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2205969" w:displacedByCustomXml="next"/>
    <w:bookmarkStart w:id="1" w:name="_Toc172207077" w:displacedByCustomXml="next"/>
    <w:bookmarkStart w:id="2" w:name="_Toc172207722" w:displacedByCustomXml="next"/>
    <w:bookmarkStart w:id="3" w:name="_Toc172207957" w:displacedByCustomXml="next"/>
    <w:bookmarkStart w:id="4" w:name="_Toc172208183" w:displacedByCustomXml="next"/>
    <w:sdt>
      <w:sdtPr>
        <w:rPr>
          <w:rFonts w:asciiTheme="minorHAnsi" w:eastAsiaTheme="minorHAnsi" w:hAnsiTheme="minorHAnsi" w:cstheme="minorBidi"/>
          <w:b w:val="0"/>
          <w:smallCaps w:val="0"/>
          <w:color w:val="44546A" w:themeColor="text2"/>
          <w:sz w:val="22"/>
          <w:szCs w:val="22"/>
        </w:rPr>
        <w:id w:val="450441713"/>
        <w:docPartObj>
          <w:docPartGallery w:val="Cover Pages"/>
          <w:docPartUnique/>
        </w:docPartObj>
      </w:sdtPr>
      <w:sdtEndPr/>
      <w:sdtContent>
        <w:bookmarkEnd w:id="4" w:displacedByCustomXml="prev"/>
        <w:bookmarkEnd w:id="3" w:displacedByCustomXml="prev"/>
        <w:bookmarkEnd w:id="2" w:displacedByCustomXml="prev"/>
        <w:bookmarkEnd w:id="1" w:displacedByCustomXml="prev"/>
        <w:bookmarkEnd w:id="0" w:displacedByCustomXml="prev"/>
        <w:p w14:paraId="4703D139" w14:textId="623E51AB" w:rsidR="0053173B" w:rsidRPr="004147FC" w:rsidRDefault="00B74E97" w:rsidP="005150DE">
          <w:pPr>
            <w:pStyle w:val="Heading1"/>
            <w:rPr>
              <w:rFonts w:eastAsiaTheme="minorHAnsi"/>
            </w:rPr>
          </w:pPr>
          <w:r>
            <w:rPr>
              <w:rFonts w:eastAsiaTheme="minorHAnsi"/>
            </w:rPr>
            <w:t xml:space="preserve"> </w:t>
          </w:r>
        </w:p>
        <w:p w14:paraId="169E0885" w14:textId="77777777" w:rsidR="00B53BC6" w:rsidRPr="004147FC" w:rsidRDefault="00B53BC6" w:rsidP="00C970D9">
          <w:pPr>
            <w:spacing w:after="120" w:line="276" w:lineRule="auto"/>
            <w:rPr>
              <w:rFonts w:ascii="Verdana" w:hAnsi="Verdana"/>
              <w:color w:val="000000" w:themeColor="text1"/>
              <w:sz w:val="22"/>
              <w:szCs w:val="22"/>
            </w:rPr>
          </w:pPr>
        </w:p>
        <w:p w14:paraId="55ECE3DB" w14:textId="77777777" w:rsidR="00B53BC6" w:rsidRPr="004147FC" w:rsidRDefault="00B53BC6" w:rsidP="00C970D9">
          <w:pPr>
            <w:spacing w:after="120" w:line="276" w:lineRule="auto"/>
            <w:rPr>
              <w:rFonts w:ascii="Verdana" w:hAnsi="Verdana"/>
              <w:color w:val="000000" w:themeColor="text1"/>
              <w:sz w:val="22"/>
              <w:szCs w:val="22"/>
            </w:rPr>
          </w:pPr>
          <w:r w:rsidRPr="004147FC">
            <w:rPr>
              <w:rFonts w:ascii="Verdana" w:hAnsi="Verdana"/>
              <w:noProof/>
              <w:color w:val="000000" w:themeColor="text1"/>
              <w:sz w:val="22"/>
              <w:szCs w:val="22"/>
            </w:rPr>
            <w:drawing>
              <wp:inline distT="0" distB="0" distL="0" distR="0" wp14:anchorId="610E4861" wp14:editId="7BFB94E4">
                <wp:extent cx="5942574" cy="1488189"/>
                <wp:effectExtent l="0" t="0" r="0" b="0"/>
                <wp:docPr id="1" name="Picture 1"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894" cy="1497785"/>
                        </a:xfrm>
                        <a:prstGeom prst="rect">
                          <a:avLst/>
                        </a:prstGeom>
                        <a:noFill/>
                        <a:ln>
                          <a:noFill/>
                        </a:ln>
                      </pic:spPr>
                    </pic:pic>
                  </a:graphicData>
                </a:graphic>
              </wp:inline>
            </w:drawing>
          </w:r>
        </w:p>
        <w:p w14:paraId="68A4D660" w14:textId="77777777" w:rsidR="005F4D09" w:rsidRPr="004147FC" w:rsidRDefault="005F4D09" w:rsidP="00C970D9">
          <w:pPr>
            <w:spacing w:after="120" w:line="276" w:lineRule="auto"/>
            <w:jc w:val="center"/>
            <w:rPr>
              <w:rFonts w:ascii="Verdana" w:hAnsi="Verdana"/>
              <w:b/>
              <w:bCs/>
              <w:color w:val="000000" w:themeColor="text1"/>
              <w:sz w:val="28"/>
              <w:szCs w:val="28"/>
            </w:rPr>
          </w:pPr>
        </w:p>
        <w:p w14:paraId="16C10DF9" w14:textId="77777777" w:rsidR="00B53BC6" w:rsidRPr="00C916A6" w:rsidRDefault="00B53BC6" w:rsidP="00C916A6">
          <w:pPr>
            <w:pStyle w:val="ListParagraph"/>
            <w:spacing w:after="120" w:line="276" w:lineRule="auto"/>
            <w:ind w:left="864"/>
            <w:rPr>
              <w:rFonts w:ascii="Verdana" w:hAnsi="Verdana"/>
              <w:b/>
              <w:bCs/>
              <w:color w:val="000000" w:themeColor="text1"/>
              <w:sz w:val="28"/>
              <w:szCs w:val="28"/>
            </w:rPr>
          </w:pPr>
          <w:r w:rsidRPr="00C916A6">
            <w:rPr>
              <w:rFonts w:ascii="Verdana" w:hAnsi="Verdana"/>
              <w:b/>
              <w:bCs/>
              <w:color w:val="000000" w:themeColor="text1"/>
              <w:sz w:val="28"/>
              <w:szCs w:val="28"/>
            </w:rPr>
            <w:t>TEXAS HEALTH AND HUMAN SERVICES COMMISSION</w:t>
          </w:r>
        </w:p>
        <w:p w14:paraId="0741CEEB" w14:textId="77777777" w:rsidR="00B53EB6" w:rsidRPr="004147FC" w:rsidRDefault="00B53EB6" w:rsidP="00C970D9">
          <w:pPr>
            <w:spacing w:after="120" w:line="276" w:lineRule="auto"/>
            <w:jc w:val="center"/>
            <w:rPr>
              <w:rFonts w:ascii="Verdana" w:hAnsi="Verdana"/>
              <w:b/>
              <w:bCs/>
              <w:color w:val="000000" w:themeColor="text1"/>
              <w:sz w:val="28"/>
              <w:szCs w:val="28"/>
            </w:rPr>
          </w:pPr>
        </w:p>
        <w:p w14:paraId="58BA941C" w14:textId="77777777" w:rsidR="00671AD9" w:rsidRPr="004147FC" w:rsidRDefault="00671AD9" w:rsidP="00C970D9">
          <w:pPr>
            <w:spacing w:after="120" w:line="276" w:lineRule="auto"/>
            <w:jc w:val="center"/>
            <w:rPr>
              <w:rFonts w:ascii="Verdana" w:hAnsi="Verdana"/>
              <w:b/>
              <w:bCs/>
              <w:color w:val="000000" w:themeColor="text1"/>
              <w:sz w:val="28"/>
              <w:szCs w:val="28"/>
            </w:rPr>
          </w:pPr>
        </w:p>
        <w:p w14:paraId="08D0CD18" w14:textId="5DF8AC99" w:rsidR="002B7151" w:rsidRPr="004147FC" w:rsidRDefault="00BB195F" w:rsidP="00C970D9">
          <w:pPr>
            <w:spacing w:after="120" w:line="276" w:lineRule="auto"/>
            <w:jc w:val="center"/>
            <w:rPr>
              <w:rFonts w:ascii="Verdana" w:hAnsi="Verdana"/>
              <w:b/>
              <w:bCs/>
              <w:color w:val="000000" w:themeColor="text1"/>
              <w:sz w:val="28"/>
              <w:szCs w:val="28"/>
            </w:rPr>
          </w:pPr>
          <w:r w:rsidRPr="004147FC">
            <w:rPr>
              <w:rFonts w:ascii="Verdana" w:hAnsi="Verdana"/>
              <w:b/>
              <w:bCs/>
              <w:color w:val="000000" w:themeColor="text1"/>
              <w:sz w:val="28"/>
              <w:szCs w:val="28"/>
            </w:rPr>
            <w:t>OPEN ENROLLMENT (OE)</w:t>
          </w:r>
        </w:p>
        <w:p w14:paraId="4D58B9CE" w14:textId="77777777" w:rsidR="00B53BC6" w:rsidRPr="004147FC" w:rsidRDefault="00B53BC6" w:rsidP="00C970D9">
          <w:pPr>
            <w:spacing w:after="120" w:line="276" w:lineRule="auto"/>
            <w:jc w:val="center"/>
            <w:rPr>
              <w:rFonts w:ascii="Verdana" w:hAnsi="Verdana"/>
              <w:b/>
              <w:bCs/>
              <w:color w:val="000000" w:themeColor="text1"/>
              <w:sz w:val="28"/>
              <w:szCs w:val="28"/>
            </w:rPr>
          </w:pPr>
          <w:r w:rsidRPr="004147FC">
            <w:rPr>
              <w:rFonts w:ascii="Verdana" w:hAnsi="Verdana"/>
              <w:b/>
              <w:bCs/>
              <w:color w:val="000000" w:themeColor="text1"/>
              <w:sz w:val="28"/>
              <w:szCs w:val="28"/>
            </w:rPr>
            <w:t>for</w:t>
          </w:r>
        </w:p>
        <w:p w14:paraId="2445C174" w14:textId="77777777"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Independent Review Organization Services</w:t>
          </w:r>
        </w:p>
        <w:p w14:paraId="231B523D" w14:textId="77777777"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Medicaid and CHIP Services</w:t>
          </w:r>
        </w:p>
        <w:p w14:paraId="6A2EB27E" w14:textId="1CDC8D8F"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Medical and UR Appeals</w:t>
          </w:r>
        </w:p>
        <w:p w14:paraId="1DDE86C2" w14:textId="77777777" w:rsidR="00671AD9" w:rsidRPr="005C24CD" w:rsidRDefault="00671AD9" w:rsidP="00C970D9">
          <w:pPr>
            <w:spacing w:after="120" w:line="276" w:lineRule="auto"/>
            <w:jc w:val="center"/>
            <w:rPr>
              <w:rFonts w:ascii="Verdana" w:hAnsi="Verdana"/>
              <w:b/>
              <w:color w:val="000000" w:themeColor="text1"/>
              <w:sz w:val="24"/>
              <w:szCs w:val="24"/>
            </w:rPr>
          </w:pPr>
        </w:p>
        <w:p w14:paraId="7CE48A6D" w14:textId="1F899D95" w:rsidR="00B53BC6" w:rsidRPr="001164B2" w:rsidRDefault="00E01841" w:rsidP="00C970D9">
          <w:pPr>
            <w:pStyle w:val="Heading7"/>
            <w:spacing w:line="276" w:lineRule="auto"/>
          </w:pPr>
          <w:r>
            <w:tab/>
          </w:r>
          <w:r>
            <w:tab/>
          </w:r>
          <w:r>
            <w:tab/>
          </w:r>
          <w:r>
            <w:tab/>
          </w:r>
          <w:r>
            <w:tab/>
          </w:r>
          <w:r w:rsidR="00BB195F" w:rsidRPr="001164B2">
            <w:t>OE</w:t>
          </w:r>
          <w:r w:rsidR="00B53BC6" w:rsidRPr="001164B2">
            <w:t xml:space="preserve"> No.  </w:t>
          </w:r>
          <w:r w:rsidR="00B53BC6" w:rsidRPr="00CC7763">
            <w:t>#</w:t>
          </w:r>
          <w:r w:rsidR="00CC7763" w:rsidRPr="00CC7763">
            <w:t>HHS0015818</w:t>
          </w:r>
        </w:p>
        <w:p w14:paraId="669F8283" w14:textId="77777777" w:rsidR="00B53BC6" w:rsidRPr="004147FC" w:rsidRDefault="00B53BC6" w:rsidP="00C970D9">
          <w:pPr>
            <w:spacing w:after="120" w:line="276" w:lineRule="auto"/>
            <w:jc w:val="center"/>
            <w:rPr>
              <w:rFonts w:ascii="Verdana" w:hAnsi="Verdana"/>
              <w:b/>
              <w:color w:val="000000" w:themeColor="text1"/>
              <w:sz w:val="28"/>
              <w:szCs w:val="28"/>
            </w:rPr>
          </w:pPr>
        </w:p>
        <w:p w14:paraId="7B075B61" w14:textId="4437D0A1" w:rsidR="00B53BC6" w:rsidRPr="004147FC" w:rsidRDefault="00B53BC6" w:rsidP="00C970D9">
          <w:pPr>
            <w:spacing w:after="120" w:line="276" w:lineRule="auto"/>
            <w:jc w:val="center"/>
            <w:rPr>
              <w:rFonts w:ascii="Verdana" w:hAnsi="Verdana"/>
              <w:b/>
              <w:i/>
              <w:color w:val="000000" w:themeColor="text1"/>
              <w:sz w:val="24"/>
              <w:szCs w:val="24"/>
            </w:rPr>
          </w:pPr>
          <w:r w:rsidRPr="004147FC">
            <w:rPr>
              <w:rFonts w:ascii="Verdana" w:hAnsi="Verdana"/>
              <w:b/>
              <w:color w:val="000000" w:themeColor="text1"/>
              <w:sz w:val="24"/>
              <w:szCs w:val="24"/>
            </w:rPr>
            <w:t xml:space="preserve">NIGP Class/Item </w:t>
          </w:r>
          <w:r w:rsidR="005F4D09" w:rsidRPr="004147FC">
            <w:rPr>
              <w:rFonts w:ascii="Verdana" w:hAnsi="Verdana"/>
              <w:b/>
              <w:color w:val="000000" w:themeColor="text1"/>
              <w:sz w:val="24"/>
              <w:szCs w:val="24"/>
            </w:rPr>
            <w:t>No</w:t>
          </w:r>
          <w:r w:rsidR="00E01841">
            <w:rPr>
              <w:rFonts w:ascii="Verdana" w:hAnsi="Verdana"/>
              <w:b/>
              <w:color w:val="000000" w:themeColor="text1"/>
              <w:sz w:val="24"/>
              <w:szCs w:val="24"/>
            </w:rPr>
            <w:t>s</w:t>
          </w:r>
          <w:r w:rsidRPr="004147FC">
            <w:rPr>
              <w:rFonts w:ascii="Verdana" w:hAnsi="Verdana"/>
              <w:b/>
              <w:color w:val="000000" w:themeColor="text1"/>
              <w:sz w:val="24"/>
              <w:szCs w:val="24"/>
            </w:rPr>
            <w:t>:</w:t>
          </w:r>
          <w:r w:rsidR="00DB359B">
            <w:rPr>
              <w:rFonts w:ascii="Verdana" w:hAnsi="Verdana"/>
              <w:b/>
              <w:color w:val="000000" w:themeColor="text1"/>
              <w:sz w:val="24"/>
              <w:szCs w:val="24"/>
            </w:rPr>
            <w:t xml:space="preserve"> </w:t>
          </w:r>
          <w:r w:rsidR="00576134" w:rsidRPr="0051050B">
            <w:rPr>
              <w:rFonts w:ascii="Verdana" w:hAnsi="Verdana"/>
              <w:b/>
              <w:iCs/>
              <w:color w:val="000000" w:themeColor="text1"/>
              <w:sz w:val="24"/>
              <w:szCs w:val="24"/>
            </w:rPr>
            <w:t>948</w:t>
          </w:r>
          <w:r w:rsidR="008A44ED">
            <w:rPr>
              <w:rFonts w:ascii="Verdana" w:hAnsi="Verdana"/>
              <w:b/>
              <w:iCs/>
              <w:color w:val="000000" w:themeColor="text1"/>
              <w:sz w:val="24"/>
              <w:szCs w:val="24"/>
            </w:rPr>
            <w:t>-07</w:t>
          </w:r>
          <w:r w:rsidR="00E01841">
            <w:rPr>
              <w:rFonts w:ascii="Verdana" w:hAnsi="Verdana"/>
              <w:b/>
              <w:iCs/>
              <w:color w:val="000000" w:themeColor="text1"/>
              <w:sz w:val="24"/>
              <w:szCs w:val="24"/>
            </w:rPr>
            <w:t>,</w:t>
          </w:r>
          <w:r w:rsidR="00436986">
            <w:rPr>
              <w:rFonts w:ascii="Verdana" w:hAnsi="Verdana"/>
              <w:b/>
              <w:iCs/>
              <w:color w:val="000000" w:themeColor="text1"/>
              <w:sz w:val="24"/>
              <w:szCs w:val="24"/>
            </w:rPr>
            <w:t xml:space="preserve"> 969-44 </w:t>
          </w:r>
        </w:p>
        <w:p w14:paraId="6449863B" w14:textId="77777777" w:rsidR="00F4031A" w:rsidRPr="004147FC" w:rsidRDefault="00F4031A" w:rsidP="00C970D9">
          <w:pPr>
            <w:spacing w:after="120" w:line="276" w:lineRule="auto"/>
            <w:jc w:val="center"/>
            <w:rPr>
              <w:rFonts w:ascii="Verdana" w:hAnsi="Verdana"/>
              <w:b/>
              <w:i/>
              <w:color w:val="000000" w:themeColor="text1"/>
              <w:sz w:val="24"/>
              <w:szCs w:val="24"/>
            </w:rPr>
          </w:pPr>
        </w:p>
        <w:p w14:paraId="71134622" w14:textId="32D910F3" w:rsidR="00620723" w:rsidRDefault="00C1093B" w:rsidP="00C970D9">
          <w:pPr>
            <w:pStyle w:val="NoSpacing"/>
            <w:spacing w:after="120" w:line="276" w:lineRule="auto"/>
          </w:pPr>
        </w:p>
      </w:sdtContent>
    </w:sdt>
    <w:p w14:paraId="17F0D8EA" w14:textId="40720414" w:rsidR="00040379" w:rsidRDefault="00040379" w:rsidP="00C970D9">
      <w:pPr>
        <w:pStyle w:val="NoSpacing"/>
        <w:spacing w:after="120" w:line="276" w:lineRule="auto"/>
        <w:rPr>
          <w:rFonts w:eastAsiaTheme="majorEastAsia" w:cstheme="majorBidi"/>
          <w:color w:val="2E74B5" w:themeColor="accent1" w:themeShade="BF"/>
        </w:rPr>
      </w:pPr>
      <w:r>
        <w:br w:type="page"/>
      </w:r>
    </w:p>
    <w:p w14:paraId="55C1DFD6" w14:textId="02230D7D" w:rsidR="00EC35F6" w:rsidRDefault="00B5299D" w:rsidP="00FA2DBC">
      <w:pPr>
        <w:pStyle w:val="TOC1"/>
      </w:pPr>
      <w:bookmarkStart w:id="5" w:name="_Toc167970521"/>
      <w:bookmarkStart w:id="6" w:name="_Toc168035104"/>
      <w:bookmarkStart w:id="7" w:name="_Toc168410528"/>
      <w:bookmarkStart w:id="8" w:name="_Toc168410799"/>
      <w:r w:rsidRPr="00AD659E">
        <w:lastRenderedPageBreak/>
        <w:t>tABLE OF cONTENTS</w:t>
      </w:r>
      <w:bookmarkStart w:id="9" w:name="_Toc173840040"/>
      <w:bookmarkStart w:id="10" w:name="_Toc173845872"/>
      <w:bookmarkStart w:id="11" w:name="_Toc173846472"/>
    </w:p>
    <w:bookmarkStart w:id="12" w:name="_Toc177387550"/>
    <w:p w14:paraId="37E4184A" w14:textId="5CE5379B" w:rsidR="00642519" w:rsidRPr="00502F3F" w:rsidRDefault="00642519">
      <w:pPr>
        <w:pStyle w:val="TOC1"/>
        <w:rPr>
          <w:rFonts w:eastAsiaTheme="minorEastAsia" w:cstheme="minorBidi"/>
          <w:b w:val="0"/>
          <w:bCs w:val="0"/>
          <w:caps w:val="0"/>
          <w:noProof/>
          <w:kern w:val="2"/>
          <w:sz w:val="22"/>
          <w:szCs w:val="22"/>
          <w14:ligatures w14:val="standardContextual"/>
        </w:rPr>
      </w:pPr>
      <w:r>
        <w:fldChar w:fldCharType="begin"/>
      </w:r>
      <w:r>
        <w:instrText xml:space="preserve"> TOC \o "1-2" \h \z \u </w:instrText>
      </w:r>
      <w:r>
        <w:fldChar w:fldCharType="separate"/>
      </w:r>
      <w:hyperlink w:anchor="_Toc188366951" w:history="1">
        <w:r w:rsidRPr="00502F3F">
          <w:rPr>
            <w:rStyle w:val="Hyperlink"/>
            <w:noProof/>
          </w:rPr>
          <w:t>SECTION 1: SCHEDULE OF EVENTS</w:t>
        </w:r>
        <w:r w:rsidRPr="00502F3F">
          <w:rPr>
            <w:noProof/>
            <w:webHidden/>
          </w:rPr>
          <w:tab/>
        </w:r>
        <w:r w:rsidRPr="00502F3F">
          <w:rPr>
            <w:noProof/>
            <w:webHidden/>
          </w:rPr>
          <w:fldChar w:fldCharType="begin"/>
        </w:r>
        <w:r w:rsidRPr="00502F3F">
          <w:rPr>
            <w:noProof/>
            <w:webHidden/>
          </w:rPr>
          <w:instrText xml:space="preserve"> PAGEREF _Toc188366951 \h </w:instrText>
        </w:r>
        <w:r w:rsidRPr="00502F3F">
          <w:rPr>
            <w:noProof/>
            <w:webHidden/>
          </w:rPr>
        </w:r>
        <w:r w:rsidRPr="00502F3F">
          <w:rPr>
            <w:noProof/>
            <w:webHidden/>
          </w:rPr>
          <w:fldChar w:fldCharType="separate"/>
        </w:r>
        <w:r w:rsidRPr="00502F3F">
          <w:rPr>
            <w:noProof/>
            <w:webHidden/>
          </w:rPr>
          <w:t>4</w:t>
        </w:r>
        <w:r w:rsidRPr="00502F3F">
          <w:rPr>
            <w:noProof/>
            <w:webHidden/>
          </w:rPr>
          <w:fldChar w:fldCharType="end"/>
        </w:r>
      </w:hyperlink>
    </w:p>
    <w:p w14:paraId="4484B3A9" w14:textId="0514F258"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52" w:history="1">
        <w:r w:rsidR="00642519" w:rsidRPr="00502F3F">
          <w:rPr>
            <w:rStyle w:val="Hyperlink"/>
            <w:noProof/>
          </w:rPr>
          <w:t>SECTION 2: OVERVIEW</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_Toc188366952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31ED4000" w14:textId="4ABE3DD5" w:rsidR="00642519" w:rsidRPr="00502F3F" w:rsidRDefault="00C1093B" w:rsidP="00CE6E9C">
      <w:pPr>
        <w:pStyle w:val="TOC2"/>
        <w:rPr>
          <w:rFonts w:eastAsiaTheme="minorEastAsia" w:cstheme="minorBidi"/>
          <w:noProof/>
          <w:kern w:val="2"/>
          <w:sz w:val="22"/>
          <w:szCs w:val="22"/>
          <w14:ligatures w14:val="standardContextual"/>
        </w:rPr>
      </w:pPr>
      <w:hyperlink w:anchor="_Toc188366953" w:history="1">
        <w:r w:rsidR="00642519" w:rsidRPr="00502F3F">
          <w:rPr>
            <w:rStyle w:val="Hyperlink"/>
            <w:noProof/>
          </w:rPr>
          <w:t>2.1</w:t>
        </w:r>
        <w:r w:rsidR="00642519" w:rsidRPr="00502F3F">
          <w:rPr>
            <w:rFonts w:eastAsiaTheme="minorEastAsia" w:cstheme="minorBidi"/>
            <w:noProof/>
            <w:kern w:val="2"/>
            <w:sz w:val="22"/>
            <w:szCs w:val="22"/>
            <w14:ligatures w14:val="standardContextual"/>
          </w:rPr>
          <w:tab/>
        </w:r>
        <w:r w:rsidR="00642519" w:rsidRPr="00502F3F">
          <w:rPr>
            <w:rStyle w:val="Hyperlink"/>
            <w:noProof/>
          </w:rPr>
          <w:t>Introduction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_Toc188366953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75BCFF29" w14:textId="433D4031" w:rsidR="00642519" w:rsidRPr="00502F3F" w:rsidRDefault="00C1093B" w:rsidP="00CE6E9C">
      <w:pPr>
        <w:pStyle w:val="TOC2"/>
        <w:rPr>
          <w:rFonts w:eastAsiaTheme="minorEastAsia" w:cstheme="minorBidi"/>
          <w:noProof/>
          <w:kern w:val="2"/>
          <w:sz w:val="22"/>
          <w:szCs w:val="22"/>
          <w14:ligatures w14:val="standardContextual"/>
        </w:rPr>
      </w:pPr>
      <w:hyperlink w:anchor="_Toc188366954" w:history="1">
        <w:r w:rsidR="00642519" w:rsidRPr="00502F3F">
          <w:rPr>
            <w:rStyle w:val="Hyperlink"/>
            <w:noProof/>
          </w:rPr>
          <w:t>2.2</w:t>
        </w:r>
        <w:r w:rsidR="00642519" w:rsidRPr="00502F3F">
          <w:rPr>
            <w:rFonts w:eastAsiaTheme="minorEastAsia" w:cstheme="minorBidi"/>
            <w:noProof/>
            <w:kern w:val="2"/>
            <w:sz w:val="22"/>
            <w:szCs w:val="22"/>
            <w14:ligatures w14:val="standardContextual"/>
          </w:rPr>
          <w:tab/>
        </w:r>
        <w:r w:rsidR="00642519" w:rsidRPr="00502F3F">
          <w:rPr>
            <w:rStyle w:val="Hyperlink"/>
            <w:noProof/>
          </w:rPr>
          <w:t>Legal Authority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_Toc188366954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6E95CCD1" w14:textId="32A882CE" w:rsidR="00642519" w:rsidRPr="00502F3F" w:rsidRDefault="00C1093B" w:rsidP="00CE6E9C">
      <w:pPr>
        <w:pStyle w:val="TOC2"/>
        <w:rPr>
          <w:rFonts w:eastAsiaTheme="minorEastAsia" w:cstheme="minorBidi"/>
          <w:noProof/>
          <w:kern w:val="2"/>
          <w:sz w:val="22"/>
          <w:szCs w:val="22"/>
          <w14:ligatures w14:val="standardContextual"/>
        </w:rPr>
      </w:pPr>
      <w:hyperlink w:anchor="_Toc188366955" w:history="1">
        <w:r w:rsidR="00642519" w:rsidRPr="00502F3F">
          <w:rPr>
            <w:rStyle w:val="Hyperlink"/>
            <w:noProof/>
          </w:rPr>
          <w:t>2.3</w:t>
        </w:r>
        <w:r w:rsidR="00642519" w:rsidRPr="00502F3F">
          <w:rPr>
            <w:rFonts w:eastAsiaTheme="minorEastAsia" w:cstheme="minorBidi"/>
            <w:noProof/>
            <w:kern w:val="2"/>
            <w:sz w:val="22"/>
            <w:szCs w:val="22"/>
            <w14:ligatures w14:val="standardContextual"/>
          </w:rPr>
          <w:tab/>
        </w:r>
        <w:r w:rsidR="00642519" w:rsidRPr="00502F3F">
          <w:rPr>
            <w:rStyle w:val="Hyperlink"/>
            <w:noProof/>
          </w:rPr>
          <w:t>No Guarantee of Volume, Usage or Compensation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_Toc188366955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03DF50C3" w14:textId="221F79DA"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56" w:history="1">
        <w:r w:rsidR="00642519" w:rsidRPr="00502F3F">
          <w:rPr>
            <w:rStyle w:val="Hyperlink"/>
            <w:noProof/>
          </w:rPr>
          <w:t>SECTION 3: DEFINITIONS AND ACRONYMS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_Toc188366956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2929EC6F" w14:textId="06D425D0"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57" w:history="1">
        <w:r w:rsidR="00642519" w:rsidRPr="00502F3F">
          <w:rPr>
            <w:rStyle w:val="Hyperlink"/>
            <w:noProof/>
          </w:rPr>
          <w:t>SECTION 4: GENERAL INFORMATION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_Toc188366957 \h </w:instrText>
        </w:r>
        <w:r w:rsidR="00642519" w:rsidRPr="00502F3F">
          <w:rPr>
            <w:noProof/>
            <w:webHidden/>
          </w:rPr>
        </w:r>
        <w:r w:rsidR="00642519" w:rsidRPr="00502F3F">
          <w:rPr>
            <w:noProof/>
            <w:webHidden/>
          </w:rPr>
          <w:fldChar w:fldCharType="separate"/>
        </w:r>
        <w:r w:rsidR="00642519" w:rsidRPr="00502F3F">
          <w:rPr>
            <w:noProof/>
            <w:webHidden/>
          </w:rPr>
          <w:t>15</w:t>
        </w:r>
        <w:r w:rsidR="00642519" w:rsidRPr="00502F3F">
          <w:rPr>
            <w:noProof/>
            <w:webHidden/>
          </w:rPr>
          <w:fldChar w:fldCharType="end"/>
        </w:r>
      </w:hyperlink>
    </w:p>
    <w:p w14:paraId="48601C84" w14:textId="1398A5B4" w:rsidR="00642519" w:rsidRPr="00502F3F" w:rsidRDefault="00C1093B" w:rsidP="00CE6E9C">
      <w:pPr>
        <w:pStyle w:val="TOC2"/>
        <w:rPr>
          <w:rFonts w:eastAsiaTheme="minorEastAsia" w:cstheme="minorBidi"/>
          <w:noProof/>
          <w:kern w:val="2"/>
          <w:sz w:val="22"/>
          <w:szCs w:val="22"/>
          <w14:ligatures w14:val="standardContextual"/>
        </w:rPr>
      </w:pPr>
      <w:hyperlink w:anchor="_Toc188366958" w:history="1">
        <w:r w:rsidR="00642519" w:rsidRPr="00502F3F">
          <w:rPr>
            <w:rStyle w:val="Hyperlink"/>
            <w:noProof/>
          </w:rPr>
          <w:t>4.1</w:t>
        </w:r>
        <w:r w:rsidR="00642519" w:rsidRPr="00502F3F">
          <w:rPr>
            <w:rFonts w:eastAsiaTheme="minorEastAsia" w:cstheme="minorBidi"/>
            <w:noProof/>
            <w:kern w:val="2"/>
            <w:sz w:val="22"/>
            <w:szCs w:val="22"/>
            <w14:ligatures w14:val="standardContextual"/>
          </w:rPr>
          <w:tab/>
        </w:r>
        <w:r w:rsidR="00642519" w:rsidRPr="00502F3F">
          <w:rPr>
            <w:rStyle w:val="Hyperlink"/>
            <w:noProof/>
          </w:rPr>
          <w:t>Sole Point of Contact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_Toc188366958 \h </w:instrText>
        </w:r>
        <w:r w:rsidR="00642519" w:rsidRPr="00502F3F">
          <w:rPr>
            <w:noProof/>
            <w:webHidden/>
          </w:rPr>
        </w:r>
        <w:r w:rsidR="00642519" w:rsidRPr="00502F3F">
          <w:rPr>
            <w:noProof/>
            <w:webHidden/>
          </w:rPr>
          <w:fldChar w:fldCharType="separate"/>
        </w:r>
        <w:r w:rsidR="00642519" w:rsidRPr="00502F3F">
          <w:rPr>
            <w:noProof/>
            <w:webHidden/>
          </w:rPr>
          <w:t>15</w:t>
        </w:r>
        <w:r w:rsidR="00642519" w:rsidRPr="00502F3F">
          <w:rPr>
            <w:noProof/>
            <w:webHidden/>
          </w:rPr>
          <w:fldChar w:fldCharType="end"/>
        </w:r>
      </w:hyperlink>
    </w:p>
    <w:p w14:paraId="2A32C4A7" w14:textId="400EBF48" w:rsidR="00642519" w:rsidRPr="00502F3F" w:rsidRDefault="00C1093B" w:rsidP="00CE6E9C">
      <w:pPr>
        <w:pStyle w:val="TOC2"/>
        <w:rPr>
          <w:rFonts w:eastAsiaTheme="minorEastAsia" w:cstheme="minorBidi"/>
          <w:noProof/>
          <w:kern w:val="2"/>
          <w:sz w:val="22"/>
          <w:szCs w:val="22"/>
          <w14:ligatures w14:val="standardContextual"/>
        </w:rPr>
      </w:pPr>
      <w:hyperlink w:anchor="_Toc188366959" w:history="1">
        <w:r w:rsidR="00642519" w:rsidRPr="00502F3F">
          <w:rPr>
            <w:rStyle w:val="Hyperlink"/>
            <w:noProof/>
          </w:rPr>
          <w:t>4.2</w:t>
        </w:r>
        <w:r w:rsidR="00642519" w:rsidRPr="00502F3F">
          <w:rPr>
            <w:rFonts w:eastAsiaTheme="minorEastAsia" w:cstheme="minorBidi"/>
            <w:noProof/>
            <w:kern w:val="2"/>
            <w:sz w:val="22"/>
            <w:szCs w:val="22"/>
            <w14:ligatures w14:val="standardContextual"/>
          </w:rPr>
          <w:tab/>
        </w:r>
        <w:r w:rsidR="00642519" w:rsidRPr="00502F3F">
          <w:rPr>
            <w:rStyle w:val="Hyperlink"/>
            <w:noProof/>
          </w:rPr>
          <w:t>Changes, Modifications and Cancellation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_Toc188366959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78AF0631" w14:textId="2E581251" w:rsidR="00642519" w:rsidRPr="00502F3F" w:rsidRDefault="00C1093B" w:rsidP="00CE6E9C">
      <w:pPr>
        <w:pStyle w:val="TOC2"/>
        <w:rPr>
          <w:rFonts w:eastAsiaTheme="minorEastAsia" w:cstheme="minorBidi"/>
          <w:noProof/>
          <w:kern w:val="2"/>
          <w:sz w:val="22"/>
          <w:szCs w:val="22"/>
          <w14:ligatures w14:val="standardContextual"/>
        </w:rPr>
      </w:pPr>
      <w:hyperlink w:anchor="_Toc188366960" w:history="1">
        <w:r w:rsidR="00642519" w:rsidRPr="00502F3F">
          <w:rPr>
            <w:rStyle w:val="Hyperlink"/>
            <w:noProof/>
          </w:rPr>
          <w:t>4.3</w:t>
        </w:r>
        <w:r w:rsidR="00642519" w:rsidRPr="00502F3F">
          <w:rPr>
            <w:rFonts w:eastAsiaTheme="minorEastAsia" w:cstheme="minorBidi"/>
            <w:noProof/>
            <w:kern w:val="2"/>
            <w:sz w:val="22"/>
            <w:szCs w:val="22"/>
            <w14:ligatures w14:val="standardContextual"/>
          </w:rPr>
          <w:tab/>
        </w:r>
        <w:r w:rsidR="00642519" w:rsidRPr="00502F3F">
          <w:rPr>
            <w:rStyle w:val="Hyperlink"/>
            <w:noProof/>
          </w:rPr>
          <w:t>Offer Period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_Toc188366960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6D8D8999" w14:textId="7E9673F8" w:rsidR="00642519" w:rsidRPr="00502F3F" w:rsidRDefault="00C1093B" w:rsidP="00CE6E9C">
      <w:pPr>
        <w:pStyle w:val="TOC2"/>
        <w:rPr>
          <w:rFonts w:eastAsiaTheme="minorEastAsia" w:cstheme="minorBidi"/>
          <w:noProof/>
          <w:kern w:val="2"/>
          <w:sz w:val="22"/>
          <w:szCs w:val="22"/>
          <w14:ligatures w14:val="standardContextual"/>
        </w:rPr>
      </w:pPr>
      <w:hyperlink w:anchor="_Toc188366961" w:history="1">
        <w:r w:rsidR="00642519" w:rsidRPr="00502F3F">
          <w:rPr>
            <w:rStyle w:val="Hyperlink"/>
            <w:noProof/>
          </w:rPr>
          <w:t>4.4</w:t>
        </w:r>
        <w:r w:rsidR="00642519" w:rsidRPr="00502F3F">
          <w:rPr>
            <w:rFonts w:eastAsiaTheme="minorEastAsia" w:cstheme="minorBidi"/>
            <w:noProof/>
            <w:kern w:val="2"/>
            <w:sz w:val="22"/>
            <w:szCs w:val="22"/>
            <w14:ligatures w14:val="standardContextual"/>
          </w:rPr>
          <w:tab/>
        </w:r>
        <w:r w:rsidR="00642519" w:rsidRPr="00502F3F">
          <w:rPr>
            <w:rStyle w:val="Hyperlink"/>
            <w:noProof/>
          </w:rPr>
          <w:t>Costs Incurred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_Toc188366961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69E49FE6" w14:textId="72E6AA9F" w:rsidR="00642519" w:rsidRPr="00502F3F" w:rsidRDefault="00C1093B" w:rsidP="00CE6E9C">
      <w:pPr>
        <w:pStyle w:val="TOC2"/>
        <w:rPr>
          <w:rFonts w:eastAsiaTheme="minorEastAsia" w:cstheme="minorBidi"/>
          <w:noProof/>
          <w:kern w:val="2"/>
          <w:sz w:val="22"/>
          <w:szCs w:val="22"/>
          <w14:ligatures w14:val="standardContextual"/>
        </w:rPr>
      </w:pPr>
      <w:hyperlink w:anchor="_Toc188366962" w:history="1">
        <w:r w:rsidR="00642519" w:rsidRPr="00502F3F">
          <w:rPr>
            <w:rStyle w:val="Hyperlink"/>
            <w:noProof/>
          </w:rPr>
          <w:t>4.5</w:t>
        </w:r>
        <w:r w:rsidR="00642519" w:rsidRPr="00502F3F">
          <w:rPr>
            <w:rFonts w:eastAsiaTheme="minorEastAsia" w:cstheme="minorBidi"/>
            <w:noProof/>
            <w:kern w:val="2"/>
            <w:sz w:val="22"/>
            <w:szCs w:val="22"/>
            <w14:ligatures w14:val="standardContextual"/>
          </w:rPr>
          <w:tab/>
        </w:r>
        <w:r w:rsidR="00642519" w:rsidRPr="00502F3F">
          <w:rPr>
            <w:rStyle w:val="Hyperlink"/>
            <w:noProof/>
          </w:rPr>
          <w:t>OE Questions or Clarifications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_Toc188366962 \h </w:instrText>
        </w:r>
        <w:r w:rsidR="00642519" w:rsidRPr="00502F3F">
          <w:rPr>
            <w:noProof/>
            <w:webHidden/>
          </w:rPr>
        </w:r>
        <w:r w:rsidR="00642519" w:rsidRPr="00502F3F">
          <w:rPr>
            <w:noProof/>
            <w:webHidden/>
          </w:rPr>
          <w:fldChar w:fldCharType="separate"/>
        </w:r>
        <w:r w:rsidR="00642519" w:rsidRPr="00502F3F">
          <w:rPr>
            <w:noProof/>
            <w:webHidden/>
          </w:rPr>
          <w:t>17</w:t>
        </w:r>
        <w:r w:rsidR="00642519" w:rsidRPr="00502F3F">
          <w:rPr>
            <w:noProof/>
            <w:webHidden/>
          </w:rPr>
          <w:fldChar w:fldCharType="end"/>
        </w:r>
      </w:hyperlink>
    </w:p>
    <w:p w14:paraId="02D73B5C" w14:textId="5D2D0974"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63" w:history="1">
        <w:r w:rsidR="00642519" w:rsidRPr="00502F3F">
          <w:rPr>
            <w:rStyle w:val="Hyperlink"/>
            <w:noProof/>
          </w:rPr>
          <w:t>SECTION 5. HUB SUBCONTRACTING PLAN (HSP)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_Toc188366963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160CF51E" w14:textId="151E7E62"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64" w:history="1">
        <w:r w:rsidR="00642519" w:rsidRPr="00502F3F">
          <w:rPr>
            <w:rStyle w:val="Hyperlink"/>
            <w:noProof/>
          </w:rPr>
          <w:t>SECTION 6. CONTRACT TERM</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_Toc188366964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0A243853" w14:textId="222C8D97" w:rsidR="00642519" w:rsidRPr="00502F3F" w:rsidRDefault="00C1093B" w:rsidP="00CE6E9C">
      <w:pPr>
        <w:pStyle w:val="TOC2"/>
        <w:rPr>
          <w:rFonts w:eastAsiaTheme="minorEastAsia" w:cstheme="minorBidi"/>
          <w:noProof/>
          <w:kern w:val="2"/>
          <w:sz w:val="22"/>
          <w:szCs w:val="22"/>
          <w14:ligatures w14:val="standardContextual"/>
        </w:rPr>
      </w:pPr>
      <w:hyperlink w:anchor="_Toc188366965" w:history="1">
        <w:r w:rsidR="00642519" w:rsidRPr="00502F3F">
          <w:rPr>
            <w:rStyle w:val="Hyperlink"/>
            <w:noProof/>
          </w:rPr>
          <w:t>6.1</w:t>
        </w:r>
        <w:r w:rsidR="00642519" w:rsidRPr="00502F3F">
          <w:rPr>
            <w:rFonts w:eastAsiaTheme="minorEastAsia" w:cstheme="minorBidi"/>
            <w:noProof/>
            <w:kern w:val="2"/>
            <w:sz w:val="22"/>
            <w:szCs w:val="22"/>
            <w14:ligatures w14:val="standardContextual"/>
          </w:rPr>
          <w:tab/>
        </w:r>
        <w:r w:rsidR="00642519" w:rsidRPr="00502F3F">
          <w:rPr>
            <w:rStyle w:val="Hyperlink"/>
            <w:noProof/>
          </w:rPr>
          <w:t>Term of Contract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_Toc188366965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2A918A04" w14:textId="24326842" w:rsidR="00642519" w:rsidRPr="00502F3F" w:rsidRDefault="00C1093B" w:rsidP="00CE6E9C">
      <w:pPr>
        <w:pStyle w:val="TOC2"/>
        <w:rPr>
          <w:rFonts w:eastAsiaTheme="minorEastAsia" w:cstheme="minorBidi"/>
          <w:noProof/>
          <w:kern w:val="2"/>
          <w:sz w:val="22"/>
          <w:szCs w:val="22"/>
          <w14:ligatures w14:val="standardContextual"/>
        </w:rPr>
      </w:pPr>
      <w:hyperlink w:anchor="_Toc188366966" w:history="1">
        <w:r w:rsidR="00642519" w:rsidRPr="00502F3F">
          <w:rPr>
            <w:rStyle w:val="Hyperlink"/>
            <w:noProof/>
          </w:rPr>
          <w:t>6.2</w:t>
        </w:r>
        <w:r w:rsidR="00642519" w:rsidRPr="00502F3F">
          <w:rPr>
            <w:rFonts w:eastAsiaTheme="minorEastAsia" w:cstheme="minorBidi"/>
            <w:noProof/>
            <w:kern w:val="2"/>
            <w:sz w:val="22"/>
            <w:szCs w:val="22"/>
            <w14:ligatures w14:val="standardContextual"/>
          </w:rPr>
          <w:tab/>
        </w:r>
        <w:r w:rsidR="00642519" w:rsidRPr="00502F3F">
          <w:rPr>
            <w:rStyle w:val="Hyperlink"/>
            <w:noProof/>
          </w:rPr>
          <w:t>Extension Option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_Toc188366966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2C688855" w14:textId="4C77DD0B"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67" w:history="1">
        <w:r w:rsidR="00642519" w:rsidRPr="00502F3F">
          <w:rPr>
            <w:rStyle w:val="Hyperlink"/>
            <w:noProof/>
          </w:rPr>
          <w:t>SECTION 7. MINIMUM QUALIFICATIONS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_Toc188366967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4142E64B" w14:textId="33727B1D" w:rsidR="00642519" w:rsidRPr="00502F3F" w:rsidRDefault="00C1093B" w:rsidP="00CE6E9C">
      <w:pPr>
        <w:pStyle w:val="TOC2"/>
        <w:rPr>
          <w:rFonts w:eastAsiaTheme="minorEastAsia" w:cstheme="minorBidi"/>
          <w:noProof/>
          <w:kern w:val="2"/>
          <w:sz w:val="22"/>
          <w:szCs w:val="22"/>
          <w14:ligatures w14:val="standardContextual"/>
        </w:rPr>
      </w:pPr>
      <w:hyperlink w:anchor="_Toc188366968" w:history="1">
        <w:r w:rsidR="00642519" w:rsidRPr="00502F3F">
          <w:rPr>
            <w:rStyle w:val="Hyperlink"/>
            <w:noProof/>
          </w:rPr>
          <w:t>7.1</w:t>
        </w:r>
        <w:r w:rsidR="00642519" w:rsidRPr="00502F3F">
          <w:rPr>
            <w:rFonts w:eastAsiaTheme="minorEastAsia" w:cstheme="minorBidi"/>
            <w:noProof/>
            <w:kern w:val="2"/>
            <w:sz w:val="22"/>
            <w:szCs w:val="22"/>
            <w14:ligatures w14:val="standardContextual"/>
          </w:rPr>
          <w:tab/>
        </w:r>
        <w:r w:rsidR="00642519" w:rsidRPr="00502F3F">
          <w:rPr>
            <w:rStyle w:val="Hyperlink"/>
            <w:noProof/>
          </w:rPr>
          <w:t>Required Experience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_Toc188366968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3E8994AD" w14:textId="105A780F" w:rsidR="00642519" w:rsidRPr="00502F3F" w:rsidRDefault="00C1093B" w:rsidP="00CE6E9C">
      <w:pPr>
        <w:pStyle w:val="TOC2"/>
        <w:rPr>
          <w:rFonts w:eastAsiaTheme="minorEastAsia" w:cstheme="minorBidi"/>
          <w:noProof/>
          <w:kern w:val="2"/>
          <w:sz w:val="22"/>
          <w:szCs w:val="22"/>
          <w14:ligatures w14:val="standardContextual"/>
        </w:rPr>
      </w:pPr>
      <w:hyperlink w:anchor="_Toc188366969" w:history="1">
        <w:r w:rsidR="00642519" w:rsidRPr="00502F3F">
          <w:rPr>
            <w:rStyle w:val="Hyperlink"/>
            <w:noProof/>
          </w:rPr>
          <w:t>7.2</w:t>
        </w:r>
        <w:r w:rsidR="00642519" w:rsidRPr="00502F3F">
          <w:rPr>
            <w:rFonts w:eastAsiaTheme="minorEastAsia" w:cstheme="minorBidi"/>
            <w:noProof/>
            <w:kern w:val="2"/>
            <w:sz w:val="22"/>
            <w:szCs w:val="22"/>
            <w14:ligatures w14:val="standardContextual"/>
          </w:rPr>
          <w:tab/>
        </w:r>
        <w:r w:rsidR="00642519" w:rsidRPr="00502F3F">
          <w:rPr>
            <w:rStyle w:val="Hyperlink"/>
            <w:noProof/>
          </w:rPr>
          <w:t>Licensure and Accreditation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_Toc188366969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3F198AFD" w14:textId="40C0FC2E" w:rsidR="00642519" w:rsidRPr="00502F3F" w:rsidRDefault="00C1093B" w:rsidP="00CE6E9C">
      <w:pPr>
        <w:pStyle w:val="TOC2"/>
        <w:rPr>
          <w:rFonts w:eastAsiaTheme="minorEastAsia" w:cstheme="minorBidi"/>
          <w:noProof/>
          <w:kern w:val="2"/>
          <w:sz w:val="22"/>
          <w:szCs w:val="22"/>
          <w14:ligatures w14:val="standardContextual"/>
        </w:rPr>
      </w:pPr>
      <w:hyperlink w:anchor="_Toc188366970" w:history="1">
        <w:r w:rsidR="00642519" w:rsidRPr="00502F3F">
          <w:rPr>
            <w:rStyle w:val="Hyperlink"/>
            <w:noProof/>
          </w:rPr>
          <w:t>7.3</w:t>
        </w:r>
        <w:r w:rsidR="00642519" w:rsidRPr="00502F3F">
          <w:rPr>
            <w:rFonts w:eastAsiaTheme="minorEastAsia" w:cstheme="minorBidi"/>
            <w:noProof/>
            <w:kern w:val="2"/>
            <w:sz w:val="22"/>
            <w:szCs w:val="22"/>
            <w14:ligatures w14:val="standardContextual"/>
          </w:rPr>
          <w:tab/>
        </w:r>
        <w:r w:rsidR="00642519" w:rsidRPr="00502F3F">
          <w:rPr>
            <w:rStyle w:val="Hyperlink"/>
            <w:noProof/>
          </w:rPr>
          <w:t>Additional Minimum Qualifications for Contractor and Personnel</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_Toc188366970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51F5D317" w14:textId="65419A1B"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71" w:history="1">
        <w:r w:rsidR="00642519" w:rsidRPr="00502F3F">
          <w:rPr>
            <w:rStyle w:val="Hyperlink"/>
            <w:noProof/>
          </w:rPr>
          <w:t>SECTION 8. STATEMENT OF WORK.</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_Toc188366971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5EB0089F" w14:textId="47D3E8F8" w:rsidR="00642519" w:rsidRPr="00502F3F" w:rsidRDefault="00C1093B" w:rsidP="00CE6E9C">
      <w:pPr>
        <w:pStyle w:val="TOC2"/>
        <w:rPr>
          <w:rFonts w:eastAsiaTheme="minorEastAsia" w:cstheme="minorBidi"/>
          <w:noProof/>
          <w:kern w:val="2"/>
          <w:sz w:val="22"/>
          <w:szCs w:val="22"/>
          <w14:ligatures w14:val="standardContextual"/>
        </w:rPr>
      </w:pPr>
      <w:hyperlink w:anchor="_Toc188366972" w:history="1">
        <w:r w:rsidR="00642519" w:rsidRPr="00502F3F">
          <w:rPr>
            <w:rStyle w:val="Hyperlink"/>
            <w:noProof/>
          </w:rPr>
          <w:t>8.1</w:t>
        </w:r>
        <w:r w:rsidR="00642519" w:rsidRPr="00502F3F">
          <w:rPr>
            <w:rFonts w:eastAsiaTheme="minorEastAsia" w:cstheme="minorBidi"/>
            <w:noProof/>
            <w:kern w:val="2"/>
            <w:sz w:val="22"/>
            <w:szCs w:val="22"/>
            <w14:ligatures w14:val="standardContextual"/>
          </w:rPr>
          <w:tab/>
        </w:r>
        <w:r w:rsidR="00642519" w:rsidRPr="00502F3F">
          <w:rPr>
            <w:rStyle w:val="Hyperlink"/>
            <w:noProof/>
          </w:rPr>
          <w:t>Project Overview</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_Toc188366972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2247B1DA" w14:textId="567FD821" w:rsidR="00642519" w:rsidRPr="00502F3F" w:rsidRDefault="00C1093B" w:rsidP="00CE6E9C">
      <w:pPr>
        <w:pStyle w:val="TOC2"/>
        <w:rPr>
          <w:rFonts w:eastAsiaTheme="minorEastAsia" w:cstheme="minorBidi"/>
          <w:noProof/>
          <w:kern w:val="2"/>
          <w:sz w:val="22"/>
          <w:szCs w:val="22"/>
          <w14:ligatures w14:val="standardContextual"/>
        </w:rPr>
      </w:pPr>
      <w:hyperlink w:anchor="_Toc188366973" w:history="1">
        <w:r w:rsidR="00642519" w:rsidRPr="00502F3F">
          <w:rPr>
            <w:rStyle w:val="Hyperlink"/>
            <w:noProof/>
          </w:rPr>
          <w:t>8.2</w:t>
        </w:r>
        <w:r w:rsidR="00642519" w:rsidRPr="00502F3F">
          <w:rPr>
            <w:rFonts w:eastAsiaTheme="minorEastAsia" w:cstheme="minorBidi"/>
            <w:noProof/>
            <w:kern w:val="2"/>
            <w:sz w:val="22"/>
            <w:szCs w:val="22"/>
            <w14:ligatures w14:val="standardContextual"/>
          </w:rPr>
          <w:tab/>
        </w:r>
        <w:r w:rsidR="00642519" w:rsidRPr="00502F3F">
          <w:rPr>
            <w:rStyle w:val="Hyperlink"/>
            <w:noProof/>
          </w:rPr>
          <w:t>HHSC Responsibilities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_Toc188366973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0F34EB63" w14:textId="77777777" w:rsidR="00192AA0" w:rsidRPr="00502F3F" w:rsidRDefault="00C1093B" w:rsidP="00CE6E9C">
      <w:pPr>
        <w:pStyle w:val="TOC2"/>
        <w:rPr>
          <w:rStyle w:val="Hyperlink"/>
          <w:noProof/>
        </w:rPr>
      </w:pPr>
      <w:hyperlink w:anchor="_Toc188366975" w:history="1">
        <w:r w:rsidR="00642519" w:rsidRPr="00502F3F">
          <w:rPr>
            <w:rStyle w:val="Hyperlink"/>
            <w:noProof/>
          </w:rPr>
          <w:t>8.3</w:t>
        </w:r>
        <w:r w:rsidR="00642519" w:rsidRPr="00502F3F">
          <w:rPr>
            <w:rFonts w:eastAsiaTheme="minorEastAsia" w:cstheme="minorBidi"/>
            <w:noProof/>
            <w:kern w:val="2"/>
            <w:sz w:val="22"/>
            <w:szCs w:val="22"/>
            <w14:ligatures w14:val="standardContextual"/>
          </w:rPr>
          <w:tab/>
        </w:r>
        <w:r w:rsidR="00642519" w:rsidRPr="00502F3F">
          <w:rPr>
            <w:rStyle w:val="Hyperlink"/>
            <w:noProof/>
          </w:rPr>
          <w:t>Statement of Services to be Provided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_Toc188366975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7725EAC3" w14:textId="6799B801" w:rsidR="004E34E1" w:rsidRPr="00502F3F" w:rsidRDefault="004E34E1" w:rsidP="00CE6E9C">
      <w:pPr>
        <w:pStyle w:val="TOC2"/>
        <w:rPr>
          <w:noProof/>
        </w:rPr>
      </w:pPr>
      <w:r w:rsidRPr="00502F3F">
        <w:rPr>
          <w:noProof/>
        </w:rPr>
        <w:t>8.4</w:t>
      </w:r>
      <w:r w:rsidRPr="00502F3F">
        <w:rPr>
          <w:noProof/>
        </w:rPr>
        <w:tab/>
        <w:t>Performance Criteria………………………………………………………………………………………………………………………………………………….. 20</w:t>
      </w:r>
    </w:p>
    <w:p w14:paraId="4FC3940D" w14:textId="559F21CC" w:rsidR="00642519" w:rsidRPr="00502F3F" w:rsidRDefault="00C1093B" w:rsidP="00CE6E9C">
      <w:pPr>
        <w:pStyle w:val="TOC2"/>
        <w:rPr>
          <w:rFonts w:eastAsiaTheme="minorEastAsia" w:cstheme="minorBidi"/>
          <w:noProof/>
          <w:kern w:val="2"/>
          <w:sz w:val="22"/>
          <w:szCs w:val="22"/>
          <w14:ligatures w14:val="standardContextual"/>
        </w:rPr>
      </w:pPr>
      <w:hyperlink w:anchor="_Toc188366976" w:history="1">
        <w:r w:rsidR="00642519" w:rsidRPr="00502F3F">
          <w:rPr>
            <w:rStyle w:val="Hyperlink"/>
            <w:noProof/>
          </w:rPr>
          <w:t>8.5</w:t>
        </w:r>
        <w:r w:rsidR="00642519" w:rsidRPr="00502F3F">
          <w:rPr>
            <w:rFonts w:eastAsiaTheme="minorEastAsia" w:cstheme="minorBidi"/>
            <w:noProof/>
            <w:kern w:val="2"/>
            <w:sz w:val="22"/>
            <w:szCs w:val="22"/>
            <w14:ligatures w14:val="standardContextual"/>
          </w:rPr>
          <w:tab/>
        </w:r>
        <w:r w:rsidR="00642519" w:rsidRPr="00502F3F">
          <w:rPr>
            <w:rStyle w:val="Hyperlink"/>
            <w:noProof/>
          </w:rPr>
          <w:t>Contractor Personnel Performance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_Toc188366976 \h </w:instrText>
        </w:r>
        <w:r w:rsidR="00642519" w:rsidRPr="00502F3F">
          <w:rPr>
            <w:noProof/>
            <w:webHidden/>
          </w:rPr>
        </w:r>
        <w:r w:rsidR="00642519" w:rsidRPr="00502F3F">
          <w:rPr>
            <w:noProof/>
            <w:webHidden/>
          </w:rPr>
          <w:fldChar w:fldCharType="separate"/>
        </w:r>
        <w:r w:rsidR="00642519" w:rsidRPr="00502F3F">
          <w:rPr>
            <w:noProof/>
            <w:webHidden/>
          </w:rPr>
          <w:t>21</w:t>
        </w:r>
        <w:r w:rsidR="00642519" w:rsidRPr="00502F3F">
          <w:rPr>
            <w:noProof/>
            <w:webHidden/>
          </w:rPr>
          <w:fldChar w:fldCharType="end"/>
        </w:r>
      </w:hyperlink>
    </w:p>
    <w:p w14:paraId="1D13918A" w14:textId="79DFBE4D" w:rsidR="00642519" w:rsidRPr="00502F3F" w:rsidRDefault="00C1093B" w:rsidP="00CE6E9C">
      <w:pPr>
        <w:pStyle w:val="TOC2"/>
        <w:rPr>
          <w:rFonts w:eastAsiaTheme="minorEastAsia" w:cstheme="minorBidi"/>
          <w:noProof/>
          <w:kern w:val="2"/>
          <w:sz w:val="22"/>
          <w:szCs w:val="22"/>
          <w14:ligatures w14:val="standardContextual"/>
        </w:rPr>
      </w:pPr>
      <w:hyperlink w:anchor="_Toc188366977" w:history="1">
        <w:r w:rsidR="00642519" w:rsidRPr="00502F3F">
          <w:rPr>
            <w:rStyle w:val="Hyperlink"/>
            <w:noProof/>
          </w:rPr>
          <w:t>8.6</w:t>
        </w:r>
        <w:r w:rsidR="00642519" w:rsidRPr="00502F3F">
          <w:rPr>
            <w:rFonts w:eastAsiaTheme="minorEastAsia" w:cstheme="minorBidi"/>
            <w:noProof/>
            <w:kern w:val="2"/>
            <w:sz w:val="22"/>
            <w:szCs w:val="22"/>
            <w14:ligatures w14:val="standardContextual"/>
          </w:rPr>
          <w:tab/>
        </w:r>
        <w:r w:rsidR="00642519" w:rsidRPr="00502F3F">
          <w:rPr>
            <w:rStyle w:val="Hyperlink"/>
            <w:noProof/>
          </w:rPr>
          <w:t>Notice of Criminal Activity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_Toc188366977 \h </w:instrText>
        </w:r>
        <w:r w:rsidR="00642519" w:rsidRPr="00502F3F">
          <w:rPr>
            <w:noProof/>
            <w:webHidden/>
          </w:rPr>
        </w:r>
        <w:r w:rsidR="00642519" w:rsidRPr="00502F3F">
          <w:rPr>
            <w:noProof/>
            <w:webHidden/>
          </w:rPr>
          <w:fldChar w:fldCharType="separate"/>
        </w:r>
        <w:r w:rsidR="00642519" w:rsidRPr="00502F3F">
          <w:rPr>
            <w:noProof/>
            <w:webHidden/>
          </w:rPr>
          <w:t>21</w:t>
        </w:r>
        <w:r w:rsidR="00642519" w:rsidRPr="00502F3F">
          <w:rPr>
            <w:noProof/>
            <w:webHidden/>
          </w:rPr>
          <w:fldChar w:fldCharType="end"/>
        </w:r>
      </w:hyperlink>
    </w:p>
    <w:p w14:paraId="12C3144E" w14:textId="35B46AD4" w:rsidR="00642519" w:rsidRPr="00502F3F" w:rsidRDefault="00C1093B" w:rsidP="00CE6E9C">
      <w:pPr>
        <w:pStyle w:val="TOC2"/>
        <w:rPr>
          <w:rFonts w:eastAsiaTheme="minorEastAsia" w:cstheme="minorBidi"/>
          <w:noProof/>
          <w:kern w:val="2"/>
          <w:sz w:val="22"/>
          <w:szCs w:val="22"/>
          <w14:ligatures w14:val="standardContextual"/>
        </w:rPr>
      </w:pPr>
      <w:hyperlink w:anchor="_Toc188366978" w:history="1">
        <w:r w:rsidR="00642519" w:rsidRPr="00502F3F">
          <w:rPr>
            <w:rStyle w:val="Hyperlink"/>
            <w:noProof/>
          </w:rPr>
          <w:t>8.7</w:t>
        </w:r>
        <w:r w:rsidR="00642519" w:rsidRPr="00502F3F">
          <w:rPr>
            <w:rFonts w:eastAsiaTheme="minorEastAsia" w:cstheme="minorBidi"/>
            <w:noProof/>
            <w:kern w:val="2"/>
            <w:sz w:val="22"/>
            <w:szCs w:val="22"/>
            <w14:ligatures w14:val="standardContextual"/>
          </w:rPr>
          <w:tab/>
        </w:r>
        <w:r w:rsidR="00642519" w:rsidRPr="00502F3F">
          <w:rPr>
            <w:rStyle w:val="Hyperlink"/>
            <w:noProof/>
          </w:rPr>
          <w:t>Notice of Insolvency or Indebtedness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_Toc188366978 \h </w:instrText>
        </w:r>
        <w:r w:rsidR="00642519" w:rsidRPr="00502F3F">
          <w:rPr>
            <w:noProof/>
            <w:webHidden/>
          </w:rPr>
        </w:r>
        <w:r w:rsidR="00642519" w:rsidRPr="00502F3F">
          <w:rPr>
            <w:noProof/>
            <w:webHidden/>
          </w:rPr>
          <w:fldChar w:fldCharType="separate"/>
        </w:r>
        <w:r w:rsidR="00642519" w:rsidRPr="00502F3F">
          <w:rPr>
            <w:noProof/>
            <w:webHidden/>
          </w:rPr>
          <w:t>22</w:t>
        </w:r>
        <w:r w:rsidR="00642519" w:rsidRPr="00502F3F">
          <w:rPr>
            <w:noProof/>
            <w:webHidden/>
          </w:rPr>
          <w:fldChar w:fldCharType="end"/>
        </w:r>
      </w:hyperlink>
    </w:p>
    <w:p w14:paraId="60EEBE83" w14:textId="0A22815E" w:rsidR="00642519" w:rsidRPr="00502F3F" w:rsidRDefault="00C1093B" w:rsidP="00CE6E9C">
      <w:pPr>
        <w:pStyle w:val="TOC2"/>
        <w:rPr>
          <w:rFonts w:eastAsiaTheme="minorEastAsia" w:cstheme="minorBidi"/>
          <w:noProof/>
          <w:kern w:val="2"/>
          <w:sz w:val="22"/>
          <w:szCs w:val="22"/>
          <w14:ligatures w14:val="standardContextual"/>
        </w:rPr>
      </w:pPr>
      <w:hyperlink w:anchor="_Toc188366979" w:history="1">
        <w:r w:rsidR="00642519" w:rsidRPr="00502F3F">
          <w:rPr>
            <w:rStyle w:val="Hyperlink"/>
            <w:noProof/>
          </w:rPr>
          <w:t>8.8</w:t>
        </w:r>
        <w:r w:rsidR="00642519" w:rsidRPr="00502F3F">
          <w:rPr>
            <w:rFonts w:eastAsiaTheme="minorEastAsia" w:cstheme="minorBidi"/>
            <w:noProof/>
            <w:kern w:val="2"/>
            <w:sz w:val="22"/>
            <w:szCs w:val="22"/>
            <w14:ligatures w14:val="standardContextual"/>
          </w:rPr>
          <w:tab/>
        </w:r>
        <w:r w:rsidR="00642519" w:rsidRPr="00502F3F">
          <w:rPr>
            <w:rStyle w:val="Hyperlink"/>
            <w:noProof/>
          </w:rPr>
          <w:t>Background Checks For Personnel</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_Toc188366979 \h </w:instrText>
        </w:r>
        <w:r w:rsidR="00642519" w:rsidRPr="00502F3F">
          <w:rPr>
            <w:noProof/>
            <w:webHidden/>
          </w:rPr>
        </w:r>
        <w:r w:rsidR="00642519" w:rsidRPr="00502F3F">
          <w:rPr>
            <w:noProof/>
            <w:webHidden/>
          </w:rPr>
          <w:fldChar w:fldCharType="separate"/>
        </w:r>
        <w:r w:rsidR="00642519" w:rsidRPr="00502F3F">
          <w:rPr>
            <w:noProof/>
            <w:webHidden/>
          </w:rPr>
          <w:t>22</w:t>
        </w:r>
        <w:r w:rsidR="00642519" w:rsidRPr="00502F3F">
          <w:rPr>
            <w:noProof/>
            <w:webHidden/>
          </w:rPr>
          <w:fldChar w:fldCharType="end"/>
        </w:r>
      </w:hyperlink>
    </w:p>
    <w:p w14:paraId="420FA10C" w14:textId="1B23F8A3" w:rsidR="00642519" w:rsidRPr="00502F3F" w:rsidRDefault="00C1093B" w:rsidP="00CE6E9C">
      <w:pPr>
        <w:pStyle w:val="TOC2"/>
        <w:rPr>
          <w:rFonts w:eastAsiaTheme="minorEastAsia" w:cstheme="minorBidi"/>
          <w:noProof/>
          <w:kern w:val="2"/>
          <w:sz w:val="22"/>
          <w:szCs w:val="22"/>
          <w14:ligatures w14:val="standardContextual"/>
        </w:rPr>
      </w:pPr>
      <w:hyperlink w:anchor="_Toc188366980" w:history="1">
        <w:r w:rsidR="00642519" w:rsidRPr="00502F3F">
          <w:rPr>
            <w:rStyle w:val="Hyperlink"/>
            <w:noProof/>
          </w:rPr>
          <w:t>8.9</w:t>
        </w:r>
        <w:r w:rsidR="00642519" w:rsidRPr="00502F3F">
          <w:rPr>
            <w:rFonts w:eastAsiaTheme="minorEastAsia" w:cstheme="minorBidi"/>
            <w:noProof/>
            <w:kern w:val="2"/>
            <w:sz w:val="22"/>
            <w:szCs w:val="22"/>
            <w14:ligatures w14:val="standardContextual"/>
          </w:rPr>
          <w:tab/>
        </w:r>
        <w:r w:rsidR="00642519" w:rsidRPr="00502F3F">
          <w:rPr>
            <w:rStyle w:val="Hyperlink"/>
            <w:noProof/>
          </w:rPr>
          <w:t>Reporting Criteria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_Toc188366980 \h </w:instrText>
        </w:r>
        <w:r w:rsidR="00642519" w:rsidRPr="00502F3F">
          <w:rPr>
            <w:noProof/>
            <w:webHidden/>
          </w:rPr>
        </w:r>
        <w:r w:rsidR="00642519" w:rsidRPr="00502F3F">
          <w:rPr>
            <w:noProof/>
            <w:webHidden/>
          </w:rPr>
          <w:fldChar w:fldCharType="separate"/>
        </w:r>
        <w:r w:rsidR="00642519" w:rsidRPr="00502F3F">
          <w:rPr>
            <w:noProof/>
            <w:webHidden/>
          </w:rPr>
          <w:t>23</w:t>
        </w:r>
        <w:r w:rsidR="00642519" w:rsidRPr="00502F3F">
          <w:rPr>
            <w:noProof/>
            <w:webHidden/>
          </w:rPr>
          <w:fldChar w:fldCharType="end"/>
        </w:r>
      </w:hyperlink>
    </w:p>
    <w:p w14:paraId="6CA2340E" w14:textId="5FD94E8C" w:rsidR="00642519" w:rsidRPr="00502F3F" w:rsidRDefault="00C1093B" w:rsidP="00CE6E9C">
      <w:pPr>
        <w:pStyle w:val="TOC2"/>
        <w:rPr>
          <w:rFonts w:eastAsiaTheme="minorEastAsia" w:cstheme="minorBidi"/>
          <w:noProof/>
          <w:kern w:val="2"/>
          <w:sz w:val="22"/>
          <w:szCs w:val="22"/>
          <w14:ligatures w14:val="standardContextual"/>
        </w:rPr>
      </w:pPr>
      <w:hyperlink w:anchor="_Toc188366981" w:history="1">
        <w:r w:rsidR="00642519" w:rsidRPr="00502F3F">
          <w:rPr>
            <w:rStyle w:val="Hyperlink"/>
            <w:noProof/>
          </w:rPr>
          <w:t>8.10</w:t>
        </w:r>
        <w:r w:rsidR="00642519" w:rsidRPr="00502F3F">
          <w:rPr>
            <w:rFonts w:eastAsiaTheme="minorEastAsia" w:cstheme="minorBidi"/>
            <w:noProof/>
            <w:kern w:val="2"/>
            <w:sz w:val="22"/>
            <w:szCs w:val="22"/>
            <w14:ligatures w14:val="standardContextual"/>
          </w:rPr>
          <w:tab/>
        </w:r>
        <w:r w:rsidR="00642519" w:rsidRPr="00502F3F">
          <w:rPr>
            <w:rStyle w:val="Hyperlink"/>
            <w:noProof/>
          </w:rPr>
          <w:t>Invoice Requirements and Payment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_Toc188366981 \h </w:instrText>
        </w:r>
        <w:r w:rsidR="00642519" w:rsidRPr="00502F3F">
          <w:rPr>
            <w:noProof/>
            <w:webHidden/>
          </w:rPr>
        </w:r>
        <w:r w:rsidR="00642519" w:rsidRPr="00502F3F">
          <w:rPr>
            <w:noProof/>
            <w:webHidden/>
          </w:rPr>
          <w:fldChar w:fldCharType="separate"/>
        </w:r>
        <w:r w:rsidR="00642519" w:rsidRPr="00502F3F">
          <w:rPr>
            <w:noProof/>
            <w:webHidden/>
          </w:rPr>
          <w:t>23</w:t>
        </w:r>
        <w:r w:rsidR="00642519" w:rsidRPr="00502F3F">
          <w:rPr>
            <w:noProof/>
            <w:webHidden/>
          </w:rPr>
          <w:fldChar w:fldCharType="end"/>
        </w:r>
      </w:hyperlink>
    </w:p>
    <w:p w14:paraId="25B3F01A" w14:textId="1BF7CC2F" w:rsidR="00642519" w:rsidRPr="00502F3F" w:rsidRDefault="00C1093B" w:rsidP="00CE6E9C">
      <w:pPr>
        <w:pStyle w:val="TOC2"/>
        <w:rPr>
          <w:rFonts w:eastAsiaTheme="minorEastAsia" w:cstheme="minorBidi"/>
          <w:noProof/>
          <w:kern w:val="2"/>
          <w:sz w:val="22"/>
          <w:szCs w:val="22"/>
          <w14:ligatures w14:val="standardContextual"/>
        </w:rPr>
      </w:pPr>
      <w:hyperlink w:anchor="_Toc188366982" w:history="1">
        <w:r w:rsidR="00642519" w:rsidRPr="00502F3F">
          <w:rPr>
            <w:rStyle w:val="Hyperlink"/>
            <w:noProof/>
          </w:rPr>
          <w:t xml:space="preserve">8.11 </w:t>
        </w:r>
        <w:r w:rsidR="00642519" w:rsidRPr="00502F3F">
          <w:rPr>
            <w:rFonts w:eastAsiaTheme="minorEastAsia" w:cstheme="minorBidi"/>
            <w:noProof/>
            <w:kern w:val="2"/>
            <w:sz w:val="22"/>
            <w:szCs w:val="22"/>
            <w14:ligatures w14:val="standardContextual"/>
          </w:rPr>
          <w:tab/>
        </w:r>
        <w:r w:rsidR="00642519" w:rsidRPr="00502F3F">
          <w:rPr>
            <w:rStyle w:val="Hyperlink"/>
            <w:noProof/>
          </w:rPr>
          <w:t>Data Use Agreement (DUA)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_Toc188366982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030EE865" w14:textId="23C10F43" w:rsidR="00642519" w:rsidRPr="00502F3F" w:rsidRDefault="00C1093B" w:rsidP="00CE6E9C">
      <w:pPr>
        <w:pStyle w:val="TOC2"/>
        <w:rPr>
          <w:rFonts w:eastAsiaTheme="minorEastAsia" w:cstheme="minorBidi"/>
          <w:noProof/>
          <w:kern w:val="2"/>
          <w:sz w:val="22"/>
          <w:szCs w:val="22"/>
          <w14:ligatures w14:val="standardContextual"/>
        </w:rPr>
      </w:pPr>
      <w:hyperlink w:anchor="_Toc188366983" w:history="1">
        <w:r w:rsidR="00642519" w:rsidRPr="00502F3F">
          <w:rPr>
            <w:rStyle w:val="Hyperlink"/>
            <w:noProof/>
          </w:rPr>
          <w:t>8.12</w:t>
        </w:r>
        <w:r w:rsidR="00642519" w:rsidRPr="00502F3F">
          <w:rPr>
            <w:rFonts w:eastAsiaTheme="minorEastAsia" w:cstheme="minorBidi"/>
            <w:noProof/>
            <w:kern w:val="2"/>
            <w:sz w:val="22"/>
            <w:szCs w:val="22"/>
            <w14:ligatures w14:val="standardContextual"/>
          </w:rPr>
          <w:tab/>
        </w:r>
        <w:r w:rsidR="00642519" w:rsidRPr="00502F3F">
          <w:rPr>
            <w:rStyle w:val="Hyperlink"/>
            <w:noProof/>
          </w:rPr>
          <w:t>Terms and Conditions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_Toc188366983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6DF62116" w14:textId="2257A33B" w:rsidR="00642519" w:rsidRPr="00502F3F" w:rsidRDefault="00C1093B" w:rsidP="00CE6E9C">
      <w:pPr>
        <w:pStyle w:val="TOC2"/>
        <w:rPr>
          <w:rFonts w:eastAsiaTheme="minorEastAsia" w:cstheme="minorBidi"/>
          <w:noProof/>
          <w:kern w:val="2"/>
          <w:sz w:val="22"/>
          <w:szCs w:val="22"/>
          <w14:ligatures w14:val="standardContextual"/>
        </w:rPr>
      </w:pPr>
      <w:hyperlink w:anchor="_Toc188366984" w:history="1">
        <w:r w:rsidR="00642519" w:rsidRPr="00502F3F">
          <w:rPr>
            <w:rStyle w:val="Hyperlink"/>
            <w:noProof/>
          </w:rPr>
          <w:t>8.13</w:t>
        </w:r>
        <w:r w:rsidR="00642519" w:rsidRPr="00502F3F">
          <w:rPr>
            <w:rFonts w:eastAsiaTheme="minorEastAsia" w:cstheme="minorBidi"/>
            <w:noProof/>
            <w:kern w:val="2"/>
            <w:sz w:val="22"/>
            <w:szCs w:val="22"/>
            <w14:ligatures w14:val="standardContextual"/>
          </w:rPr>
          <w:tab/>
        </w:r>
        <w:r w:rsidR="00642519" w:rsidRPr="00502F3F">
          <w:rPr>
            <w:rStyle w:val="Hyperlink"/>
            <w:noProof/>
          </w:rPr>
          <w:t>Standards of Conduct for Vendors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_Toc188366984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16604441" w14:textId="4A82285D"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85" w:history="1">
        <w:r w:rsidR="00642519" w:rsidRPr="00502F3F">
          <w:rPr>
            <w:rStyle w:val="Hyperlink"/>
            <w:noProof/>
          </w:rPr>
          <w:t>Section 9. HHSC CONTRACT ADMINISTRATION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_Toc188366985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06273461" w14:textId="609DE454"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86" w:history="1">
        <w:r w:rsidR="00642519" w:rsidRPr="00502F3F">
          <w:rPr>
            <w:rStyle w:val="Hyperlink"/>
            <w:noProof/>
          </w:rPr>
          <w:t>SECTION 10. INSURANCE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_Toc188366986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29111AA6" w14:textId="47A5364B" w:rsidR="00642519" w:rsidRPr="00502F3F" w:rsidRDefault="00C1093B" w:rsidP="00CE6E9C">
      <w:pPr>
        <w:pStyle w:val="TOC2"/>
        <w:rPr>
          <w:rFonts w:eastAsiaTheme="minorEastAsia" w:cstheme="minorBidi"/>
          <w:noProof/>
          <w:kern w:val="2"/>
          <w:sz w:val="22"/>
          <w:szCs w:val="22"/>
          <w14:ligatures w14:val="standardContextual"/>
        </w:rPr>
      </w:pPr>
      <w:hyperlink w:anchor="_Toc188366987" w:history="1">
        <w:r w:rsidR="00642519" w:rsidRPr="00502F3F">
          <w:rPr>
            <w:rStyle w:val="Hyperlink"/>
            <w:noProof/>
          </w:rPr>
          <w:t>10.1</w:t>
        </w:r>
        <w:r w:rsidR="00642519" w:rsidRPr="00502F3F">
          <w:rPr>
            <w:rFonts w:eastAsiaTheme="minorEastAsia" w:cstheme="minorBidi"/>
            <w:noProof/>
            <w:kern w:val="2"/>
            <w:sz w:val="22"/>
            <w:szCs w:val="22"/>
            <w14:ligatures w14:val="standardContextual"/>
          </w:rPr>
          <w:tab/>
        </w:r>
        <w:r w:rsidR="00642519" w:rsidRPr="00502F3F">
          <w:rPr>
            <w:rStyle w:val="Hyperlink"/>
            <w:noProof/>
          </w:rPr>
          <w:t>Insurance Coverage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_Toc188366987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103808A2" w14:textId="0A59D876" w:rsidR="00642519" w:rsidRPr="00502F3F" w:rsidRDefault="00C1093B" w:rsidP="00CE6E9C">
      <w:pPr>
        <w:pStyle w:val="TOC2"/>
        <w:rPr>
          <w:rFonts w:eastAsiaTheme="minorEastAsia" w:cstheme="minorBidi"/>
          <w:noProof/>
          <w:kern w:val="2"/>
          <w:sz w:val="22"/>
          <w:szCs w:val="22"/>
          <w14:ligatures w14:val="standardContextual"/>
        </w:rPr>
      </w:pPr>
      <w:hyperlink w:anchor="_Toc188366988" w:history="1">
        <w:r w:rsidR="00642519" w:rsidRPr="00502F3F">
          <w:rPr>
            <w:rStyle w:val="Hyperlink"/>
            <w:noProof/>
          </w:rPr>
          <w:t>10.2</w:t>
        </w:r>
        <w:r w:rsidR="00642519" w:rsidRPr="00502F3F">
          <w:rPr>
            <w:rFonts w:eastAsiaTheme="minorEastAsia" w:cstheme="minorBidi"/>
            <w:noProof/>
            <w:kern w:val="2"/>
            <w:sz w:val="22"/>
            <w:szCs w:val="22"/>
            <w14:ligatures w14:val="standardContextual"/>
          </w:rPr>
          <w:tab/>
        </w:r>
        <w:r w:rsidR="00642519" w:rsidRPr="00502F3F">
          <w:rPr>
            <w:rStyle w:val="Hyperlink"/>
            <w:noProof/>
          </w:rPr>
          <w:t>Required Policy Clauses and Other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_Toc188366988 \h </w:instrText>
        </w:r>
        <w:r w:rsidR="00642519" w:rsidRPr="00502F3F">
          <w:rPr>
            <w:noProof/>
            <w:webHidden/>
          </w:rPr>
        </w:r>
        <w:r w:rsidR="00642519" w:rsidRPr="00502F3F">
          <w:rPr>
            <w:noProof/>
            <w:webHidden/>
          </w:rPr>
          <w:fldChar w:fldCharType="separate"/>
        </w:r>
        <w:r w:rsidR="00642519" w:rsidRPr="00502F3F">
          <w:rPr>
            <w:noProof/>
            <w:webHidden/>
          </w:rPr>
          <w:t>26</w:t>
        </w:r>
        <w:r w:rsidR="00642519" w:rsidRPr="00502F3F">
          <w:rPr>
            <w:noProof/>
            <w:webHidden/>
          </w:rPr>
          <w:fldChar w:fldCharType="end"/>
        </w:r>
      </w:hyperlink>
    </w:p>
    <w:p w14:paraId="50AFD66A" w14:textId="0A6469AA" w:rsidR="00642519" w:rsidRPr="00502F3F" w:rsidRDefault="00C1093B" w:rsidP="00CE6E9C">
      <w:pPr>
        <w:pStyle w:val="TOC2"/>
        <w:rPr>
          <w:rFonts w:eastAsiaTheme="minorEastAsia" w:cstheme="minorBidi"/>
          <w:noProof/>
          <w:kern w:val="2"/>
          <w:sz w:val="22"/>
          <w:szCs w:val="22"/>
          <w14:ligatures w14:val="standardContextual"/>
        </w:rPr>
      </w:pPr>
      <w:hyperlink w:anchor="_Toc188366989" w:history="1">
        <w:r w:rsidR="00642519" w:rsidRPr="00502F3F">
          <w:rPr>
            <w:rStyle w:val="Hyperlink"/>
            <w:noProof/>
          </w:rPr>
          <w:t>10.3</w:t>
        </w:r>
        <w:r w:rsidR="00642519" w:rsidRPr="00502F3F">
          <w:rPr>
            <w:rFonts w:eastAsiaTheme="minorEastAsia" w:cstheme="minorBidi"/>
            <w:noProof/>
            <w:kern w:val="2"/>
            <w:sz w:val="22"/>
            <w:szCs w:val="22"/>
            <w14:ligatures w14:val="standardContextual"/>
          </w:rPr>
          <w:tab/>
        </w:r>
        <w:r w:rsidR="00642519" w:rsidRPr="00502F3F">
          <w:rPr>
            <w:rStyle w:val="Hyperlink"/>
            <w:noProof/>
          </w:rPr>
          <w:t>Specific Insurance Coverage Required.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_Toc188366989 \h </w:instrText>
        </w:r>
        <w:r w:rsidR="00642519" w:rsidRPr="00502F3F">
          <w:rPr>
            <w:noProof/>
            <w:webHidden/>
          </w:rPr>
        </w:r>
        <w:r w:rsidR="00642519" w:rsidRPr="00502F3F">
          <w:rPr>
            <w:noProof/>
            <w:webHidden/>
          </w:rPr>
          <w:fldChar w:fldCharType="separate"/>
        </w:r>
        <w:r w:rsidR="00642519" w:rsidRPr="00502F3F">
          <w:rPr>
            <w:noProof/>
            <w:webHidden/>
          </w:rPr>
          <w:t>27</w:t>
        </w:r>
        <w:r w:rsidR="00642519" w:rsidRPr="00502F3F">
          <w:rPr>
            <w:noProof/>
            <w:webHidden/>
          </w:rPr>
          <w:fldChar w:fldCharType="end"/>
        </w:r>
      </w:hyperlink>
    </w:p>
    <w:p w14:paraId="04C176C1" w14:textId="07CC6160" w:rsidR="00642519" w:rsidRPr="00502F3F" w:rsidRDefault="00C1093B" w:rsidP="00CE6E9C">
      <w:pPr>
        <w:pStyle w:val="TOC2"/>
        <w:rPr>
          <w:rFonts w:eastAsiaTheme="minorEastAsia" w:cstheme="minorBidi"/>
          <w:noProof/>
          <w:kern w:val="2"/>
          <w:sz w:val="22"/>
          <w:szCs w:val="22"/>
          <w14:ligatures w14:val="standardContextual"/>
        </w:rPr>
      </w:pPr>
      <w:hyperlink w:anchor="_Toc188366990" w:history="1">
        <w:r w:rsidR="00642519" w:rsidRPr="00502F3F">
          <w:rPr>
            <w:rStyle w:val="Hyperlink"/>
            <w:noProof/>
          </w:rPr>
          <w:t>10.4</w:t>
        </w:r>
        <w:r w:rsidR="00642519" w:rsidRPr="00502F3F">
          <w:rPr>
            <w:rFonts w:eastAsiaTheme="minorEastAsia" w:cstheme="minorBidi"/>
            <w:noProof/>
            <w:kern w:val="2"/>
            <w:sz w:val="22"/>
            <w:szCs w:val="22"/>
            <w14:ligatures w14:val="standardContextual"/>
          </w:rPr>
          <w:tab/>
        </w:r>
        <w:r w:rsidR="00642519" w:rsidRPr="00502F3F">
          <w:rPr>
            <w:rStyle w:val="Hyperlink"/>
            <w:noProof/>
          </w:rPr>
          <w:t>Alternative Insurability.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_Toc188366990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0CF58037" w14:textId="5A789ECF"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91" w:history="1">
        <w:r w:rsidR="00642519" w:rsidRPr="00502F3F">
          <w:rPr>
            <w:rStyle w:val="Hyperlink"/>
            <w:noProof/>
          </w:rPr>
          <w:t>SECTION 11. CONFIDENTIAL OR PROPRIETARY INFORMATION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_Toc188366991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41447700" w14:textId="73784D8E" w:rsidR="00642519" w:rsidRPr="00502F3F" w:rsidRDefault="00C1093B" w:rsidP="00CE6E9C">
      <w:pPr>
        <w:pStyle w:val="TOC2"/>
        <w:rPr>
          <w:rFonts w:eastAsiaTheme="minorEastAsia" w:cstheme="minorBidi"/>
          <w:noProof/>
          <w:kern w:val="2"/>
          <w:sz w:val="22"/>
          <w:szCs w:val="22"/>
          <w14:ligatures w14:val="standardContextual"/>
        </w:rPr>
      </w:pPr>
      <w:hyperlink w:anchor="_Toc188366992" w:history="1">
        <w:r w:rsidR="00642519" w:rsidRPr="00502F3F">
          <w:rPr>
            <w:rStyle w:val="Hyperlink"/>
            <w:noProof/>
          </w:rPr>
          <w:t>11.1</w:t>
        </w:r>
        <w:r w:rsidR="00642519" w:rsidRPr="00502F3F">
          <w:rPr>
            <w:rFonts w:eastAsiaTheme="minorEastAsia" w:cstheme="minorBidi"/>
            <w:noProof/>
            <w:kern w:val="2"/>
            <w:sz w:val="22"/>
            <w:szCs w:val="22"/>
            <w14:ligatures w14:val="standardContextual"/>
          </w:rPr>
          <w:tab/>
        </w:r>
        <w:r w:rsidR="00642519" w:rsidRPr="00502F3F">
          <w:rPr>
            <w:rStyle w:val="Hyperlink"/>
            <w:noProof/>
          </w:rPr>
          <w:t>Public Information 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_Toc188366992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7A961D9A" w14:textId="76A2234D" w:rsidR="00642519" w:rsidRPr="00502F3F" w:rsidRDefault="00C1093B" w:rsidP="00CE6E9C">
      <w:pPr>
        <w:pStyle w:val="TOC2"/>
        <w:rPr>
          <w:rFonts w:eastAsiaTheme="minorEastAsia" w:cstheme="minorBidi"/>
          <w:noProof/>
          <w:kern w:val="2"/>
          <w:sz w:val="22"/>
          <w:szCs w:val="22"/>
          <w14:ligatures w14:val="standardContextual"/>
        </w:rPr>
      </w:pPr>
      <w:hyperlink w:anchor="_Toc188366993" w:history="1">
        <w:r w:rsidR="00642519" w:rsidRPr="00502F3F">
          <w:rPr>
            <w:rStyle w:val="Hyperlink"/>
            <w:noProof/>
          </w:rPr>
          <w:t>11.2</w:t>
        </w:r>
        <w:r w:rsidR="00642519" w:rsidRPr="00502F3F">
          <w:rPr>
            <w:rFonts w:eastAsiaTheme="minorEastAsia" w:cstheme="minorBidi"/>
            <w:noProof/>
            <w:kern w:val="2"/>
            <w:sz w:val="22"/>
            <w:szCs w:val="22"/>
            <w14:ligatures w14:val="standardContextual"/>
          </w:rPr>
          <w:tab/>
        </w:r>
        <w:r w:rsidR="00642519" w:rsidRPr="00502F3F">
          <w:rPr>
            <w:rStyle w:val="Hyperlink"/>
            <w:noProof/>
          </w:rPr>
          <w:t>Applicant Waiver – Intellectual Property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_Toc188366993 \h </w:instrText>
        </w:r>
        <w:r w:rsidR="00642519" w:rsidRPr="00502F3F">
          <w:rPr>
            <w:noProof/>
            <w:webHidden/>
          </w:rPr>
        </w:r>
        <w:r w:rsidR="00642519" w:rsidRPr="00502F3F">
          <w:rPr>
            <w:noProof/>
            <w:webHidden/>
          </w:rPr>
          <w:fldChar w:fldCharType="separate"/>
        </w:r>
        <w:r w:rsidR="00642519" w:rsidRPr="00502F3F">
          <w:rPr>
            <w:noProof/>
            <w:webHidden/>
          </w:rPr>
          <w:t>31</w:t>
        </w:r>
        <w:r w:rsidR="00642519" w:rsidRPr="00502F3F">
          <w:rPr>
            <w:noProof/>
            <w:webHidden/>
          </w:rPr>
          <w:fldChar w:fldCharType="end"/>
        </w:r>
      </w:hyperlink>
    </w:p>
    <w:p w14:paraId="6BFA9EA5" w14:textId="7097A221"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94" w:history="1">
        <w:r w:rsidR="00642519" w:rsidRPr="00502F3F">
          <w:rPr>
            <w:rStyle w:val="Hyperlink"/>
            <w:noProof/>
          </w:rPr>
          <w:t>SECTION 12. BINDING OFFER</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_Toc188366994 \h </w:instrText>
        </w:r>
        <w:r w:rsidR="00642519" w:rsidRPr="00502F3F">
          <w:rPr>
            <w:noProof/>
            <w:webHidden/>
          </w:rPr>
        </w:r>
        <w:r w:rsidR="00642519" w:rsidRPr="00502F3F">
          <w:rPr>
            <w:noProof/>
            <w:webHidden/>
          </w:rPr>
          <w:fldChar w:fldCharType="separate"/>
        </w:r>
        <w:r w:rsidR="00642519" w:rsidRPr="00502F3F">
          <w:rPr>
            <w:noProof/>
            <w:webHidden/>
          </w:rPr>
          <w:t>32</w:t>
        </w:r>
        <w:r w:rsidR="00642519" w:rsidRPr="00502F3F">
          <w:rPr>
            <w:noProof/>
            <w:webHidden/>
          </w:rPr>
          <w:fldChar w:fldCharType="end"/>
        </w:r>
      </w:hyperlink>
    </w:p>
    <w:p w14:paraId="08A509F8" w14:textId="5D976266"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95" w:history="1">
        <w:r w:rsidR="00642519" w:rsidRPr="00502F3F">
          <w:rPr>
            <w:rStyle w:val="Hyperlink"/>
            <w:noProof/>
          </w:rPr>
          <w:t>Section 13. required application documents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_Toc188366995 \h </w:instrText>
        </w:r>
        <w:r w:rsidR="00642519" w:rsidRPr="00502F3F">
          <w:rPr>
            <w:noProof/>
            <w:webHidden/>
          </w:rPr>
        </w:r>
        <w:r w:rsidR="00642519" w:rsidRPr="00502F3F">
          <w:rPr>
            <w:noProof/>
            <w:webHidden/>
          </w:rPr>
          <w:fldChar w:fldCharType="separate"/>
        </w:r>
        <w:r w:rsidR="00642519" w:rsidRPr="00502F3F">
          <w:rPr>
            <w:noProof/>
            <w:webHidden/>
          </w:rPr>
          <w:t>33</w:t>
        </w:r>
        <w:r w:rsidR="00642519" w:rsidRPr="00502F3F">
          <w:rPr>
            <w:noProof/>
            <w:webHidden/>
          </w:rPr>
          <w:fldChar w:fldCharType="end"/>
        </w:r>
      </w:hyperlink>
    </w:p>
    <w:p w14:paraId="3E7C2378" w14:textId="675EC4CE"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6996" w:history="1">
        <w:r w:rsidR="00642519" w:rsidRPr="00502F3F">
          <w:rPr>
            <w:rStyle w:val="Hyperlink"/>
            <w:noProof/>
          </w:rPr>
          <w:t>SECTION 14. APPLICATION SUBMISSION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_Toc188366996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3B698B29" w14:textId="7A3619F6" w:rsidR="00642519" w:rsidRPr="00502F3F" w:rsidRDefault="00C1093B" w:rsidP="00CE6E9C">
      <w:pPr>
        <w:pStyle w:val="TOC2"/>
        <w:rPr>
          <w:rFonts w:eastAsiaTheme="minorEastAsia" w:cstheme="minorBidi"/>
          <w:noProof/>
          <w:kern w:val="2"/>
          <w:sz w:val="22"/>
          <w:szCs w:val="22"/>
          <w14:ligatures w14:val="standardContextual"/>
        </w:rPr>
      </w:pPr>
      <w:hyperlink w:anchor="_Toc188366997" w:history="1">
        <w:r w:rsidR="00642519" w:rsidRPr="00502F3F">
          <w:rPr>
            <w:rStyle w:val="Hyperlink"/>
            <w:noProof/>
          </w:rPr>
          <w:t>In no event will HHSC be responsible or liable for any delay or error in submission or delivery. Applications must be RECEIVED by HHSC before the OE period closes as identified in Schedule of Events, Section 1, or subsequent Addenda.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_Toc188366997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5B0C7231" w14:textId="0CD72CEA" w:rsidR="00642519" w:rsidRPr="00502F3F" w:rsidRDefault="00C1093B" w:rsidP="00CE6E9C">
      <w:pPr>
        <w:pStyle w:val="TOC2"/>
        <w:rPr>
          <w:rFonts w:eastAsiaTheme="minorEastAsia" w:cstheme="minorBidi"/>
          <w:noProof/>
          <w:kern w:val="2"/>
          <w:sz w:val="22"/>
          <w:szCs w:val="22"/>
          <w14:ligatures w14:val="standardContextual"/>
        </w:rPr>
      </w:pPr>
      <w:hyperlink w:anchor="_Toc188366998" w:history="1">
        <w:r w:rsidR="00642519" w:rsidRPr="00502F3F">
          <w:rPr>
            <w:rStyle w:val="Hyperlink"/>
            <w:noProof/>
          </w:rPr>
          <w:t>14.1 E-Mail Submission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_Toc188366998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0785BAE3" w14:textId="7C1A3741" w:rsidR="00642519" w:rsidRPr="00502F3F" w:rsidRDefault="00C1093B" w:rsidP="00CE6E9C">
      <w:pPr>
        <w:pStyle w:val="TOC2"/>
        <w:rPr>
          <w:rFonts w:eastAsiaTheme="minorEastAsia" w:cstheme="minorBidi"/>
          <w:noProof/>
          <w:kern w:val="2"/>
          <w:sz w:val="22"/>
          <w:szCs w:val="22"/>
          <w14:ligatures w14:val="standardContextual"/>
        </w:rPr>
      </w:pPr>
      <w:hyperlink w:anchor="_Toc188366999" w:history="1">
        <w:r w:rsidR="00642519" w:rsidRPr="00502F3F">
          <w:rPr>
            <w:rStyle w:val="Hyperlink"/>
            <w:noProof/>
          </w:rPr>
          <w:t>14.2</w:t>
        </w:r>
        <w:r w:rsidR="00642519" w:rsidRPr="00502F3F">
          <w:rPr>
            <w:rFonts w:eastAsiaTheme="minorEastAsia" w:cstheme="minorBidi"/>
            <w:noProof/>
            <w:kern w:val="2"/>
            <w:sz w:val="22"/>
            <w:szCs w:val="22"/>
            <w14:ligatures w14:val="standardContextual"/>
          </w:rPr>
          <w:tab/>
        </w:r>
        <w:r w:rsidR="00642519" w:rsidRPr="00502F3F">
          <w:rPr>
            <w:rStyle w:val="Hyperlink"/>
            <w:noProof/>
          </w:rPr>
          <w:t>Receipt of Application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_Toc188366999 \h </w:instrText>
        </w:r>
        <w:r w:rsidR="00642519" w:rsidRPr="00502F3F">
          <w:rPr>
            <w:noProof/>
            <w:webHidden/>
          </w:rPr>
        </w:r>
        <w:r w:rsidR="00642519" w:rsidRPr="00502F3F">
          <w:rPr>
            <w:noProof/>
            <w:webHidden/>
          </w:rPr>
          <w:fldChar w:fldCharType="separate"/>
        </w:r>
        <w:r w:rsidR="00642519" w:rsidRPr="00502F3F">
          <w:rPr>
            <w:noProof/>
            <w:webHidden/>
          </w:rPr>
          <w:t>37</w:t>
        </w:r>
        <w:r w:rsidR="00642519" w:rsidRPr="00502F3F">
          <w:rPr>
            <w:noProof/>
            <w:webHidden/>
          </w:rPr>
          <w:fldChar w:fldCharType="end"/>
        </w:r>
      </w:hyperlink>
    </w:p>
    <w:p w14:paraId="305F5E53" w14:textId="6BF0F587"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7000" w:history="1">
        <w:r w:rsidR="00642519" w:rsidRPr="00502F3F">
          <w:rPr>
            <w:rStyle w:val="Hyperlink"/>
            <w:noProof/>
          </w:rPr>
          <w:t>Section 15. SCREENING and Evaluation OF APPLICATIONS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_Toc188367000 \h </w:instrText>
        </w:r>
        <w:r w:rsidR="00642519" w:rsidRPr="00502F3F">
          <w:rPr>
            <w:noProof/>
            <w:webHidden/>
          </w:rPr>
        </w:r>
        <w:r w:rsidR="00642519" w:rsidRPr="00502F3F">
          <w:rPr>
            <w:noProof/>
            <w:webHidden/>
          </w:rPr>
          <w:fldChar w:fldCharType="separate"/>
        </w:r>
        <w:r w:rsidR="00642519" w:rsidRPr="00502F3F">
          <w:rPr>
            <w:noProof/>
            <w:webHidden/>
          </w:rPr>
          <w:t>37</w:t>
        </w:r>
        <w:r w:rsidR="00642519" w:rsidRPr="00502F3F">
          <w:rPr>
            <w:noProof/>
            <w:webHidden/>
          </w:rPr>
          <w:fldChar w:fldCharType="end"/>
        </w:r>
      </w:hyperlink>
    </w:p>
    <w:p w14:paraId="55B2510C" w14:textId="73642D8F" w:rsidR="00642519" w:rsidRPr="00502F3F" w:rsidRDefault="00C1093B" w:rsidP="00CE6E9C">
      <w:pPr>
        <w:pStyle w:val="TOC2"/>
        <w:rPr>
          <w:rFonts w:eastAsiaTheme="minorEastAsia" w:cstheme="minorBidi"/>
          <w:noProof/>
          <w:kern w:val="2"/>
          <w:sz w:val="22"/>
          <w:szCs w:val="22"/>
          <w14:ligatures w14:val="standardContextual"/>
        </w:rPr>
      </w:pPr>
      <w:hyperlink w:anchor="_Toc188367001" w:history="1">
        <w:r w:rsidR="00642519" w:rsidRPr="00502F3F">
          <w:rPr>
            <w:rStyle w:val="Hyperlink"/>
            <w:noProof/>
          </w:rPr>
          <w:t>15.1</w:t>
        </w:r>
        <w:r w:rsidR="00642519" w:rsidRPr="00502F3F">
          <w:rPr>
            <w:rFonts w:eastAsiaTheme="minorEastAsia" w:cstheme="minorBidi"/>
            <w:noProof/>
            <w:kern w:val="2"/>
            <w:sz w:val="22"/>
            <w:szCs w:val="22"/>
            <w14:ligatures w14:val="standardContextual"/>
          </w:rPr>
          <w:tab/>
        </w:r>
        <w:r w:rsidR="00642519" w:rsidRPr="00502F3F">
          <w:rPr>
            <w:rStyle w:val="Hyperlink"/>
            <w:noProof/>
          </w:rPr>
          <w:t>Initial Screening of Applications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_Toc188367001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34DC0A5C" w14:textId="2F655C6E" w:rsidR="00642519" w:rsidRPr="00502F3F" w:rsidRDefault="00C1093B" w:rsidP="00CE6E9C">
      <w:pPr>
        <w:pStyle w:val="TOC2"/>
        <w:rPr>
          <w:rFonts w:eastAsiaTheme="minorEastAsia" w:cstheme="minorBidi"/>
          <w:noProof/>
          <w:kern w:val="2"/>
          <w:sz w:val="22"/>
          <w:szCs w:val="22"/>
          <w14:ligatures w14:val="standardContextual"/>
        </w:rPr>
      </w:pPr>
      <w:hyperlink w:anchor="_Toc188367002" w:history="1">
        <w:r w:rsidR="00642519" w:rsidRPr="00502F3F">
          <w:rPr>
            <w:rStyle w:val="Hyperlink"/>
            <w:noProof/>
          </w:rPr>
          <w:t>15.2</w:t>
        </w:r>
        <w:r w:rsidR="00642519" w:rsidRPr="00502F3F">
          <w:rPr>
            <w:rFonts w:eastAsiaTheme="minorEastAsia" w:cstheme="minorBidi"/>
            <w:noProof/>
            <w:kern w:val="2"/>
            <w:sz w:val="22"/>
            <w:szCs w:val="22"/>
            <w14:ligatures w14:val="standardContextual"/>
          </w:rPr>
          <w:tab/>
        </w:r>
        <w:r w:rsidR="00642519" w:rsidRPr="00502F3F">
          <w:rPr>
            <w:rStyle w:val="Hyperlink"/>
            <w:noProof/>
          </w:rPr>
          <w:t>Informalities: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_Toc188367002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78862C75" w14:textId="753E3515" w:rsidR="00642519" w:rsidRPr="00502F3F" w:rsidRDefault="00C1093B" w:rsidP="00CE6E9C">
      <w:pPr>
        <w:pStyle w:val="TOC2"/>
        <w:rPr>
          <w:rFonts w:eastAsiaTheme="minorEastAsia" w:cstheme="minorBidi"/>
          <w:noProof/>
          <w:kern w:val="2"/>
          <w:sz w:val="22"/>
          <w:szCs w:val="22"/>
          <w14:ligatures w14:val="standardContextual"/>
        </w:rPr>
      </w:pPr>
      <w:hyperlink w:anchor="_Toc188367003" w:history="1">
        <w:r w:rsidR="00642519" w:rsidRPr="00502F3F">
          <w:rPr>
            <w:rStyle w:val="Hyperlink"/>
            <w:noProof/>
          </w:rPr>
          <w:t>15.3</w:t>
        </w:r>
        <w:r w:rsidR="00642519" w:rsidRPr="00502F3F">
          <w:rPr>
            <w:rFonts w:eastAsiaTheme="minorEastAsia" w:cstheme="minorBidi"/>
            <w:noProof/>
            <w:kern w:val="2"/>
            <w:sz w:val="22"/>
            <w:szCs w:val="22"/>
            <w14:ligatures w14:val="standardContextual"/>
          </w:rPr>
          <w:tab/>
        </w:r>
        <w:r w:rsidR="00642519" w:rsidRPr="00502F3F">
          <w:rPr>
            <w:rStyle w:val="Hyperlink"/>
            <w:noProof/>
          </w:rPr>
          <w:t>Verification of Past Vendor Performance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_Toc188367003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4E6477D1" w14:textId="133F6037" w:rsidR="00642519" w:rsidRPr="00502F3F" w:rsidRDefault="00C1093B">
      <w:pPr>
        <w:pStyle w:val="TOC1"/>
        <w:rPr>
          <w:rFonts w:eastAsiaTheme="minorEastAsia" w:cstheme="minorBidi"/>
          <w:b w:val="0"/>
          <w:bCs w:val="0"/>
          <w:caps w:val="0"/>
          <w:noProof/>
          <w:kern w:val="2"/>
          <w:sz w:val="22"/>
          <w:szCs w:val="22"/>
          <w14:ligatures w14:val="standardContextual"/>
        </w:rPr>
      </w:pPr>
      <w:hyperlink w:anchor="_Toc188367004" w:history="1">
        <w:r w:rsidR="00642519" w:rsidRPr="00502F3F">
          <w:rPr>
            <w:rStyle w:val="Hyperlink"/>
            <w:noProof/>
          </w:rPr>
          <w:t>Section 16. AWARD PROCESS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_Toc188367004 \h </w:instrText>
        </w:r>
        <w:r w:rsidR="00642519" w:rsidRPr="00502F3F">
          <w:rPr>
            <w:noProof/>
            <w:webHidden/>
          </w:rPr>
        </w:r>
        <w:r w:rsidR="00642519" w:rsidRPr="00502F3F">
          <w:rPr>
            <w:noProof/>
            <w:webHidden/>
          </w:rPr>
          <w:fldChar w:fldCharType="separate"/>
        </w:r>
        <w:r w:rsidR="00642519" w:rsidRPr="00502F3F">
          <w:rPr>
            <w:noProof/>
            <w:webHidden/>
          </w:rPr>
          <w:t>39</w:t>
        </w:r>
        <w:r w:rsidR="00642519" w:rsidRPr="00502F3F">
          <w:rPr>
            <w:noProof/>
            <w:webHidden/>
          </w:rPr>
          <w:fldChar w:fldCharType="end"/>
        </w:r>
      </w:hyperlink>
    </w:p>
    <w:p w14:paraId="7F557BBE" w14:textId="0ECC94EB" w:rsidR="00642519" w:rsidRPr="00502F3F" w:rsidRDefault="00C1093B" w:rsidP="00CE6E9C">
      <w:pPr>
        <w:pStyle w:val="TOC2"/>
        <w:rPr>
          <w:rFonts w:eastAsiaTheme="minorEastAsia" w:cstheme="minorBidi"/>
          <w:noProof/>
          <w:kern w:val="2"/>
          <w:sz w:val="22"/>
          <w:szCs w:val="22"/>
          <w14:ligatures w14:val="standardContextual"/>
        </w:rPr>
      </w:pPr>
      <w:hyperlink w:anchor="_Toc188367005" w:history="1">
        <w:r w:rsidR="00642519" w:rsidRPr="00502F3F">
          <w:rPr>
            <w:rStyle w:val="Hyperlink"/>
            <w:noProof/>
          </w:rPr>
          <w:t>16.1</w:t>
        </w:r>
        <w:r w:rsidR="00642519" w:rsidRPr="00502F3F">
          <w:rPr>
            <w:rFonts w:eastAsiaTheme="minorEastAsia" w:cstheme="minorBidi"/>
            <w:noProof/>
            <w:kern w:val="2"/>
            <w:sz w:val="22"/>
            <w:szCs w:val="22"/>
            <w14:ligatures w14:val="standardContextual"/>
          </w:rPr>
          <w:tab/>
        </w:r>
        <w:r w:rsidR="00642519" w:rsidRPr="00502F3F">
          <w:rPr>
            <w:rStyle w:val="Hyperlink"/>
            <w:noProof/>
          </w:rPr>
          <w:t>Contract Award and Execution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_Toc188367005 \h </w:instrText>
        </w:r>
        <w:r w:rsidR="00642519" w:rsidRPr="00502F3F">
          <w:rPr>
            <w:noProof/>
            <w:webHidden/>
          </w:rPr>
        </w:r>
        <w:r w:rsidR="00642519" w:rsidRPr="00502F3F">
          <w:rPr>
            <w:noProof/>
            <w:webHidden/>
          </w:rPr>
          <w:fldChar w:fldCharType="separate"/>
        </w:r>
        <w:r w:rsidR="00642519" w:rsidRPr="00502F3F">
          <w:rPr>
            <w:noProof/>
            <w:webHidden/>
          </w:rPr>
          <w:t>39</w:t>
        </w:r>
        <w:r w:rsidR="00642519" w:rsidRPr="00502F3F">
          <w:rPr>
            <w:noProof/>
            <w:webHidden/>
          </w:rPr>
          <w:fldChar w:fldCharType="end"/>
        </w:r>
      </w:hyperlink>
    </w:p>
    <w:p w14:paraId="0D791AAB" w14:textId="4880E860" w:rsidR="00642519" w:rsidRPr="00502F3F" w:rsidRDefault="00C1093B" w:rsidP="00CE6E9C">
      <w:pPr>
        <w:pStyle w:val="TOC2"/>
        <w:rPr>
          <w:rFonts w:eastAsiaTheme="minorEastAsia" w:cstheme="minorBidi"/>
          <w:noProof/>
          <w:kern w:val="2"/>
          <w:sz w:val="22"/>
          <w:szCs w:val="22"/>
          <w14:ligatures w14:val="standardContextual"/>
        </w:rPr>
      </w:pPr>
      <w:hyperlink w:anchor="_Toc188367006" w:history="1">
        <w:r w:rsidR="00642519" w:rsidRPr="00502F3F">
          <w:rPr>
            <w:rStyle w:val="Hyperlink"/>
            <w:noProof/>
          </w:rPr>
          <w:t>16.2</w:t>
        </w:r>
        <w:r w:rsidR="00642519" w:rsidRPr="00502F3F">
          <w:rPr>
            <w:rFonts w:eastAsiaTheme="minorEastAsia" w:cstheme="minorBidi"/>
            <w:noProof/>
            <w:kern w:val="2"/>
            <w:sz w:val="22"/>
            <w:szCs w:val="22"/>
            <w14:ligatures w14:val="standardContextual"/>
          </w:rPr>
          <w:tab/>
        </w:r>
        <w:r w:rsidR="00642519" w:rsidRPr="00502F3F">
          <w:rPr>
            <w:rStyle w:val="Hyperlink"/>
            <w:noProof/>
          </w:rPr>
          <w:t>Compliance for Participation in State Contracts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_Toc188367006 \h </w:instrText>
        </w:r>
        <w:r w:rsidR="00642519" w:rsidRPr="00502F3F">
          <w:rPr>
            <w:noProof/>
            <w:webHidden/>
          </w:rPr>
        </w:r>
        <w:r w:rsidR="00642519" w:rsidRPr="00502F3F">
          <w:rPr>
            <w:noProof/>
            <w:webHidden/>
          </w:rPr>
          <w:fldChar w:fldCharType="separate"/>
        </w:r>
        <w:r w:rsidR="00642519" w:rsidRPr="00502F3F">
          <w:rPr>
            <w:noProof/>
            <w:webHidden/>
          </w:rPr>
          <w:t>40</w:t>
        </w:r>
        <w:r w:rsidR="00642519" w:rsidRPr="00502F3F">
          <w:rPr>
            <w:noProof/>
            <w:webHidden/>
          </w:rPr>
          <w:fldChar w:fldCharType="end"/>
        </w:r>
      </w:hyperlink>
    </w:p>
    <w:p w14:paraId="7A00C24C" w14:textId="7FB60693" w:rsidR="00642519" w:rsidRPr="00502F3F" w:rsidRDefault="00C1093B" w:rsidP="00CE6E9C">
      <w:pPr>
        <w:pStyle w:val="TOC2"/>
        <w:rPr>
          <w:rFonts w:eastAsiaTheme="minorEastAsia" w:cstheme="minorBidi"/>
          <w:noProof/>
          <w:kern w:val="2"/>
          <w:sz w:val="22"/>
          <w:szCs w:val="22"/>
          <w14:ligatures w14:val="standardContextual"/>
        </w:rPr>
      </w:pPr>
      <w:hyperlink w:anchor="_Toc188367007" w:history="1">
        <w:r w:rsidR="00642519" w:rsidRPr="00502F3F">
          <w:rPr>
            <w:rStyle w:val="Hyperlink"/>
            <w:noProof/>
          </w:rPr>
          <w:t>16.3</w:t>
        </w:r>
        <w:r w:rsidR="00642519" w:rsidRPr="00502F3F">
          <w:rPr>
            <w:rFonts w:eastAsiaTheme="minorEastAsia" w:cstheme="minorBidi"/>
            <w:noProof/>
            <w:kern w:val="2"/>
            <w:sz w:val="22"/>
            <w:szCs w:val="22"/>
            <w14:ligatures w14:val="standardContextual"/>
          </w:rPr>
          <w:tab/>
        </w:r>
        <w:r w:rsidR="00642519" w:rsidRPr="00502F3F">
          <w:rPr>
            <w:rStyle w:val="Hyperlink"/>
            <w:noProof/>
          </w:rPr>
          <w:t>Award To Governmental Entities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_Toc188367007 \h </w:instrText>
        </w:r>
        <w:r w:rsidR="00642519" w:rsidRPr="00502F3F">
          <w:rPr>
            <w:noProof/>
            <w:webHidden/>
          </w:rPr>
        </w:r>
        <w:r w:rsidR="00642519" w:rsidRPr="00502F3F">
          <w:rPr>
            <w:noProof/>
            <w:webHidden/>
          </w:rPr>
          <w:fldChar w:fldCharType="separate"/>
        </w:r>
        <w:r w:rsidR="00642519" w:rsidRPr="00502F3F">
          <w:rPr>
            <w:noProof/>
            <w:webHidden/>
          </w:rPr>
          <w:t>42</w:t>
        </w:r>
        <w:r w:rsidR="00642519" w:rsidRPr="00502F3F">
          <w:rPr>
            <w:noProof/>
            <w:webHidden/>
          </w:rPr>
          <w:fldChar w:fldCharType="end"/>
        </w:r>
      </w:hyperlink>
    </w:p>
    <w:p w14:paraId="0A2AD5F3" w14:textId="37E08C02" w:rsidR="00642519" w:rsidRDefault="00C1093B">
      <w:pPr>
        <w:pStyle w:val="TOC1"/>
        <w:rPr>
          <w:rFonts w:eastAsiaTheme="minorEastAsia" w:cstheme="minorBidi"/>
          <w:b w:val="0"/>
          <w:bCs w:val="0"/>
          <w:caps w:val="0"/>
          <w:noProof/>
          <w:kern w:val="2"/>
          <w:sz w:val="22"/>
          <w:szCs w:val="22"/>
          <w14:ligatures w14:val="standardContextual"/>
        </w:rPr>
      </w:pPr>
      <w:hyperlink w:anchor="_Toc188367008" w:history="1">
        <w:r w:rsidR="00642519" w:rsidRPr="00502F3F">
          <w:rPr>
            <w:rStyle w:val="Hyperlink"/>
            <w:noProof/>
          </w:rPr>
          <w:t>Section 17. disclosure of interested parties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_Toc188367008 \h </w:instrText>
        </w:r>
        <w:r w:rsidR="00642519" w:rsidRPr="00502F3F">
          <w:rPr>
            <w:noProof/>
            <w:webHidden/>
          </w:rPr>
        </w:r>
        <w:r w:rsidR="00642519" w:rsidRPr="00502F3F">
          <w:rPr>
            <w:noProof/>
            <w:webHidden/>
          </w:rPr>
          <w:fldChar w:fldCharType="separate"/>
        </w:r>
        <w:r w:rsidR="00642519" w:rsidRPr="00502F3F">
          <w:rPr>
            <w:noProof/>
            <w:webHidden/>
          </w:rPr>
          <w:t>42</w:t>
        </w:r>
        <w:r w:rsidR="00642519" w:rsidRPr="00502F3F">
          <w:rPr>
            <w:noProof/>
            <w:webHidden/>
          </w:rPr>
          <w:fldChar w:fldCharType="end"/>
        </w:r>
      </w:hyperlink>
    </w:p>
    <w:p w14:paraId="131D4F79" w14:textId="285E73F7" w:rsidR="00A94642" w:rsidRDefault="00642519" w:rsidP="001E58A4">
      <w:pPr>
        <w:pStyle w:val="Heading1"/>
        <w:ind w:left="0" w:firstLine="0"/>
      </w:pPr>
      <w:r>
        <w:fldChar w:fldCharType="end"/>
      </w:r>
    </w:p>
    <w:p w14:paraId="729ECD4A" w14:textId="77777777" w:rsidR="00A94642" w:rsidRDefault="00A94642" w:rsidP="001E58A4">
      <w:pPr>
        <w:pStyle w:val="Heading1"/>
        <w:ind w:left="0" w:firstLine="0"/>
      </w:pPr>
    </w:p>
    <w:p w14:paraId="3260203E" w14:textId="77777777" w:rsidR="0075782F" w:rsidRDefault="0075782F">
      <w:pPr>
        <w:rPr>
          <w:rFonts w:ascii="Verdana" w:hAnsi="Verdana"/>
          <w:b/>
          <w:smallCaps/>
          <w:color w:val="000000" w:themeColor="text1"/>
          <w:sz w:val="24"/>
        </w:rPr>
      </w:pPr>
      <w:r>
        <w:br w:type="page"/>
      </w:r>
    </w:p>
    <w:p w14:paraId="38366636" w14:textId="20CB4D45" w:rsidR="007B3E59" w:rsidRDefault="003D664F" w:rsidP="001E58A4">
      <w:pPr>
        <w:pStyle w:val="Heading1"/>
        <w:ind w:left="0" w:firstLine="0"/>
      </w:pPr>
      <w:bookmarkStart w:id="13" w:name="_Toc188365583"/>
      <w:bookmarkStart w:id="14" w:name="_Toc188366461"/>
      <w:bookmarkStart w:id="15" w:name="_Toc188366562"/>
      <w:bookmarkStart w:id="16" w:name="_Toc188366951"/>
      <w:r w:rsidRPr="00C916A6">
        <w:lastRenderedPageBreak/>
        <w:t>SECTION 1</w:t>
      </w:r>
      <w:r w:rsidR="003209F0" w:rsidRPr="00C916A6">
        <w:t>:</w:t>
      </w:r>
      <w:r w:rsidR="00791986" w:rsidRPr="00C916A6">
        <w:t xml:space="preserve"> </w:t>
      </w:r>
      <w:r w:rsidR="00F0430D" w:rsidRPr="00C916A6">
        <w:t>SCHEDULE OF EVENT</w:t>
      </w:r>
      <w:r w:rsidR="00F0430D" w:rsidRPr="00C41D3D">
        <w:t>S</w:t>
      </w:r>
      <w:bookmarkEnd w:id="5"/>
      <w:bookmarkEnd w:id="6"/>
      <w:bookmarkEnd w:id="7"/>
      <w:bookmarkEnd w:id="8"/>
      <w:bookmarkEnd w:id="9"/>
      <w:bookmarkEnd w:id="10"/>
      <w:bookmarkEnd w:id="11"/>
      <w:bookmarkEnd w:id="12"/>
      <w:bookmarkEnd w:id="13"/>
      <w:bookmarkEnd w:id="14"/>
      <w:bookmarkEnd w:id="15"/>
      <w:bookmarkEnd w:id="16"/>
    </w:p>
    <w:tbl>
      <w:tblPr>
        <w:tblW w:w="96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4140"/>
      </w:tblGrid>
      <w:tr w:rsidR="00DA2B84" w:rsidRPr="0087162B" w14:paraId="06FE4D7B" w14:textId="77777777" w:rsidTr="0051050B">
        <w:trPr>
          <w:trHeight w:val="602"/>
        </w:trPr>
        <w:tc>
          <w:tcPr>
            <w:tcW w:w="5490" w:type="dxa"/>
            <w:vAlign w:val="center"/>
          </w:tcPr>
          <w:p w14:paraId="71DA9050" w14:textId="2D5F8160" w:rsidR="0087162B" w:rsidRPr="00C47061" w:rsidRDefault="005D24BD" w:rsidP="00C970D9">
            <w:pPr>
              <w:spacing w:after="120" w:line="276" w:lineRule="auto"/>
              <w:ind w:left="-14"/>
              <w:rPr>
                <w:rFonts w:ascii="Verdana" w:hAnsi="Verdana"/>
                <w:b/>
                <w:sz w:val="22"/>
                <w:szCs w:val="22"/>
              </w:rPr>
            </w:pPr>
            <w:bookmarkStart w:id="17" w:name="RowTitleOpenEnrollmentPeriodOpens"/>
            <w:r w:rsidRPr="00C47061">
              <w:rPr>
                <w:rFonts w:ascii="Verdana" w:hAnsi="Verdana"/>
                <w:b/>
                <w:sz w:val="22"/>
                <w:szCs w:val="22"/>
              </w:rPr>
              <w:t xml:space="preserve">Enrollment </w:t>
            </w:r>
            <w:r w:rsidR="006D6CB6" w:rsidRPr="00C47061">
              <w:rPr>
                <w:rFonts w:ascii="Verdana" w:hAnsi="Verdana"/>
                <w:b/>
                <w:sz w:val="22"/>
                <w:szCs w:val="22"/>
              </w:rPr>
              <w:t xml:space="preserve">Period </w:t>
            </w:r>
            <w:r w:rsidR="0087162B" w:rsidRPr="00C47061">
              <w:rPr>
                <w:rFonts w:ascii="Verdana" w:hAnsi="Verdana"/>
                <w:b/>
                <w:sz w:val="22"/>
                <w:szCs w:val="22"/>
              </w:rPr>
              <w:t>Opens</w:t>
            </w:r>
            <w:bookmarkEnd w:id="17"/>
          </w:p>
          <w:p w14:paraId="68DF48EB" w14:textId="3A827380" w:rsidR="006D6CB6" w:rsidRPr="0051050B" w:rsidRDefault="0070206A" w:rsidP="00C970D9">
            <w:pPr>
              <w:spacing w:after="120" w:line="276" w:lineRule="auto"/>
              <w:ind w:left="-14"/>
              <w:rPr>
                <w:rFonts w:ascii="Verdana" w:hAnsi="Verdana"/>
                <w:b/>
                <w:sz w:val="22"/>
                <w:szCs w:val="22"/>
              </w:rPr>
            </w:pPr>
            <w:r w:rsidRPr="0051050B">
              <w:rPr>
                <w:rFonts w:ascii="Verdana" w:hAnsi="Verdana"/>
                <w:b/>
                <w:sz w:val="22"/>
                <w:szCs w:val="22"/>
              </w:rPr>
              <w:t xml:space="preserve">(Posted to HHS </w:t>
            </w:r>
            <w:r w:rsidR="001A49F8" w:rsidRPr="0051050B">
              <w:rPr>
                <w:rFonts w:ascii="Verdana" w:hAnsi="Verdana"/>
                <w:b/>
                <w:sz w:val="22"/>
                <w:szCs w:val="22"/>
              </w:rPr>
              <w:t>OE</w:t>
            </w:r>
            <w:r w:rsidRPr="0051050B">
              <w:rPr>
                <w:rFonts w:ascii="Verdana" w:hAnsi="Verdana"/>
                <w:b/>
                <w:sz w:val="22"/>
                <w:szCs w:val="22"/>
              </w:rPr>
              <w:t xml:space="preserve"> Opportunities webpage)</w:t>
            </w:r>
          </w:p>
        </w:tc>
        <w:tc>
          <w:tcPr>
            <w:tcW w:w="4140" w:type="dxa"/>
            <w:vAlign w:val="center"/>
          </w:tcPr>
          <w:p w14:paraId="5407D8EE" w14:textId="77777777" w:rsidR="00EA1865" w:rsidRDefault="00EA1865" w:rsidP="00EA1865">
            <w:pPr>
              <w:pStyle w:val="ListParagraph"/>
              <w:spacing w:after="120" w:line="276" w:lineRule="auto"/>
              <w:ind w:left="157"/>
              <w:contextualSpacing w:val="0"/>
              <w:rPr>
                <w:rFonts w:ascii="Verdana" w:hAnsi="Verdana"/>
                <w:bCs/>
                <w:iCs/>
                <w:color w:val="000000" w:themeColor="text1"/>
                <w:sz w:val="22"/>
                <w:szCs w:val="22"/>
              </w:rPr>
            </w:pPr>
            <w:r w:rsidRPr="00BD2426">
              <w:rPr>
                <w:rFonts w:ascii="Verdana" w:hAnsi="Verdana"/>
                <w:bCs/>
                <w:iCs/>
                <w:color w:val="000000" w:themeColor="text1"/>
                <w:sz w:val="22"/>
                <w:szCs w:val="22"/>
                <w:highlight w:val="yellow"/>
              </w:rPr>
              <w:t>February 01, 2025</w:t>
            </w:r>
          </w:p>
          <w:p w14:paraId="58FD42F3" w14:textId="09A82B4E" w:rsidR="00294A52" w:rsidRPr="00C537DC" w:rsidRDefault="00294A52" w:rsidP="00C970D9">
            <w:pPr>
              <w:pStyle w:val="ListParagraph"/>
              <w:spacing w:after="120" w:line="276" w:lineRule="auto"/>
              <w:ind w:left="157"/>
              <w:contextualSpacing w:val="0"/>
              <w:rPr>
                <w:rFonts w:ascii="Verdana" w:hAnsi="Verdana"/>
                <w:bCs/>
              </w:rPr>
            </w:pPr>
          </w:p>
        </w:tc>
      </w:tr>
      <w:tr w:rsidR="00DA2B84" w:rsidRPr="0087162B" w14:paraId="126F8DD6" w14:textId="77777777" w:rsidTr="00E46BFF">
        <w:trPr>
          <w:trHeight w:val="629"/>
        </w:trPr>
        <w:tc>
          <w:tcPr>
            <w:tcW w:w="5490" w:type="dxa"/>
            <w:vAlign w:val="center"/>
          </w:tcPr>
          <w:p w14:paraId="64EF1C0E" w14:textId="5CDC14F1" w:rsidR="0087162B" w:rsidRPr="00C47061" w:rsidRDefault="005D24BD" w:rsidP="00C970D9">
            <w:pPr>
              <w:spacing w:after="120" w:line="276" w:lineRule="auto"/>
              <w:rPr>
                <w:rFonts w:ascii="Verdana" w:hAnsi="Verdana"/>
                <w:b/>
                <w:sz w:val="22"/>
                <w:szCs w:val="22"/>
              </w:rPr>
            </w:pPr>
            <w:bookmarkStart w:id="18" w:name="RowTitleOpenEnrollmentPeriodEnds"/>
            <w:r w:rsidRPr="00C47061">
              <w:rPr>
                <w:rFonts w:ascii="Verdana" w:hAnsi="Verdana"/>
                <w:b/>
                <w:sz w:val="22"/>
                <w:szCs w:val="22"/>
              </w:rPr>
              <w:t xml:space="preserve">Enrollment </w:t>
            </w:r>
            <w:r w:rsidR="0087162B" w:rsidRPr="00C47061">
              <w:rPr>
                <w:rFonts w:ascii="Verdana" w:hAnsi="Verdana"/>
                <w:b/>
                <w:sz w:val="22"/>
                <w:szCs w:val="22"/>
              </w:rPr>
              <w:t>Period Closes</w:t>
            </w:r>
            <w:bookmarkEnd w:id="18"/>
          </w:p>
          <w:p w14:paraId="44144404" w14:textId="38F8F36D" w:rsidR="0070502B" w:rsidRPr="0051050B" w:rsidRDefault="0070206A" w:rsidP="00C970D9">
            <w:pPr>
              <w:spacing w:after="120" w:line="276" w:lineRule="auto"/>
              <w:rPr>
                <w:rFonts w:ascii="Verdana" w:hAnsi="Verdana"/>
                <w:b/>
                <w:sz w:val="22"/>
                <w:szCs w:val="22"/>
              </w:rPr>
            </w:pPr>
            <w:r w:rsidRPr="0051050B">
              <w:rPr>
                <w:rFonts w:ascii="Verdana" w:hAnsi="Verdana"/>
                <w:b/>
                <w:sz w:val="22"/>
                <w:szCs w:val="22"/>
              </w:rPr>
              <w:t>(Final date for RECEIPT of Applications)</w:t>
            </w:r>
          </w:p>
        </w:tc>
        <w:tc>
          <w:tcPr>
            <w:tcW w:w="4140" w:type="dxa"/>
            <w:vAlign w:val="center"/>
          </w:tcPr>
          <w:p w14:paraId="6D5227B2" w14:textId="77777777" w:rsidR="00EA1865" w:rsidRDefault="00EA1865" w:rsidP="00EA1865">
            <w:pPr>
              <w:pStyle w:val="ListParagraph"/>
              <w:spacing w:after="120" w:line="276" w:lineRule="auto"/>
              <w:ind w:left="157"/>
              <w:contextualSpacing w:val="0"/>
              <w:rPr>
                <w:rFonts w:ascii="Verdana" w:hAnsi="Verdana"/>
                <w:bCs/>
                <w:iCs/>
                <w:color w:val="000000" w:themeColor="text1"/>
                <w:sz w:val="22"/>
                <w:szCs w:val="22"/>
              </w:rPr>
            </w:pPr>
            <w:r>
              <w:rPr>
                <w:rFonts w:ascii="Verdana" w:hAnsi="Verdana"/>
                <w:bCs/>
                <w:iCs/>
                <w:color w:val="000000" w:themeColor="text1"/>
                <w:sz w:val="22"/>
                <w:szCs w:val="22"/>
                <w:highlight w:val="yellow"/>
              </w:rPr>
              <w:t>January 31, 2028</w:t>
            </w:r>
          </w:p>
          <w:p w14:paraId="58821BC1" w14:textId="6694DB86" w:rsidR="0039664D" w:rsidRPr="00D038BD" w:rsidRDefault="0039664D" w:rsidP="00C970D9">
            <w:pPr>
              <w:pStyle w:val="ListParagraph"/>
              <w:spacing w:after="120" w:line="276" w:lineRule="auto"/>
              <w:ind w:left="157"/>
              <w:contextualSpacing w:val="0"/>
              <w:rPr>
                <w:rFonts w:ascii="Verdana" w:hAnsi="Verdana"/>
                <w:bCs/>
                <w:iCs/>
                <w:color w:val="000000" w:themeColor="text1"/>
                <w:sz w:val="22"/>
                <w:szCs w:val="22"/>
              </w:rPr>
            </w:pPr>
          </w:p>
        </w:tc>
      </w:tr>
      <w:tr w:rsidR="00DA2B84" w:rsidRPr="0087162B" w14:paraId="5A84011A" w14:textId="77777777" w:rsidTr="0051050B">
        <w:trPr>
          <w:trHeight w:val="1052"/>
        </w:trPr>
        <w:tc>
          <w:tcPr>
            <w:tcW w:w="5490" w:type="dxa"/>
            <w:tcBorders>
              <w:top w:val="single" w:sz="4" w:space="0" w:color="auto"/>
              <w:left w:val="single" w:sz="4" w:space="0" w:color="auto"/>
              <w:bottom w:val="single" w:sz="4" w:space="0" w:color="auto"/>
              <w:right w:val="single" w:sz="4" w:space="0" w:color="auto"/>
            </w:tcBorders>
            <w:vAlign w:val="center"/>
          </w:tcPr>
          <w:p w14:paraId="5CA11299" w14:textId="7FE945BE" w:rsidR="0087162B" w:rsidRPr="0051050B" w:rsidRDefault="0087162B" w:rsidP="00C970D9">
            <w:pPr>
              <w:spacing w:after="120" w:line="276" w:lineRule="auto"/>
              <w:rPr>
                <w:rFonts w:ascii="Verdana" w:hAnsi="Verdana"/>
                <w:b/>
                <w:sz w:val="22"/>
                <w:szCs w:val="22"/>
              </w:rPr>
            </w:pPr>
            <w:r w:rsidRPr="00C47061">
              <w:rPr>
                <w:rFonts w:ascii="Verdana" w:hAnsi="Verdana"/>
                <w:b/>
                <w:sz w:val="22"/>
                <w:szCs w:val="22"/>
              </w:rPr>
              <w:t>Anticipated Contract Start Date</w:t>
            </w:r>
          </w:p>
        </w:tc>
        <w:tc>
          <w:tcPr>
            <w:tcW w:w="4140" w:type="dxa"/>
            <w:tcBorders>
              <w:top w:val="single" w:sz="4" w:space="0" w:color="auto"/>
              <w:left w:val="single" w:sz="4" w:space="0" w:color="auto"/>
              <w:bottom w:val="single" w:sz="4" w:space="0" w:color="auto"/>
              <w:right w:val="single" w:sz="4" w:space="0" w:color="auto"/>
            </w:tcBorders>
            <w:vAlign w:val="center"/>
          </w:tcPr>
          <w:p w14:paraId="2A5358D7" w14:textId="783E87AF" w:rsidR="0087162B" w:rsidRPr="00D038BD" w:rsidRDefault="0070206A" w:rsidP="00C970D9">
            <w:pPr>
              <w:pStyle w:val="ListParagraph"/>
              <w:shd w:val="clear" w:color="auto" w:fill="FFFFFF" w:themeFill="background1"/>
              <w:spacing w:after="120" w:line="276" w:lineRule="auto"/>
              <w:ind w:left="157"/>
              <w:contextualSpacing w:val="0"/>
              <w:rPr>
                <w:rFonts w:ascii="Verdana" w:hAnsi="Verdana"/>
                <w:bCs/>
                <w:sz w:val="22"/>
                <w:szCs w:val="22"/>
                <w:highlight w:val="yellow"/>
              </w:rPr>
            </w:pPr>
            <w:r w:rsidRPr="00810507">
              <w:rPr>
                <w:rFonts w:ascii="Verdana" w:hAnsi="Verdana"/>
                <w:b/>
                <w:bCs/>
                <w:sz w:val="22"/>
                <w:szCs w:val="22"/>
              </w:rPr>
              <w:t xml:space="preserve">The effective date of a Contract, if any, awarded to an Applicant will be determined at the sole discretion of </w:t>
            </w:r>
            <w:r w:rsidRPr="0051050B">
              <w:rPr>
                <w:rFonts w:ascii="Verdana" w:hAnsi="Verdana"/>
                <w:b/>
                <w:bCs/>
                <w:sz w:val="22"/>
                <w:szCs w:val="22"/>
              </w:rPr>
              <w:t>HHSC.</w:t>
            </w:r>
          </w:p>
        </w:tc>
      </w:tr>
    </w:tbl>
    <w:p w14:paraId="284FBCC6" w14:textId="4D215175" w:rsidR="00590D7D" w:rsidRPr="00590D7D" w:rsidRDefault="00590D7D" w:rsidP="00C970D9">
      <w:pPr>
        <w:pStyle w:val="Heading2"/>
        <w:spacing w:after="120"/>
        <w:contextualSpacing w:val="0"/>
      </w:pPr>
    </w:p>
    <w:p w14:paraId="5B285445" w14:textId="0347773D" w:rsidR="0070206A" w:rsidRPr="0051050B" w:rsidRDefault="00460F38" w:rsidP="00C970D9">
      <w:pPr>
        <w:shd w:val="clear" w:color="auto" w:fill="FFFFFF" w:themeFill="background1"/>
        <w:spacing w:after="120" w:line="276" w:lineRule="auto"/>
        <w:ind w:left="547"/>
        <w:rPr>
          <w:rFonts w:ascii="Verdana" w:hAnsi="Verdana"/>
          <w:sz w:val="22"/>
          <w:szCs w:val="22"/>
        </w:rPr>
      </w:pPr>
      <w:r w:rsidRPr="0051050B">
        <w:rPr>
          <w:rFonts w:ascii="Verdana" w:hAnsi="Verdana"/>
          <w:sz w:val="22"/>
          <w:szCs w:val="22"/>
        </w:rPr>
        <w:t xml:space="preserve">Applications </w:t>
      </w:r>
      <w:r w:rsidR="00F0430D" w:rsidRPr="0051050B">
        <w:rPr>
          <w:rFonts w:ascii="Verdana" w:hAnsi="Verdana"/>
          <w:sz w:val="22"/>
          <w:szCs w:val="22"/>
        </w:rPr>
        <w:t xml:space="preserve">must </w:t>
      </w:r>
      <w:r w:rsidRPr="0051050B">
        <w:rPr>
          <w:rFonts w:ascii="Verdana" w:hAnsi="Verdana"/>
          <w:sz w:val="22"/>
          <w:szCs w:val="22"/>
        </w:rPr>
        <w:t xml:space="preserve">be </w:t>
      </w:r>
      <w:r w:rsidRPr="0051050B">
        <w:rPr>
          <w:rFonts w:ascii="Verdana" w:hAnsi="Verdana"/>
          <w:b/>
          <w:sz w:val="22"/>
          <w:szCs w:val="22"/>
        </w:rPr>
        <w:t>received</w:t>
      </w:r>
      <w:r w:rsidRPr="0051050B">
        <w:rPr>
          <w:rFonts w:ascii="Verdana" w:hAnsi="Verdana"/>
          <w:sz w:val="22"/>
          <w:szCs w:val="22"/>
        </w:rPr>
        <w:t xml:space="preserve"> by </w:t>
      </w:r>
      <w:r w:rsidR="00BA45C8" w:rsidRPr="0051050B">
        <w:rPr>
          <w:rFonts w:ascii="Verdana" w:hAnsi="Verdana"/>
          <w:sz w:val="22"/>
          <w:szCs w:val="22"/>
        </w:rPr>
        <w:t>HHSC</w:t>
      </w:r>
      <w:r w:rsidRPr="0051050B">
        <w:rPr>
          <w:rFonts w:ascii="Verdana" w:hAnsi="Verdana"/>
          <w:sz w:val="22"/>
          <w:szCs w:val="22"/>
        </w:rPr>
        <w:t xml:space="preserve"> </w:t>
      </w:r>
      <w:r w:rsidR="0094418B" w:rsidRPr="0051050B">
        <w:rPr>
          <w:rFonts w:ascii="Verdana" w:hAnsi="Verdana"/>
          <w:sz w:val="22"/>
          <w:szCs w:val="22"/>
        </w:rPr>
        <w:t xml:space="preserve">prior to the </w:t>
      </w:r>
      <w:r w:rsidR="006D6CB6" w:rsidRPr="0051050B">
        <w:rPr>
          <w:rFonts w:ascii="Verdana" w:hAnsi="Verdana"/>
          <w:sz w:val="22"/>
          <w:szCs w:val="22"/>
        </w:rPr>
        <w:t>closing date</w:t>
      </w:r>
      <w:r w:rsidR="0094418B" w:rsidRPr="0051050B">
        <w:rPr>
          <w:rFonts w:ascii="Verdana" w:hAnsi="Verdana"/>
          <w:sz w:val="22"/>
          <w:szCs w:val="22"/>
        </w:rPr>
        <w:t xml:space="preserve"> as</w:t>
      </w:r>
      <w:r w:rsidR="00F0430D" w:rsidRPr="0051050B">
        <w:rPr>
          <w:rFonts w:ascii="Verdana" w:hAnsi="Verdana"/>
          <w:sz w:val="22"/>
          <w:szCs w:val="22"/>
        </w:rPr>
        <w:t xml:space="preserve"> indicated in this Schedule of Events or as changed via an Addendum posted to the </w:t>
      </w:r>
      <w:r w:rsidR="0087162B" w:rsidRPr="0051050B">
        <w:rPr>
          <w:rFonts w:ascii="Verdana" w:hAnsi="Verdana"/>
          <w:sz w:val="22"/>
          <w:szCs w:val="22"/>
        </w:rPr>
        <w:t xml:space="preserve">HHS </w:t>
      </w:r>
      <w:r w:rsidR="001A49F8" w:rsidRPr="0051050B">
        <w:rPr>
          <w:rFonts w:ascii="Verdana" w:hAnsi="Verdana"/>
          <w:sz w:val="22"/>
          <w:szCs w:val="22"/>
        </w:rPr>
        <w:t>OE</w:t>
      </w:r>
      <w:r w:rsidR="0087162B" w:rsidRPr="0051050B">
        <w:rPr>
          <w:rFonts w:ascii="Verdana" w:hAnsi="Verdana"/>
          <w:sz w:val="22"/>
          <w:szCs w:val="22"/>
        </w:rPr>
        <w:t xml:space="preserve"> Opportunities webpage</w:t>
      </w:r>
      <w:r w:rsidR="00F0430D" w:rsidRPr="0051050B">
        <w:rPr>
          <w:rFonts w:ascii="Verdana" w:hAnsi="Verdana"/>
          <w:sz w:val="22"/>
          <w:szCs w:val="22"/>
        </w:rPr>
        <w:t>.</w:t>
      </w:r>
    </w:p>
    <w:p w14:paraId="1B53435B" w14:textId="6381CD53" w:rsidR="00C7210F" w:rsidRPr="00503901" w:rsidRDefault="005D24BD" w:rsidP="00C970D9">
      <w:pPr>
        <w:shd w:val="clear" w:color="auto" w:fill="FFFFFF" w:themeFill="background1"/>
        <w:spacing w:after="120" w:line="276" w:lineRule="auto"/>
        <w:ind w:left="547"/>
      </w:pPr>
      <w:r w:rsidRPr="0051050B">
        <w:rPr>
          <w:rFonts w:ascii="Verdana" w:hAnsi="Verdana"/>
          <w:sz w:val="22"/>
          <w:szCs w:val="22"/>
        </w:rPr>
        <w:t xml:space="preserve">Every </w:t>
      </w:r>
      <w:r w:rsidR="00460F38" w:rsidRPr="0051050B">
        <w:rPr>
          <w:rFonts w:ascii="Verdana" w:hAnsi="Verdana"/>
          <w:sz w:val="22"/>
          <w:szCs w:val="22"/>
        </w:rPr>
        <w:t xml:space="preserve">Applicant </w:t>
      </w:r>
      <w:r w:rsidRPr="0051050B">
        <w:rPr>
          <w:rFonts w:ascii="Verdana" w:hAnsi="Verdana"/>
          <w:sz w:val="22"/>
          <w:szCs w:val="22"/>
        </w:rPr>
        <w:t xml:space="preserve">is </w:t>
      </w:r>
      <w:r w:rsidR="00460F38" w:rsidRPr="0051050B">
        <w:rPr>
          <w:rFonts w:ascii="Verdana" w:hAnsi="Verdana"/>
          <w:sz w:val="22"/>
          <w:szCs w:val="22"/>
        </w:rPr>
        <w:t>solely responsible for e</w:t>
      </w:r>
      <w:r w:rsidR="00F0430D" w:rsidRPr="0051050B">
        <w:rPr>
          <w:rFonts w:ascii="Verdana" w:hAnsi="Verdana"/>
          <w:sz w:val="22"/>
          <w:szCs w:val="22"/>
        </w:rPr>
        <w:t xml:space="preserve">nsuring </w:t>
      </w:r>
      <w:r w:rsidRPr="0051050B">
        <w:rPr>
          <w:rFonts w:ascii="Verdana" w:hAnsi="Verdana"/>
          <w:sz w:val="22"/>
          <w:szCs w:val="22"/>
        </w:rPr>
        <w:t>its</w:t>
      </w:r>
      <w:r w:rsidR="00F0430D" w:rsidRPr="0051050B">
        <w:rPr>
          <w:rFonts w:ascii="Verdana" w:hAnsi="Verdana"/>
          <w:sz w:val="22"/>
          <w:szCs w:val="22"/>
        </w:rPr>
        <w:t xml:space="preserve"> </w:t>
      </w:r>
      <w:r w:rsidR="0087162B" w:rsidRPr="0051050B">
        <w:rPr>
          <w:rFonts w:ascii="Verdana" w:hAnsi="Verdana"/>
          <w:sz w:val="22"/>
          <w:szCs w:val="22"/>
        </w:rPr>
        <w:t>Application</w:t>
      </w:r>
      <w:r w:rsidR="00F0430D" w:rsidRPr="0051050B">
        <w:rPr>
          <w:rFonts w:ascii="Verdana" w:hAnsi="Verdana"/>
          <w:sz w:val="22"/>
          <w:szCs w:val="22"/>
        </w:rPr>
        <w:t xml:space="preserve"> is received </w:t>
      </w:r>
      <w:r w:rsidR="00460F38" w:rsidRPr="0051050B">
        <w:rPr>
          <w:rFonts w:ascii="Verdana" w:hAnsi="Verdana"/>
          <w:sz w:val="22"/>
          <w:szCs w:val="22"/>
        </w:rPr>
        <w:t>before the submission period closes</w:t>
      </w:r>
      <w:r w:rsidR="00F0430D" w:rsidRPr="0051050B">
        <w:rPr>
          <w:rFonts w:ascii="Verdana" w:hAnsi="Verdana"/>
          <w:sz w:val="22"/>
          <w:szCs w:val="22"/>
        </w:rPr>
        <w:t>.</w:t>
      </w:r>
      <w:r w:rsidR="000C6A83" w:rsidRPr="0051050B">
        <w:rPr>
          <w:rFonts w:ascii="Verdana" w:hAnsi="Verdana"/>
          <w:sz w:val="22"/>
          <w:szCs w:val="22"/>
        </w:rPr>
        <w:t xml:space="preserve"> </w:t>
      </w:r>
      <w:r w:rsidR="00BA45C8" w:rsidRPr="0051050B">
        <w:rPr>
          <w:rFonts w:ascii="Verdana" w:hAnsi="Verdana"/>
          <w:sz w:val="22"/>
          <w:szCs w:val="22"/>
        </w:rPr>
        <w:t>HHSC</w:t>
      </w:r>
      <w:r w:rsidR="002E0360" w:rsidRPr="0051050B">
        <w:rPr>
          <w:rFonts w:ascii="Verdana" w:hAnsi="Verdana"/>
          <w:sz w:val="22"/>
          <w:szCs w:val="22"/>
        </w:rPr>
        <w:t xml:space="preserve"> </w:t>
      </w:r>
      <w:r w:rsidR="000C6A83" w:rsidRPr="0051050B">
        <w:rPr>
          <w:rFonts w:ascii="Verdana" w:hAnsi="Verdana"/>
          <w:sz w:val="22"/>
          <w:szCs w:val="22"/>
        </w:rPr>
        <w:t>is not responsible for lost, misdirected or late applications.</w:t>
      </w:r>
    </w:p>
    <w:p w14:paraId="7F228F76" w14:textId="5B6F7935" w:rsidR="0070206A" w:rsidRPr="00F709E5" w:rsidRDefault="00752C29" w:rsidP="00C970D9">
      <w:pPr>
        <w:pStyle w:val="ListParagraph"/>
        <w:shd w:val="clear" w:color="auto" w:fill="FFFFFF" w:themeFill="background1"/>
        <w:spacing w:after="120" w:line="276" w:lineRule="auto"/>
        <w:ind w:left="547"/>
        <w:contextualSpacing w:val="0"/>
        <w:rPr>
          <w:rFonts w:ascii="Verdana" w:hAnsi="Verdana" w:cs="Arial"/>
          <w:bCs/>
          <w:sz w:val="22"/>
          <w:szCs w:val="22"/>
        </w:rPr>
      </w:pPr>
      <w:r w:rsidRPr="00F709E5">
        <w:rPr>
          <w:rFonts w:ascii="Verdana" w:hAnsi="Verdana" w:cs="Arial"/>
          <w:bCs/>
          <w:sz w:val="22"/>
          <w:szCs w:val="22"/>
        </w:rPr>
        <w:t>The</w:t>
      </w:r>
      <w:r w:rsidR="00F0430D" w:rsidRPr="00F709E5">
        <w:rPr>
          <w:rFonts w:ascii="Verdana" w:hAnsi="Verdana" w:cs="Arial"/>
          <w:bCs/>
          <w:sz w:val="22"/>
          <w:szCs w:val="22"/>
        </w:rPr>
        <w:t xml:space="preserve"> dates </w:t>
      </w:r>
      <w:r w:rsidR="00460F38" w:rsidRPr="00F709E5">
        <w:rPr>
          <w:rFonts w:ascii="Verdana" w:hAnsi="Verdana" w:cs="Arial"/>
          <w:bCs/>
          <w:sz w:val="22"/>
          <w:szCs w:val="22"/>
        </w:rPr>
        <w:t xml:space="preserve">in the Schedule of Events </w:t>
      </w:r>
      <w:r w:rsidR="00F0430D" w:rsidRPr="00F709E5">
        <w:rPr>
          <w:rFonts w:ascii="Verdana" w:hAnsi="Verdana" w:cs="Arial"/>
          <w:bCs/>
          <w:sz w:val="22"/>
          <w:szCs w:val="22"/>
        </w:rPr>
        <w:t>are tentative</w:t>
      </w:r>
      <w:r w:rsidR="000C6A83" w:rsidRPr="00F709E5">
        <w:rPr>
          <w:rFonts w:ascii="Verdana" w:hAnsi="Verdana" w:cs="Arial"/>
          <w:bCs/>
          <w:sz w:val="22"/>
          <w:szCs w:val="22"/>
        </w:rPr>
        <w:t>.</w:t>
      </w:r>
      <w:r w:rsidR="00F0430D" w:rsidRPr="00F709E5">
        <w:rPr>
          <w:rFonts w:ascii="Verdana" w:hAnsi="Verdana" w:cs="Arial"/>
          <w:bCs/>
          <w:sz w:val="22"/>
          <w:szCs w:val="22"/>
        </w:rPr>
        <w:t xml:space="preserve"> </w:t>
      </w:r>
      <w:r w:rsidR="00BA45C8" w:rsidRPr="00F709E5">
        <w:rPr>
          <w:rFonts w:ascii="Verdana" w:hAnsi="Verdana" w:cs="Arial"/>
          <w:bCs/>
          <w:sz w:val="22"/>
          <w:szCs w:val="22"/>
        </w:rPr>
        <w:t>HHSC</w:t>
      </w:r>
      <w:r w:rsidR="002E0360" w:rsidRPr="00F709E5">
        <w:rPr>
          <w:rFonts w:ascii="Verdana" w:hAnsi="Verdana" w:cs="Arial"/>
          <w:bCs/>
          <w:sz w:val="22"/>
          <w:szCs w:val="22"/>
        </w:rPr>
        <w:t xml:space="preserve"> </w:t>
      </w:r>
      <w:r w:rsidR="004727A4" w:rsidRPr="00F709E5">
        <w:rPr>
          <w:rFonts w:ascii="Verdana" w:hAnsi="Verdana" w:cs="Arial"/>
          <w:bCs/>
          <w:sz w:val="22"/>
          <w:szCs w:val="22"/>
        </w:rPr>
        <w:t xml:space="preserve">reserves </w:t>
      </w:r>
      <w:r w:rsidR="00F0430D" w:rsidRPr="00F709E5">
        <w:rPr>
          <w:rFonts w:ascii="Verdana" w:hAnsi="Verdana" w:cs="Arial"/>
          <w:bCs/>
          <w:sz w:val="22"/>
          <w:szCs w:val="22"/>
        </w:rPr>
        <w:t xml:space="preserve">the right to modify these dates at any time by posting an Addendum to the </w:t>
      </w:r>
      <w:r w:rsidR="0087162B" w:rsidRPr="00F709E5">
        <w:rPr>
          <w:rFonts w:ascii="Verdana" w:hAnsi="Verdana" w:cs="Arial"/>
          <w:bCs/>
          <w:sz w:val="22"/>
          <w:szCs w:val="22"/>
        </w:rPr>
        <w:t xml:space="preserve">HHS </w:t>
      </w:r>
      <w:r w:rsidR="001A49F8" w:rsidRPr="00F709E5">
        <w:rPr>
          <w:rFonts w:ascii="Verdana" w:hAnsi="Verdana" w:cs="Arial"/>
          <w:bCs/>
          <w:sz w:val="22"/>
          <w:szCs w:val="22"/>
        </w:rPr>
        <w:t>OE</w:t>
      </w:r>
      <w:r w:rsidR="0087162B" w:rsidRPr="00F709E5">
        <w:rPr>
          <w:rFonts w:ascii="Verdana" w:hAnsi="Verdana" w:cs="Arial"/>
          <w:bCs/>
          <w:sz w:val="22"/>
          <w:szCs w:val="22"/>
        </w:rPr>
        <w:t xml:space="preserve"> </w:t>
      </w:r>
      <w:r w:rsidR="00A338AC" w:rsidRPr="00F709E5">
        <w:rPr>
          <w:rFonts w:ascii="Verdana" w:hAnsi="Verdana" w:cs="Arial"/>
          <w:bCs/>
          <w:sz w:val="22"/>
          <w:szCs w:val="22"/>
        </w:rPr>
        <w:t>O</w:t>
      </w:r>
      <w:r w:rsidR="00D652EB" w:rsidRPr="00F709E5">
        <w:rPr>
          <w:rFonts w:ascii="Verdana" w:hAnsi="Verdana" w:cs="Arial"/>
          <w:bCs/>
          <w:sz w:val="22"/>
          <w:szCs w:val="22"/>
        </w:rPr>
        <w:t>pportunities</w:t>
      </w:r>
      <w:r w:rsidR="0087162B" w:rsidRPr="00F709E5">
        <w:rPr>
          <w:rFonts w:ascii="Verdana" w:hAnsi="Verdana" w:cs="Arial"/>
          <w:bCs/>
          <w:sz w:val="22"/>
          <w:szCs w:val="22"/>
        </w:rPr>
        <w:t xml:space="preserve"> webpage</w:t>
      </w:r>
      <w:r w:rsidR="00F0430D" w:rsidRPr="00F709E5">
        <w:rPr>
          <w:rFonts w:ascii="Verdana" w:hAnsi="Verdana" w:cs="Arial"/>
          <w:bCs/>
          <w:sz w:val="22"/>
          <w:szCs w:val="22"/>
        </w:rPr>
        <w:t>.</w:t>
      </w:r>
    </w:p>
    <w:p w14:paraId="3DFCEEB7" w14:textId="0F4543F5" w:rsidR="0070206A" w:rsidRDefault="0070206A" w:rsidP="00C970D9">
      <w:pPr>
        <w:spacing w:after="120" w:line="276" w:lineRule="auto"/>
        <w:ind w:left="547"/>
        <w:rPr>
          <w:rFonts w:ascii="Verdana" w:hAnsi="Verdana" w:cs="Arial"/>
          <w:sz w:val="22"/>
          <w:szCs w:val="22"/>
        </w:rPr>
      </w:pPr>
      <w:r w:rsidRPr="00F709E5">
        <w:rPr>
          <w:rFonts w:ascii="Verdana" w:hAnsi="Verdana" w:cs="Arial"/>
          <w:sz w:val="22"/>
          <w:szCs w:val="22"/>
        </w:rPr>
        <w:t>By submitting an Application, the Applicant represents and warrants that any individual submitting the Application and any related documents on behalf of the Applicant is authorized to do so and to bind the Applicant under any resulting contract.</w:t>
      </w:r>
    </w:p>
    <w:p w14:paraId="3BA3574D" w14:textId="20209224" w:rsidR="00DB6BDC" w:rsidRDefault="00DB6BDC" w:rsidP="00C970D9">
      <w:pPr>
        <w:spacing w:after="120" w:line="276" w:lineRule="auto"/>
        <w:ind w:left="547"/>
        <w:rPr>
          <w:rFonts w:ascii="Verdana" w:hAnsi="Verdana" w:cs="Arial"/>
          <w:sz w:val="22"/>
          <w:szCs w:val="22"/>
        </w:rPr>
      </w:pPr>
      <w:r>
        <w:rPr>
          <w:rFonts w:ascii="Verdana" w:hAnsi="Verdana" w:cs="Arial"/>
          <w:sz w:val="22"/>
          <w:szCs w:val="22"/>
        </w:rPr>
        <w:t xml:space="preserve">Withdrawal of Application: </w:t>
      </w:r>
    </w:p>
    <w:p w14:paraId="38A81CB4" w14:textId="7B3C2FE9" w:rsidR="007B3089" w:rsidRDefault="006C4642" w:rsidP="00C970D9">
      <w:pPr>
        <w:pStyle w:val="ListParagraph"/>
        <w:shd w:val="clear" w:color="auto" w:fill="FFFFFF" w:themeFill="background1"/>
        <w:spacing w:after="120" w:line="276" w:lineRule="auto"/>
        <w:ind w:left="540"/>
        <w:contextualSpacing w:val="0"/>
        <w:rPr>
          <w:rFonts w:ascii="Verdana" w:hAnsi="Verdana"/>
          <w:spacing w:val="2"/>
          <w:sz w:val="22"/>
          <w:szCs w:val="22"/>
        </w:rPr>
      </w:pPr>
      <w:r>
        <w:rPr>
          <w:rFonts w:ascii="Verdana" w:hAnsi="Verdana" w:cs="Arial"/>
          <w:sz w:val="22"/>
          <w:szCs w:val="22"/>
        </w:rPr>
        <w:t xml:space="preserve">Applications may be withdrawn from </w:t>
      </w:r>
      <w:r w:rsidR="00613DE7" w:rsidRPr="00531D2D">
        <w:rPr>
          <w:rFonts w:ascii="Verdana" w:hAnsi="Verdana"/>
          <w:sz w:val="22"/>
          <w:szCs w:val="22"/>
        </w:rPr>
        <w:t>consideration or amended at any time</w:t>
      </w:r>
      <w:r w:rsidR="008F04EB" w:rsidRPr="00531D2D">
        <w:rPr>
          <w:rFonts w:ascii="Verdana" w:hAnsi="Verdana"/>
          <w:sz w:val="22"/>
          <w:szCs w:val="22"/>
        </w:rPr>
        <w:t xml:space="preserve"> prior to the “</w:t>
      </w:r>
      <w:r w:rsidR="005D24BD" w:rsidRPr="00531D2D">
        <w:rPr>
          <w:rFonts w:ascii="Verdana" w:hAnsi="Verdana"/>
          <w:sz w:val="22"/>
          <w:szCs w:val="22"/>
        </w:rPr>
        <w:t>Enrollment</w:t>
      </w:r>
      <w:r w:rsidR="008F04EB" w:rsidRPr="00531D2D">
        <w:rPr>
          <w:rFonts w:ascii="Verdana" w:hAnsi="Verdana"/>
          <w:sz w:val="22"/>
          <w:szCs w:val="22"/>
        </w:rPr>
        <w:t xml:space="preserve"> Period Closes” date</w:t>
      </w:r>
      <w:r w:rsidR="00613DE7" w:rsidRPr="00531D2D">
        <w:rPr>
          <w:rFonts w:ascii="Verdana" w:hAnsi="Verdana"/>
          <w:sz w:val="22"/>
          <w:szCs w:val="22"/>
        </w:rPr>
        <w:t xml:space="preserve"> by </w:t>
      </w:r>
      <w:r w:rsidR="000C6A83" w:rsidRPr="00531D2D">
        <w:rPr>
          <w:rFonts w:ascii="Verdana" w:hAnsi="Verdana"/>
          <w:sz w:val="22"/>
          <w:szCs w:val="22"/>
        </w:rPr>
        <w:t xml:space="preserve">emailing </w:t>
      </w:r>
      <w:r w:rsidR="00613DE7" w:rsidRPr="00531D2D">
        <w:rPr>
          <w:rFonts w:ascii="Verdana" w:hAnsi="Verdana"/>
          <w:sz w:val="22"/>
          <w:szCs w:val="22"/>
        </w:rPr>
        <w:t xml:space="preserve">a request to the </w:t>
      </w:r>
      <w:r w:rsidR="00613DE7" w:rsidRPr="009E78F1">
        <w:rPr>
          <w:rFonts w:ascii="Verdana" w:hAnsi="Verdana"/>
          <w:sz w:val="22"/>
          <w:szCs w:val="22"/>
        </w:rPr>
        <w:t>Point of Contact,</w:t>
      </w:r>
      <w:r w:rsidR="00613DE7" w:rsidRPr="00531D2D">
        <w:rPr>
          <w:rFonts w:ascii="Verdana" w:hAnsi="Verdana"/>
          <w:sz w:val="22"/>
          <w:szCs w:val="22"/>
        </w:rPr>
        <w:t xml:space="preserve"> </w:t>
      </w:r>
      <w:r w:rsidR="00A8786C">
        <w:rPr>
          <w:rFonts w:ascii="Verdana" w:hAnsi="Verdana"/>
          <w:sz w:val="22"/>
          <w:szCs w:val="22"/>
        </w:rPr>
        <w:t>listed under that section.</w:t>
      </w:r>
      <w:r w:rsidR="00613DE7" w:rsidRPr="00531D2D">
        <w:rPr>
          <w:rFonts w:ascii="Verdana" w:hAnsi="Verdana"/>
          <w:sz w:val="22"/>
          <w:szCs w:val="22"/>
        </w:rPr>
        <w:t xml:space="preserve"> </w:t>
      </w:r>
      <w:r w:rsidR="00613DE7" w:rsidRPr="00531D2D">
        <w:rPr>
          <w:rFonts w:ascii="Verdana" w:hAnsi="Verdana"/>
          <w:bCs/>
          <w:sz w:val="22"/>
          <w:szCs w:val="22"/>
        </w:rPr>
        <w:t xml:space="preserve">The e-mail subject line </w:t>
      </w:r>
      <w:r w:rsidR="00E25280">
        <w:rPr>
          <w:rFonts w:ascii="Verdana" w:hAnsi="Verdana"/>
          <w:bCs/>
          <w:sz w:val="22"/>
          <w:szCs w:val="22"/>
        </w:rPr>
        <w:t>must</w:t>
      </w:r>
      <w:r w:rsidR="00E25280" w:rsidRPr="00531D2D">
        <w:rPr>
          <w:rFonts w:ascii="Verdana" w:hAnsi="Verdana"/>
          <w:bCs/>
          <w:sz w:val="22"/>
          <w:szCs w:val="22"/>
        </w:rPr>
        <w:t xml:space="preserve"> </w:t>
      </w:r>
      <w:r w:rsidR="00613DE7" w:rsidRPr="00531D2D">
        <w:rPr>
          <w:rFonts w:ascii="Verdana" w:hAnsi="Verdana"/>
          <w:bCs/>
          <w:sz w:val="22"/>
          <w:szCs w:val="22"/>
        </w:rPr>
        <w:t xml:space="preserve">contain </w:t>
      </w:r>
      <w:r w:rsidR="001A49F8">
        <w:rPr>
          <w:rFonts w:ascii="Verdana" w:hAnsi="Verdana"/>
          <w:bCs/>
          <w:sz w:val="22"/>
          <w:szCs w:val="22"/>
        </w:rPr>
        <w:t>OE</w:t>
      </w:r>
      <w:r w:rsidR="00FC106A">
        <w:rPr>
          <w:rFonts w:ascii="Verdana" w:hAnsi="Verdana"/>
          <w:bCs/>
          <w:sz w:val="22"/>
          <w:szCs w:val="22"/>
        </w:rPr>
        <w:t xml:space="preserve"> </w:t>
      </w:r>
      <w:r w:rsidR="00613DE7" w:rsidRPr="00531D2D">
        <w:rPr>
          <w:rFonts w:ascii="Verdana" w:hAnsi="Verdana"/>
          <w:bCs/>
          <w:sz w:val="22"/>
          <w:szCs w:val="22"/>
        </w:rPr>
        <w:t xml:space="preserve">number and title </w:t>
      </w:r>
      <w:r w:rsidR="00FC106A">
        <w:rPr>
          <w:rFonts w:ascii="Verdana" w:hAnsi="Verdana"/>
          <w:bCs/>
          <w:sz w:val="22"/>
          <w:szCs w:val="22"/>
        </w:rPr>
        <w:t xml:space="preserve">of </w:t>
      </w:r>
      <w:r w:rsidR="00FC106A" w:rsidRPr="00531D2D">
        <w:rPr>
          <w:rFonts w:ascii="Verdana" w:hAnsi="Verdana"/>
          <w:bCs/>
          <w:sz w:val="22"/>
          <w:szCs w:val="22"/>
        </w:rPr>
        <w:t>th</w:t>
      </w:r>
      <w:r w:rsidR="00FC106A">
        <w:rPr>
          <w:rFonts w:ascii="Verdana" w:hAnsi="Verdana"/>
          <w:bCs/>
          <w:sz w:val="22"/>
          <w:szCs w:val="22"/>
        </w:rPr>
        <w:t xml:space="preserve">is </w:t>
      </w:r>
      <w:r w:rsidR="001A49F8">
        <w:rPr>
          <w:rFonts w:ascii="Verdana" w:hAnsi="Verdana"/>
          <w:bCs/>
          <w:sz w:val="22"/>
          <w:szCs w:val="22"/>
        </w:rPr>
        <w:t>OE</w:t>
      </w:r>
      <w:r w:rsidR="00FC106A" w:rsidRPr="00531D2D">
        <w:rPr>
          <w:rFonts w:ascii="Verdana" w:hAnsi="Verdana"/>
          <w:bCs/>
          <w:sz w:val="22"/>
          <w:szCs w:val="22"/>
        </w:rPr>
        <w:t xml:space="preserve"> </w:t>
      </w:r>
      <w:r w:rsidR="00613DE7" w:rsidRPr="00531D2D">
        <w:rPr>
          <w:rFonts w:ascii="Verdana" w:hAnsi="Verdana"/>
          <w:bCs/>
          <w:sz w:val="22"/>
          <w:szCs w:val="22"/>
        </w:rPr>
        <w:t>as indicated on the cover page.</w:t>
      </w:r>
      <w:r w:rsidR="00613DE7" w:rsidRPr="00531D2D">
        <w:rPr>
          <w:rFonts w:ascii="Verdana" w:hAnsi="Verdana"/>
          <w:b/>
          <w:bCs/>
          <w:sz w:val="22"/>
          <w:szCs w:val="22"/>
        </w:rPr>
        <w:t xml:space="preserve"> </w:t>
      </w:r>
      <w:r w:rsidR="00613DE7" w:rsidRPr="00531D2D">
        <w:rPr>
          <w:rFonts w:ascii="Verdana" w:hAnsi="Verdana"/>
          <w:bCs/>
          <w:color w:val="000000"/>
          <w:sz w:val="22"/>
          <w:szCs w:val="22"/>
        </w:rPr>
        <w:t>The Applicant is</w:t>
      </w:r>
      <w:r w:rsidR="00613DE7" w:rsidRPr="00531D2D">
        <w:rPr>
          <w:rFonts w:ascii="Verdana" w:hAnsi="Verdana"/>
          <w:spacing w:val="2"/>
          <w:sz w:val="22"/>
          <w:szCs w:val="22"/>
        </w:rPr>
        <w:t xml:space="preserve"> solely responsible for ensuring </w:t>
      </w:r>
      <w:r w:rsidR="00506B11" w:rsidRPr="00531D2D">
        <w:rPr>
          <w:rFonts w:ascii="Verdana" w:hAnsi="Verdana"/>
          <w:spacing w:val="2"/>
          <w:sz w:val="22"/>
          <w:szCs w:val="22"/>
        </w:rPr>
        <w:t>requests are</w:t>
      </w:r>
      <w:r w:rsidR="00613DE7" w:rsidRPr="00531D2D">
        <w:rPr>
          <w:rFonts w:ascii="Verdana" w:hAnsi="Verdana"/>
          <w:spacing w:val="2"/>
          <w:sz w:val="22"/>
          <w:szCs w:val="22"/>
        </w:rPr>
        <w:t xml:space="preserve"> received </w:t>
      </w:r>
      <w:r w:rsidR="00506B11" w:rsidRPr="00531D2D">
        <w:rPr>
          <w:rFonts w:ascii="Verdana" w:hAnsi="Verdana"/>
          <w:spacing w:val="2"/>
          <w:sz w:val="22"/>
          <w:szCs w:val="22"/>
        </w:rPr>
        <w:t xml:space="preserve">timely </w:t>
      </w:r>
      <w:r w:rsidR="00613DE7" w:rsidRPr="00531D2D">
        <w:rPr>
          <w:rFonts w:ascii="Verdana" w:hAnsi="Verdana"/>
          <w:spacing w:val="2"/>
          <w:sz w:val="22"/>
          <w:szCs w:val="22"/>
        </w:rPr>
        <w:t xml:space="preserve">by </w:t>
      </w:r>
      <w:r w:rsidR="00BA45C8" w:rsidRPr="00531D2D">
        <w:rPr>
          <w:rFonts w:ascii="Verdana" w:hAnsi="Verdana" w:cs="Arial"/>
          <w:sz w:val="22"/>
          <w:szCs w:val="22"/>
        </w:rPr>
        <w:t>HHSC</w:t>
      </w:r>
      <w:r w:rsidR="00613DE7" w:rsidRPr="00531D2D">
        <w:rPr>
          <w:rFonts w:ascii="Verdana" w:hAnsi="Verdana"/>
          <w:spacing w:val="2"/>
          <w:sz w:val="22"/>
          <w:szCs w:val="22"/>
        </w:rPr>
        <w:t>.</w:t>
      </w:r>
      <w:r w:rsidR="000C6A83" w:rsidRPr="00531D2D">
        <w:rPr>
          <w:rFonts w:ascii="Verdana" w:hAnsi="Verdana"/>
          <w:spacing w:val="2"/>
          <w:sz w:val="22"/>
          <w:szCs w:val="22"/>
        </w:rPr>
        <w:t xml:space="preserve"> </w:t>
      </w:r>
      <w:r w:rsidR="00BA45C8" w:rsidRPr="00531D2D">
        <w:rPr>
          <w:rFonts w:ascii="Verdana" w:hAnsi="Verdana" w:cs="Arial"/>
          <w:sz w:val="22"/>
          <w:szCs w:val="22"/>
        </w:rPr>
        <w:t>HHSC</w:t>
      </w:r>
      <w:r w:rsidR="002E0360" w:rsidRPr="00531D2D">
        <w:rPr>
          <w:rFonts w:ascii="Verdana" w:hAnsi="Verdana"/>
          <w:spacing w:val="2"/>
          <w:sz w:val="22"/>
          <w:szCs w:val="22"/>
        </w:rPr>
        <w:t xml:space="preserve"> </w:t>
      </w:r>
      <w:r w:rsidR="000C6A83" w:rsidRPr="00531D2D">
        <w:rPr>
          <w:rFonts w:ascii="Verdana" w:hAnsi="Verdana"/>
          <w:spacing w:val="2"/>
          <w:sz w:val="22"/>
          <w:szCs w:val="22"/>
        </w:rPr>
        <w:t>is not responsible for lost, misdirected or late emails.</w:t>
      </w:r>
    </w:p>
    <w:p w14:paraId="6846AC43" w14:textId="77777777" w:rsidR="00992937" w:rsidRDefault="00992937">
      <w:pPr>
        <w:rPr>
          <w:rFonts w:ascii="Verdana" w:hAnsi="Verdana"/>
          <w:b/>
          <w:smallCaps/>
          <w:color w:val="000000" w:themeColor="text1"/>
          <w:sz w:val="24"/>
        </w:rPr>
      </w:pPr>
      <w:bookmarkStart w:id="19" w:name="_Toc167970527"/>
      <w:bookmarkStart w:id="20" w:name="_Toc168035110"/>
      <w:bookmarkStart w:id="21" w:name="_Toc168410533"/>
      <w:bookmarkStart w:id="22" w:name="_Toc168410804"/>
      <w:r>
        <w:br w:type="page"/>
      </w:r>
    </w:p>
    <w:p w14:paraId="00F3BCCC" w14:textId="7FB9EADC" w:rsidR="00F0430D" w:rsidRDefault="003A743C" w:rsidP="001E58A4">
      <w:pPr>
        <w:pStyle w:val="Heading1"/>
        <w:ind w:left="0" w:firstLine="0"/>
      </w:pPr>
      <w:bookmarkStart w:id="23" w:name="_Toc173840041"/>
      <w:bookmarkStart w:id="24" w:name="_Toc173845873"/>
      <w:bookmarkStart w:id="25" w:name="_Toc173846473"/>
      <w:bookmarkStart w:id="26" w:name="_Toc177387551"/>
      <w:bookmarkStart w:id="27" w:name="_Toc188365584"/>
      <w:bookmarkStart w:id="28" w:name="_Toc188366462"/>
      <w:bookmarkStart w:id="29" w:name="_Toc188366563"/>
      <w:bookmarkStart w:id="30" w:name="_Toc188366952"/>
      <w:r>
        <w:lastRenderedPageBreak/>
        <w:t xml:space="preserve">SECTION </w:t>
      </w:r>
      <w:r w:rsidR="0094703E">
        <w:t>2</w:t>
      </w:r>
      <w:r w:rsidR="003209F0">
        <w:t>:</w:t>
      </w:r>
      <w:r w:rsidR="00B20789">
        <w:t xml:space="preserve"> </w:t>
      </w:r>
      <w:r w:rsidR="00F0430D" w:rsidRPr="00973B98">
        <w:t>OVERVIEW</w:t>
      </w:r>
      <w:bookmarkEnd w:id="19"/>
      <w:bookmarkEnd w:id="20"/>
      <w:bookmarkEnd w:id="21"/>
      <w:bookmarkEnd w:id="22"/>
      <w:bookmarkEnd w:id="23"/>
      <w:bookmarkEnd w:id="24"/>
      <w:bookmarkEnd w:id="25"/>
      <w:bookmarkEnd w:id="26"/>
      <w:bookmarkEnd w:id="27"/>
      <w:bookmarkEnd w:id="28"/>
      <w:bookmarkEnd w:id="29"/>
      <w:bookmarkEnd w:id="30"/>
    </w:p>
    <w:p w14:paraId="5D4C41C1" w14:textId="61A27AF7" w:rsidR="004727A4" w:rsidRPr="008852CC" w:rsidRDefault="00AC7E94" w:rsidP="00C916A6">
      <w:pPr>
        <w:pStyle w:val="Heading2"/>
        <w:spacing w:after="120"/>
        <w:contextualSpacing w:val="0"/>
        <w:rPr>
          <w:sz w:val="24"/>
          <w:szCs w:val="24"/>
        </w:rPr>
      </w:pPr>
      <w:bookmarkStart w:id="31" w:name="_Toc167970528"/>
      <w:bookmarkStart w:id="32" w:name="_Toc168035111"/>
      <w:bookmarkStart w:id="33" w:name="_Toc168410534"/>
      <w:bookmarkStart w:id="34" w:name="_Toc168410805"/>
      <w:bookmarkStart w:id="35" w:name="_Toc173840042"/>
      <w:bookmarkStart w:id="36" w:name="_Toc173845874"/>
      <w:bookmarkStart w:id="37" w:name="_Toc173846474"/>
      <w:bookmarkStart w:id="38" w:name="_Toc177387552"/>
      <w:bookmarkStart w:id="39" w:name="_Toc188365585"/>
      <w:bookmarkStart w:id="40" w:name="_Toc188366463"/>
      <w:bookmarkStart w:id="41" w:name="_Toc188366564"/>
      <w:bookmarkStart w:id="42" w:name="_Toc188366953"/>
      <w:r w:rsidRPr="008852CC">
        <w:rPr>
          <w:sz w:val="24"/>
          <w:szCs w:val="24"/>
        </w:rPr>
        <w:t>2.1</w:t>
      </w:r>
      <w:r w:rsidRPr="008852CC">
        <w:rPr>
          <w:sz w:val="24"/>
          <w:szCs w:val="24"/>
        </w:rPr>
        <w:tab/>
      </w:r>
      <w:r w:rsidR="004727A4" w:rsidRPr="008852CC">
        <w:rPr>
          <w:sz w:val="24"/>
          <w:szCs w:val="24"/>
        </w:rPr>
        <w:t>Introduction</w:t>
      </w:r>
      <w:bookmarkEnd w:id="31"/>
      <w:bookmarkEnd w:id="32"/>
      <w:bookmarkEnd w:id="33"/>
      <w:bookmarkEnd w:id="34"/>
      <w:bookmarkEnd w:id="35"/>
      <w:bookmarkEnd w:id="36"/>
      <w:bookmarkEnd w:id="37"/>
      <w:bookmarkEnd w:id="38"/>
      <w:bookmarkEnd w:id="39"/>
      <w:bookmarkEnd w:id="40"/>
      <w:bookmarkEnd w:id="41"/>
      <w:bookmarkEnd w:id="42"/>
    </w:p>
    <w:p w14:paraId="3D533458" w14:textId="2E98A2F4" w:rsidR="00F0430D" w:rsidRPr="0051050B" w:rsidRDefault="00F0430D" w:rsidP="00C970D9">
      <w:pPr>
        <w:pStyle w:val="Heading3"/>
        <w:numPr>
          <w:ilvl w:val="0"/>
          <w:numId w:val="0"/>
        </w:numPr>
        <w:spacing w:after="120"/>
        <w:ind w:left="1260"/>
        <w:contextualSpacing w:val="0"/>
        <w:rPr>
          <w:rFonts w:cs="Arial"/>
          <w:b w:val="0"/>
          <w:smallCaps w:val="0"/>
        </w:rPr>
      </w:pPr>
      <w:bookmarkStart w:id="43" w:name="_Toc168034578"/>
      <w:r w:rsidRPr="0051050B">
        <w:rPr>
          <w:rFonts w:cs="Arial"/>
          <w:b w:val="0"/>
          <w:smallCaps w:val="0"/>
        </w:rPr>
        <w:t>The Texas Health and Human Services Commission</w:t>
      </w:r>
      <w:bookmarkEnd w:id="43"/>
      <w:r w:rsidRPr="0051050B">
        <w:rPr>
          <w:rFonts w:cs="Arial"/>
          <w:b w:val="0"/>
          <w:smallCaps w:val="0"/>
        </w:rPr>
        <w:t xml:space="preserve"> (</w:t>
      </w:r>
      <w:r w:rsidR="00BA45C8" w:rsidRPr="0051050B">
        <w:rPr>
          <w:rFonts w:cs="Arial"/>
          <w:b w:val="0"/>
          <w:smallCaps w:val="0"/>
        </w:rPr>
        <w:t>HHSC</w:t>
      </w:r>
      <w:r w:rsidRPr="0051050B">
        <w:rPr>
          <w:rFonts w:cs="Arial"/>
          <w:b w:val="0"/>
          <w:smallCaps w:val="0"/>
        </w:rPr>
        <w:t>)</w:t>
      </w:r>
      <w:r w:rsidR="00C619DD" w:rsidRPr="0051050B">
        <w:rPr>
          <w:rFonts w:cs="Arial"/>
          <w:b w:val="0"/>
          <w:smallCaps w:val="0"/>
        </w:rPr>
        <w:t xml:space="preserve"> </w:t>
      </w:r>
      <w:r w:rsidRPr="0051050B">
        <w:rPr>
          <w:rFonts w:cs="Arial"/>
          <w:b w:val="0"/>
          <w:smallCaps w:val="0"/>
        </w:rPr>
        <w:t>is an agency</w:t>
      </w:r>
      <w:r w:rsidR="0070206A" w:rsidRPr="0051050B">
        <w:rPr>
          <w:rFonts w:cs="Arial"/>
          <w:b w:val="0"/>
          <w:smallCaps w:val="0"/>
        </w:rPr>
        <w:t xml:space="preserve"> </w:t>
      </w:r>
      <w:r w:rsidRPr="0051050B">
        <w:rPr>
          <w:rFonts w:cs="Arial"/>
          <w:b w:val="0"/>
          <w:smallCaps w:val="0"/>
        </w:rPr>
        <w:t>within the Texas Health and Human Services (HHS) system.</w:t>
      </w:r>
    </w:p>
    <w:p w14:paraId="208AF8B7" w14:textId="305284E7" w:rsidR="00C976AC" w:rsidRPr="002538E7" w:rsidRDefault="00E01841" w:rsidP="00C970D9">
      <w:pPr>
        <w:pStyle w:val="Heading3"/>
        <w:numPr>
          <w:ilvl w:val="0"/>
          <w:numId w:val="0"/>
        </w:numPr>
        <w:spacing w:after="120"/>
        <w:ind w:left="1260"/>
        <w:contextualSpacing w:val="0"/>
        <w:rPr>
          <w:rFonts w:cs="Arial"/>
          <w:b w:val="0"/>
          <w:smallCaps w:val="0"/>
        </w:rPr>
      </w:pPr>
      <w:r>
        <w:rPr>
          <w:rFonts w:cs="Arial"/>
          <w:b w:val="0"/>
          <w:smallCaps w:val="0"/>
        </w:rPr>
        <w:t>HHSC is seeking Applications to establish Contracts for</w:t>
      </w:r>
      <w:r w:rsidR="00262CFD">
        <w:rPr>
          <w:rFonts w:cs="Arial"/>
          <w:b w:val="0"/>
          <w:smallCaps w:val="0"/>
        </w:rPr>
        <w:t xml:space="preserve"> Independent Review Organizations</w:t>
      </w:r>
      <w:r>
        <w:rPr>
          <w:rFonts w:cs="Arial"/>
          <w:b w:val="0"/>
          <w:smallCaps w:val="0"/>
        </w:rPr>
        <w:t xml:space="preserve"> </w:t>
      </w:r>
      <w:r w:rsidR="00396F28" w:rsidRPr="002538E7">
        <w:rPr>
          <w:rFonts w:cs="Arial"/>
          <w:b w:val="0"/>
          <w:smallCaps w:val="0"/>
        </w:rPr>
        <w:t xml:space="preserve">(IROs) to assist </w:t>
      </w:r>
      <w:r w:rsidR="00BA45C8" w:rsidRPr="002538E7">
        <w:rPr>
          <w:rFonts w:cs="Arial"/>
          <w:b w:val="0"/>
          <w:smallCaps w:val="0"/>
        </w:rPr>
        <w:t>HHSC</w:t>
      </w:r>
      <w:r w:rsidR="00396F28" w:rsidRPr="002538E7">
        <w:rPr>
          <w:rFonts w:cs="Arial"/>
          <w:b w:val="0"/>
          <w:smallCaps w:val="0"/>
        </w:rPr>
        <w:t xml:space="preserve"> Medical and UR Appeals (M&amp;URA) and </w:t>
      </w:r>
      <w:r w:rsidR="00BA45C8" w:rsidRPr="002538E7">
        <w:rPr>
          <w:rFonts w:cs="Arial"/>
          <w:b w:val="0"/>
          <w:smallCaps w:val="0"/>
        </w:rPr>
        <w:t>HHSC</w:t>
      </w:r>
      <w:r w:rsidR="00396F28" w:rsidRPr="002538E7">
        <w:rPr>
          <w:rFonts w:cs="Arial"/>
          <w:b w:val="0"/>
          <w:smallCaps w:val="0"/>
        </w:rPr>
        <w:t xml:space="preserve"> Operations Management (OM) Provider Resolution and Administrative Appeals (PRAA) with conducting appeal reviews.</w:t>
      </w:r>
      <w:bookmarkStart w:id="44" w:name="_Toc168035116"/>
    </w:p>
    <w:p w14:paraId="58B30662" w14:textId="5EC0F1BC" w:rsidR="00AF1394" w:rsidRPr="002538E7" w:rsidRDefault="00874B9A" w:rsidP="00C970D9">
      <w:pPr>
        <w:pStyle w:val="Heading3"/>
        <w:numPr>
          <w:ilvl w:val="0"/>
          <w:numId w:val="0"/>
        </w:numPr>
        <w:tabs>
          <w:tab w:val="clear" w:pos="2160"/>
          <w:tab w:val="left" w:pos="1260"/>
        </w:tabs>
        <w:spacing w:after="120"/>
        <w:ind w:left="1260"/>
        <w:contextualSpacing w:val="0"/>
        <w:rPr>
          <w:rFonts w:cs="Arial"/>
          <w:b w:val="0"/>
        </w:rPr>
      </w:pPr>
      <w:r w:rsidRPr="002538E7">
        <w:rPr>
          <w:rFonts w:cs="Arial"/>
          <w:b w:val="0"/>
          <w:smallCaps w:val="0"/>
        </w:rPr>
        <w:t>To be considered for award,</w:t>
      </w:r>
      <w:r w:rsidR="00F01ECB">
        <w:rPr>
          <w:rFonts w:cs="Arial"/>
          <w:b w:val="0"/>
          <w:smallCaps w:val="0"/>
        </w:rPr>
        <w:t xml:space="preserve"> Applicants must submit a comprehensive Application</w:t>
      </w:r>
      <w:r w:rsidRPr="002538E7">
        <w:rPr>
          <w:rFonts w:cs="Arial"/>
          <w:b w:val="0"/>
          <w:smallCaps w:val="0"/>
        </w:rPr>
        <w:t xml:space="preserve"> </w:t>
      </w:r>
      <w:bookmarkEnd w:id="44"/>
      <w:r w:rsidR="00F0430D" w:rsidRPr="002538E7">
        <w:rPr>
          <w:rFonts w:cs="Arial"/>
          <w:b w:val="0"/>
          <w:smallCaps w:val="0"/>
        </w:rPr>
        <w:t xml:space="preserve">which </w:t>
      </w:r>
      <w:r w:rsidR="006D6CB6" w:rsidRPr="002538E7">
        <w:rPr>
          <w:rFonts w:cs="Arial"/>
          <w:b w:val="0"/>
          <w:smallCaps w:val="0"/>
        </w:rPr>
        <w:t xml:space="preserve">meets all the requirements of this </w:t>
      </w:r>
      <w:r w:rsidRPr="002538E7">
        <w:rPr>
          <w:rFonts w:cs="Arial"/>
          <w:b w:val="0"/>
          <w:smallCaps w:val="0"/>
        </w:rPr>
        <w:t xml:space="preserve">OE </w:t>
      </w:r>
      <w:r w:rsidR="006D6CB6" w:rsidRPr="002538E7">
        <w:rPr>
          <w:rFonts w:cs="Arial"/>
          <w:b w:val="0"/>
          <w:smallCaps w:val="0"/>
        </w:rPr>
        <w:t xml:space="preserve">and </w:t>
      </w:r>
      <w:r w:rsidR="00F0430D" w:rsidRPr="002538E7">
        <w:rPr>
          <w:rFonts w:cs="Arial"/>
          <w:b w:val="0"/>
          <w:smallCaps w:val="0"/>
        </w:rPr>
        <w:t xml:space="preserve">includes </w:t>
      </w:r>
      <w:r w:rsidR="00DF046D" w:rsidRPr="002538E7">
        <w:rPr>
          <w:rFonts w:cs="Arial"/>
          <w:b w:val="0"/>
          <w:smallCaps w:val="0"/>
        </w:rPr>
        <w:t xml:space="preserve">all requested </w:t>
      </w:r>
      <w:r w:rsidR="00F0430D" w:rsidRPr="002538E7">
        <w:rPr>
          <w:rFonts w:cs="Arial"/>
          <w:b w:val="0"/>
          <w:smallCaps w:val="0"/>
        </w:rPr>
        <w:t>documentation</w:t>
      </w:r>
      <w:r w:rsidR="00F01ECB">
        <w:rPr>
          <w:rFonts w:cs="Arial"/>
          <w:b w:val="0"/>
          <w:smallCaps w:val="0"/>
        </w:rPr>
        <w:t xml:space="preserve">. </w:t>
      </w:r>
    </w:p>
    <w:p w14:paraId="75B1DC95" w14:textId="7F321908" w:rsidR="00F73751" w:rsidRPr="0041384B" w:rsidRDefault="00941D7F" w:rsidP="00C970D9">
      <w:pPr>
        <w:pStyle w:val="Heading2"/>
        <w:spacing w:before="120" w:after="120"/>
        <w:contextualSpacing w:val="0"/>
      </w:pPr>
      <w:bookmarkStart w:id="45" w:name="_Toc167970529"/>
      <w:bookmarkStart w:id="46" w:name="_Toc168035117"/>
      <w:bookmarkStart w:id="47" w:name="_Toc168410535"/>
      <w:bookmarkStart w:id="48" w:name="_Toc168410806"/>
      <w:bookmarkStart w:id="49" w:name="_Toc173840043"/>
      <w:bookmarkStart w:id="50" w:name="_Toc173845875"/>
      <w:bookmarkStart w:id="51" w:name="_Toc173846475"/>
      <w:bookmarkStart w:id="52" w:name="_Toc177387553"/>
      <w:bookmarkStart w:id="53" w:name="_Toc188365586"/>
      <w:bookmarkStart w:id="54" w:name="_Toc188366464"/>
      <w:bookmarkStart w:id="55" w:name="_Toc188366565"/>
      <w:bookmarkStart w:id="56" w:name="_Toc188366954"/>
      <w:r w:rsidRPr="008852CC">
        <w:rPr>
          <w:sz w:val="24"/>
          <w:szCs w:val="24"/>
        </w:rPr>
        <w:t>2.2</w:t>
      </w:r>
      <w:r w:rsidRPr="00941D7F">
        <w:tab/>
      </w:r>
      <w:r w:rsidR="0016566A" w:rsidRPr="008852CC">
        <w:rPr>
          <w:sz w:val="24"/>
          <w:szCs w:val="24"/>
        </w:rPr>
        <w:t xml:space="preserve">Legal </w:t>
      </w:r>
      <w:r w:rsidR="00F73751" w:rsidRPr="008852CC">
        <w:rPr>
          <w:sz w:val="24"/>
          <w:szCs w:val="24"/>
        </w:rPr>
        <w:t>Authority</w:t>
      </w:r>
      <w:bookmarkEnd w:id="45"/>
      <w:bookmarkEnd w:id="46"/>
      <w:bookmarkEnd w:id="47"/>
      <w:bookmarkEnd w:id="48"/>
      <w:bookmarkEnd w:id="49"/>
      <w:bookmarkEnd w:id="50"/>
      <w:bookmarkEnd w:id="51"/>
      <w:bookmarkEnd w:id="52"/>
      <w:bookmarkEnd w:id="53"/>
      <w:bookmarkEnd w:id="54"/>
      <w:bookmarkEnd w:id="55"/>
      <w:bookmarkEnd w:id="56"/>
    </w:p>
    <w:p w14:paraId="1620824A" w14:textId="77777777" w:rsidR="00F01ECB" w:rsidRPr="00AE38F7" w:rsidRDefault="007B4937" w:rsidP="00C970D9">
      <w:pPr>
        <w:pStyle w:val="ListParagraph"/>
        <w:shd w:val="clear" w:color="auto" w:fill="FFFFFF" w:themeFill="background1"/>
        <w:tabs>
          <w:tab w:val="left" w:pos="1267"/>
        </w:tabs>
        <w:spacing w:after="120" w:line="276" w:lineRule="auto"/>
        <w:ind w:left="1260" w:hanging="7"/>
        <w:contextualSpacing w:val="0"/>
        <w:rPr>
          <w:rFonts w:ascii="Verdana" w:hAnsi="Verdana"/>
          <w:sz w:val="22"/>
          <w:szCs w:val="22"/>
          <w:shd w:val="clear" w:color="auto" w:fill="FFFFFF"/>
        </w:rPr>
      </w:pPr>
      <w:r w:rsidRPr="00516A61">
        <w:rPr>
          <w:rFonts w:ascii="Verdana" w:hAnsi="Verdana" w:cs="Courier New"/>
          <w:color w:val="000000"/>
          <w:sz w:val="22"/>
          <w:szCs w:val="22"/>
          <w:shd w:val="clear" w:color="auto" w:fill="FFFFFF"/>
        </w:rPr>
        <w:t>HHSC is authorized to enter into this Contract pursuant to Texas Government Code section 531.024164.</w:t>
      </w:r>
      <w:r>
        <w:rPr>
          <w:rFonts w:ascii="Verdana" w:hAnsi="Verdana" w:cs="Courier New"/>
          <w:color w:val="000000"/>
          <w:sz w:val="22"/>
          <w:szCs w:val="22"/>
          <w:shd w:val="clear" w:color="auto" w:fill="FFFFFF"/>
        </w:rPr>
        <w:t xml:space="preserve"> </w:t>
      </w:r>
      <w:r>
        <w:rPr>
          <w:rFonts w:ascii="Verdana" w:eastAsia="Verdana" w:hAnsi="Verdana"/>
          <w:sz w:val="22"/>
          <w:szCs w:val="22"/>
        </w:rPr>
        <w:t>HHSC</w:t>
      </w:r>
      <w:r w:rsidRPr="008C4547">
        <w:rPr>
          <w:rFonts w:ascii="Verdana" w:eastAsia="Verdana" w:hAnsi="Verdana"/>
          <w:sz w:val="22"/>
          <w:szCs w:val="22"/>
        </w:rPr>
        <w:t xml:space="preserve"> is posting this </w:t>
      </w:r>
      <w:r w:rsidR="001A49F8">
        <w:rPr>
          <w:rFonts w:ascii="Verdana" w:eastAsia="Verdana" w:hAnsi="Verdana"/>
          <w:sz w:val="22"/>
          <w:szCs w:val="22"/>
        </w:rPr>
        <w:t>OE</w:t>
      </w:r>
      <w:r w:rsidRPr="008C4547">
        <w:rPr>
          <w:rFonts w:ascii="Verdana" w:eastAsia="Verdana" w:hAnsi="Verdana"/>
          <w:sz w:val="22"/>
          <w:szCs w:val="22"/>
        </w:rPr>
        <w:t xml:space="preserve"> pursuant to </w:t>
      </w:r>
      <w:r w:rsidRPr="008C4547">
        <w:rPr>
          <w:rFonts w:ascii="Verdana" w:hAnsi="Verdana"/>
          <w:color w:val="242424"/>
          <w:sz w:val="22"/>
          <w:szCs w:val="22"/>
          <w:shd w:val="clear" w:color="auto" w:fill="FFFFFF"/>
        </w:rPr>
        <w:t xml:space="preserve">1 TAC § </w:t>
      </w:r>
      <w:r w:rsidRPr="008C4547">
        <w:rPr>
          <w:rFonts w:ascii="Verdana" w:hAnsi="Verdana"/>
          <w:sz w:val="22"/>
          <w:szCs w:val="22"/>
          <w:shd w:val="clear" w:color="auto" w:fill="FFFFFF"/>
        </w:rPr>
        <w:t>391.103(a) and 1 TAC § 391.601.</w:t>
      </w:r>
      <w:bookmarkStart w:id="57" w:name="_Toc168410536"/>
      <w:bookmarkStart w:id="58" w:name="_Toc168410807"/>
      <w:r w:rsidR="00B674EE" w:rsidRPr="00AE38F7">
        <w:rPr>
          <w:rFonts w:ascii="Verdana" w:hAnsi="Verdana"/>
          <w:sz w:val="22"/>
          <w:szCs w:val="22"/>
          <w:shd w:val="clear" w:color="auto" w:fill="FFFFFF"/>
        </w:rPr>
        <w:t>2.3</w:t>
      </w:r>
    </w:p>
    <w:p w14:paraId="6837213F" w14:textId="7BA8F7F5" w:rsidR="00F01ECB" w:rsidRPr="000D4056" w:rsidRDefault="000D4056" w:rsidP="000D4056">
      <w:pPr>
        <w:pStyle w:val="Heading2"/>
        <w:spacing w:after="120"/>
        <w:contextualSpacing w:val="0"/>
        <w:rPr>
          <w:sz w:val="24"/>
          <w:szCs w:val="24"/>
        </w:rPr>
      </w:pPr>
      <w:bookmarkStart w:id="59" w:name="_Toc71713867"/>
      <w:bookmarkStart w:id="60" w:name="_Toc173840044"/>
      <w:bookmarkStart w:id="61" w:name="_Toc173845876"/>
      <w:bookmarkStart w:id="62" w:name="_Toc173846476"/>
      <w:bookmarkStart w:id="63" w:name="_Toc177387554"/>
      <w:bookmarkStart w:id="64" w:name="_Toc188365587"/>
      <w:bookmarkStart w:id="65" w:name="_Toc188366465"/>
      <w:bookmarkStart w:id="66" w:name="_Toc188366566"/>
      <w:bookmarkStart w:id="67" w:name="_Toc188366955"/>
      <w:r>
        <w:rPr>
          <w:sz w:val="24"/>
          <w:szCs w:val="24"/>
        </w:rPr>
        <w:t>2.3</w:t>
      </w:r>
      <w:r>
        <w:rPr>
          <w:sz w:val="24"/>
          <w:szCs w:val="24"/>
        </w:rPr>
        <w:tab/>
      </w:r>
      <w:r w:rsidR="00F01ECB" w:rsidRPr="007724B9">
        <w:rPr>
          <w:sz w:val="24"/>
          <w:szCs w:val="24"/>
        </w:rPr>
        <w:t>No Guarantee of Volume, Usage or Compensation</w:t>
      </w:r>
      <w:bookmarkEnd w:id="59"/>
      <w:bookmarkEnd w:id="60"/>
      <w:bookmarkEnd w:id="61"/>
      <w:bookmarkEnd w:id="62"/>
      <w:bookmarkEnd w:id="63"/>
      <w:bookmarkEnd w:id="64"/>
      <w:bookmarkEnd w:id="65"/>
      <w:bookmarkEnd w:id="66"/>
      <w:bookmarkEnd w:id="67"/>
    </w:p>
    <w:p w14:paraId="6A13D783" w14:textId="3843A35C" w:rsidR="00F01ECB" w:rsidRDefault="00F01ECB" w:rsidP="00C970D9">
      <w:pPr>
        <w:spacing w:after="120" w:line="276" w:lineRule="auto"/>
        <w:ind w:left="1260"/>
        <w:rPr>
          <w:rFonts w:ascii="Verdana" w:eastAsia="Verdana" w:hAnsi="Verdana"/>
          <w:color w:val="000000"/>
          <w:sz w:val="22"/>
          <w:szCs w:val="22"/>
        </w:rPr>
      </w:pPr>
      <w:r>
        <w:rPr>
          <w:rFonts w:ascii="Verdana" w:hAnsi="Verdana"/>
          <w:sz w:val="22"/>
          <w:szCs w:val="22"/>
        </w:rPr>
        <w:t xml:space="preserve">HHSC </w:t>
      </w:r>
      <w:r>
        <w:rPr>
          <w:rFonts w:ascii="Verdana" w:eastAsia="Verdana" w:hAnsi="Verdana"/>
          <w:color w:val="000000"/>
          <w:sz w:val="22"/>
          <w:szCs w:val="22"/>
        </w:rPr>
        <w:t xml:space="preserve">does </w:t>
      </w:r>
      <w:r w:rsidRPr="001E3514">
        <w:rPr>
          <w:rFonts w:ascii="Verdana" w:eastAsia="Verdana" w:hAnsi="Verdana"/>
          <w:color w:val="000000"/>
          <w:sz w:val="22"/>
          <w:szCs w:val="22"/>
        </w:rPr>
        <w:t xml:space="preserve">not guarantee any volume, usage, or compensation to be paid to any Contractor under any Contract resulting from this </w:t>
      </w:r>
      <w:r>
        <w:rPr>
          <w:rFonts w:ascii="Verdana" w:eastAsia="Verdana" w:hAnsi="Verdana"/>
          <w:color w:val="000000"/>
          <w:sz w:val="22"/>
          <w:szCs w:val="22"/>
        </w:rPr>
        <w:t>Open Enrollment</w:t>
      </w:r>
      <w:r w:rsidRPr="001E3514">
        <w:rPr>
          <w:rFonts w:ascii="Verdana" w:eastAsia="Verdana" w:hAnsi="Verdana"/>
          <w:color w:val="000000"/>
          <w:sz w:val="22"/>
          <w:szCs w:val="22"/>
        </w:rPr>
        <w:t>. Additionally, all contracts</w:t>
      </w:r>
      <w:r>
        <w:rPr>
          <w:rFonts w:ascii="Verdana" w:eastAsia="Verdana" w:hAnsi="Verdana"/>
          <w:color w:val="000000"/>
          <w:sz w:val="22"/>
          <w:szCs w:val="22"/>
        </w:rPr>
        <w:t xml:space="preserve"> resulting from this Open Enrollment</w:t>
      </w:r>
      <w:r w:rsidRPr="001E3514">
        <w:rPr>
          <w:rFonts w:ascii="Verdana" w:eastAsia="Verdana" w:hAnsi="Verdana"/>
          <w:color w:val="000000"/>
          <w:sz w:val="22"/>
          <w:szCs w:val="22"/>
        </w:rPr>
        <w:t xml:space="preserve"> are subject to appropriations, the availability of funds, and termination.  </w:t>
      </w:r>
    </w:p>
    <w:p w14:paraId="681DA5AF" w14:textId="77777777" w:rsidR="001E58A4" w:rsidRPr="001E58A4" w:rsidRDefault="001E58A4" w:rsidP="001E58A4">
      <w:pPr>
        <w:rPr>
          <w:rFonts w:eastAsia="Verdana"/>
        </w:rPr>
      </w:pPr>
    </w:p>
    <w:p w14:paraId="25EC169F" w14:textId="3B022D11" w:rsidR="001E58A4" w:rsidRDefault="001E58A4">
      <w:pPr>
        <w:rPr>
          <w:rFonts w:ascii="Verdana" w:hAnsi="Verdana"/>
          <w:b/>
          <w:smallCaps/>
          <w:color w:val="000000" w:themeColor="text1"/>
          <w:sz w:val="24"/>
        </w:rPr>
      </w:pPr>
      <w:bookmarkStart w:id="68" w:name="_Toc167970531"/>
      <w:bookmarkStart w:id="69" w:name="_Toc168035119"/>
      <w:bookmarkStart w:id="70" w:name="_Toc168410537"/>
      <w:bookmarkStart w:id="71" w:name="_Toc168410808"/>
      <w:bookmarkStart w:id="72" w:name="_Toc173840045"/>
      <w:bookmarkStart w:id="73" w:name="_Toc173845877"/>
      <w:bookmarkStart w:id="74" w:name="_Toc173846477"/>
      <w:bookmarkStart w:id="75" w:name="_Toc177387555"/>
      <w:bookmarkEnd w:id="57"/>
      <w:bookmarkEnd w:id="58"/>
    </w:p>
    <w:p w14:paraId="7DB850C3" w14:textId="46B1969E" w:rsidR="00F0430D" w:rsidRPr="00CC7169" w:rsidRDefault="005A0866" w:rsidP="004D2AC9">
      <w:pPr>
        <w:pStyle w:val="Heading1"/>
        <w:ind w:left="0" w:firstLine="0"/>
      </w:pPr>
      <w:bookmarkStart w:id="76" w:name="_Toc188365588"/>
      <w:bookmarkStart w:id="77" w:name="_Toc188366466"/>
      <w:bookmarkStart w:id="78" w:name="_Toc188366567"/>
      <w:bookmarkStart w:id="79" w:name="_Toc188366956"/>
      <w:r>
        <w:t xml:space="preserve">SECTION </w:t>
      </w:r>
      <w:r w:rsidR="003209F0">
        <w:t>3:</w:t>
      </w:r>
      <w:r w:rsidR="00B20789">
        <w:t xml:space="preserve"> </w:t>
      </w:r>
      <w:r w:rsidR="00F0430D" w:rsidRPr="00CC7169">
        <w:t>DEFINITIONS AND ACRONYMS</w:t>
      </w:r>
      <w:bookmarkEnd w:id="68"/>
      <w:bookmarkEnd w:id="69"/>
      <w:bookmarkEnd w:id="70"/>
      <w:bookmarkEnd w:id="71"/>
      <w:bookmarkEnd w:id="72"/>
      <w:bookmarkEnd w:id="73"/>
      <w:bookmarkEnd w:id="74"/>
      <w:bookmarkEnd w:id="75"/>
      <w:bookmarkEnd w:id="76"/>
      <w:bookmarkEnd w:id="77"/>
      <w:bookmarkEnd w:id="78"/>
      <w:bookmarkEnd w:id="79"/>
    </w:p>
    <w:p w14:paraId="54EDECB4" w14:textId="142BE4A9" w:rsidR="006B1F1A" w:rsidRDefault="00DB2138" w:rsidP="00C970D9">
      <w:pPr>
        <w:spacing w:after="120" w:line="276" w:lineRule="auto"/>
        <w:ind w:left="540"/>
        <w:rPr>
          <w:rFonts w:ascii="Verdana" w:eastAsia="Verdana" w:hAnsi="Verdana"/>
          <w:color w:val="000000"/>
          <w:sz w:val="22"/>
          <w:szCs w:val="22"/>
        </w:rPr>
      </w:pPr>
      <w:bookmarkStart w:id="80" w:name="_Hlk9235193"/>
      <w:r w:rsidRPr="001E3514">
        <w:rPr>
          <w:rFonts w:ascii="Verdana" w:eastAsia="Verdana" w:hAnsi="Verdana"/>
          <w:color w:val="000000"/>
          <w:sz w:val="22"/>
          <w:szCs w:val="22"/>
        </w:rPr>
        <w:t xml:space="preserve">Unless the context clearly indicates otherwise, throughout this </w:t>
      </w:r>
      <w:r w:rsidR="001A49F8">
        <w:rPr>
          <w:rFonts w:ascii="Verdana" w:eastAsia="Verdana" w:hAnsi="Verdana"/>
          <w:color w:val="000000"/>
          <w:sz w:val="22"/>
          <w:szCs w:val="22"/>
        </w:rPr>
        <w:t>OE</w:t>
      </w:r>
      <w:r w:rsidRPr="001E3514">
        <w:rPr>
          <w:rFonts w:ascii="Verdana" w:eastAsia="Verdana" w:hAnsi="Verdana"/>
          <w:color w:val="000000"/>
          <w:sz w:val="22"/>
          <w:szCs w:val="22"/>
        </w:rPr>
        <w:t xml:space="preserve">, the definition given to a term below applies whenever the term appears in this </w:t>
      </w:r>
      <w:r w:rsidR="001A49F8">
        <w:rPr>
          <w:rFonts w:ascii="Verdana" w:eastAsia="Verdana" w:hAnsi="Verdana"/>
          <w:color w:val="000000"/>
          <w:sz w:val="22"/>
          <w:szCs w:val="22"/>
        </w:rPr>
        <w:t>OE</w:t>
      </w:r>
      <w:r>
        <w:rPr>
          <w:rFonts w:ascii="Verdana" w:eastAsia="Verdana" w:hAnsi="Verdana"/>
          <w:color w:val="000000"/>
          <w:sz w:val="22"/>
          <w:szCs w:val="22"/>
        </w:rPr>
        <w:t>,</w:t>
      </w:r>
      <w:r w:rsidRPr="001E3514">
        <w:rPr>
          <w:rFonts w:ascii="Verdana" w:eastAsia="Verdana" w:hAnsi="Verdana"/>
          <w:color w:val="000000"/>
          <w:sz w:val="22"/>
          <w:szCs w:val="22"/>
        </w:rPr>
        <w:t xml:space="preserve"> in any </w:t>
      </w:r>
      <w:r>
        <w:rPr>
          <w:rFonts w:ascii="Verdana" w:eastAsia="Verdana" w:hAnsi="Verdana"/>
          <w:color w:val="000000"/>
          <w:sz w:val="22"/>
          <w:szCs w:val="22"/>
        </w:rPr>
        <w:t>Application</w:t>
      </w:r>
      <w:r w:rsidRPr="001E3514">
        <w:rPr>
          <w:rFonts w:ascii="Verdana" w:eastAsia="Verdana" w:hAnsi="Verdana"/>
          <w:color w:val="000000"/>
          <w:sz w:val="22"/>
          <w:szCs w:val="22"/>
        </w:rPr>
        <w:t xml:space="preserve"> submitted in response to this </w:t>
      </w:r>
      <w:r w:rsidR="001A49F8">
        <w:rPr>
          <w:rFonts w:ascii="Verdana" w:eastAsia="Verdana" w:hAnsi="Verdana"/>
          <w:color w:val="000000"/>
          <w:sz w:val="22"/>
          <w:szCs w:val="22"/>
        </w:rPr>
        <w:t>OE</w:t>
      </w:r>
      <w:r>
        <w:rPr>
          <w:rFonts w:ascii="Verdana" w:eastAsia="Verdana" w:hAnsi="Verdana"/>
          <w:color w:val="000000"/>
          <w:sz w:val="22"/>
          <w:szCs w:val="22"/>
        </w:rPr>
        <w:t xml:space="preserve">, and in any Contract awarded as a result of this </w:t>
      </w:r>
      <w:r w:rsidR="001A49F8">
        <w:rPr>
          <w:rFonts w:ascii="Verdana" w:eastAsia="Verdana" w:hAnsi="Verdana"/>
          <w:color w:val="000000"/>
          <w:sz w:val="22"/>
          <w:szCs w:val="22"/>
        </w:rPr>
        <w:t>OE</w:t>
      </w:r>
      <w:r w:rsidRPr="001E3514">
        <w:rPr>
          <w:rFonts w:ascii="Verdana" w:eastAsia="Verdana" w:hAnsi="Verdana"/>
          <w:color w:val="000000"/>
          <w:sz w:val="22"/>
          <w:szCs w:val="22"/>
        </w:rPr>
        <w:t>. All other terms have their ordinary and common meaning.</w:t>
      </w:r>
      <w:r w:rsidRPr="001E3514" w:rsidDel="009A4AF3">
        <w:rPr>
          <w:rFonts w:ascii="Verdana" w:eastAsia="Verdana" w:hAnsi="Verdana"/>
          <w:color w:val="000000"/>
          <w:sz w:val="22"/>
          <w:szCs w:val="22"/>
        </w:rPr>
        <w:t xml:space="preserve"> </w:t>
      </w:r>
    </w:p>
    <w:p w14:paraId="4DEE1F08" w14:textId="596EDAF2" w:rsidR="00804DBC" w:rsidRDefault="00804DBC" w:rsidP="00C970D9">
      <w:pPr>
        <w:pStyle w:val="Heading2"/>
        <w:tabs>
          <w:tab w:val="clear" w:pos="1260"/>
          <w:tab w:val="left" w:pos="2160"/>
        </w:tabs>
        <w:spacing w:after="120"/>
        <w:ind w:left="2160" w:hanging="900"/>
        <w:contextualSpacing w:val="0"/>
        <w:rPr>
          <w:rFonts w:eastAsia="Verdana"/>
          <w:b w:val="0"/>
          <w:bCs w:val="0"/>
        </w:rPr>
      </w:pPr>
    </w:p>
    <w:tbl>
      <w:tblPr>
        <w:tblW w:w="9720" w:type="dxa"/>
        <w:tblInd w:w="535" w:type="dxa"/>
        <w:tblLook w:val="04A0" w:firstRow="1" w:lastRow="0" w:firstColumn="1" w:lastColumn="0" w:noHBand="0" w:noVBand="1"/>
      </w:tblPr>
      <w:tblGrid>
        <w:gridCol w:w="3460"/>
        <w:gridCol w:w="6260"/>
      </w:tblGrid>
      <w:tr w:rsidR="004D37DC" w:rsidRPr="00804DBC" w14:paraId="7C1EA591" w14:textId="77777777" w:rsidTr="00EA1865">
        <w:trPr>
          <w:trHeight w:val="593"/>
          <w:tblHeader/>
        </w:trPr>
        <w:tc>
          <w:tcPr>
            <w:tcW w:w="3460" w:type="dxa"/>
            <w:tcBorders>
              <w:top w:val="single" w:sz="4" w:space="0" w:color="auto"/>
              <w:left w:val="single" w:sz="4" w:space="0" w:color="auto"/>
              <w:right w:val="single" w:sz="4" w:space="0" w:color="auto"/>
            </w:tcBorders>
            <w:shd w:val="clear" w:color="auto" w:fill="auto"/>
            <w:vAlign w:val="center"/>
            <w:hideMark/>
          </w:tcPr>
          <w:p w14:paraId="6AC48109" w14:textId="77777777" w:rsidR="004D37DC" w:rsidRPr="0051050B" w:rsidRDefault="004D37DC" w:rsidP="00C970D9">
            <w:pPr>
              <w:spacing w:after="120" w:line="276" w:lineRule="auto"/>
              <w:jc w:val="center"/>
              <w:rPr>
                <w:rFonts w:ascii="Verdana" w:hAnsi="Verdana"/>
                <w:b/>
                <w:bCs/>
                <w:color w:val="000000"/>
                <w:sz w:val="22"/>
                <w:szCs w:val="22"/>
              </w:rPr>
            </w:pPr>
            <w:r w:rsidRPr="0051050B">
              <w:rPr>
                <w:rFonts w:ascii="Verdana" w:hAnsi="Verdana"/>
                <w:b/>
                <w:bCs/>
                <w:color w:val="000000"/>
                <w:sz w:val="22"/>
                <w:szCs w:val="22"/>
              </w:rPr>
              <w:t>Term</w:t>
            </w:r>
          </w:p>
          <w:p w14:paraId="32EF574A" w14:textId="3D806A8F" w:rsidR="004D37DC" w:rsidRPr="00D85681" w:rsidRDefault="004D37DC" w:rsidP="00C970D9">
            <w:pPr>
              <w:spacing w:after="120" w:line="276" w:lineRule="auto"/>
              <w:jc w:val="center"/>
              <w:rPr>
                <w:rFonts w:ascii="Verdana" w:hAnsi="Verdana"/>
                <w:color w:val="000000"/>
                <w:sz w:val="22"/>
                <w:szCs w:val="22"/>
              </w:rPr>
            </w:pPr>
          </w:p>
        </w:tc>
        <w:tc>
          <w:tcPr>
            <w:tcW w:w="6260" w:type="dxa"/>
            <w:tcBorders>
              <w:top w:val="single" w:sz="4" w:space="0" w:color="auto"/>
              <w:left w:val="nil"/>
              <w:right w:val="single" w:sz="4" w:space="0" w:color="auto"/>
            </w:tcBorders>
            <w:shd w:val="clear" w:color="auto" w:fill="auto"/>
            <w:vAlign w:val="center"/>
            <w:hideMark/>
          </w:tcPr>
          <w:p w14:paraId="5156B882" w14:textId="77777777" w:rsidR="004D37DC" w:rsidRPr="0051050B" w:rsidRDefault="004D37DC" w:rsidP="00C970D9">
            <w:pPr>
              <w:spacing w:after="120" w:line="276" w:lineRule="auto"/>
              <w:jc w:val="center"/>
              <w:rPr>
                <w:rFonts w:ascii="Verdana" w:hAnsi="Verdana"/>
                <w:b/>
                <w:bCs/>
                <w:color w:val="000000"/>
                <w:sz w:val="22"/>
                <w:szCs w:val="22"/>
              </w:rPr>
            </w:pPr>
            <w:r w:rsidRPr="0051050B">
              <w:rPr>
                <w:rFonts w:ascii="Verdana" w:hAnsi="Verdana"/>
                <w:b/>
                <w:bCs/>
                <w:color w:val="000000"/>
                <w:sz w:val="22"/>
                <w:szCs w:val="22"/>
              </w:rPr>
              <w:t xml:space="preserve">Definition </w:t>
            </w:r>
          </w:p>
          <w:p w14:paraId="22F492EB" w14:textId="3B969AAD" w:rsidR="004D37DC" w:rsidRPr="00D85681" w:rsidRDefault="004D37DC" w:rsidP="00C970D9">
            <w:pPr>
              <w:spacing w:after="120" w:line="276" w:lineRule="auto"/>
              <w:jc w:val="center"/>
              <w:rPr>
                <w:rFonts w:ascii="Verdana" w:hAnsi="Verdana"/>
                <w:color w:val="000000"/>
                <w:sz w:val="22"/>
                <w:szCs w:val="22"/>
              </w:rPr>
            </w:pPr>
          </w:p>
        </w:tc>
      </w:tr>
      <w:tr w:rsidR="004D37DC" w:rsidRPr="0079640F" w14:paraId="5CBD0CA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D9AE" w14:textId="77777777" w:rsidR="004D37DC" w:rsidRPr="0079640F" w:rsidRDefault="004D37DC" w:rsidP="00C970D9">
            <w:pPr>
              <w:spacing w:after="120" w:line="276" w:lineRule="auto"/>
              <w:rPr>
                <w:rFonts w:ascii="Verdana" w:hAnsi="Verdana"/>
                <w:b/>
                <w:bCs/>
                <w:color w:val="000000"/>
              </w:rPr>
            </w:pPr>
            <w:r w:rsidRPr="0079640F">
              <w:rPr>
                <w:rFonts w:ascii="Verdana" w:hAnsi="Verdana"/>
                <w:b/>
                <w:bCs/>
                <w:color w:val="000000"/>
              </w:rPr>
              <w:t>Acute Care Surveillance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A3ACC51" w14:textId="77777777" w:rsidR="004D37DC" w:rsidRPr="0079640F" w:rsidRDefault="004D37DC" w:rsidP="00C970D9">
            <w:pPr>
              <w:spacing w:after="120" w:line="276" w:lineRule="auto"/>
              <w:rPr>
                <w:rFonts w:ascii="Verdana" w:hAnsi="Verdana"/>
                <w:color w:val="000000"/>
              </w:rPr>
            </w:pPr>
            <w:r w:rsidRPr="0079640F">
              <w:rPr>
                <w:rFonts w:ascii="Verdana" w:hAnsi="Verdana"/>
                <w:color w:val="000000"/>
              </w:rPr>
              <w:t>The Acute Care Surveillance (ACS) team within Surveillance Utilization Review identifies patterns of aberrant billing, performs Surveillance Utilization Reviews required by the federal Centers for Medicare and Medicaid Services and collects Medicaid overpayments.  </w:t>
            </w:r>
          </w:p>
        </w:tc>
      </w:tr>
      <w:tr w:rsidR="004D37DC" w:rsidRPr="0079640F" w14:paraId="3A9337D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2D1A" w14:textId="77777777" w:rsidR="004D37DC" w:rsidRPr="0079640F" w:rsidRDefault="004D37DC" w:rsidP="00C970D9">
            <w:pPr>
              <w:spacing w:after="120" w:line="276" w:lineRule="auto"/>
              <w:rPr>
                <w:rFonts w:ascii="Verdana" w:hAnsi="Verdana"/>
                <w:b/>
                <w:bCs/>
                <w:color w:val="000000"/>
              </w:rPr>
            </w:pPr>
            <w:r w:rsidRPr="0079640F">
              <w:rPr>
                <w:rFonts w:ascii="Verdana" w:hAnsi="Verdana"/>
                <w:b/>
                <w:bCs/>
                <w:color w:val="000000"/>
              </w:rPr>
              <w:lastRenderedPageBreak/>
              <w:t>Addendum</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17B19A3" w14:textId="00C80DA0" w:rsidR="004D37DC" w:rsidRPr="0079640F" w:rsidRDefault="004D37DC" w:rsidP="00C970D9">
            <w:pPr>
              <w:spacing w:after="120" w:line="276" w:lineRule="auto"/>
              <w:rPr>
                <w:rFonts w:ascii="Verdana" w:hAnsi="Verdana"/>
                <w:color w:val="000000"/>
              </w:rPr>
            </w:pPr>
            <w:r w:rsidRPr="0079640F">
              <w:rPr>
                <w:rFonts w:ascii="Verdana" w:hAnsi="Verdana"/>
                <w:color w:val="000000"/>
              </w:rPr>
              <w:t xml:space="preserve">A written clarification or revision to this </w:t>
            </w:r>
            <w:r w:rsidR="001A49F8" w:rsidRPr="0079640F">
              <w:rPr>
                <w:rFonts w:ascii="Verdana" w:hAnsi="Verdana"/>
                <w:color w:val="000000"/>
              </w:rPr>
              <w:t>O</w:t>
            </w:r>
            <w:r w:rsidR="00262CFD">
              <w:rPr>
                <w:rFonts w:ascii="Verdana" w:hAnsi="Verdana"/>
                <w:color w:val="000000"/>
              </w:rPr>
              <w:t xml:space="preserve">pen </w:t>
            </w:r>
            <w:r w:rsidR="001A49F8" w:rsidRPr="0079640F">
              <w:rPr>
                <w:rFonts w:ascii="Verdana" w:hAnsi="Verdana"/>
                <w:color w:val="000000"/>
              </w:rPr>
              <w:t>E</w:t>
            </w:r>
            <w:r w:rsidR="00262CFD">
              <w:rPr>
                <w:rFonts w:ascii="Verdana" w:hAnsi="Verdana"/>
                <w:color w:val="000000"/>
              </w:rPr>
              <w:t>nrollment</w:t>
            </w:r>
            <w:r w:rsidRPr="0079640F">
              <w:rPr>
                <w:rFonts w:ascii="Verdana" w:hAnsi="Verdana"/>
                <w:color w:val="000000"/>
              </w:rPr>
              <w:t xml:space="preserve">. All Addenda will be posted to the HHS </w:t>
            </w:r>
            <w:r w:rsidR="001A49F8" w:rsidRPr="0079640F">
              <w:rPr>
                <w:rFonts w:ascii="Verdana" w:hAnsi="Verdana"/>
                <w:color w:val="000000"/>
              </w:rPr>
              <w:t>O</w:t>
            </w:r>
            <w:r w:rsidR="00262CFD">
              <w:rPr>
                <w:rFonts w:ascii="Verdana" w:hAnsi="Verdana"/>
                <w:color w:val="000000"/>
              </w:rPr>
              <w:t xml:space="preserve">pen </w:t>
            </w:r>
            <w:r w:rsidR="001A49F8" w:rsidRPr="0079640F">
              <w:rPr>
                <w:rFonts w:ascii="Verdana" w:hAnsi="Verdana"/>
                <w:color w:val="000000"/>
              </w:rPr>
              <w:t>E</w:t>
            </w:r>
            <w:r w:rsidR="00262CFD">
              <w:rPr>
                <w:rFonts w:ascii="Verdana" w:hAnsi="Verdana"/>
                <w:color w:val="000000"/>
              </w:rPr>
              <w:t>nrollment</w:t>
            </w:r>
            <w:r w:rsidRPr="0079640F">
              <w:rPr>
                <w:rFonts w:ascii="Verdana" w:hAnsi="Verdana"/>
                <w:color w:val="000000"/>
              </w:rPr>
              <w:t xml:space="preserve"> Opportunities web page.</w:t>
            </w:r>
          </w:p>
        </w:tc>
      </w:tr>
      <w:tr w:rsidR="00EA1865" w:rsidRPr="0079640F" w14:paraId="61FA09F8"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685D1509" w14:textId="59CE487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Administrative Appeal</w:t>
            </w:r>
          </w:p>
        </w:tc>
        <w:tc>
          <w:tcPr>
            <w:tcW w:w="6260" w:type="dxa"/>
            <w:tcBorders>
              <w:top w:val="single" w:sz="4" w:space="0" w:color="auto"/>
              <w:left w:val="nil"/>
              <w:bottom w:val="single" w:sz="4" w:space="0" w:color="auto"/>
              <w:right w:val="single" w:sz="4" w:space="0" w:color="auto"/>
            </w:tcBorders>
            <w:shd w:val="clear" w:color="auto" w:fill="auto"/>
            <w:vAlign w:val="center"/>
          </w:tcPr>
          <w:p w14:paraId="55FCE56A" w14:textId="7545ADF1" w:rsidR="00EA1865" w:rsidRPr="0079640F" w:rsidRDefault="00EA1865" w:rsidP="00EA1865">
            <w:pPr>
              <w:spacing w:after="120" w:line="276" w:lineRule="auto"/>
              <w:rPr>
                <w:rFonts w:ascii="Verdana" w:hAnsi="Verdana"/>
                <w:color w:val="000000"/>
              </w:rPr>
            </w:pPr>
            <w:r w:rsidRPr="0079640F">
              <w:rPr>
                <w:rFonts w:ascii="Verdana" w:hAnsi="Verdana"/>
                <w:color w:val="000000"/>
              </w:rPr>
              <w:t>A request for review of, not a hearing on, claims denied by the claims administrator or claims processing entity for technical and non-medical reasons.</w:t>
            </w:r>
          </w:p>
        </w:tc>
      </w:tr>
      <w:tr w:rsidR="00EA1865" w:rsidRPr="0079640F" w14:paraId="6987A5E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F53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Adverse Decision or Adverse Determination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41660A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issued as the result of a retrospective claim review, with findings indicating unsupported billing for one or more services, and usually implying an associated recoupment of funds already paid for that service.</w:t>
            </w:r>
          </w:p>
        </w:tc>
      </w:tr>
      <w:tr w:rsidR="00EA1865" w:rsidRPr="0079640F" w14:paraId="6221DB02"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5C0E8"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Appeal</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5F63A27" w14:textId="7705DD13" w:rsidR="00EA1865" w:rsidRPr="0079640F" w:rsidRDefault="00EA1865" w:rsidP="00EA1865">
            <w:pPr>
              <w:spacing w:after="120" w:line="276" w:lineRule="auto"/>
              <w:rPr>
                <w:rFonts w:ascii="Verdana" w:hAnsi="Verdana"/>
                <w:color w:val="000000"/>
              </w:rPr>
            </w:pPr>
            <w:r w:rsidRPr="0079640F">
              <w:rPr>
                <w:rFonts w:ascii="Verdana" w:hAnsi="Verdana"/>
                <w:color w:val="000000"/>
              </w:rPr>
              <w:t>The formal process by which a provider requests a review of, not a hearing on, an adverse decision. To be considered an Appeal, a request must in writing, received timely and meet all requirements of the HHSC unit to which the request is being submitted.</w:t>
            </w:r>
          </w:p>
        </w:tc>
      </w:tr>
      <w:tr w:rsidR="00EA1865" w:rsidRPr="0079640F" w14:paraId="3C21CDE4"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7DBCAB2" w14:textId="001C428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Applicant</w:t>
            </w:r>
          </w:p>
        </w:tc>
        <w:tc>
          <w:tcPr>
            <w:tcW w:w="6260" w:type="dxa"/>
            <w:tcBorders>
              <w:top w:val="single" w:sz="4" w:space="0" w:color="auto"/>
              <w:left w:val="nil"/>
              <w:bottom w:val="single" w:sz="4" w:space="0" w:color="auto"/>
              <w:right w:val="single" w:sz="4" w:space="0" w:color="auto"/>
            </w:tcBorders>
            <w:shd w:val="clear" w:color="auto" w:fill="auto"/>
            <w:vAlign w:val="center"/>
          </w:tcPr>
          <w:p w14:paraId="55FBE8E0" w14:textId="5731C2EF" w:rsidR="00EA1865" w:rsidRPr="0079640F" w:rsidRDefault="00EA1865" w:rsidP="00EA1865">
            <w:pPr>
              <w:spacing w:after="120" w:line="276" w:lineRule="auto"/>
              <w:rPr>
                <w:rFonts w:ascii="Verdana" w:hAnsi="Verdana"/>
                <w:color w:val="000000"/>
              </w:rPr>
            </w:pPr>
            <w:r w:rsidRPr="0079640F">
              <w:rPr>
                <w:rFonts w:ascii="Verdana" w:hAnsi="Verdana"/>
                <w:color w:val="000000"/>
              </w:rPr>
              <w:t>Any person or entity that submits an Application in response to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374D3BE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77E4689C" w14:textId="2533DD7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Application</w:t>
            </w:r>
          </w:p>
        </w:tc>
        <w:tc>
          <w:tcPr>
            <w:tcW w:w="6260" w:type="dxa"/>
            <w:tcBorders>
              <w:top w:val="single" w:sz="4" w:space="0" w:color="auto"/>
              <w:left w:val="nil"/>
              <w:bottom w:val="single" w:sz="4" w:space="0" w:color="auto"/>
              <w:right w:val="single" w:sz="4" w:space="0" w:color="auto"/>
            </w:tcBorders>
            <w:shd w:val="clear" w:color="auto" w:fill="auto"/>
            <w:vAlign w:val="center"/>
          </w:tcPr>
          <w:p w14:paraId="108E1F23" w14:textId="70046359" w:rsidR="00EA1865" w:rsidRPr="0079640F" w:rsidRDefault="00EA1865" w:rsidP="00EA1865">
            <w:pPr>
              <w:spacing w:after="120" w:line="276" w:lineRule="auto"/>
              <w:rPr>
                <w:rFonts w:ascii="Verdana" w:hAnsi="Verdana"/>
                <w:color w:val="000000"/>
              </w:rPr>
            </w:pPr>
            <w:r w:rsidRPr="0079640F">
              <w:rPr>
                <w:rFonts w:ascii="Verdana" w:hAnsi="Verdana"/>
                <w:color w:val="000000"/>
              </w:rPr>
              <w:t>All information and materials submitted by an Applicant in response to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0874BFCF" w14:textId="77777777" w:rsidTr="00EA1865">
        <w:trPr>
          <w:cantSplit/>
          <w:trHeight w:val="7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9011ED6" w14:textId="3057520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Business Day</w:t>
            </w:r>
          </w:p>
        </w:tc>
        <w:tc>
          <w:tcPr>
            <w:tcW w:w="6260" w:type="dxa"/>
            <w:tcBorders>
              <w:top w:val="single" w:sz="4" w:space="0" w:color="auto"/>
              <w:left w:val="nil"/>
              <w:bottom w:val="single" w:sz="4" w:space="0" w:color="auto"/>
              <w:right w:val="single" w:sz="4" w:space="0" w:color="auto"/>
            </w:tcBorders>
            <w:shd w:val="clear" w:color="auto" w:fill="auto"/>
            <w:vAlign w:val="center"/>
          </w:tcPr>
          <w:p w14:paraId="2B08B782" w14:textId="3C3A0A6E" w:rsidR="00EA1865" w:rsidRPr="0079640F" w:rsidRDefault="00EA1865" w:rsidP="00EA1865">
            <w:pPr>
              <w:spacing w:after="120" w:line="276" w:lineRule="auto"/>
              <w:rPr>
                <w:rFonts w:ascii="Verdana" w:hAnsi="Verdana"/>
                <w:color w:val="000000"/>
              </w:rPr>
            </w:pPr>
            <w:r w:rsidRPr="0079640F">
              <w:rPr>
                <w:rFonts w:ascii="Verdana" w:hAnsi="Verdana"/>
                <w:color w:val="000000"/>
              </w:rPr>
              <w:t>Any day except a Saturday, Sunday, or legal holiday listed in Texas Government Code § 662.021.</w:t>
            </w:r>
          </w:p>
        </w:tc>
      </w:tr>
      <w:tr w:rsidR="00EA1865" w:rsidRPr="0079640F" w14:paraId="0A14E6E9" w14:textId="77777777" w:rsidTr="00EA1865">
        <w:trPr>
          <w:cantSplit/>
          <w:trHeight w:val="77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10DFCEB" w14:textId="3AE840F0" w:rsidR="00EA1865" w:rsidRDefault="00EA1865" w:rsidP="00EA1865">
            <w:pPr>
              <w:spacing w:after="120" w:line="276" w:lineRule="auto"/>
              <w:rPr>
                <w:rFonts w:ascii="Verdana" w:hAnsi="Verdana"/>
                <w:b/>
                <w:bCs/>
                <w:color w:val="000000"/>
              </w:rPr>
            </w:pPr>
            <w:r w:rsidRPr="0079640F">
              <w:rPr>
                <w:rFonts w:ascii="Verdana" w:hAnsi="Verdana"/>
                <w:b/>
                <w:bCs/>
                <w:color w:val="000000"/>
              </w:rPr>
              <w:t>Children’s Health Insurance Program (CHIP)</w:t>
            </w:r>
          </w:p>
        </w:tc>
        <w:tc>
          <w:tcPr>
            <w:tcW w:w="6260" w:type="dxa"/>
            <w:tcBorders>
              <w:top w:val="single" w:sz="4" w:space="0" w:color="auto"/>
              <w:left w:val="nil"/>
              <w:bottom w:val="single" w:sz="4" w:space="0" w:color="auto"/>
              <w:right w:val="single" w:sz="4" w:space="0" w:color="auto"/>
            </w:tcBorders>
            <w:shd w:val="clear" w:color="auto" w:fill="auto"/>
            <w:vAlign w:val="center"/>
          </w:tcPr>
          <w:p w14:paraId="50ACA3CE" w14:textId="443DDD2B" w:rsidR="00EA1865" w:rsidRPr="0079640F" w:rsidRDefault="00EA1865" w:rsidP="00EA1865">
            <w:pPr>
              <w:spacing w:after="120" w:line="276" w:lineRule="auto"/>
              <w:rPr>
                <w:rFonts w:ascii="Verdana" w:hAnsi="Verdana"/>
                <w:color w:val="000000"/>
              </w:rPr>
            </w:pPr>
            <w:r w:rsidRPr="0079640F">
              <w:rPr>
                <w:rFonts w:ascii="Verdana" w:hAnsi="Verdana"/>
                <w:color w:val="000000"/>
              </w:rPr>
              <w:t>A program funded jointly by state and federal governments to provide health care for children birth through 18 years and for certain pregnancies. Beneficiaries may have cost sharing in the form of monthly premiums and copays.</w:t>
            </w:r>
          </w:p>
        </w:tc>
      </w:tr>
      <w:tr w:rsidR="00EA1865" w:rsidRPr="0079640F" w14:paraId="1CC7DD67" w14:textId="77777777" w:rsidTr="00EA1865">
        <w:trPr>
          <w:cantSplit/>
          <w:trHeight w:val="773"/>
        </w:trPr>
        <w:tc>
          <w:tcPr>
            <w:tcW w:w="3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46C7A" w14:textId="2B3DC3C2" w:rsidR="00EA1865" w:rsidRPr="00EA1865" w:rsidRDefault="00EA1865" w:rsidP="00EA1865">
            <w:pPr>
              <w:spacing w:after="120" w:line="276" w:lineRule="auto"/>
              <w:rPr>
                <w:rFonts w:ascii="Verdana" w:hAnsi="Verdana"/>
                <w:b/>
                <w:bCs/>
                <w:color w:val="000000"/>
              </w:rPr>
            </w:pPr>
            <w:r w:rsidRPr="00EA1865">
              <w:rPr>
                <w:rFonts w:ascii="Verdana" w:hAnsi="Verdana"/>
                <w:b/>
                <w:bCs/>
                <w:color w:val="000000"/>
              </w:rPr>
              <w:t>Calendar Day</w:t>
            </w:r>
          </w:p>
        </w:tc>
        <w:tc>
          <w:tcPr>
            <w:tcW w:w="6260" w:type="dxa"/>
            <w:tcBorders>
              <w:top w:val="single" w:sz="4" w:space="0" w:color="auto"/>
              <w:left w:val="nil"/>
              <w:bottom w:val="single" w:sz="4" w:space="0" w:color="auto"/>
              <w:right w:val="single" w:sz="4" w:space="0" w:color="auto"/>
            </w:tcBorders>
            <w:shd w:val="clear" w:color="auto" w:fill="FFFFFF" w:themeFill="background1"/>
            <w:vAlign w:val="center"/>
          </w:tcPr>
          <w:p w14:paraId="11F27038" w14:textId="7B8BC33D" w:rsidR="00EA1865" w:rsidRPr="0079640F" w:rsidRDefault="00EA1865" w:rsidP="00EA1865">
            <w:pPr>
              <w:spacing w:after="120" w:line="276" w:lineRule="auto"/>
              <w:rPr>
                <w:rFonts w:ascii="Verdana" w:hAnsi="Verdana"/>
                <w:color w:val="000000"/>
              </w:rPr>
            </w:pPr>
            <w:r w:rsidRPr="00EA1865">
              <w:rPr>
                <w:rFonts w:ascii="Verdana" w:hAnsi="Verdana"/>
                <w:color w:val="000000"/>
              </w:rPr>
              <w:t>The period that begins at midnight and ends 24 hours later at 11:59:59 p.m. To calculate a deadline to respond to a contract requirement, the day of the event that triggers the period is excluded (is considered day zero). Saturdays, Sundays, and all holidays are considered Calendar Days.</w:t>
            </w:r>
          </w:p>
        </w:tc>
      </w:tr>
      <w:tr w:rsidR="00EA1865" w:rsidRPr="0079640F" w14:paraId="73E9DE79" w14:textId="77777777" w:rsidTr="00EA1865">
        <w:trPr>
          <w:cantSplit/>
          <w:trHeight w:val="753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95AE"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Conflict of Interest</w:t>
            </w:r>
          </w:p>
        </w:tc>
        <w:tc>
          <w:tcPr>
            <w:tcW w:w="6260" w:type="dxa"/>
            <w:tcBorders>
              <w:top w:val="single" w:sz="4" w:space="0" w:color="auto"/>
              <w:left w:val="nil"/>
              <w:right w:val="single" w:sz="4" w:space="0" w:color="auto"/>
            </w:tcBorders>
            <w:shd w:val="clear" w:color="auto" w:fill="auto"/>
            <w:vAlign w:val="center"/>
            <w:hideMark/>
          </w:tcPr>
          <w:p w14:paraId="1BEA35FC" w14:textId="47AA9B7D"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conflict of interest is a set of facts or circumstances in which either a Contractor or anyone acting on its behalf in connection with this OE has past, present, or current personal, professional, or financial interests or obligations that, in HHSC’s sole determination, would actually or apparently conflict or interfere with the Contractor’s contractual obligations to HHSC. </w:t>
            </w:r>
          </w:p>
          <w:p w14:paraId="0325D480" w14:textId="771BED63" w:rsidR="00EA1865" w:rsidRDefault="00EA1865" w:rsidP="00EA1865">
            <w:pPr>
              <w:spacing w:after="120" w:line="276" w:lineRule="auto"/>
              <w:rPr>
                <w:rFonts w:ascii="Verdana" w:hAnsi="Verdana"/>
                <w:color w:val="000000"/>
              </w:rPr>
            </w:pPr>
            <w:r w:rsidRPr="0079640F">
              <w:rPr>
                <w:rFonts w:ascii="Verdana" w:hAnsi="Verdana"/>
                <w:color w:val="000000"/>
              </w:rPr>
              <w:t xml:space="preserve">A conflict of interest would include circumstances in which a party’s personal, professional, or financial interests or obligations may directly or indirectly: 1) Make it difficult or impossible to fulfill its contractual obligations to HHSC in a manner that is consistent with the best interests of the State of Texas, and/or 2) Impair, diminish, or interfere with that party’s ability to render impartial or objective assistance or advice to HHSC; and/or 3) Provide the party with an unfair competitive advantage in this HHSC OE.  </w:t>
            </w:r>
          </w:p>
          <w:p w14:paraId="1DFBC443" w14:textId="67B11B84" w:rsidR="00EA1865" w:rsidRPr="00536A45" w:rsidRDefault="00EA1865" w:rsidP="00EA1865">
            <w:pPr>
              <w:spacing w:after="120" w:line="276" w:lineRule="auto"/>
              <w:rPr>
                <w:rFonts w:ascii="Verdana" w:eastAsiaTheme="minorHAnsi" w:hAnsi="Verdana"/>
              </w:rPr>
            </w:pPr>
            <w:r w:rsidRPr="00536A45">
              <w:rPr>
                <w:rFonts w:ascii="Verdana" w:eastAsiaTheme="minorHAnsi" w:hAnsi="Verdana"/>
              </w:rPr>
              <w:t>Conflicts may inclu</w:t>
            </w:r>
            <w:r>
              <w:rPr>
                <w:rFonts w:ascii="Verdana" w:eastAsiaTheme="minorHAnsi" w:hAnsi="Verdana"/>
              </w:rPr>
              <w:t>d</w:t>
            </w:r>
            <w:r w:rsidRPr="00536A45">
              <w:rPr>
                <w:rFonts w:ascii="Verdana" w:eastAsiaTheme="minorHAnsi" w:hAnsi="Verdana"/>
              </w:rPr>
              <w:t>e, but are not limited to reviewers having:</w:t>
            </w:r>
          </w:p>
          <w:p w14:paraId="5EA4FEC7" w14:textId="1B5C3269" w:rsidR="00EA1865" w:rsidRPr="00536A45" w:rsidRDefault="00EA1865" w:rsidP="00EA1865">
            <w:pPr>
              <w:spacing w:after="120" w:line="276" w:lineRule="auto"/>
              <w:rPr>
                <w:rFonts w:ascii="Verdana" w:hAnsi="Verdana"/>
                <w:color w:val="000000"/>
              </w:rPr>
            </w:pPr>
            <w:r w:rsidRPr="00536A45">
              <w:rPr>
                <w:rFonts w:ascii="Verdana" w:hAnsi="Verdana"/>
                <w:color w:val="000000"/>
              </w:rPr>
              <w:t>Any prior involvement related to the claim under appeal review, including but not limited to, treatment, claims submission, retrospective review and determination processes, appeal submission processes, or the appeal review processes.</w:t>
            </w:r>
          </w:p>
          <w:p w14:paraId="5B33F925" w14:textId="70CBC5E4" w:rsidR="00EA1865" w:rsidRPr="0079640F" w:rsidRDefault="00EA1865" w:rsidP="00EA1865">
            <w:pPr>
              <w:rPr>
                <w:rFonts w:ascii="Verdana" w:hAnsi="Verdana"/>
                <w:color w:val="000000"/>
              </w:rPr>
            </w:pPr>
            <w:r w:rsidRPr="00536A45">
              <w:rPr>
                <w:rFonts w:ascii="Verdana" w:hAnsi="Verdana"/>
                <w:color w:val="000000"/>
              </w:rPr>
              <w:t>Any professional, personal, or financial affiliations with any parties that had any prior involvement related to the claim under appeal review, including but not limited to, treatment, claims submission, retrospective review and determination processes, the appeal submission processes, or the appeal review processes. Examples of parties with a Conflict of Interest include the RAC, the appellant, other IROs, or other third-party vendors involved in the Appeal process.</w:t>
            </w:r>
          </w:p>
        </w:tc>
      </w:tr>
      <w:tr w:rsidR="00EA1865" w:rsidRPr="0079640F" w14:paraId="29497E7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67E3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Contract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233D399" w14:textId="72AF4928" w:rsidR="00EA1865" w:rsidRPr="0079640F" w:rsidRDefault="00EA1865" w:rsidP="00EA1865">
            <w:pPr>
              <w:spacing w:after="120" w:line="276" w:lineRule="auto"/>
              <w:rPr>
                <w:rFonts w:ascii="Verdana" w:hAnsi="Verdana"/>
                <w:color w:val="000000"/>
              </w:rPr>
            </w:pPr>
            <w:r w:rsidRPr="0079640F">
              <w:rPr>
                <w:rFonts w:ascii="Verdana" w:hAnsi="Verdana"/>
                <w:color w:val="000000"/>
              </w:rPr>
              <w:t>Any Contract(s) awarded resulting from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57AFCF1A" w14:textId="77777777" w:rsidTr="00EA1865">
        <w:trPr>
          <w:cantSplit/>
          <w:trHeight w:val="134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1B3C"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Contractor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4728046" w14:textId="191D3501" w:rsidR="00EA1865" w:rsidRPr="0079640F" w:rsidRDefault="00EA1865" w:rsidP="00EA1865">
            <w:pPr>
              <w:spacing w:after="120" w:line="276" w:lineRule="auto"/>
              <w:rPr>
                <w:rFonts w:ascii="Verdana" w:hAnsi="Verdana"/>
                <w:color w:val="000000"/>
              </w:rPr>
            </w:pPr>
            <w:r w:rsidRPr="0079640F">
              <w:rPr>
                <w:rFonts w:ascii="Verdana" w:hAnsi="Verdana"/>
                <w:color w:val="000000"/>
              </w:rPr>
              <w:t>Each Applicant, if any, awarded a Contract as a result of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 Unless the context clearly indicates otherwise, all terms and conditions of this OE and resulting Contract that refer to Applicant apply with equal force to the Contractor.</w:t>
            </w:r>
          </w:p>
        </w:tc>
      </w:tr>
      <w:tr w:rsidR="00EA1865" w:rsidRPr="0079640F" w14:paraId="72A1E6E6" w14:textId="77777777" w:rsidTr="00EA1865">
        <w:trPr>
          <w:cantSplit/>
          <w:trHeight w:val="107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7E3755BC" w14:textId="39085B95" w:rsidR="00EA1865" w:rsidRPr="0079640F" w:rsidRDefault="00EA1865" w:rsidP="00EA1865">
            <w:pPr>
              <w:spacing w:after="120" w:line="276" w:lineRule="auto"/>
              <w:rPr>
                <w:rFonts w:ascii="Verdana" w:hAnsi="Verdana"/>
                <w:b/>
                <w:bCs/>
                <w:color w:val="000000"/>
              </w:rPr>
            </w:pPr>
            <w:r>
              <w:rPr>
                <w:rFonts w:ascii="Verdana" w:hAnsi="Verdana"/>
                <w:b/>
                <w:bCs/>
                <w:color w:val="000000"/>
              </w:rPr>
              <w:lastRenderedPageBreak/>
              <w:t>Contract Manager</w:t>
            </w:r>
          </w:p>
        </w:tc>
        <w:tc>
          <w:tcPr>
            <w:tcW w:w="6260" w:type="dxa"/>
            <w:tcBorders>
              <w:top w:val="single" w:sz="4" w:space="0" w:color="auto"/>
              <w:left w:val="nil"/>
              <w:bottom w:val="single" w:sz="4" w:space="0" w:color="auto"/>
              <w:right w:val="single" w:sz="4" w:space="0" w:color="auto"/>
            </w:tcBorders>
            <w:shd w:val="clear" w:color="auto" w:fill="auto"/>
            <w:vAlign w:val="center"/>
          </w:tcPr>
          <w:p w14:paraId="2BE105A2" w14:textId="6115E77D" w:rsidR="00EA1865" w:rsidRPr="0079640F" w:rsidRDefault="00EA1865" w:rsidP="00EA1865">
            <w:pPr>
              <w:spacing w:after="120" w:line="276" w:lineRule="auto"/>
              <w:rPr>
                <w:rFonts w:ascii="Verdana" w:hAnsi="Verdana"/>
                <w:color w:val="000000"/>
              </w:rPr>
            </w:pPr>
            <w:r>
              <w:rPr>
                <w:rFonts w:ascii="Verdana" w:hAnsi="Verdana"/>
                <w:color w:val="000000"/>
              </w:rPr>
              <w:t>The person within HHSC who oversees any contract awarded as a result of this OE, receives questions about the OE or Application process, and receives invoices for work performed. Serves as the Sole Point of Contact.</w:t>
            </w:r>
          </w:p>
        </w:tc>
      </w:tr>
      <w:tr w:rsidR="00EA1865" w:rsidRPr="0079640F" w14:paraId="2F2B31D9" w14:textId="77777777" w:rsidTr="00EA1865">
        <w:trPr>
          <w:cantSplit/>
          <w:trHeight w:val="107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F1D7"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Corrective Action Plan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2526CF9" w14:textId="035A9F2E" w:rsidR="00EA1865" w:rsidRPr="0079640F" w:rsidRDefault="00EA1865" w:rsidP="00EA1865">
            <w:pPr>
              <w:spacing w:after="120" w:line="276" w:lineRule="auto"/>
              <w:rPr>
                <w:rFonts w:ascii="Verdana" w:hAnsi="Verdana"/>
                <w:color w:val="000000"/>
              </w:rPr>
            </w:pPr>
            <w:r w:rsidRPr="0079640F">
              <w:rPr>
                <w:rFonts w:ascii="Verdana" w:hAnsi="Verdana"/>
                <w:color w:val="000000"/>
              </w:rPr>
              <w:t>The detailed written plan that may be required by HHSC to correct or resolve a deficiency or event causing the assessment of a remedy or damage against IRO.</w:t>
            </w:r>
          </w:p>
        </w:tc>
      </w:tr>
      <w:tr w:rsidR="00EA1865" w:rsidRPr="0079640F" w14:paraId="095CC573"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1DD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Credentialing Body</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F988616"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recognized governmental, organizational, or business entity responsible for gathering and evaluating evidence of provider credentials and fitness, such as having a proper degree and current license, maintaining ongoing training, and having no disqualifying legal or professional problems.</w:t>
            </w:r>
          </w:p>
        </w:tc>
      </w:tr>
      <w:tr w:rsidR="00EA1865" w:rsidRPr="0079640F" w14:paraId="25CE9FD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7CE2"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Date of Assignment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836B51B"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business day an appeal case is assigned by HHSC to a contracted IRO. This is considered day zero for any deadline calculations.</w:t>
            </w:r>
          </w:p>
        </w:tc>
      </w:tr>
      <w:tr w:rsidR="00EA1865" w:rsidRPr="0079640F" w14:paraId="7C19AA64"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6BC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Debarment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6F04F28" w14:textId="03196DA3" w:rsidR="00EA1865" w:rsidRPr="0079640F" w:rsidRDefault="00EA1865" w:rsidP="00EA1865">
            <w:pPr>
              <w:spacing w:after="120" w:line="276" w:lineRule="auto"/>
              <w:rPr>
                <w:rFonts w:ascii="Verdana" w:hAnsi="Verdana"/>
                <w:color w:val="000000"/>
              </w:rPr>
            </w:pPr>
            <w:r w:rsidRPr="0079640F">
              <w:rPr>
                <w:rFonts w:ascii="Verdana" w:hAnsi="Verdana"/>
                <w:color w:val="000000"/>
              </w:rPr>
              <w:t>An exclusion from contracting or subcontracting with state agencies on the basis of cause set forth in Title 34, Texas Administrative Code, § 20.585.</w:t>
            </w:r>
          </w:p>
        </w:tc>
      </w:tr>
      <w:tr w:rsidR="00EA1865" w:rsidRPr="0079640F" w14:paraId="1EB9BCC8" w14:textId="77777777" w:rsidTr="00EA1865">
        <w:trPr>
          <w:cantSplit/>
          <w:trHeight w:val="458"/>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AEA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Deliverables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1FAD492"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Goods or services contracted for delivery or performance.</w:t>
            </w:r>
          </w:p>
        </w:tc>
      </w:tr>
      <w:tr w:rsidR="00EA1865" w:rsidRPr="0079640F" w14:paraId="65BC6E8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17A460D" w14:textId="47BD778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Overturn</w:t>
            </w:r>
          </w:p>
        </w:tc>
        <w:tc>
          <w:tcPr>
            <w:tcW w:w="6260" w:type="dxa"/>
            <w:tcBorders>
              <w:top w:val="single" w:sz="4" w:space="0" w:color="auto"/>
              <w:left w:val="nil"/>
              <w:bottom w:val="single" w:sz="4" w:space="0" w:color="auto"/>
              <w:right w:val="single" w:sz="4" w:space="0" w:color="auto"/>
            </w:tcBorders>
            <w:shd w:val="clear" w:color="auto" w:fill="auto"/>
            <w:vAlign w:val="center"/>
          </w:tcPr>
          <w:p w14:paraId="6ADE1AF1" w14:textId="4AA00429"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that fully overturns the adverse decision under appeal, resulting in full repayment of recouped funds. RAC decisions cannot be overturned if any issues do not warrant a complete overturn, including issues that were not cited in the adverse determination letter, for example, codes or procedures that were not validated for inpatient payment.</w:t>
            </w:r>
          </w:p>
        </w:tc>
      </w:tr>
      <w:tr w:rsidR="00EA1865" w:rsidRPr="0079640F" w14:paraId="5F513786"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7982A65" w14:textId="1418F86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Partial Overturn</w:t>
            </w:r>
          </w:p>
        </w:tc>
        <w:tc>
          <w:tcPr>
            <w:tcW w:w="6260" w:type="dxa"/>
            <w:tcBorders>
              <w:top w:val="single" w:sz="4" w:space="0" w:color="auto"/>
              <w:left w:val="nil"/>
              <w:bottom w:val="single" w:sz="4" w:space="0" w:color="auto"/>
              <w:right w:val="single" w:sz="4" w:space="0" w:color="auto"/>
            </w:tcBorders>
            <w:shd w:val="clear" w:color="auto" w:fill="auto"/>
            <w:vAlign w:val="center"/>
          </w:tcPr>
          <w:p w14:paraId="139F3F6F" w14:textId="1CFEF864"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decision that overturns part of the adverse decision under appeal, resulting in only partial repayment of recouped funds. This is not limited to issues cited in the adverse determination letter. For example, a partial overturn could result from an appeal review decision with a DRG change due to further changes in diagnosis or procedure codes. </w:t>
            </w:r>
          </w:p>
        </w:tc>
      </w:tr>
      <w:tr w:rsidR="00EA1865" w:rsidRPr="0079640F" w14:paraId="1007F852"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1308" w14:textId="2C59829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Partial Overturn for Outlier Cases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6C2F398"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For a cost-outlier this may be an overturn of some, but not all, denied services. For Day outliers, this may be an overturn of some, but not all, denied days. </w:t>
            </w:r>
          </w:p>
        </w:tc>
      </w:tr>
      <w:tr w:rsidR="00EA1865" w:rsidRPr="0079640F" w14:paraId="17AD77E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1D0F" w14:textId="391B76D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 xml:space="preserve">Determination: Partial Overturn for RAC Cases </w:t>
            </w:r>
            <w:r>
              <w:rPr>
                <w:rFonts w:ascii="Verdana" w:hAnsi="Verdana"/>
                <w:b/>
                <w:bCs/>
                <w:color w:val="000000"/>
              </w:rPr>
              <w:t>(</w:t>
            </w:r>
            <w:r w:rsidRPr="0079640F">
              <w:rPr>
                <w:rFonts w:ascii="Verdana" w:hAnsi="Verdana"/>
                <w:b/>
                <w:bCs/>
                <w:color w:val="000000"/>
              </w:rPr>
              <w:t>Not Permitted</w:t>
            </w:r>
            <w:r>
              <w:rPr>
                <w:rFonts w:ascii="Verdana" w:hAnsi="Verdana"/>
                <w:b/>
                <w:bCs/>
                <w:color w:val="000000"/>
              </w:rPr>
              <w: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A3D95E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Partial Overturn is not permitted for any RAC reviews. RAC decisions may not be overturned if any issues are identified in addition to those noted in the determination under appeal. </w:t>
            </w:r>
          </w:p>
        </w:tc>
      </w:tr>
      <w:tr w:rsidR="00EA1865" w:rsidRPr="0079640F" w14:paraId="658BA4C2" w14:textId="77777777" w:rsidTr="007B6AC0">
        <w:trPr>
          <w:cantSplit/>
          <w:trHeight w:val="89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9FF4BE6" w14:textId="76BF803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w:t>
            </w:r>
          </w:p>
        </w:tc>
        <w:tc>
          <w:tcPr>
            <w:tcW w:w="6260" w:type="dxa"/>
            <w:tcBorders>
              <w:top w:val="single" w:sz="4" w:space="0" w:color="auto"/>
              <w:left w:val="nil"/>
              <w:bottom w:val="single" w:sz="4" w:space="0" w:color="auto"/>
              <w:right w:val="single" w:sz="4" w:space="0" w:color="auto"/>
            </w:tcBorders>
            <w:shd w:val="clear" w:color="auto" w:fill="auto"/>
            <w:vAlign w:val="center"/>
          </w:tcPr>
          <w:p w14:paraId="420F71C0" w14:textId="2BA69858"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decision that affirms and upholds the adverse decision under appeal.  </w:t>
            </w:r>
          </w:p>
        </w:tc>
      </w:tr>
      <w:tr w:rsidR="00EA1865" w:rsidRPr="0079640F" w14:paraId="63AF0A4E" w14:textId="77777777" w:rsidTr="00EA1865">
        <w:trPr>
          <w:cantSplit/>
          <w:trHeight w:val="195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8C1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 with additional recoupment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2D6C0CB"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that affirms and upholds the adverse decision under appeal and identifies additional issues that indicate an overpayment still exists. For example, a review decision that finds additional DRG changes or determines lack of medical necessity for inpatient services, including determination of insufficient medical records to justify payment for services on the claim.</w:t>
            </w:r>
          </w:p>
        </w:tc>
      </w:tr>
      <w:tr w:rsidR="00EA1865" w:rsidRPr="0079640F" w14:paraId="775F444D" w14:textId="77777777" w:rsidTr="007B6AC0">
        <w:trPr>
          <w:cantSplit/>
          <w:trHeight w:val="142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350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 with additional recoupment in Outlier Cases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6040153"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For Day outliers or Denied days claims, an Uphold with Additional Recoupment may result in denial of additional days. For cost outliers, this may result in denial of additional charges.</w:t>
            </w:r>
          </w:p>
          <w:p w14:paraId="0D9DBCC3" w14:textId="66F1D1A1" w:rsidR="00EA1865" w:rsidRPr="0079640F" w:rsidRDefault="00EA1865" w:rsidP="00EA1865">
            <w:pPr>
              <w:spacing w:after="120" w:line="276" w:lineRule="auto"/>
              <w:rPr>
                <w:rFonts w:ascii="Verdana" w:hAnsi="Verdana"/>
                <w:color w:val="000000"/>
              </w:rPr>
            </w:pPr>
          </w:p>
        </w:tc>
      </w:tr>
      <w:tr w:rsidR="00EA1865" w:rsidRPr="0079640F" w14:paraId="7A301F9B" w14:textId="77777777" w:rsidTr="00EA1865">
        <w:trPr>
          <w:cantSplit/>
          <w:trHeight w:val="233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4EA6"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Diagnosis Related Group (DRG)</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C6F056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classification of medical diagnoses as defined in the 3M All Patient Refined Diagnosis Related Group (APR-DRG) system or as otherwise specified by HHSC. Each DRG has four digits. The last digit of the Diagnosis-Related Group is the Severity of Illness (SOI). SOI indicates the seriousness of the condition on a scale of one to four: minor, moderate, major, or extreme. SOI may increase if secondary diagnoses are present, in addition to the primary diagnosis. (1TAC §355.8052) </w:t>
            </w:r>
          </w:p>
        </w:tc>
      </w:tr>
      <w:tr w:rsidR="00EA1865" w:rsidRPr="0079640F" w14:paraId="20105BE7" w14:textId="77777777" w:rsidTr="00EA1865">
        <w:trPr>
          <w:cantSplit/>
          <w:trHeight w:val="148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964A3"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Educational Case Conference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BD68745"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meeting between HHSC Medical and UR appeals and a hospital provider to inform the provider about the appeal review process and discuss the rationale for one or more review decisions. These meetings are not a further appeal opportunity and do not affect case outcome. </w:t>
            </w:r>
          </w:p>
        </w:tc>
      </w:tr>
      <w:tr w:rsidR="00EA1865" w:rsidRPr="0079640F" w14:paraId="425A417F" w14:textId="77777777" w:rsidTr="00EA1865">
        <w:trPr>
          <w:cantSplit/>
          <w:trHeight w:val="3590"/>
        </w:trPr>
        <w:tc>
          <w:tcPr>
            <w:tcW w:w="3460" w:type="dxa"/>
            <w:tcBorders>
              <w:top w:val="single" w:sz="4" w:space="0" w:color="auto"/>
              <w:left w:val="single" w:sz="4" w:space="0" w:color="auto"/>
              <w:right w:val="single" w:sz="4" w:space="0" w:color="auto"/>
            </w:tcBorders>
            <w:shd w:val="clear" w:color="auto" w:fill="auto"/>
            <w:vAlign w:val="center"/>
            <w:hideMark/>
          </w:tcPr>
          <w:p w14:paraId="1D2F9E96"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Emergency Medicaid Eligibility</w:t>
            </w:r>
          </w:p>
          <w:p w14:paraId="2EA26DE2" w14:textId="49B94D28" w:rsidR="00EA1865" w:rsidRPr="0079640F" w:rsidRDefault="00EA1865" w:rsidP="00EA1865">
            <w:pPr>
              <w:spacing w:after="120" w:line="276" w:lineRule="auto"/>
              <w:rPr>
                <w:rFonts w:ascii="Verdana" w:hAnsi="Verdana"/>
                <w:b/>
                <w:bCs/>
                <w:color w:val="000000"/>
              </w:rPr>
            </w:pPr>
          </w:p>
        </w:tc>
        <w:tc>
          <w:tcPr>
            <w:tcW w:w="6260" w:type="dxa"/>
            <w:tcBorders>
              <w:top w:val="single" w:sz="4" w:space="0" w:color="auto"/>
              <w:left w:val="nil"/>
              <w:right w:val="single" w:sz="4" w:space="0" w:color="auto"/>
            </w:tcBorders>
            <w:shd w:val="clear" w:color="auto" w:fill="auto"/>
            <w:vAlign w:val="center"/>
            <w:hideMark/>
          </w:tcPr>
          <w:p w14:paraId="5C493EC8"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Texas Medicaid provides that certain undocumented aliens and legalized aliens who require treatment of an emergency medical condition or emergency behavioral health condition are eligible to receive that treatment. After the emergency condition requiring care is stabilized and is no longer an emergency, the coverage ends. If the alien continues to receive ongoing treatment after the emergency ceases, the ongoing treatment is not a benefit. </w:t>
            </w:r>
          </w:p>
          <w:p w14:paraId="285E3D16" w14:textId="00FA751F" w:rsidR="00EA1865" w:rsidRPr="0079640F" w:rsidRDefault="00EA1865" w:rsidP="00EA1865">
            <w:pPr>
              <w:spacing w:after="120" w:line="276" w:lineRule="auto"/>
              <w:rPr>
                <w:rFonts w:ascii="Verdana" w:hAnsi="Verdana"/>
                <w:color w:val="000000"/>
              </w:rPr>
            </w:pPr>
            <w:r w:rsidRPr="0079640F">
              <w:rPr>
                <w:rFonts w:ascii="Verdana" w:hAnsi="Verdana"/>
                <w:color w:val="000000"/>
              </w:rPr>
              <w:t>Certification for emergency Medicaid occurs after the services have been provided. The coverage is retroactive and limited to the specific dates that the client was treated for the emergency medical condition.</w:t>
            </w:r>
          </w:p>
        </w:tc>
      </w:tr>
      <w:tr w:rsidR="00EA1865" w:rsidRPr="0079640F" w14:paraId="169DA580"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8F22B5E" w14:textId="1C105571" w:rsidR="00EA1865" w:rsidRPr="0079640F" w:rsidRDefault="00EA1865" w:rsidP="00EA1865">
            <w:pPr>
              <w:spacing w:after="120" w:line="276" w:lineRule="auto"/>
              <w:rPr>
                <w:rFonts w:ascii="Verdana" w:hAnsi="Verdana"/>
                <w:b/>
                <w:bCs/>
                <w:color w:val="000000"/>
              </w:rPr>
            </w:pPr>
            <w:r>
              <w:rPr>
                <w:rFonts w:ascii="Verdana" w:hAnsi="Verdana"/>
                <w:b/>
                <w:bCs/>
                <w:color w:val="000000"/>
              </w:rPr>
              <w:t>Enrollment Period</w:t>
            </w:r>
          </w:p>
        </w:tc>
        <w:tc>
          <w:tcPr>
            <w:tcW w:w="6260" w:type="dxa"/>
            <w:tcBorders>
              <w:top w:val="single" w:sz="4" w:space="0" w:color="auto"/>
              <w:left w:val="nil"/>
              <w:bottom w:val="single" w:sz="4" w:space="0" w:color="auto"/>
              <w:right w:val="single" w:sz="4" w:space="0" w:color="auto"/>
            </w:tcBorders>
            <w:shd w:val="clear" w:color="auto" w:fill="auto"/>
            <w:vAlign w:val="center"/>
          </w:tcPr>
          <w:p w14:paraId="0D768374" w14:textId="577A6C9A" w:rsidR="00EA1865" w:rsidRPr="0079640F" w:rsidRDefault="00EA1865" w:rsidP="00EA1865">
            <w:pPr>
              <w:spacing w:after="120" w:line="276" w:lineRule="auto"/>
              <w:rPr>
                <w:rFonts w:ascii="Verdana" w:hAnsi="Verdana"/>
                <w:color w:val="000000"/>
              </w:rPr>
            </w:pPr>
            <w:r>
              <w:rPr>
                <w:rFonts w:ascii="Verdana" w:hAnsi="Verdana"/>
                <w:color w:val="000000"/>
              </w:rPr>
              <w:t>The date range during which HHSC will accept Applications in response to this OE.</w:t>
            </w:r>
          </w:p>
        </w:tc>
      </w:tr>
      <w:tr w:rsidR="00EA1865" w:rsidRPr="0079640F" w14:paraId="22ED2F8E"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9DE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Expedited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F86D6D9"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An appeal review, requested by HHSC to be conducted within an accelerated timeframe due to a perceived urgency in making an appeal decision. The IRO must perform these appeal reviews and render a decision within five business days from the date of assignment.</w:t>
            </w:r>
          </w:p>
        </w:tc>
      </w:tr>
      <w:tr w:rsidR="00EA1865" w:rsidRPr="0079640F" w14:paraId="225E87F3"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23A5"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Fee-for-Service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DD2283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Traditional Medicaid for clients not assigned to a managed care organization. Claims are processed by an HHSC claims contractor. Services are reimbursed according to the HHSC fee schedule and consistent with HHSC policies.</w:t>
            </w:r>
          </w:p>
        </w:tc>
      </w:tr>
      <w:tr w:rsidR="00EA1865" w:rsidRPr="0079640F" w14:paraId="526BEC75" w14:textId="77777777" w:rsidTr="00EA1865">
        <w:trPr>
          <w:cantSplit/>
          <w:trHeight w:val="16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5959BF45" w14:textId="34EB371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Fraud, Waste, or Abuse: Abuse</w:t>
            </w:r>
          </w:p>
        </w:tc>
        <w:tc>
          <w:tcPr>
            <w:tcW w:w="6260" w:type="dxa"/>
            <w:tcBorders>
              <w:top w:val="single" w:sz="4" w:space="0" w:color="auto"/>
              <w:left w:val="nil"/>
              <w:bottom w:val="single" w:sz="4" w:space="0" w:color="auto"/>
              <w:right w:val="single" w:sz="4" w:space="0" w:color="auto"/>
            </w:tcBorders>
            <w:shd w:val="clear" w:color="auto" w:fill="auto"/>
            <w:vAlign w:val="center"/>
          </w:tcPr>
          <w:p w14:paraId="630BB000" w14:textId="6E75A594" w:rsidR="00EA1865" w:rsidRPr="0079640F" w:rsidRDefault="00EA1865" w:rsidP="00EA1865">
            <w:pPr>
              <w:spacing w:after="120" w:line="276" w:lineRule="auto"/>
              <w:rPr>
                <w:rFonts w:ascii="Verdana" w:hAnsi="Verdana"/>
                <w:color w:val="000000"/>
              </w:rPr>
            </w:pPr>
            <w:r w:rsidRPr="0079640F">
              <w:rPr>
                <w:rFonts w:ascii="Verdana" w:hAnsi="Verdana"/>
                <w:color w:val="000000"/>
              </w:rPr>
              <w:t>A practice by a provider that is inconsistent with sound fiscal, business, or medical practices and that results in an unnecessary cost to the Medicaid program; the reimbursement for services that are not medically necessary or that fail to meet professionally recognized standards for health care; or a practice by a recipient that results in an unnecessary cost to the Medicaid program.</w:t>
            </w:r>
          </w:p>
        </w:tc>
      </w:tr>
      <w:tr w:rsidR="00EA1865" w:rsidRPr="0079640F" w14:paraId="574569E1" w14:textId="77777777" w:rsidTr="00EA1865">
        <w:trPr>
          <w:cantSplit/>
          <w:trHeight w:val="16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4AB3" w14:textId="388DF863"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Fraud, Waste, or Abuse: Fraud</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A486B33" w14:textId="6F0ED06A" w:rsidR="00EA1865" w:rsidRPr="0079640F" w:rsidRDefault="00EA1865" w:rsidP="00EA1865">
            <w:pPr>
              <w:spacing w:after="120" w:line="276" w:lineRule="auto"/>
              <w:rPr>
                <w:rFonts w:ascii="Verdana" w:hAnsi="Verdana"/>
                <w:color w:val="000000"/>
              </w:rPr>
            </w:pPr>
            <w:r w:rsidRPr="0079640F">
              <w:rPr>
                <w:rFonts w:ascii="Verdana" w:hAnsi="Verdana"/>
                <w:color w:val="000000"/>
              </w:rPr>
              <w:t>Any intentional deception or misrepresentation made by a person with the knowledge that the deception could result in some unauthorized benefit to that person or some other person. The term does not include unintentional technical, clerical, or administrative errors. </w:t>
            </w:r>
          </w:p>
        </w:tc>
      </w:tr>
      <w:tr w:rsidR="00EA1865" w:rsidRPr="0079640F" w14:paraId="3EBBD04C"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BB3A" w14:textId="27A28C1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Fraud, Waste, or Abuse: Waste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04A556C" w14:textId="56122F1F"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Practices that a reasonably prudent person would deem careless or that would allow inefficient use of resources, items, or services.   </w:t>
            </w:r>
          </w:p>
        </w:tc>
      </w:tr>
      <w:tr w:rsidR="00EA1865" w:rsidRPr="0079640F" w14:paraId="4EFAA5D0" w14:textId="77777777" w:rsidTr="00EA1865">
        <w:trPr>
          <w:cantSplit/>
          <w:trHeight w:val="159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1148" w14:textId="48870B6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HHS Agency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CF5DBB7" w14:textId="232B8ECF" w:rsidR="00EA1865" w:rsidRPr="0079640F" w:rsidRDefault="00EA1865" w:rsidP="00EA1865">
            <w:pPr>
              <w:spacing w:after="120" w:line="276" w:lineRule="auto"/>
              <w:rPr>
                <w:rFonts w:ascii="Verdana" w:hAnsi="Verdana"/>
                <w:color w:val="000000"/>
              </w:rPr>
            </w:pPr>
            <w:r w:rsidRPr="0079640F">
              <w:rPr>
                <w:rFonts w:ascii="Verdana" w:hAnsi="Verdana"/>
                <w:color w:val="000000"/>
              </w:rPr>
              <w:t>The Health and Human Services Commission (HHSC) and the Texas Department of Health and Human Services (DSHS) may be identified separately as a ‘HHS Agency’ or collectively as the ‘HHS Agencies’ in this Open Enrollment or any resulting Contract(s)</w:t>
            </w:r>
          </w:p>
        </w:tc>
      </w:tr>
      <w:tr w:rsidR="00EA1865" w:rsidRPr="0079640F" w14:paraId="35905221" w14:textId="77777777" w:rsidTr="00EA1865">
        <w:trPr>
          <w:cantSplit/>
          <w:trHeight w:val="7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05F5"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Medical and UR Appeals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A504C6A" w14:textId="24A0ED59" w:rsidR="00EA1865" w:rsidRPr="0079640F" w:rsidRDefault="00EA1865" w:rsidP="00EA1865">
            <w:pPr>
              <w:spacing w:after="120" w:line="276" w:lineRule="auto"/>
              <w:rPr>
                <w:rFonts w:ascii="Verdana" w:hAnsi="Verdana"/>
                <w:color w:val="000000"/>
              </w:rPr>
            </w:pPr>
            <w:r w:rsidRPr="0079640F">
              <w:rPr>
                <w:rFonts w:ascii="Verdana" w:hAnsi="Verdana"/>
                <w:color w:val="000000"/>
              </w:rPr>
              <w:t>Unit within HHSC Office of Medical Director which conducts appeal reviews of various types.</w:t>
            </w:r>
          </w:p>
        </w:tc>
      </w:tr>
      <w:tr w:rsidR="00EA1865" w:rsidRPr="0079640F" w14:paraId="12A17CA9" w14:textId="77777777" w:rsidTr="00EA1865">
        <w:trPr>
          <w:cantSplit/>
          <w:trHeight w:val="283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8ABC"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Office of Inspector General (OIG)</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BF64AD4"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commission's office of inspector general is responsible for the prevention, detection, audit, inspection, review, and investigation of fraud, waste, and abuse in the provision and delivery of all health and human services in the state, including services through any state-administered health or human services program that is wholly or partly federally funded or services provided by the Department of Family and Protective Services, and the enforcement of state law relating to the provision of those services. </w:t>
            </w:r>
          </w:p>
        </w:tc>
      </w:tr>
      <w:tr w:rsidR="00EA1865" w:rsidRPr="0079640F" w14:paraId="6AA8CDA2" w14:textId="77777777" w:rsidTr="00EA1865">
        <w:trPr>
          <w:cantSplit/>
          <w:trHeight w:val="278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07E8688" w14:textId="7D8B8A13"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 Open Enrollment (OE) Opportunities</w:t>
            </w:r>
          </w:p>
        </w:tc>
        <w:tc>
          <w:tcPr>
            <w:tcW w:w="6260" w:type="dxa"/>
            <w:tcBorders>
              <w:top w:val="single" w:sz="4" w:space="0" w:color="auto"/>
              <w:left w:val="nil"/>
              <w:bottom w:val="single" w:sz="4" w:space="0" w:color="auto"/>
              <w:right w:val="single" w:sz="4" w:space="0" w:color="auto"/>
            </w:tcBorders>
            <w:shd w:val="clear" w:color="auto" w:fill="auto"/>
            <w:vAlign w:val="center"/>
          </w:tcPr>
          <w:p w14:paraId="6D3D0119" w14:textId="77777777" w:rsidR="00EA1865" w:rsidRPr="0079640F" w:rsidRDefault="00EA1865" w:rsidP="00EA1865">
            <w:pPr>
              <w:spacing w:after="120" w:line="276" w:lineRule="auto"/>
              <w:rPr>
                <w:rFonts w:ascii="Verdana" w:hAnsi="Verdana"/>
              </w:rPr>
            </w:pPr>
            <w:r w:rsidRPr="0079640F">
              <w:rPr>
                <w:rFonts w:ascii="Verdana" w:hAnsi="Verdana"/>
              </w:rPr>
              <w:t>The HHS webpage where O</w:t>
            </w:r>
            <w:r>
              <w:rPr>
                <w:rFonts w:ascii="Verdana" w:hAnsi="Verdana"/>
              </w:rPr>
              <w:t xml:space="preserve">pen </w:t>
            </w:r>
            <w:r w:rsidRPr="0079640F">
              <w:rPr>
                <w:rFonts w:ascii="Verdana" w:hAnsi="Verdana"/>
              </w:rPr>
              <w:t>E</w:t>
            </w:r>
            <w:r>
              <w:rPr>
                <w:rFonts w:ascii="Verdana" w:hAnsi="Verdana"/>
              </w:rPr>
              <w:t>nrollment</w:t>
            </w:r>
            <w:r w:rsidRPr="0079640F">
              <w:rPr>
                <w:rFonts w:ascii="Verdana" w:hAnsi="Verdana"/>
              </w:rPr>
              <w:t xml:space="preserve">s are posted: </w:t>
            </w:r>
          </w:p>
          <w:p w14:paraId="50FBE5B9" w14:textId="58600235" w:rsidR="00EA1865" w:rsidRPr="0079640F" w:rsidRDefault="00C1093B" w:rsidP="00EA1865">
            <w:pPr>
              <w:spacing w:after="120" w:line="276" w:lineRule="auto"/>
              <w:rPr>
                <w:rFonts w:ascii="Verdana" w:hAnsi="Verdana"/>
                <w:color w:val="000000"/>
              </w:rPr>
            </w:pPr>
            <w:hyperlink r:id="rId12" w:history="1">
              <w:r w:rsidR="00EA1865" w:rsidRPr="0079640F">
                <w:rPr>
                  <w:rStyle w:val="Hyperlink"/>
                  <w:rFonts w:ascii="Verdana" w:hAnsi="Verdana"/>
                  <w:u w:val="none"/>
                </w:rPr>
                <w:t xml:space="preserve">   https://apps.hhs.texas.gov/pcs/openenrollment.cfm</w:t>
              </w:r>
            </w:hyperlink>
          </w:p>
        </w:tc>
      </w:tr>
      <w:tr w:rsidR="00EA1865" w:rsidRPr="0079640F" w14:paraId="1FCF4C86" w14:textId="77777777" w:rsidTr="00EA1865">
        <w:trPr>
          <w:cantSplit/>
          <w:trHeight w:val="278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2A7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Operations Management (OM) Provider Resolution and Administrative Appeals (PRAA)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DC23DF1"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This unit performs independent, provider-requested, second-level appeal reviews of non-clinical (also referred to as administrative) adverse determinations. These adverse determinations result initially from retrospective payment reviews of fee-for-service and managed care claims. Examples include OIG’s Acute Care Surveillance (ACS) reviews, Targeted Query (TQ) reviews, and RAC automated reviews. First level appeal review is conducted by OIG or an HHSC contractor. </w:t>
            </w:r>
          </w:p>
        </w:tc>
      </w:tr>
      <w:tr w:rsidR="00EA1865" w:rsidRPr="0079640F" w14:paraId="3F878522" w14:textId="77777777" w:rsidTr="00EA1865">
        <w:trPr>
          <w:cantSplit/>
          <w:trHeight w:val="178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81D3" w14:textId="62E6C73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HIPPA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0FC70F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Health Insurance Portability and Accountability Act of 1996 (HIPAA) is a federal law that included requirements for creating national standards to protect sensitive patient health information from being disclosed without the patient’s consent or knowledge.</w:t>
            </w:r>
          </w:p>
        </w:tc>
      </w:tr>
      <w:tr w:rsidR="00EA1865" w:rsidRPr="0079640F" w14:paraId="4AA92D64" w14:textId="77777777" w:rsidTr="00EA1865">
        <w:trPr>
          <w:cantSplit/>
          <w:trHeight w:val="25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406B"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HITECH</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3B32542"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Health Information Technology for Economic and Clinical Health (HITECH) Act, enacted as part of the American Recovery and Reinvestment Act of 2009, was intended to promote the adoption and meaningful use of health information technology.  Subtitle D of the HITECH Act addresses the privacy and security concerns associated with the electronic transmission of health information and strengthens civil and criminal enforcement of HIPAA rules. </w:t>
            </w:r>
          </w:p>
        </w:tc>
      </w:tr>
      <w:tr w:rsidR="00EA1865" w:rsidRPr="0079640F" w14:paraId="1BA779D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F3C0E"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Hospital Utilization Reviews (HUR)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FEFC00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Office of Inspector General review of inpatient hospital services in accordance with 1 TAC §371.200 - §371.210.</w:t>
            </w:r>
          </w:p>
        </w:tc>
      </w:tr>
      <w:tr w:rsidR="00EA1865" w:rsidRPr="0079640F" w14:paraId="7022BE81" w14:textId="77777777" w:rsidTr="00EA1865">
        <w:trPr>
          <w:cantSplit/>
          <w:trHeight w:val="224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754A3"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Independent Review Organization (IRO)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586D193" w14:textId="0407EE7C" w:rsidR="00EA1865" w:rsidRPr="0079640F" w:rsidRDefault="00C1093B" w:rsidP="00EA1865">
            <w:pPr>
              <w:spacing w:after="120" w:line="276" w:lineRule="auto"/>
              <w:rPr>
                <w:rFonts w:ascii="Verdana" w:hAnsi="Verdana"/>
                <w:color w:val="000000"/>
              </w:rPr>
            </w:pPr>
            <w:hyperlink r:id="rId13" w:tooltip="TIC Chapter 4202" w:history="1">
              <w:r w:rsidR="00EA1865" w:rsidRPr="0079640F">
                <w:rPr>
                  <w:rStyle w:val="Hyperlink"/>
                  <w:rFonts w:ascii="Verdana" w:hAnsi="Verdana"/>
                  <w:color w:val="000000" w:themeColor="text1"/>
                  <w:u w:val="none"/>
                </w:rPr>
                <w:t>Organizations certified by the Texas Department of Insurance (TDI) under Insurance Code Chapter 4202. For this OE solicitation, the purpose of an IRO is to independently review adverse decisions denying payment for certain health care services and made on the basis that the services are not medically necessary or appropriate or are experimental or investigational.</w:t>
              </w:r>
            </w:hyperlink>
          </w:p>
        </w:tc>
      </w:tr>
      <w:tr w:rsidR="00EA1865" w:rsidRPr="0079640F" w14:paraId="687BE84E"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4D5A"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Inter-Reviewer Reliability (IRR) Evaluation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3EB6484"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process of evaluating the degree of agreement among two or more reviewers, coders, etc. when conducting reviews.</w:t>
            </w:r>
          </w:p>
        </w:tc>
      </w:tr>
      <w:tr w:rsidR="00EA1865" w:rsidRPr="0079640F" w:rsidDel="00FF587E" w14:paraId="75E0342A" w14:textId="77777777" w:rsidTr="00EA1865">
        <w:trPr>
          <w:cantSplit/>
          <w:trHeight w:val="149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33BD0858" w14:textId="73BD4D5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themeColor="text1"/>
              </w:rPr>
              <w:t xml:space="preserve">Managed Care Organization (MCO)  </w:t>
            </w:r>
          </w:p>
        </w:tc>
        <w:tc>
          <w:tcPr>
            <w:tcW w:w="6260" w:type="dxa"/>
            <w:tcBorders>
              <w:top w:val="single" w:sz="4" w:space="0" w:color="auto"/>
              <w:left w:val="nil"/>
              <w:bottom w:val="single" w:sz="4" w:space="0" w:color="auto"/>
              <w:right w:val="single" w:sz="4" w:space="0" w:color="auto"/>
            </w:tcBorders>
            <w:shd w:val="clear" w:color="auto" w:fill="auto"/>
            <w:vAlign w:val="center"/>
          </w:tcPr>
          <w:p w14:paraId="75F5E85D" w14:textId="04290DA6" w:rsidR="00EA1865" w:rsidRPr="0079640F" w:rsidRDefault="00EA1865" w:rsidP="00EA1865">
            <w:pPr>
              <w:spacing w:after="120" w:line="276" w:lineRule="auto"/>
              <w:rPr>
                <w:rFonts w:ascii="Verdana" w:hAnsi="Verdana"/>
                <w:color w:val="000000"/>
              </w:rPr>
            </w:pPr>
            <w:r w:rsidRPr="0079640F">
              <w:rPr>
                <w:rFonts w:ascii="Verdana" w:hAnsi="Verdana"/>
                <w:color w:val="000000"/>
              </w:rPr>
              <w:t>An organization in the business of providing healthcare while managing cost, utilization, and quality. Medicaid managed care provides for the delivery of Medicaid health benefits and additional services through contracted arrangements.</w:t>
            </w:r>
          </w:p>
        </w:tc>
      </w:tr>
      <w:tr w:rsidR="00EA1865" w:rsidRPr="0079640F" w14:paraId="06CF38F0" w14:textId="77777777" w:rsidTr="00EA1865">
        <w:trPr>
          <w:cantSplit/>
          <w:trHeight w:val="169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17E1" w14:textId="22B070E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Medicaid</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1F8F4AC" w14:textId="72E30C71" w:rsidR="00EA1865" w:rsidRPr="0079640F" w:rsidRDefault="00EA1865" w:rsidP="00EA1865">
            <w:pPr>
              <w:spacing w:after="120" w:line="276" w:lineRule="auto"/>
              <w:rPr>
                <w:rFonts w:ascii="Verdana" w:hAnsi="Verdana"/>
                <w:color w:val="000000"/>
              </w:rPr>
            </w:pPr>
            <w:r w:rsidRPr="0079640F">
              <w:rPr>
                <w:rFonts w:ascii="Verdana" w:hAnsi="Verdana"/>
                <w:color w:val="000000"/>
              </w:rPr>
              <w:t>A program funded jointly by the federal and state governments that provides health coverage for low-income children, families, seniors, and people with disabilities. In Texas, Medicaid is administered by HHSC, primarily through MCO contractors.</w:t>
            </w:r>
          </w:p>
        </w:tc>
      </w:tr>
      <w:tr w:rsidR="00EA1865" w:rsidRPr="0079640F" w14:paraId="24B3CA67" w14:textId="77777777" w:rsidTr="00EA1865">
        <w:trPr>
          <w:cantSplit/>
          <w:trHeight w:val="170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097B" w14:textId="6339824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 xml:space="preserve">Office of Medical Director (OMD)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32099A9" w14:textId="2AB46FBC" w:rsidR="00EA1865" w:rsidRPr="0079640F" w:rsidRDefault="00EA1865" w:rsidP="00EA1865">
            <w:pPr>
              <w:spacing w:after="120" w:line="276" w:lineRule="auto"/>
              <w:rPr>
                <w:rFonts w:ascii="Verdana" w:hAnsi="Verdana"/>
                <w:color w:val="000000"/>
              </w:rPr>
            </w:pPr>
            <w:r w:rsidRPr="0079640F">
              <w:rPr>
                <w:rFonts w:ascii="Verdana" w:hAnsi="Verdana"/>
                <w:color w:val="000000"/>
              </w:rPr>
              <w:t>An area within HHSC Medicaid and CHIP Services (MCS) that provides clinical leadership and direction to the Texas Medicaid program and liaisons with other state agencies and stakeholders. HHSC Medical and UR Appeals is a unit within OMD.</w:t>
            </w:r>
          </w:p>
        </w:tc>
      </w:tr>
      <w:tr w:rsidR="00EA1865" w:rsidRPr="0079640F" w14:paraId="4C610CE0" w14:textId="77777777" w:rsidTr="00EA1865">
        <w:trPr>
          <w:cantSplit/>
          <w:trHeight w:val="96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89B60" w14:textId="6AD5626E" w:rsidR="00EA1865" w:rsidRPr="0079640F" w:rsidRDefault="00EA1865" w:rsidP="00EA1865">
            <w:pPr>
              <w:spacing w:after="120" w:line="276" w:lineRule="auto"/>
              <w:rPr>
                <w:rFonts w:ascii="Verdana" w:hAnsi="Verdana"/>
                <w:b/>
                <w:bCs/>
                <w:color w:val="000000"/>
              </w:rPr>
            </w:pPr>
            <w:r w:rsidRPr="0079640F" w:rsidDel="001A49F8">
              <w:rPr>
                <w:rFonts w:ascii="Verdana" w:hAnsi="Verdana"/>
                <w:b/>
                <w:bCs/>
                <w:color w:val="000000"/>
              </w:rPr>
              <w:t>Open Enrollment</w:t>
            </w:r>
            <w:r w:rsidRPr="0079640F">
              <w:rPr>
                <w:rFonts w:ascii="Verdana" w:hAnsi="Verdana"/>
                <w:b/>
                <w:bCs/>
                <w:color w:val="000000"/>
              </w:rPr>
              <w:t xml:space="preserve"> (OE)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81D7010" w14:textId="2DA3B4DD" w:rsidR="00EA1865" w:rsidRPr="0079640F" w:rsidRDefault="00EA1865" w:rsidP="00EA1865">
            <w:pPr>
              <w:spacing w:after="120" w:line="276" w:lineRule="auto"/>
              <w:rPr>
                <w:rFonts w:ascii="Verdana" w:hAnsi="Verdana"/>
                <w:color w:val="000000"/>
              </w:rPr>
            </w:pPr>
            <w:r w:rsidRPr="0079640F">
              <w:rPr>
                <w:rFonts w:ascii="Verdana" w:hAnsi="Verdana"/>
                <w:color w:val="000000"/>
              </w:rPr>
              <w:t>This document, including all exhibits, attachments</w:t>
            </w:r>
            <w:r>
              <w:rPr>
                <w:rFonts w:ascii="Verdana" w:hAnsi="Verdana"/>
                <w:color w:val="000000"/>
              </w:rPr>
              <w:t>,</w:t>
            </w:r>
            <w:r w:rsidRPr="0079640F">
              <w:rPr>
                <w:rFonts w:ascii="Verdana" w:hAnsi="Verdana"/>
                <w:color w:val="000000"/>
              </w:rPr>
              <w:t xml:space="preserve"> and addenda, as applicable, posted on the HHS Open Enrollment Opportunities webpage.</w:t>
            </w:r>
          </w:p>
        </w:tc>
      </w:tr>
      <w:tr w:rsidR="00EA1865" w:rsidRPr="0079640F" w14:paraId="703390F0" w14:textId="77777777" w:rsidTr="00EA1865">
        <w:trPr>
          <w:cantSplit/>
          <w:trHeight w:val="152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B8E7" w14:textId="0BE4B28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Cost Outlier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B8DD421" w14:textId="77777777" w:rsidR="00EA1865" w:rsidRPr="0079640F" w:rsidRDefault="00EA1865" w:rsidP="00EA1865">
            <w:pPr>
              <w:spacing w:after="120" w:line="276" w:lineRule="auto"/>
              <w:rPr>
                <w:rFonts w:ascii="Verdana" w:hAnsi="Verdana"/>
                <w:color w:val="000000"/>
              </w:rPr>
            </w:pPr>
          </w:p>
          <w:p w14:paraId="6EBD535A" w14:textId="170A27D8" w:rsidR="00EA1865" w:rsidRPr="0079640F" w:rsidRDefault="00EA1865" w:rsidP="00EA1865">
            <w:pPr>
              <w:spacing w:after="120" w:line="276" w:lineRule="auto"/>
              <w:rPr>
                <w:rFonts w:ascii="Verdana" w:hAnsi="Verdana"/>
                <w:color w:val="000000"/>
              </w:rPr>
            </w:pPr>
            <w:r>
              <w:rPr>
                <w:rFonts w:ascii="Verdana" w:hAnsi="Verdana"/>
                <w:color w:val="000000"/>
              </w:rPr>
              <w:t>A</w:t>
            </w:r>
            <w:r w:rsidRPr="0079640F">
              <w:rPr>
                <w:rFonts w:ascii="Verdana" w:hAnsi="Verdana"/>
                <w:color w:val="000000"/>
              </w:rPr>
              <w:t xml:space="preserve"> payment adjustment for a claim with extraordinarily high costs above a fixed-loss cost threshold amount. Payment methodology as described in 1TAC 15 RULE §355.8052 Inpatient Hospital Reimbursement.</w:t>
            </w:r>
          </w:p>
        </w:tc>
      </w:tr>
      <w:tr w:rsidR="00EA1865" w:rsidRPr="0079640F" w14:paraId="57F18F71"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411A" w14:textId="524B812F"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Day Outlier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96A23F0" w14:textId="7F3B4837" w:rsidR="00EA1865" w:rsidRPr="0079640F" w:rsidRDefault="00EA1865" w:rsidP="00EA1865">
            <w:pPr>
              <w:spacing w:after="120" w:line="276" w:lineRule="auto"/>
              <w:rPr>
                <w:rFonts w:ascii="Verdana" w:hAnsi="Verdana"/>
                <w:color w:val="000000"/>
              </w:rPr>
            </w:pPr>
            <w:r>
              <w:rPr>
                <w:rFonts w:ascii="Verdana" w:hAnsi="Verdana"/>
                <w:color w:val="000000"/>
              </w:rPr>
              <w:t>A p</w:t>
            </w:r>
            <w:r w:rsidRPr="0079640F">
              <w:rPr>
                <w:rFonts w:ascii="Verdana" w:hAnsi="Verdana"/>
                <w:color w:val="000000"/>
              </w:rPr>
              <w:t>ayment adjustment for a claim with an extended length of stay. Inpatient days must exceed the DRG day threshold for the specific DRG. Payment methodology as described in 1TAC §355.8052 Inpatient Hospital Reimbursement.</w:t>
            </w:r>
          </w:p>
        </w:tc>
      </w:tr>
      <w:tr w:rsidR="00EA1865" w:rsidRPr="0079640F" w14:paraId="78725FCF" w14:textId="77777777" w:rsidTr="00EA1865">
        <w:trPr>
          <w:cantSplit/>
          <w:trHeight w:val="179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D969" w14:textId="1E54CEB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Portal Access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959788B" w14:textId="13A19B3E"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authorization and ability to securely log into an electronic database system interface (portal) using a unique user identification and password. For the purposes of this contract, the portal is maintained by the RAC contractor HMS to provide access to appeal case information. </w:t>
            </w:r>
          </w:p>
        </w:tc>
      </w:tr>
      <w:tr w:rsidR="00EA1865" w:rsidRPr="0079640F" w14:paraId="47E199FB"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7704" w14:textId="4A887B8A"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RAC Automated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32CC72B" w14:textId="7C47627A" w:rsidR="00EA1865" w:rsidRPr="0079640F" w:rsidRDefault="00EA1865" w:rsidP="00EA1865">
            <w:pPr>
              <w:spacing w:after="120" w:line="276" w:lineRule="auto"/>
              <w:rPr>
                <w:rFonts w:ascii="Verdana" w:hAnsi="Verdana"/>
                <w:color w:val="000000"/>
              </w:rPr>
            </w:pPr>
            <w:r w:rsidRPr="0079640F">
              <w:rPr>
                <w:rFonts w:ascii="Verdana" w:hAnsi="Verdana"/>
                <w:color w:val="000000"/>
              </w:rPr>
              <w:t>A computerized review of reimbursement data using scenarios to detect improper payment, without examination of medical documentation.</w:t>
            </w:r>
          </w:p>
        </w:tc>
      </w:tr>
      <w:tr w:rsidR="00EA1865" w:rsidRPr="0079640F" w14:paraId="21661570" w14:textId="77777777" w:rsidTr="00EA1865">
        <w:trPr>
          <w:cantSplit/>
          <w:trHeight w:val="167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1876" w14:textId="3978675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RAC Complex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1003E63" w14:textId="64E485ED" w:rsidR="00EA1865" w:rsidRPr="0079640F" w:rsidRDefault="00EA1865" w:rsidP="00EA1865">
            <w:pPr>
              <w:spacing w:after="120" w:line="276" w:lineRule="auto"/>
              <w:rPr>
                <w:rFonts w:ascii="Verdana" w:hAnsi="Verdana"/>
                <w:color w:val="000000"/>
              </w:rPr>
            </w:pPr>
            <w:r w:rsidRPr="0079640F">
              <w:rPr>
                <w:rFonts w:ascii="Verdana" w:hAnsi="Verdana"/>
                <w:color w:val="000000"/>
              </w:rPr>
              <w:t>Manual review of documentation, including medical records, to retrospectively determine the existence of improper payment. Providers are responsible for submitting documentation requested by the RAC contractor, as determined by various RAC scenarios.</w:t>
            </w:r>
          </w:p>
        </w:tc>
      </w:tr>
      <w:tr w:rsidR="00EA1865" w:rsidRPr="0079640F" w14:paraId="4737E107" w14:textId="77777777" w:rsidTr="00EA1865">
        <w:trPr>
          <w:cantSplit/>
          <w:trHeight w:val="79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2960" w14:textId="3E50896B"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Readmission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8AD30DA" w14:textId="2A58A34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Admission to a hospital within 30 days of a previous admission to the same or related facility. </w:t>
            </w:r>
          </w:p>
        </w:tc>
      </w:tr>
      <w:tr w:rsidR="00EA1865" w:rsidRPr="0079640F" w14:paraId="638766A3" w14:textId="77777777" w:rsidTr="00EA1865">
        <w:trPr>
          <w:cantSplit/>
          <w:trHeight w:val="143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E79" w14:textId="0B58699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Recovery Audit Contractor (RAC)</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BF22523" w14:textId="45B8D26F" w:rsidR="00EA1865" w:rsidRPr="0079640F" w:rsidRDefault="00EA1865" w:rsidP="00EA1865">
            <w:pPr>
              <w:spacing w:after="120" w:line="276" w:lineRule="auto"/>
              <w:rPr>
                <w:rFonts w:ascii="Verdana" w:hAnsi="Verdana"/>
                <w:color w:val="000000"/>
              </w:rPr>
            </w:pPr>
            <w:r w:rsidRPr="0079640F">
              <w:rPr>
                <w:rFonts w:ascii="Verdana" w:hAnsi="Verdana"/>
                <w:color w:val="000000"/>
              </w:rPr>
              <w:t>An independent organization contracted by HHSC to conduct automated and complex retrospective reviews of billed claims, as mandated by the federal Centers for Medicare &amp; Medicaid Services (CMS). The current RAC contractor is HMS.</w:t>
            </w:r>
          </w:p>
        </w:tc>
      </w:tr>
      <w:tr w:rsidR="00EA1865" w:rsidRPr="0079640F" w14:paraId="3269DCE3" w14:textId="77777777" w:rsidTr="00EA1865">
        <w:trPr>
          <w:cantSplit/>
          <w:trHeight w:val="152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5A86" w14:textId="78B1FE21"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Retrospective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692A251" w14:textId="4D1326FA"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An examination of a claim billed to Medicaid to determine if the billed services were appropriate, medically necessary, billed appropriately, and supported by the medical record. The review is conducted at some time after the claim is billed. </w:t>
            </w:r>
          </w:p>
        </w:tc>
      </w:tr>
      <w:tr w:rsidR="00EA1865" w:rsidRPr="0079640F" w14:paraId="16D30F23" w14:textId="77777777" w:rsidTr="00EA1865">
        <w:trPr>
          <w:cantSplit/>
          <w:trHeight w:val="25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B3AD" w14:textId="149320A5"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School Related and Health Services (SHARS)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D38CB10" w14:textId="019C26F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program that allows Texas local educational agencies (for instance, a school district) and shared service arrangements (for instance, combinations of school districts) to request reimbursement for Medicaid health-related services. The admission, review, and dismissal (ARD) committee determines SHARS services. Services must be medically necessary and reasonable to ensure that children with disabilities are able to participate in the educational program. </w:t>
            </w:r>
          </w:p>
        </w:tc>
      </w:tr>
      <w:tr w:rsidR="00EA1865" w:rsidRPr="0079640F" w14:paraId="2C789979" w14:textId="77777777" w:rsidTr="00EA1865">
        <w:trPr>
          <w:cantSplit/>
          <w:trHeight w:val="134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81E4" w14:textId="574E6E1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Sole Point of Contact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D9BC8F2" w14:textId="65DF88D2" w:rsidR="00EA1865" w:rsidRPr="0079640F" w:rsidRDefault="00EA1865" w:rsidP="00EA1865">
            <w:pPr>
              <w:spacing w:after="120" w:line="276" w:lineRule="auto"/>
              <w:rPr>
                <w:rFonts w:ascii="Verdana" w:hAnsi="Verdana"/>
                <w:color w:val="000000"/>
              </w:rPr>
            </w:pPr>
            <w:r w:rsidRPr="0079640F">
              <w:rPr>
                <w:rFonts w:ascii="Verdana" w:hAnsi="Verdana"/>
                <w:color w:val="000000"/>
              </w:rPr>
              <w:t>The person and program area within HHSC preforming most communication between HHSC and Contractors, administering the contract, and serving as an information resource for Contractors.</w:t>
            </w:r>
          </w:p>
        </w:tc>
      </w:tr>
      <w:tr w:rsidR="00EA1865" w:rsidRPr="0079640F" w14:paraId="7BEDB888"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7B38" w14:textId="0D1F4F8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Statement of Work (SOW)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617D907" w14:textId="792EDC34"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description of services and deliverables attached to </w:t>
            </w:r>
            <w:r>
              <w:rPr>
                <w:rFonts w:ascii="Verdana" w:hAnsi="Verdana"/>
                <w:color w:val="000000"/>
              </w:rPr>
              <w:t>t</w:t>
            </w:r>
            <w:r w:rsidRPr="0079640F">
              <w:rPr>
                <w:rFonts w:ascii="Verdana" w:hAnsi="Verdana"/>
                <w:color w:val="000000"/>
              </w:rPr>
              <w: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 xml:space="preserve"> that the Contractor is required to provide under the Contract.</w:t>
            </w:r>
          </w:p>
        </w:tc>
      </w:tr>
      <w:tr w:rsidR="00EA1865" w:rsidRPr="0079640F" w14:paraId="08A88CD0"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3530" w14:textId="55A9BEB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Submission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07E4EFA" w14:textId="59B10F1C" w:rsidR="00EA1865" w:rsidRPr="0079640F" w:rsidRDefault="00EA1865" w:rsidP="00EA1865">
            <w:pPr>
              <w:spacing w:after="120" w:line="276" w:lineRule="auto"/>
              <w:rPr>
                <w:rFonts w:ascii="Verdana" w:hAnsi="Verdana"/>
                <w:color w:val="000000"/>
              </w:rPr>
            </w:pPr>
            <w:r w:rsidRPr="0079640F">
              <w:rPr>
                <w:rFonts w:ascii="Verdana" w:hAnsi="Verdana"/>
                <w:color w:val="000000"/>
              </w:rPr>
              <w:t>A set of paper or electronic documents sent to HHSC or its RAC Contractor by a provider. If the submission is found to be complete and timely, it may be referred to as an Appeal.</w:t>
            </w:r>
          </w:p>
        </w:tc>
      </w:tr>
      <w:tr w:rsidR="00EA1865" w:rsidRPr="0079640F" w14:paraId="1CD8AB0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EBFAF" w14:textId="0DBFA59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Surveillance Utilization Review</w:t>
            </w:r>
            <w:r>
              <w:rPr>
                <w:rFonts w:ascii="Verdana" w:hAnsi="Verdana"/>
                <w:b/>
                <w:bCs/>
                <w:color w:val="000000"/>
              </w:rPr>
              <w:t xml:space="preserve"> (SUR)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D7C83CA" w14:textId="2505791A" w:rsidR="00EA1865" w:rsidRPr="0079640F" w:rsidRDefault="00EA1865" w:rsidP="00EA1865">
            <w:pPr>
              <w:spacing w:after="120" w:line="276" w:lineRule="auto"/>
              <w:rPr>
                <w:rFonts w:ascii="Verdana" w:hAnsi="Verdana"/>
                <w:color w:val="000000"/>
              </w:rPr>
            </w:pPr>
            <w:r w:rsidRPr="0079640F">
              <w:rPr>
                <w:rFonts w:ascii="Verdana" w:hAnsi="Verdana"/>
                <w:color w:val="000000"/>
              </w:rPr>
              <w:t>A division of the Office of Inspector General which conducts retrospective reviews of hospitals, nursing facilities, and acute care services.</w:t>
            </w:r>
          </w:p>
        </w:tc>
      </w:tr>
      <w:tr w:rsidR="00EA1865" w:rsidRPr="0079640F" w14:paraId="2655A481" w14:textId="77777777" w:rsidTr="00EA1865">
        <w:trPr>
          <w:cantSplit/>
          <w:trHeight w:val="1988"/>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2DA6" w14:textId="72BBCBBE"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Targeted Query (TQ)</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D0F12EB" w14:textId="51948FBF"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Targeted Queries (TQ) team conducts reviews of Medicaid and other Texas public health care program providers using advanced algorithms that identify indicators of potential waste in data. The TQ model employs replicable data analysis techniques to detect, deter and prevent new and ongoing waste patterns and recover misspent Medicaid funds.   </w:t>
            </w:r>
          </w:p>
        </w:tc>
      </w:tr>
      <w:tr w:rsidR="00EA1865" w:rsidRPr="0079640F" w14:paraId="2C6A6603"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1D385E07" w14:textId="2ECFE49D" w:rsidR="00EA1865" w:rsidRPr="0079640F" w:rsidRDefault="00EA1865" w:rsidP="00EA1865">
            <w:pPr>
              <w:spacing w:after="120" w:line="276" w:lineRule="auto"/>
              <w:rPr>
                <w:rFonts w:ascii="Verdana" w:hAnsi="Verdana"/>
                <w:b/>
                <w:bCs/>
                <w:color w:val="000000"/>
              </w:rPr>
            </w:pPr>
            <w:r>
              <w:rPr>
                <w:rFonts w:ascii="Verdana" w:hAnsi="Verdana"/>
                <w:b/>
                <w:bCs/>
                <w:color w:val="000000"/>
              </w:rPr>
              <w:lastRenderedPageBreak/>
              <w:t>TEFRA (Tax Equity and Fiscal Responsibility Act of 1982) Payment Methodology</w:t>
            </w:r>
          </w:p>
        </w:tc>
        <w:tc>
          <w:tcPr>
            <w:tcW w:w="6260" w:type="dxa"/>
            <w:tcBorders>
              <w:top w:val="single" w:sz="4" w:space="0" w:color="auto"/>
              <w:left w:val="nil"/>
              <w:bottom w:val="single" w:sz="4" w:space="0" w:color="auto"/>
              <w:right w:val="single" w:sz="4" w:space="0" w:color="auto"/>
            </w:tcBorders>
            <w:shd w:val="clear" w:color="auto" w:fill="auto"/>
            <w:vAlign w:val="center"/>
          </w:tcPr>
          <w:p w14:paraId="167BF4C8" w14:textId="3FD16208" w:rsidR="00EA1865" w:rsidRPr="0079640F" w:rsidRDefault="00EA1865" w:rsidP="00EA1865">
            <w:pPr>
              <w:spacing w:after="120" w:line="276" w:lineRule="auto"/>
              <w:rPr>
                <w:rFonts w:ascii="Verdana" w:hAnsi="Verdana"/>
                <w:color w:val="000000"/>
              </w:rPr>
            </w:pPr>
            <w:r>
              <w:rPr>
                <w:rFonts w:ascii="Verdana" w:hAnsi="Verdana"/>
                <w:color w:val="000000"/>
              </w:rPr>
              <w:t>A payment methodology used for inpatient stays in s</w:t>
            </w:r>
            <w:r w:rsidRPr="00B276AC">
              <w:rPr>
                <w:rFonts w:ascii="Verdana" w:hAnsi="Verdana"/>
                <w:color w:val="000000"/>
              </w:rPr>
              <w:t xml:space="preserve">tate-owned </w:t>
            </w:r>
            <w:r>
              <w:rPr>
                <w:rFonts w:ascii="Verdana" w:hAnsi="Verdana"/>
                <w:color w:val="000000"/>
              </w:rPr>
              <w:t>t</w:t>
            </w:r>
            <w:r w:rsidRPr="00B276AC">
              <w:rPr>
                <w:rFonts w:ascii="Verdana" w:hAnsi="Verdana"/>
                <w:color w:val="000000"/>
              </w:rPr>
              <w:t xml:space="preserve">eaching </w:t>
            </w:r>
            <w:r>
              <w:rPr>
                <w:rFonts w:ascii="Verdana" w:hAnsi="Verdana"/>
                <w:color w:val="000000"/>
              </w:rPr>
              <w:t>h</w:t>
            </w:r>
            <w:r w:rsidRPr="00B276AC">
              <w:rPr>
                <w:rFonts w:ascii="Verdana" w:hAnsi="Verdana"/>
                <w:color w:val="000000"/>
              </w:rPr>
              <w:t xml:space="preserve">ospitals </w:t>
            </w:r>
            <w:r>
              <w:rPr>
                <w:rFonts w:ascii="Verdana" w:hAnsi="Verdana"/>
                <w:color w:val="000000"/>
              </w:rPr>
              <w:t>and free-standing psychiatric hospitals. This methodology is based on a combination of per diem and cost basis. It differs from APR-DRG payment methodology used for other facilities. APR-DRG methodology is based on ICD-10 coding. For RAC reviews, TEFRA cases cannot be overturned unless all days and services on the claim were medically necessary for inpatient care.</w:t>
            </w:r>
          </w:p>
        </w:tc>
      </w:tr>
      <w:tr w:rsidR="00EA1865" w:rsidRPr="0079640F" w14:paraId="05944CC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A841" w14:textId="0B5D486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Texas Administrative Code (TAC)</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80792B6" w14:textId="3564E14E"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compilation of all state agency rules in Texas containing 17 subject category titles to which related agencies are assigned. </w:t>
            </w:r>
          </w:p>
        </w:tc>
      </w:tr>
      <w:tr w:rsidR="00EA1865" w:rsidRPr="0079640F" w14:paraId="416623AC" w14:textId="77777777" w:rsidTr="00EA1865">
        <w:trPr>
          <w:cantSplit/>
          <w:trHeight w:val="148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3118B" w14:textId="3EFC0FC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Texas Medicaid Provider Procedures Manual (TMPPM)</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ED4B664" w14:textId="2C277E0B" w:rsidR="00EA1865" w:rsidRPr="0079640F" w:rsidRDefault="00EA1865" w:rsidP="00EA1865">
            <w:pPr>
              <w:spacing w:after="120" w:line="276" w:lineRule="auto"/>
              <w:rPr>
                <w:rFonts w:ascii="Verdana" w:hAnsi="Verdana"/>
                <w:color w:val="000000"/>
              </w:rPr>
            </w:pPr>
            <w:r w:rsidRPr="0079640F">
              <w:rPr>
                <w:rFonts w:ascii="Verdana" w:hAnsi="Verdana"/>
                <w:color w:val="000000"/>
              </w:rPr>
              <w:t>The policy and procedures manual published by or on behalf of HHSC that contains policies and procedures required of all health care providers who participate in the Texas Medicaid program.</w:t>
            </w:r>
          </w:p>
        </w:tc>
      </w:tr>
      <w:tr w:rsidR="00EA1865" w:rsidRPr="0079640F" w14:paraId="1D4BF548" w14:textId="77777777" w:rsidTr="00EA1865">
        <w:trPr>
          <w:cantSplit/>
          <w:trHeight w:val="211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A2F4" w14:textId="0F0440A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Third-party Guidelines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C2B1EDD" w14:textId="3A4FF381"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set of guidelines published and available commercially from companies (third parties), that may provide objective feedback and may help providers and hospital case managers determine appropriate patient status and Level of Care for hospital patients. These guidelines are not intended to make diagnoses and are not relied upon for appeal reviews. Examples include InterQual and MCG. </w:t>
            </w:r>
          </w:p>
        </w:tc>
      </w:tr>
      <w:bookmarkEnd w:id="80"/>
    </w:tbl>
    <w:p w14:paraId="4BECBC54" w14:textId="77777777" w:rsidR="004C6CEC" w:rsidRDefault="004C6CEC" w:rsidP="00C970D9">
      <w:pPr>
        <w:pStyle w:val="ListParagraph"/>
        <w:spacing w:after="120" w:line="276" w:lineRule="auto"/>
        <w:ind w:left="630"/>
        <w:contextualSpacing w:val="0"/>
        <w:rPr>
          <w:rFonts w:ascii="Verdana" w:hAnsi="Verdana"/>
          <w:b/>
          <w:caps/>
          <w:color w:val="0000FF"/>
        </w:rPr>
      </w:pPr>
    </w:p>
    <w:p w14:paraId="581269EB" w14:textId="77777777" w:rsidR="00DD37D6" w:rsidRDefault="00DD37D6" w:rsidP="00DD37D6">
      <w:bookmarkStart w:id="81" w:name="_Toc167970532"/>
      <w:bookmarkStart w:id="82" w:name="_Toc168035120"/>
      <w:bookmarkStart w:id="83" w:name="_Toc168410538"/>
      <w:bookmarkStart w:id="84" w:name="_Toc168410809"/>
      <w:bookmarkStart w:id="85" w:name="_Toc173840046"/>
      <w:bookmarkStart w:id="86" w:name="_Toc173845878"/>
      <w:bookmarkStart w:id="87" w:name="_Toc173846478"/>
    </w:p>
    <w:p w14:paraId="5401B4B6" w14:textId="45AB290A" w:rsidR="004C6CEC" w:rsidRDefault="00442F7C" w:rsidP="001E58A4">
      <w:pPr>
        <w:pStyle w:val="Heading1"/>
        <w:numPr>
          <w:ilvl w:val="0"/>
          <w:numId w:val="0"/>
        </w:numPr>
      </w:pPr>
      <w:bookmarkStart w:id="88" w:name="_Toc177387556"/>
      <w:bookmarkStart w:id="89" w:name="_Toc188365589"/>
      <w:bookmarkStart w:id="90" w:name="_Toc188366467"/>
      <w:bookmarkStart w:id="91" w:name="_Toc188366568"/>
      <w:bookmarkStart w:id="92" w:name="_Toc188366957"/>
      <w:r w:rsidRPr="00EF76C5">
        <w:t>SECTION 4:</w:t>
      </w:r>
      <w:r w:rsidR="00B20789">
        <w:t xml:space="preserve"> </w:t>
      </w:r>
      <w:r w:rsidR="004C6CEC" w:rsidRPr="00EF76C5">
        <w:t>GENERAL INFORMATION</w:t>
      </w:r>
      <w:bookmarkEnd w:id="81"/>
      <w:bookmarkEnd w:id="82"/>
      <w:bookmarkEnd w:id="83"/>
      <w:bookmarkEnd w:id="84"/>
      <w:bookmarkEnd w:id="85"/>
      <w:bookmarkEnd w:id="86"/>
      <w:bookmarkEnd w:id="87"/>
      <w:bookmarkEnd w:id="88"/>
      <w:bookmarkEnd w:id="89"/>
      <w:bookmarkEnd w:id="90"/>
      <w:bookmarkEnd w:id="91"/>
      <w:bookmarkEnd w:id="92"/>
    </w:p>
    <w:p w14:paraId="2F1A4F43" w14:textId="2937C8DD" w:rsidR="00BF2C2C" w:rsidRPr="008852CC" w:rsidRDefault="001C74C8" w:rsidP="00C970D9">
      <w:pPr>
        <w:pStyle w:val="Heading2"/>
        <w:spacing w:after="120"/>
        <w:contextualSpacing w:val="0"/>
        <w:rPr>
          <w:sz w:val="24"/>
          <w:szCs w:val="24"/>
        </w:rPr>
      </w:pPr>
      <w:bookmarkStart w:id="93" w:name="_Toc168410539"/>
      <w:bookmarkStart w:id="94" w:name="_Toc168410810"/>
      <w:bookmarkStart w:id="95" w:name="_Toc173840047"/>
      <w:bookmarkStart w:id="96" w:name="_Toc173845879"/>
      <w:bookmarkStart w:id="97" w:name="_Toc173846479"/>
      <w:bookmarkStart w:id="98" w:name="_Toc177387557"/>
      <w:bookmarkStart w:id="99" w:name="_Toc188365590"/>
      <w:bookmarkStart w:id="100" w:name="_Toc188366468"/>
      <w:bookmarkStart w:id="101" w:name="_Toc188366569"/>
      <w:bookmarkStart w:id="102" w:name="_Toc188366958"/>
      <w:r w:rsidRPr="008852CC">
        <w:rPr>
          <w:sz w:val="24"/>
          <w:szCs w:val="24"/>
        </w:rPr>
        <w:t>4.1</w:t>
      </w:r>
      <w:r w:rsidRPr="008852CC">
        <w:rPr>
          <w:sz w:val="24"/>
          <w:szCs w:val="24"/>
        </w:rPr>
        <w:tab/>
      </w:r>
      <w:bookmarkEnd w:id="93"/>
      <w:bookmarkEnd w:id="94"/>
      <w:r w:rsidR="009C36EF" w:rsidRPr="008852CC">
        <w:rPr>
          <w:sz w:val="24"/>
          <w:szCs w:val="24"/>
        </w:rPr>
        <w:t>Sole Point of Contact</w:t>
      </w:r>
      <w:bookmarkStart w:id="103" w:name="_Toc167970533"/>
      <w:bookmarkStart w:id="104" w:name="_Toc168035121"/>
      <w:bookmarkEnd w:id="95"/>
      <w:bookmarkEnd w:id="96"/>
      <w:bookmarkEnd w:id="97"/>
      <w:bookmarkEnd w:id="98"/>
      <w:bookmarkEnd w:id="99"/>
      <w:bookmarkEnd w:id="100"/>
      <w:bookmarkEnd w:id="101"/>
      <w:bookmarkEnd w:id="102"/>
    </w:p>
    <w:bookmarkEnd w:id="103"/>
    <w:bookmarkEnd w:id="104"/>
    <w:p w14:paraId="40129B01" w14:textId="42A63FF3" w:rsidR="00064746" w:rsidRDefault="00E1398C" w:rsidP="00162D51">
      <w:pPr>
        <w:pStyle w:val="ListParagraph"/>
        <w:tabs>
          <w:tab w:val="left" w:pos="1260"/>
        </w:tabs>
        <w:spacing w:after="120" w:line="276" w:lineRule="auto"/>
        <w:ind w:left="1260"/>
        <w:contextualSpacing w:val="0"/>
        <w:rPr>
          <w:rFonts w:ascii="Verdana" w:hAnsi="Verdana"/>
          <w:sz w:val="22"/>
          <w:szCs w:val="22"/>
        </w:rPr>
      </w:pPr>
      <w:r w:rsidRPr="00E1398C">
        <w:rPr>
          <w:rFonts w:ascii="Verdana" w:hAnsi="Verdana"/>
          <w:sz w:val="22"/>
          <w:szCs w:val="22"/>
        </w:rPr>
        <w:t xml:space="preserve">All questions, requests for clarification, or other communication about this </w:t>
      </w:r>
      <w:r w:rsidRPr="00E1398C">
        <w:rPr>
          <w:rFonts w:ascii="Verdana" w:hAnsi="Verdana"/>
          <w:bCs/>
          <w:sz w:val="22"/>
          <w:szCs w:val="22"/>
        </w:rPr>
        <w:t>OE</w:t>
      </w:r>
      <w:r w:rsidRPr="00E1398C">
        <w:rPr>
          <w:rFonts w:ascii="Verdana" w:hAnsi="Verdana"/>
          <w:sz w:val="22"/>
          <w:szCs w:val="22"/>
        </w:rPr>
        <w:t xml:space="preserve"> shall be made in writing only to the HHSC </w:t>
      </w:r>
      <w:r w:rsidR="00727E6A">
        <w:rPr>
          <w:rFonts w:ascii="Verdana" w:hAnsi="Verdana"/>
          <w:sz w:val="22"/>
          <w:szCs w:val="22"/>
        </w:rPr>
        <w:t>Sole Point of Contact</w:t>
      </w:r>
      <w:r w:rsidRPr="00E1398C">
        <w:rPr>
          <w:rFonts w:ascii="Verdana" w:hAnsi="Verdana"/>
          <w:sz w:val="22"/>
          <w:szCs w:val="22"/>
        </w:rPr>
        <w:t xml:space="preserve"> listed </w:t>
      </w:r>
      <w:r w:rsidR="00B13A1E" w:rsidRPr="00E1398C">
        <w:rPr>
          <w:rFonts w:ascii="Verdana" w:hAnsi="Verdana"/>
          <w:sz w:val="22"/>
          <w:szCs w:val="22"/>
        </w:rPr>
        <w:t>below.</w:t>
      </w:r>
    </w:p>
    <w:p w14:paraId="4A76BCA8" w14:textId="010BE310" w:rsidR="00162D51" w:rsidRDefault="00162D51" w:rsidP="00162D51">
      <w:pPr>
        <w:pStyle w:val="ListParagraph"/>
        <w:tabs>
          <w:tab w:val="left" w:pos="1260"/>
        </w:tabs>
        <w:spacing w:after="120" w:line="276" w:lineRule="auto"/>
        <w:ind w:left="1260"/>
        <w:contextualSpacing w:val="0"/>
        <w:rPr>
          <w:rFonts w:ascii="Verdana" w:hAnsi="Verdana"/>
          <w:sz w:val="22"/>
          <w:szCs w:val="22"/>
        </w:rPr>
      </w:pPr>
      <w:r w:rsidRPr="00E1398C">
        <w:rPr>
          <w:rFonts w:ascii="Verdana" w:hAnsi="Verdana"/>
          <w:sz w:val="22"/>
          <w:szCs w:val="22"/>
        </w:rPr>
        <w:t>Attempts to ask question</w:t>
      </w:r>
      <w:r>
        <w:rPr>
          <w:rFonts w:ascii="Verdana" w:hAnsi="Verdana"/>
          <w:sz w:val="22"/>
          <w:szCs w:val="22"/>
        </w:rPr>
        <w:t>s</w:t>
      </w:r>
      <w:r w:rsidRPr="00E1398C">
        <w:rPr>
          <w:rFonts w:ascii="Verdana" w:hAnsi="Verdana"/>
          <w:sz w:val="22"/>
          <w:szCs w:val="22"/>
        </w:rPr>
        <w:t xml:space="preserve"> by phone or in person will not be allowed or recognized as valid</w:t>
      </w:r>
      <w:r>
        <w:rPr>
          <w:rFonts w:ascii="Verdana" w:hAnsi="Verdana"/>
          <w:sz w:val="22"/>
          <w:szCs w:val="22"/>
        </w:rPr>
        <w:t>.</w:t>
      </w:r>
    </w:p>
    <w:p w14:paraId="6FADD51F" w14:textId="7D36DEA5" w:rsidR="00B9185C" w:rsidRPr="00B9185C" w:rsidRDefault="00B9185C" w:rsidP="00026B6D">
      <w:pPr>
        <w:pStyle w:val="ListParagraph"/>
        <w:tabs>
          <w:tab w:val="left" w:pos="1260"/>
        </w:tabs>
        <w:spacing w:line="276" w:lineRule="auto"/>
        <w:ind w:left="1260"/>
        <w:contextualSpacing w:val="0"/>
        <w:rPr>
          <w:rFonts w:ascii="Verdana" w:hAnsi="Verdana"/>
          <w:sz w:val="22"/>
          <w:szCs w:val="22"/>
        </w:rPr>
      </w:pPr>
      <w:r w:rsidRPr="00B9185C">
        <w:rPr>
          <w:rFonts w:ascii="Verdana" w:hAnsi="Verdana"/>
          <w:sz w:val="22"/>
          <w:szCs w:val="22"/>
        </w:rPr>
        <w:t>Marticia Lee</w:t>
      </w:r>
    </w:p>
    <w:p w14:paraId="7AD5F2AE" w14:textId="77777777" w:rsidR="00B9185C" w:rsidRPr="00B9185C" w:rsidRDefault="00B9185C" w:rsidP="00026B6D">
      <w:pPr>
        <w:pStyle w:val="ListParagraph"/>
        <w:shd w:val="clear" w:color="auto" w:fill="FFFFFF" w:themeFill="background1"/>
        <w:tabs>
          <w:tab w:val="left" w:pos="1260"/>
        </w:tabs>
        <w:spacing w:line="276" w:lineRule="auto"/>
        <w:ind w:left="1260"/>
        <w:contextualSpacing w:val="0"/>
        <w:rPr>
          <w:rFonts w:ascii="Verdana" w:hAnsi="Verdana"/>
          <w:sz w:val="22"/>
          <w:szCs w:val="22"/>
        </w:rPr>
      </w:pPr>
      <w:r w:rsidRPr="00B9185C">
        <w:rPr>
          <w:rFonts w:ascii="Verdana" w:hAnsi="Verdana"/>
          <w:sz w:val="22"/>
          <w:szCs w:val="22"/>
        </w:rPr>
        <w:t>Contract Manager (CM)</w:t>
      </w:r>
    </w:p>
    <w:p w14:paraId="7CCBF71E" w14:textId="109E3075" w:rsidR="00B9185C" w:rsidRPr="00B9185C" w:rsidRDefault="00B9185C" w:rsidP="00026B6D">
      <w:pPr>
        <w:pStyle w:val="ListParagraph"/>
        <w:shd w:val="clear" w:color="auto" w:fill="FFFFFF" w:themeFill="background1"/>
        <w:tabs>
          <w:tab w:val="left" w:pos="1260"/>
        </w:tabs>
        <w:spacing w:line="276" w:lineRule="auto"/>
        <w:ind w:left="1260"/>
        <w:contextualSpacing w:val="0"/>
        <w:rPr>
          <w:rFonts w:ascii="Verdana" w:hAnsi="Verdana"/>
          <w:sz w:val="22"/>
          <w:szCs w:val="22"/>
        </w:rPr>
      </w:pPr>
      <w:r w:rsidRPr="00B9185C">
        <w:rPr>
          <w:rFonts w:ascii="Verdana" w:hAnsi="Verdana"/>
          <w:sz w:val="22"/>
          <w:szCs w:val="22"/>
        </w:rPr>
        <w:t>Email:</w:t>
      </w:r>
      <w:r w:rsidR="00F64FF4">
        <w:rPr>
          <w:rFonts w:ascii="Verdana" w:hAnsi="Verdana"/>
          <w:sz w:val="22"/>
          <w:szCs w:val="22"/>
        </w:rPr>
        <w:t xml:space="preserve"> </w:t>
      </w:r>
      <w:r w:rsidRPr="00B9185C">
        <w:rPr>
          <w:rFonts w:ascii="Verdana" w:hAnsi="Verdana"/>
          <w:sz w:val="22"/>
          <w:szCs w:val="22"/>
        </w:rPr>
        <w:t>Marticia.Lee@hhs.texas.gov</w:t>
      </w:r>
    </w:p>
    <w:p w14:paraId="364002DE" w14:textId="77777777" w:rsidR="00162D51" w:rsidRDefault="00162D51" w:rsidP="0081074E">
      <w:pPr>
        <w:pStyle w:val="ListParagraph"/>
        <w:tabs>
          <w:tab w:val="left" w:pos="1260"/>
        </w:tabs>
        <w:spacing w:after="120" w:line="276" w:lineRule="auto"/>
        <w:ind w:left="1260"/>
        <w:contextualSpacing w:val="0"/>
        <w:rPr>
          <w:rFonts w:ascii="Verdana" w:hAnsi="Verdana"/>
          <w:sz w:val="22"/>
          <w:szCs w:val="22"/>
        </w:rPr>
      </w:pPr>
    </w:p>
    <w:p w14:paraId="274CF8FF" w14:textId="7C8285CC" w:rsidR="004158AF" w:rsidRPr="0064130F" w:rsidRDefault="00701053" w:rsidP="00C970D9">
      <w:pPr>
        <w:pStyle w:val="ListParagraph"/>
        <w:shd w:val="clear" w:color="auto" w:fill="FFFFFF" w:themeFill="background1"/>
        <w:tabs>
          <w:tab w:val="left" w:pos="1260"/>
        </w:tabs>
        <w:spacing w:after="120" w:line="276" w:lineRule="auto"/>
        <w:ind w:left="1260"/>
        <w:contextualSpacing w:val="0"/>
        <w:rPr>
          <w:rFonts w:ascii="Verdana" w:hAnsi="Verdana" w:cs="Arial"/>
          <w:b/>
          <w:bCs/>
          <w:sz w:val="22"/>
          <w:szCs w:val="22"/>
        </w:rPr>
      </w:pPr>
      <w:r w:rsidRPr="0064130F">
        <w:rPr>
          <w:rFonts w:ascii="Verdana" w:hAnsi="Verdana" w:cs="Arial"/>
          <w:b/>
          <w:bCs/>
          <w:sz w:val="22"/>
          <w:szCs w:val="22"/>
        </w:rPr>
        <w:t>To be considered for contract award, applications must only be submitted to this e</w:t>
      </w:r>
      <w:r w:rsidR="00420A21" w:rsidRPr="0064130F">
        <w:rPr>
          <w:rFonts w:ascii="Verdana" w:hAnsi="Verdana" w:cs="Arial"/>
          <w:b/>
          <w:bCs/>
          <w:sz w:val="22"/>
          <w:szCs w:val="22"/>
        </w:rPr>
        <w:t xml:space="preserve">mail </w:t>
      </w:r>
      <w:r w:rsidR="00483DA3" w:rsidRPr="0064130F">
        <w:rPr>
          <w:rFonts w:ascii="Verdana" w:hAnsi="Verdana" w:cs="Arial"/>
          <w:b/>
          <w:bCs/>
          <w:sz w:val="22"/>
          <w:szCs w:val="22"/>
        </w:rPr>
        <w:t>address</w:t>
      </w:r>
      <w:r w:rsidR="007819F6" w:rsidRPr="0064130F">
        <w:rPr>
          <w:rFonts w:ascii="Verdana" w:hAnsi="Verdana" w:cs="Arial"/>
          <w:b/>
          <w:bCs/>
          <w:sz w:val="22"/>
          <w:szCs w:val="22"/>
        </w:rPr>
        <w:t xml:space="preserve">. </w:t>
      </w:r>
      <w:r w:rsidR="00974737" w:rsidRPr="0064130F">
        <w:rPr>
          <w:rFonts w:ascii="Verdana" w:hAnsi="Verdana" w:cs="Arial"/>
          <w:b/>
          <w:bCs/>
          <w:sz w:val="22"/>
          <w:szCs w:val="22"/>
        </w:rPr>
        <w:t>See Section</w:t>
      </w:r>
      <w:r w:rsidR="00985A7C" w:rsidRPr="0064130F">
        <w:rPr>
          <w:rFonts w:ascii="Verdana" w:hAnsi="Verdana" w:cs="Arial"/>
          <w:b/>
          <w:bCs/>
          <w:sz w:val="22"/>
          <w:szCs w:val="22"/>
        </w:rPr>
        <w:t xml:space="preserve"> </w:t>
      </w:r>
      <w:r w:rsidR="006C25AC" w:rsidRPr="0064130F">
        <w:rPr>
          <w:rFonts w:ascii="Verdana" w:hAnsi="Verdana" w:cs="Arial"/>
          <w:b/>
          <w:bCs/>
          <w:sz w:val="22"/>
          <w:szCs w:val="22"/>
        </w:rPr>
        <w:t>14</w:t>
      </w:r>
      <w:r w:rsidR="00974737" w:rsidRPr="0064130F">
        <w:rPr>
          <w:rFonts w:ascii="Verdana" w:hAnsi="Verdana" w:cs="Arial"/>
          <w:b/>
          <w:bCs/>
          <w:sz w:val="22"/>
          <w:szCs w:val="22"/>
        </w:rPr>
        <w:t xml:space="preserve"> for submission requirements.</w:t>
      </w:r>
    </w:p>
    <w:p w14:paraId="1AA411BB" w14:textId="77777777" w:rsidR="00642519" w:rsidRDefault="00642519" w:rsidP="00C970D9">
      <w:pPr>
        <w:spacing w:after="120" w:line="276" w:lineRule="auto"/>
        <w:ind w:left="1278"/>
        <w:rPr>
          <w:rFonts w:ascii="Verdana" w:hAnsi="Verdana" w:cs="Arial"/>
          <w:b/>
          <w:sz w:val="22"/>
          <w:szCs w:val="22"/>
        </w:rPr>
      </w:pPr>
    </w:p>
    <w:p w14:paraId="33FA063D" w14:textId="2AC1EE5B" w:rsidR="00701053" w:rsidRPr="00A3612C" w:rsidRDefault="00064746" w:rsidP="00C970D9">
      <w:pPr>
        <w:spacing w:after="120" w:line="276" w:lineRule="auto"/>
        <w:ind w:left="1278"/>
        <w:rPr>
          <w:rFonts w:ascii="Verdana" w:hAnsi="Verdana" w:cs="Arial"/>
          <w:b/>
          <w:sz w:val="22"/>
          <w:szCs w:val="22"/>
        </w:rPr>
      </w:pPr>
      <w:r>
        <w:rPr>
          <w:rFonts w:ascii="Verdana" w:hAnsi="Verdana" w:cs="Arial"/>
          <w:b/>
          <w:sz w:val="22"/>
          <w:szCs w:val="22"/>
        </w:rPr>
        <w:t>Do not contact other</w:t>
      </w:r>
      <w:r w:rsidR="00701053" w:rsidRPr="001E3514">
        <w:rPr>
          <w:rFonts w:ascii="Verdana" w:hAnsi="Verdana" w:cs="Arial"/>
          <w:b/>
          <w:sz w:val="22"/>
          <w:szCs w:val="22"/>
        </w:rPr>
        <w:t xml:space="preserve"> HHS Agency personnel regarding this </w:t>
      </w:r>
      <w:r w:rsidR="00701053">
        <w:rPr>
          <w:rFonts w:ascii="Verdana" w:hAnsi="Verdana" w:cs="Arial"/>
          <w:b/>
          <w:sz w:val="22"/>
          <w:szCs w:val="22"/>
        </w:rPr>
        <w:t>OE</w:t>
      </w:r>
      <w:r w:rsidR="00701053" w:rsidRPr="001E3514">
        <w:rPr>
          <w:rFonts w:ascii="Verdana" w:hAnsi="Verdana" w:cs="Arial"/>
          <w:b/>
          <w:sz w:val="22"/>
          <w:szCs w:val="22"/>
        </w:rPr>
        <w:t xml:space="preserve">. </w:t>
      </w:r>
    </w:p>
    <w:p w14:paraId="24367C7C" w14:textId="76E4A2A0" w:rsidR="00192417" w:rsidRPr="00192417" w:rsidRDefault="00192417" w:rsidP="00C970D9">
      <w:pPr>
        <w:pStyle w:val="ListParagraph"/>
        <w:shd w:val="clear" w:color="auto" w:fill="FFFFFF" w:themeFill="background1"/>
        <w:tabs>
          <w:tab w:val="left" w:pos="1260"/>
        </w:tabs>
        <w:spacing w:after="120" w:line="276" w:lineRule="auto"/>
        <w:ind w:left="1260"/>
        <w:contextualSpacing w:val="0"/>
        <w:rPr>
          <w:rFonts w:ascii="Verdana" w:hAnsi="Verdana" w:cs="Arial"/>
          <w:b/>
          <w:bCs/>
          <w:sz w:val="22"/>
          <w:szCs w:val="22"/>
        </w:rPr>
      </w:pPr>
      <w:bookmarkStart w:id="105" w:name="_Toc168035125"/>
      <w:r w:rsidRPr="00192417">
        <w:rPr>
          <w:rFonts w:ascii="Verdana" w:hAnsi="Verdana" w:cs="Arial"/>
          <w:b/>
          <w:bCs/>
          <w:sz w:val="22"/>
          <w:szCs w:val="22"/>
        </w:rPr>
        <w:t xml:space="preserve">This restriction, as to only communicating in writing with the </w:t>
      </w:r>
      <w:r w:rsidRPr="0051050B">
        <w:rPr>
          <w:rFonts w:ascii="Verdana" w:hAnsi="Verdana" w:cs="Arial"/>
          <w:b/>
          <w:bCs/>
          <w:sz w:val="22"/>
          <w:szCs w:val="22"/>
        </w:rPr>
        <w:t>HHSC</w:t>
      </w:r>
      <w:r w:rsidRPr="00192417">
        <w:rPr>
          <w:rFonts w:ascii="Verdana" w:hAnsi="Verdana" w:cs="Arial"/>
          <w:b/>
          <w:bCs/>
          <w:sz w:val="22"/>
          <w:szCs w:val="22"/>
        </w:rPr>
        <w:t xml:space="preserve"> </w:t>
      </w:r>
      <w:r w:rsidR="00727E6A">
        <w:rPr>
          <w:rFonts w:ascii="Verdana" w:hAnsi="Verdana" w:cs="Arial"/>
          <w:b/>
          <w:bCs/>
          <w:sz w:val="22"/>
          <w:szCs w:val="22"/>
        </w:rPr>
        <w:t>Sole Point of Contact</w:t>
      </w:r>
      <w:r w:rsidRPr="00192417">
        <w:rPr>
          <w:rFonts w:ascii="Verdana" w:hAnsi="Verdana" w:cs="Arial"/>
          <w:b/>
          <w:bCs/>
          <w:sz w:val="22"/>
          <w:szCs w:val="22"/>
        </w:rPr>
        <w:t xml:space="preserve"> identified above, does not preclude discussions between Applicant and agency personnel for the purposes of conducting business unrelated to this OE. </w:t>
      </w:r>
    </w:p>
    <w:p w14:paraId="2BD9F41A" w14:textId="1432FAD5" w:rsidR="002174BB" w:rsidRDefault="00701053" w:rsidP="00C970D9">
      <w:pPr>
        <w:pStyle w:val="ListParagraph"/>
        <w:spacing w:after="120" w:line="276" w:lineRule="auto"/>
        <w:ind w:left="1278"/>
        <w:contextualSpacing w:val="0"/>
        <w:rPr>
          <w:rFonts w:ascii="Verdana" w:hAnsi="Verdana" w:cs="Arial"/>
          <w:bCs/>
          <w:sz w:val="22"/>
          <w:szCs w:val="22"/>
        </w:rPr>
      </w:pPr>
      <w:bookmarkStart w:id="106" w:name="_Toc168035126"/>
      <w:bookmarkEnd w:id="105"/>
      <w:r w:rsidRPr="001E3514">
        <w:rPr>
          <w:rFonts w:ascii="Verdana" w:hAnsi="Verdana" w:cs="Arial"/>
          <w:b/>
          <w:sz w:val="22"/>
          <w:szCs w:val="22"/>
        </w:rPr>
        <w:t>Failure of a</w:t>
      </w:r>
      <w:r>
        <w:rPr>
          <w:rFonts w:ascii="Verdana" w:hAnsi="Verdana" w:cs="Arial"/>
          <w:b/>
          <w:sz w:val="22"/>
          <w:szCs w:val="22"/>
        </w:rPr>
        <w:t>n</w:t>
      </w:r>
      <w:r w:rsidRPr="001E3514">
        <w:rPr>
          <w:rFonts w:ascii="Verdana" w:hAnsi="Verdana" w:cs="Arial"/>
          <w:b/>
          <w:sz w:val="22"/>
          <w:szCs w:val="22"/>
        </w:rPr>
        <w:t xml:space="preserve"> </w:t>
      </w:r>
      <w:r>
        <w:rPr>
          <w:rFonts w:ascii="Verdana" w:hAnsi="Verdana" w:cs="Arial"/>
          <w:b/>
          <w:sz w:val="22"/>
          <w:szCs w:val="22"/>
        </w:rPr>
        <w:t>Applicant</w:t>
      </w:r>
      <w:r w:rsidRPr="001E3514">
        <w:rPr>
          <w:rFonts w:ascii="Verdana" w:hAnsi="Verdana" w:cs="Arial"/>
          <w:b/>
          <w:sz w:val="22"/>
          <w:szCs w:val="22"/>
        </w:rPr>
        <w:t xml:space="preserve"> or its representatives to comply with these requirements may result in disqualification of the </w:t>
      </w:r>
      <w:r>
        <w:rPr>
          <w:rFonts w:ascii="Verdana" w:hAnsi="Verdana" w:cs="Arial"/>
          <w:b/>
          <w:sz w:val="22"/>
          <w:szCs w:val="22"/>
        </w:rPr>
        <w:t>submitted</w:t>
      </w:r>
      <w:r w:rsidRPr="001E3514">
        <w:rPr>
          <w:rFonts w:ascii="Verdana" w:hAnsi="Verdana" w:cs="Arial"/>
          <w:b/>
          <w:sz w:val="22"/>
          <w:szCs w:val="22"/>
        </w:rPr>
        <w:t xml:space="preserve"> </w:t>
      </w:r>
      <w:r>
        <w:rPr>
          <w:rFonts w:ascii="Verdana" w:hAnsi="Verdana" w:cs="Arial"/>
          <w:b/>
          <w:sz w:val="22"/>
          <w:szCs w:val="22"/>
        </w:rPr>
        <w:t>Application</w:t>
      </w:r>
      <w:r w:rsidRPr="001E3514">
        <w:rPr>
          <w:rFonts w:ascii="Verdana" w:hAnsi="Verdana" w:cs="Arial"/>
          <w:b/>
          <w:sz w:val="22"/>
          <w:szCs w:val="22"/>
        </w:rPr>
        <w:t xml:space="preserve">. </w:t>
      </w:r>
      <w:bookmarkEnd w:id="106"/>
    </w:p>
    <w:p w14:paraId="3CC5F10A" w14:textId="56447435" w:rsidR="004C6CEC" w:rsidRPr="008852CC" w:rsidRDefault="003540E4" w:rsidP="00C970D9">
      <w:pPr>
        <w:pStyle w:val="Heading2"/>
        <w:spacing w:after="120"/>
        <w:contextualSpacing w:val="0"/>
        <w:rPr>
          <w:sz w:val="24"/>
          <w:szCs w:val="24"/>
        </w:rPr>
      </w:pPr>
      <w:bookmarkStart w:id="107" w:name="_Toc167970534"/>
      <w:bookmarkStart w:id="108" w:name="_Toc168035127"/>
      <w:bookmarkStart w:id="109" w:name="_Toc168410541"/>
      <w:bookmarkStart w:id="110" w:name="_Toc168410812"/>
      <w:bookmarkStart w:id="111" w:name="_Toc173840048"/>
      <w:bookmarkStart w:id="112" w:name="_Toc173845880"/>
      <w:bookmarkStart w:id="113" w:name="_Toc173846480"/>
      <w:bookmarkStart w:id="114" w:name="_Toc177387558"/>
      <w:bookmarkStart w:id="115" w:name="_Toc188365591"/>
      <w:bookmarkStart w:id="116" w:name="_Toc188366469"/>
      <w:bookmarkStart w:id="117" w:name="_Toc188366570"/>
      <w:bookmarkStart w:id="118" w:name="_Toc188366959"/>
      <w:r w:rsidRPr="008852CC">
        <w:rPr>
          <w:sz w:val="24"/>
          <w:szCs w:val="24"/>
        </w:rPr>
        <w:t>4.2</w:t>
      </w:r>
      <w:r w:rsidRPr="008852CC">
        <w:rPr>
          <w:sz w:val="24"/>
          <w:szCs w:val="24"/>
        </w:rPr>
        <w:tab/>
      </w:r>
      <w:r w:rsidR="004C6CEC" w:rsidRPr="008852CC">
        <w:rPr>
          <w:sz w:val="24"/>
          <w:szCs w:val="24"/>
        </w:rPr>
        <w:t>Changes, Modifications and Cancellation</w:t>
      </w:r>
      <w:bookmarkEnd w:id="107"/>
      <w:bookmarkEnd w:id="108"/>
      <w:bookmarkEnd w:id="109"/>
      <w:bookmarkEnd w:id="110"/>
      <w:bookmarkEnd w:id="111"/>
      <w:bookmarkEnd w:id="112"/>
      <w:bookmarkEnd w:id="113"/>
      <w:bookmarkEnd w:id="114"/>
      <w:bookmarkEnd w:id="115"/>
      <w:bookmarkEnd w:id="116"/>
      <w:bookmarkEnd w:id="117"/>
      <w:bookmarkEnd w:id="118"/>
    </w:p>
    <w:p w14:paraId="13009EBB" w14:textId="0F3A4029" w:rsidR="004C6CEC" w:rsidRDefault="00BA45C8" w:rsidP="00C970D9">
      <w:pPr>
        <w:pStyle w:val="Heading3"/>
        <w:numPr>
          <w:ilvl w:val="0"/>
          <w:numId w:val="0"/>
        </w:numPr>
        <w:spacing w:after="120"/>
        <w:ind w:left="2174" w:hanging="907"/>
        <w:contextualSpacing w:val="0"/>
        <w:rPr>
          <w:rFonts w:cs="Arial"/>
          <w:b w:val="0"/>
          <w:smallCaps w:val="0"/>
        </w:rPr>
      </w:pPr>
      <w:bookmarkStart w:id="119" w:name="_Toc168035128"/>
      <w:r w:rsidRPr="00A3612C">
        <w:rPr>
          <w:rFonts w:cs="Arial"/>
          <w:b w:val="0"/>
          <w:smallCaps w:val="0"/>
        </w:rPr>
        <w:t>HHSC</w:t>
      </w:r>
      <w:r w:rsidR="00C6305D" w:rsidRPr="00A3612C">
        <w:rPr>
          <w:rFonts w:cs="Arial"/>
          <w:b w:val="0"/>
          <w:smallCaps w:val="0"/>
        </w:rPr>
        <w:t xml:space="preserve"> </w:t>
      </w:r>
      <w:r w:rsidR="00E519F2" w:rsidRPr="00A3612C">
        <w:rPr>
          <w:rFonts w:cs="Arial"/>
          <w:b w:val="0"/>
          <w:smallCaps w:val="0"/>
        </w:rPr>
        <w:t xml:space="preserve">reserves </w:t>
      </w:r>
      <w:r w:rsidR="004C6CEC" w:rsidRPr="00A3612C">
        <w:rPr>
          <w:rFonts w:cs="Arial"/>
          <w:b w:val="0"/>
          <w:smallCaps w:val="0"/>
        </w:rPr>
        <w:t xml:space="preserve">the right to change, amend, </w:t>
      </w:r>
      <w:r w:rsidR="00FE6554" w:rsidRPr="00A3612C">
        <w:rPr>
          <w:rFonts w:cs="Arial"/>
          <w:b w:val="0"/>
          <w:smallCaps w:val="0"/>
        </w:rPr>
        <w:t>modify,</w:t>
      </w:r>
      <w:r w:rsidR="00C6305D" w:rsidRPr="00A3612C">
        <w:rPr>
          <w:rFonts w:cs="Arial"/>
          <w:b w:val="0"/>
          <w:smallCaps w:val="0"/>
        </w:rPr>
        <w:t xml:space="preserve"> or cancel</w:t>
      </w:r>
      <w:r w:rsidR="004C6CEC" w:rsidRPr="00A3612C">
        <w:rPr>
          <w:rFonts w:cs="Arial"/>
          <w:b w:val="0"/>
          <w:smallCaps w:val="0"/>
        </w:rPr>
        <w:t xml:space="preserve"> this </w:t>
      </w:r>
      <w:bookmarkEnd w:id="119"/>
      <w:r w:rsidR="001A49F8" w:rsidRPr="00A3612C">
        <w:rPr>
          <w:rFonts w:cs="Arial"/>
          <w:b w:val="0"/>
          <w:smallCaps w:val="0"/>
        </w:rPr>
        <w:t>OE</w:t>
      </w:r>
      <w:r w:rsidR="00810D88" w:rsidRPr="00A3612C">
        <w:rPr>
          <w:rFonts w:cs="Arial"/>
          <w:b w:val="0"/>
          <w:smallCaps w:val="0"/>
        </w:rPr>
        <w:t xml:space="preserve"> at any time</w:t>
      </w:r>
      <w:r w:rsidR="00C6305D" w:rsidRPr="00A3612C">
        <w:rPr>
          <w:rFonts w:cs="Arial"/>
          <w:b w:val="0"/>
          <w:smallCaps w:val="0"/>
        </w:rPr>
        <w:t xml:space="preserve">. </w:t>
      </w:r>
    </w:p>
    <w:p w14:paraId="762A9C66" w14:textId="5F2B6E8C" w:rsidR="002053B8" w:rsidRDefault="00E95993" w:rsidP="00C970D9">
      <w:pPr>
        <w:pStyle w:val="Heading3"/>
        <w:numPr>
          <w:ilvl w:val="0"/>
          <w:numId w:val="0"/>
        </w:numPr>
        <w:spacing w:after="120"/>
        <w:ind w:left="1267"/>
        <w:contextualSpacing w:val="0"/>
        <w:rPr>
          <w:rFonts w:cs="Arial"/>
          <w:b w:val="0"/>
          <w:smallCaps w:val="0"/>
        </w:rPr>
      </w:pPr>
      <w:r w:rsidRPr="00A3612C">
        <w:rPr>
          <w:rFonts w:cs="Arial"/>
          <w:b w:val="0"/>
          <w:smallCaps w:val="0"/>
        </w:rPr>
        <w:t>All Applications</w:t>
      </w:r>
      <w:r w:rsidRPr="0051050B">
        <w:rPr>
          <w:rFonts w:cs="Arial"/>
          <w:b w:val="0"/>
          <w:smallCaps w:val="0"/>
        </w:rPr>
        <w:t>, including those submitted after can</w:t>
      </w:r>
      <w:r w:rsidR="00B11101" w:rsidRPr="0051050B">
        <w:rPr>
          <w:rFonts w:cs="Arial"/>
          <w:b w:val="0"/>
          <w:smallCaps w:val="0"/>
        </w:rPr>
        <w:t xml:space="preserve">cellation of the OE, become the property of HHSC upon receipt. </w:t>
      </w:r>
      <w:bookmarkStart w:id="120" w:name="_Toc168035130"/>
    </w:p>
    <w:p w14:paraId="4B709E6D" w14:textId="131FDDAC" w:rsidR="00701053" w:rsidRDefault="00701053" w:rsidP="00C970D9">
      <w:pPr>
        <w:pStyle w:val="ListParagraph"/>
        <w:shd w:val="clear" w:color="auto" w:fill="FFFFFF" w:themeFill="background1"/>
        <w:tabs>
          <w:tab w:val="left" w:pos="2160"/>
        </w:tabs>
        <w:spacing w:after="120" w:line="276" w:lineRule="auto"/>
        <w:ind w:left="2174" w:hanging="907"/>
        <w:contextualSpacing w:val="0"/>
        <w:rPr>
          <w:rFonts w:cs="Arial"/>
        </w:rPr>
      </w:pPr>
      <w:r w:rsidRPr="0051050B">
        <w:rPr>
          <w:rFonts w:ascii="Verdana" w:hAnsi="Verdana"/>
          <w:b/>
          <w:bCs/>
          <w:sz w:val="22"/>
          <w:szCs w:val="22"/>
        </w:rPr>
        <w:t>4.2.1</w:t>
      </w:r>
      <w:r>
        <w:t xml:space="preserve">   </w:t>
      </w:r>
      <w:r w:rsidRPr="0051050B">
        <w:rPr>
          <w:rFonts w:ascii="Verdana" w:hAnsi="Verdana" w:cs="Arial"/>
          <w:b/>
          <w:bCs/>
          <w:sz w:val="22"/>
          <w:szCs w:val="22"/>
        </w:rPr>
        <w:t>Advertisement of Changes, Modifications or Cancellation</w:t>
      </w:r>
      <w:r w:rsidRPr="00701053" w:rsidDel="00701053">
        <w:rPr>
          <w:rFonts w:cs="Arial"/>
        </w:rPr>
        <w:t xml:space="preserve"> </w:t>
      </w:r>
      <w:r w:rsidR="005A2CB1" w:rsidRPr="0051050B">
        <w:rPr>
          <w:rFonts w:cs="Arial"/>
        </w:rPr>
        <w:tab/>
      </w:r>
    </w:p>
    <w:p w14:paraId="034BCDA3" w14:textId="7EB4B978" w:rsidR="00020035" w:rsidRPr="00701053" w:rsidRDefault="0004405B" w:rsidP="00C916A6">
      <w:pPr>
        <w:pStyle w:val="ListParagraph"/>
        <w:shd w:val="clear" w:color="auto" w:fill="FFFFFF" w:themeFill="background1"/>
        <w:spacing w:after="120" w:line="276" w:lineRule="auto"/>
        <w:ind w:left="2160"/>
        <w:contextualSpacing w:val="0"/>
        <w:rPr>
          <w:rFonts w:ascii="Verdana" w:hAnsi="Verdana" w:cs="Arial"/>
          <w:sz w:val="22"/>
          <w:szCs w:val="22"/>
        </w:rPr>
      </w:pPr>
      <w:r w:rsidRPr="0051050B">
        <w:rPr>
          <w:rFonts w:ascii="Verdana" w:hAnsi="Verdana" w:cs="Arial"/>
          <w:sz w:val="22"/>
          <w:szCs w:val="22"/>
        </w:rPr>
        <w:t xml:space="preserve">If HHSC determines the </w:t>
      </w:r>
      <w:r w:rsidR="001A49F8" w:rsidRPr="00701053">
        <w:rPr>
          <w:rFonts w:ascii="Verdana" w:hAnsi="Verdana" w:cs="Arial"/>
          <w:sz w:val="22"/>
          <w:szCs w:val="22"/>
        </w:rPr>
        <w:t>OE</w:t>
      </w:r>
      <w:r w:rsidRPr="0051050B">
        <w:rPr>
          <w:rFonts w:ascii="Verdana" w:hAnsi="Verdana" w:cs="Arial"/>
          <w:sz w:val="22"/>
          <w:szCs w:val="22"/>
        </w:rPr>
        <w:t xml:space="preserve"> needs to be changed or modified</w:t>
      </w:r>
      <w:bookmarkEnd w:id="120"/>
      <w:r w:rsidRPr="00701053">
        <w:rPr>
          <w:rFonts w:ascii="Verdana" w:hAnsi="Verdana" w:cs="Arial"/>
          <w:sz w:val="22"/>
          <w:szCs w:val="22"/>
        </w:rPr>
        <w:t xml:space="preserve">, either an Addendum will be posted on the </w:t>
      </w:r>
      <w:bookmarkStart w:id="121" w:name="_Hlk176943403"/>
      <w:r w:rsidRPr="00701053">
        <w:rPr>
          <w:rFonts w:ascii="Verdana" w:hAnsi="Verdana" w:cs="Arial"/>
          <w:sz w:val="22"/>
          <w:szCs w:val="22"/>
        </w:rPr>
        <w:t xml:space="preserve">HHS </w:t>
      </w:r>
      <w:r w:rsidR="001A49F8" w:rsidRPr="00701053">
        <w:rPr>
          <w:rFonts w:ascii="Verdana" w:hAnsi="Verdana" w:cs="Arial"/>
          <w:sz w:val="22"/>
          <w:szCs w:val="22"/>
        </w:rPr>
        <w:t>OE</w:t>
      </w:r>
      <w:r w:rsidRPr="00701053">
        <w:rPr>
          <w:rFonts w:ascii="Verdana" w:hAnsi="Verdana" w:cs="Arial"/>
          <w:sz w:val="22"/>
          <w:szCs w:val="22"/>
        </w:rPr>
        <w:t xml:space="preserve"> Opportunities webpage</w:t>
      </w:r>
      <w:bookmarkEnd w:id="121"/>
      <w:r w:rsidR="00457441" w:rsidRPr="00701053">
        <w:rPr>
          <w:rFonts w:ascii="Verdana" w:hAnsi="Verdana" w:cs="Arial"/>
          <w:sz w:val="22"/>
          <w:szCs w:val="22"/>
        </w:rPr>
        <w:t>,</w:t>
      </w:r>
      <w:r w:rsidRPr="00701053">
        <w:rPr>
          <w:rFonts w:ascii="Verdana" w:hAnsi="Verdana" w:cs="Arial"/>
          <w:sz w:val="22"/>
          <w:szCs w:val="22"/>
        </w:rPr>
        <w:t xml:space="preserve"> or the OE will be canceled. The action to be taken will be determined at the sole discretion of HHSC. Furthermore, if the </w:t>
      </w:r>
      <w:r w:rsidR="001A49F8" w:rsidRPr="00701053">
        <w:rPr>
          <w:rFonts w:ascii="Verdana" w:hAnsi="Verdana" w:cs="Arial"/>
          <w:sz w:val="22"/>
          <w:szCs w:val="22"/>
        </w:rPr>
        <w:t>OE</w:t>
      </w:r>
      <w:r w:rsidRPr="00701053">
        <w:rPr>
          <w:rFonts w:ascii="Verdana" w:hAnsi="Verdana" w:cs="Arial"/>
          <w:sz w:val="22"/>
          <w:szCs w:val="22"/>
        </w:rPr>
        <w:t xml:space="preserve"> will be canceled, HHSC will determine, in its sole discretion, if a new </w:t>
      </w:r>
      <w:r w:rsidR="001A49F8" w:rsidRPr="00701053">
        <w:rPr>
          <w:rFonts w:ascii="Verdana" w:hAnsi="Verdana" w:cs="Arial"/>
          <w:sz w:val="22"/>
          <w:szCs w:val="22"/>
        </w:rPr>
        <w:t>OE</w:t>
      </w:r>
      <w:r w:rsidRPr="00701053">
        <w:rPr>
          <w:rFonts w:ascii="Verdana" w:hAnsi="Verdana" w:cs="Arial"/>
          <w:sz w:val="22"/>
          <w:szCs w:val="22"/>
        </w:rPr>
        <w:t xml:space="preserve"> will be posted.</w:t>
      </w:r>
    </w:p>
    <w:p w14:paraId="50F63D80" w14:textId="4AF6A3EB" w:rsidR="00A94FE3" w:rsidRPr="00701053" w:rsidRDefault="00A94FE3" w:rsidP="00C916A6">
      <w:pPr>
        <w:pStyle w:val="ListParagraph"/>
        <w:shd w:val="clear" w:color="auto" w:fill="FFFFFF" w:themeFill="background1"/>
        <w:tabs>
          <w:tab w:val="left" w:pos="2160"/>
        </w:tabs>
        <w:spacing w:after="120" w:line="276" w:lineRule="auto"/>
        <w:ind w:left="2160"/>
        <w:contextualSpacing w:val="0"/>
        <w:rPr>
          <w:rFonts w:ascii="Verdana" w:hAnsi="Verdana" w:cs="Arial"/>
          <w:sz w:val="22"/>
          <w:szCs w:val="22"/>
        </w:rPr>
      </w:pPr>
      <w:bookmarkStart w:id="122" w:name="_Toc168035132"/>
      <w:r w:rsidRPr="0051050B">
        <w:rPr>
          <w:rFonts w:ascii="Verdana" w:hAnsi="Verdana" w:cs="Arial"/>
          <w:sz w:val="22"/>
          <w:szCs w:val="22"/>
        </w:rPr>
        <w:t>No HHS Agency will be responsible or liable</w:t>
      </w:r>
      <w:bookmarkEnd w:id="122"/>
      <w:r w:rsidRPr="00701053">
        <w:rPr>
          <w:rFonts w:ascii="Verdana" w:hAnsi="Verdana" w:cs="Arial"/>
          <w:sz w:val="22"/>
          <w:szCs w:val="22"/>
        </w:rPr>
        <w:t xml:space="preserve"> in any regard for the failure of any individual or entity to receive notification of any posting to the HHS </w:t>
      </w:r>
      <w:r w:rsidR="001A49F8" w:rsidRPr="00701053">
        <w:rPr>
          <w:rFonts w:ascii="Verdana" w:hAnsi="Verdana" w:cs="Arial"/>
          <w:sz w:val="22"/>
          <w:szCs w:val="22"/>
        </w:rPr>
        <w:t>OE</w:t>
      </w:r>
      <w:r w:rsidRPr="00701053">
        <w:rPr>
          <w:rFonts w:ascii="Verdana" w:hAnsi="Verdana" w:cs="Arial"/>
          <w:sz w:val="22"/>
          <w:szCs w:val="22"/>
        </w:rPr>
        <w:t xml:space="preserve"> Opportunities webpage.</w:t>
      </w:r>
    </w:p>
    <w:p w14:paraId="24419461" w14:textId="72FB5B77" w:rsidR="00AA3162" w:rsidRPr="00701053" w:rsidRDefault="00AA3162" w:rsidP="00C916A6">
      <w:pPr>
        <w:pStyle w:val="ListParagraph"/>
        <w:shd w:val="clear" w:color="auto" w:fill="FFFFFF" w:themeFill="background1"/>
        <w:tabs>
          <w:tab w:val="left" w:pos="2160"/>
        </w:tabs>
        <w:spacing w:after="120" w:line="276" w:lineRule="auto"/>
        <w:ind w:left="2160"/>
        <w:contextualSpacing w:val="0"/>
        <w:rPr>
          <w:rFonts w:ascii="Verdana" w:hAnsi="Verdana" w:cs="Arial"/>
          <w:sz w:val="22"/>
          <w:szCs w:val="22"/>
        </w:rPr>
      </w:pPr>
      <w:r w:rsidRPr="0051050B">
        <w:rPr>
          <w:rFonts w:ascii="Verdana" w:hAnsi="Verdana" w:cs="Arial"/>
          <w:sz w:val="22"/>
          <w:szCs w:val="22"/>
        </w:rPr>
        <w:t xml:space="preserve">It is the responsibility of each Applicant to monitor the HHS </w:t>
      </w:r>
      <w:r w:rsidR="001A49F8" w:rsidRPr="0051050B">
        <w:rPr>
          <w:rFonts w:ascii="Verdana" w:hAnsi="Verdana" w:cs="Arial"/>
          <w:sz w:val="22"/>
          <w:szCs w:val="22"/>
        </w:rPr>
        <w:t>OE</w:t>
      </w:r>
      <w:r w:rsidRPr="0051050B">
        <w:rPr>
          <w:rFonts w:ascii="Verdana" w:hAnsi="Verdana" w:cs="Arial"/>
          <w:sz w:val="22"/>
          <w:szCs w:val="22"/>
        </w:rPr>
        <w:t xml:space="preserve"> Opportunities webpage</w:t>
      </w:r>
      <w:r w:rsidRPr="00701053">
        <w:rPr>
          <w:rFonts w:ascii="Verdana" w:hAnsi="Verdana" w:cs="Arial"/>
          <w:sz w:val="22"/>
          <w:szCs w:val="22"/>
        </w:rPr>
        <w:t xml:space="preserve"> for any Addenda or additional information regarding this </w:t>
      </w:r>
      <w:r w:rsidR="001A49F8" w:rsidRPr="00701053">
        <w:rPr>
          <w:rFonts w:ascii="Verdana" w:hAnsi="Verdana" w:cs="Arial"/>
          <w:sz w:val="22"/>
          <w:szCs w:val="22"/>
        </w:rPr>
        <w:t>OE</w:t>
      </w:r>
      <w:r w:rsidRPr="00701053">
        <w:rPr>
          <w:rFonts w:ascii="Verdana" w:hAnsi="Verdana" w:cs="Arial"/>
          <w:sz w:val="22"/>
          <w:szCs w:val="22"/>
        </w:rPr>
        <w:t xml:space="preserve">. Failure to monitor the HHS </w:t>
      </w:r>
      <w:r w:rsidR="001A49F8" w:rsidRPr="00701053">
        <w:rPr>
          <w:rFonts w:ascii="Verdana" w:hAnsi="Verdana" w:cs="Arial"/>
          <w:sz w:val="22"/>
          <w:szCs w:val="22"/>
        </w:rPr>
        <w:t>OE</w:t>
      </w:r>
      <w:r w:rsidRPr="00701053">
        <w:rPr>
          <w:rFonts w:ascii="Verdana" w:hAnsi="Verdana" w:cs="Arial"/>
          <w:sz w:val="22"/>
          <w:szCs w:val="22"/>
        </w:rPr>
        <w:t xml:space="preserve"> Opportunities webpage will in no way release or relieve any Applicant or Contractor of its obligations to fulfill the requirements as posted.</w:t>
      </w:r>
    </w:p>
    <w:p w14:paraId="1D91DE2E" w14:textId="654C48D2" w:rsidR="004C6CEC" w:rsidRPr="008852CC" w:rsidRDefault="00417F31" w:rsidP="008852CC">
      <w:pPr>
        <w:pStyle w:val="Heading2"/>
        <w:spacing w:after="120"/>
        <w:contextualSpacing w:val="0"/>
        <w:rPr>
          <w:sz w:val="24"/>
          <w:szCs w:val="24"/>
        </w:rPr>
      </w:pPr>
      <w:bookmarkStart w:id="123" w:name="_Toc173840049"/>
      <w:bookmarkStart w:id="124" w:name="_Toc173845881"/>
      <w:bookmarkStart w:id="125" w:name="_Toc173846481"/>
      <w:bookmarkStart w:id="126" w:name="_Toc177387559"/>
      <w:bookmarkStart w:id="127" w:name="_Toc188365592"/>
      <w:bookmarkStart w:id="128" w:name="_Toc188366470"/>
      <w:bookmarkStart w:id="129" w:name="_Toc188366571"/>
      <w:bookmarkStart w:id="130" w:name="_Toc167970537"/>
      <w:bookmarkStart w:id="131" w:name="_Toc168035137"/>
      <w:bookmarkStart w:id="132" w:name="_Toc168410543"/>
      <w:bookmarkStart w:id="133" w:name="_Toc168410814"/>
      <w:bookmarkStart w:id="134" w:name="_Toc188366960"/>
      <w:r w:rsidRPr="008852CC">
        <w:rPr>
          <w:sz w:val="24"/>
          <w:szCs w:val="24"/>
        </w:rPr>
        <w:t>4.</w:t>
      </w:r>
      <w:r w:rsidR="005138F7" w:rsidRPr="008852CC">
        <w:rPr>
          <w:sz w:val="24"/>
          <w:szCs w:val="24"/>
        </w:rPr>
        <w:t>3</w:t>
      </w:r>
      <w:r w:rsidRPr="008852CC">
        <w:rPr>
          <w:sz w:val="24"/>
          <w:szCs w:val="24"/>
        </w:rPr>
        <w:tab/>
      </w:r>
      <w:r w:rsidR="004C6CEC" w:rsidRPr="008852CC">
        <w:rPr>
          <w:sz w:val="24"/>
          <w:szCs w:val="24"/>
        </w:rPr>
        <w:t>Offer Period</w:t>
      </w:r>
      <w:bookmarkEnd w:id="123"/>
      <w:bookmarkEnd w:id="124"/>
      <w:bookmarkEnd w:id="125"/>
      <w:bookmarkEnd w:id="126"/>
      <w:bookmarkEnd w:id="127"/>
      <w:bookmarkEnd w:id="128"/>
      <w:bookmarkEnd w:id="129"/>
      <w:bookmarkEnd w:id="130"/>
      <w:bookmarkEnd w:id="131"/>
      <w:bookmarkEnd w:id="132"/>
      <w:bookmarkEnd w:id="133"/>
      <w:bookmarkEnd w:id="134"/>
    </w:p>
    <w:p w14:paraId="42E0D578" w14:textId="48E79BA6" w:rsidR="004C6CEC" w:rsidRDefault="004C6CEC" w:rsidP="00C970D9">
      <w:pPr>
        <w:spacing w:after="120" w:line="276" w:lineRule="auto"/>
        <w:ind w:left="1260"/>
        <w:rPr>
          <w:rFonts w:ascii="Verdana" w:hAnsi="Verdana"/>
          <w:sz w:val="22"/>
          <w:szCs w:val="22"/>
        </w:rPr>
      </w:pPr>
      <w:bookmarkStart w:id="135" w:name="_Toc168035138"/>
      <w:r w:rsidRPr="0051050B">
        <w:rPr>
          <w:rFonts w:ascii="Verdana" w:hAnsi="Verdana" w:cs="Arial"/>
          <w:sz w:val="22"/>
          <w:szCs w:val="22"/>
        </w:rPr>
        <w:t xml:space="preserve">By submitting </w:t>
      </w:r>
      <w:r w:rsidR="00355667" w:rsidRPr="0051050B">
        <w:rPr>
          <w:rFonts w:ascii="Verdana" w:hAnsi="Verdana" w:cs="Arial"/>
          <w:sz w:val="22"/>
          <w:szCs w:val="22"/>
        </w:rPr>
        <w:t xml:space="preserve">an </w:t>
      </w:r>
      <w:proofErr w:type="gramStart"/>
      <w:r w:rsidR="0087162B" w:rsidRPr="0051050B">
        <w:rPr>
          <w:rFonts w:ascii="Verdana" w:hAnsi="Verdana" w:cs="Arial"/>
          <w:sz w:val="22"/>
          <w:szCs w:val="22"/>
        </w:rPr>
        <w:t>Application</w:t>
      </w:r>
      <w:proofErr w:type="gramEnd"/>
      <w:r w:rsidRPr="0051050B">
        <w:rPr>
          <w:rFonts w:ascii="Verdana" w:hAnsi="Verdana" w:cs="Arial"/>
          <w:sz w:val="22"/>
          <w:szCs w:val="22"/>
        </w:rPr>
        <w:t xml:space="preserve"> </w:t>
      </w:r>
      <w:r w:rsidR="00355667" w:rsidRPr="0051050B">
        <w:rPr>
          <w:rFonts w:ascii="Verdana" w:hAnsi="Verdana" w:cs="Arial"/>
          <w:sz w:val="22"/>
          <w:szCs w:val="22"/>
        </w:rPr>
        <w:t xml:space="preserve">in response </w:t>
      </w:r>
      <w:r w:rsidRPr="0051050B">
        <w:rPr>
          <w:rFonts w:ascii="Verdana" w:hAnsi="Verdana" w:cs="Arial"/>
          <w:sz w:val="22"/>
          <w:szCs w:val="22"/>
        </w:rPr>
        <w:t xml:space="preserve">to this </w:t>
      </w:r>
      <w:r w:rsidR="001A49F8" w:rsidRPr="008855F9">
        <w:rPr>
          <w:rFonts w:ascii="Verdana" w:hAnsi="Verdana" w:cs="Arial"/>
          <w:sz w:val="22"/>
          <w:szCs w:val="22"/>
        </w:rPr>
        <w:t>OE</w:t>
      </w:r>
      <w:r w:rsidRPr="0051050B">
        <w:rPr>
          <w:rFonts w:ascii="Verdana" w:hAnsi="Verdana" w:cs="Arial"/>
          <w:sz w:val="22"/>
          <w:szCs w:val="22"/>
        </w:rPr>
        <w:t xml:space="preserve">, </w:t>
      </w:r>
      <w:r w:rsidR="0087162B" w:rsidRPr="0051050B">
        <w:rPr>
          <w:rFonts w:ascii="Verdana" w:hAnsi="Verdana" w:cs="Arial"/>
          <w:sz w:val="22"/>
          <w:szCs w:val="22"/>
        </w:rPr>
        <w:t>Applicant</w:t>
      </w:r>
      <w:r w:rsidRPr="0051050B">
        <w:rPr>
          <w:rFonts w:ascii="Verdana" w:hAnsi="Verdana" w:cs="Arial"/>
          <w:sz w:val="22"/>
          <w:szCs w:val="22"/>
        </w:rPr>
        <w:t xml:space="preserve"> agrees</w:t>
      </w:r>
      <w:bookmarkEnd w:id="135"/>
      <w:r w:rsidRPr="008855F9">
        <w:rPr>
          <w:rFonts w:ascii="Verdana" w:hAnsi="Verdana" w:cs="Arial"/>
          <w:sz w:val="22"/>
          <w:szCs w:val="22"/>
        </w:rPr>
        <w:t xml:space="preserve"> that</w:t>
      </w:r>
      <w:r w:rsidRPr="00701053">
        <w:rPr>
          <w:rFonts w:ascii="Verdana" w:hAnsi="Verdana"/>
          <w:sz w:val="22"/>
          <w:szCs w:val="22"/>
        </w:rPr>
        <w:t xml:space="preserve"> its </w:t>
      </w:r>
      <w:r w:rsidR="0087162B" w:rsidRPr="00701053">
        <w:rPr>
          <w:rFonts w:ascii="Verdana" w:hAnsi="Verdana"/>
          <w:sz w:val="22"/>
          <w:szCs w:val="22"/>
        </w:rPr>
        <w:t>Application</w:t>
      </w:r>
      <w:r w:rsidR="00D566B9" w:rsidRPr="00701053">
        <w:rPr>
          <w:rFonts w:ascii="Verdana" w:hAnsi="Verdana"/>
          <w:sz w:val="22"/>
          <w:szCs w:val="22"/>
        </w:rPr>
        <w:t xml:space="preserve"> </w:t>
      </w:r>
      <w:r w:rsidRPr="00701053">
        <w:rPr>
          <w:rFonts w:ascii="Verdana" w:hAnsi="Verdana"/>
          <w:sz w:val="22"/>
          <w:szCs w:val="22"/>
        </w:rPr>
        <w:t>will remain a firm and binding offer</w:t>
      </w:r>
      <w:r w:rsidR="00F47B74" w:rsidRPr="00701053">
        <w:rPr>
          <w:rFonts w:ascii="Verdana" w:hAnsi="Verdana"/>
          <w:sz w:val="22"/>
          <w:szCs w:val="22"/>
        </w:rPr>
        <w:t xml:space="preserve"> to enter into a Contract under all terms and conditions of this </w:t>
      </w:r>
      <w:r w:rsidR="001A49F8" w:rsidRPr="00701053">
        <w:rPr>
          <w:rFonts w:ascii="Verdana" w:hAnsi="Verdana"/>
          <w:sz w:val="22"/>
          <w:szCs w:val="22"/>
        </w:rPr>
        <w:t>OE</w:t>
      </w:r>
      <w:r w:rsidRPr="00701053">
        <w:rPr>
          <w:rFonts w:ascii="Verdana" w:hAnsi="Verdana"/>
          <w:sz w:val="22"/>
          <w:szCs w:val="22"/>
        </w:rPr>
        <w:t xml:space="preserve"> for at least </w:t>
      </w:r>
      <w:r w:rsidR="00AF21D2" w:rsidRPr="00701053">
        <w:rPr>
          <w:rFonts w:ascii="Verdana" w:hAnsi="Verdana"/>
          <w:sz w:val="22"/>
          <w:szCs w:val="22"/>
        </w:rPr>
        <w:t>240</w:t>
      </w:r>
      <w:r w:rsidRPr="00701053">
        <w:rPr>
          <w:rFonts w:ascii="Verdana" w:hAnsi="Verdana"/>
          <w:sz w:val="22"/>
          <w:szCs w:val="22"/>
        </w:rPr>
        <w:t xml:space="preserve"> days </w:t>
      </w:r>
      <w:r w:rsidR="00042B6A" w:rsidRPr="00701053">
        <w:rPr>
          <w:rFonts w:ascii="Verdana" w:hAnsi="Verdana"/>
          <w:sz w:val="22"/>
          <w:szCs w:val="22"/>
        </w:rPr>
        <w:t>from the date applications are due</w:t>
      </w:r>
      <w:r w:rsidR="00A579D3" w:rsidRPr="00701053">
        <w:rPr>
          <w:rFonts w:ascii="Verdana" w:hAnsi="Verdana"/>
          <w:sz w:val="22"/>
          <w:szCs w:val="22"/>
        </w:rPr>
        <w:t xml:space="preserve">, unless withdrawn by the Applicant before the </w:t>
      </w:r>
      <w:r w:rsidR="00F47B74" w:rsidRPr="00701053">
        <w:rPr>
          <w:rFonts w:ascii="Verdana" w:hAnsi="Verdana"/>
          <w:sz w:val="22"/>
          <w:szCs w:val="22"/>
        </w:rPr>
        <w:t xml:space="preserve">Enrollment </w:t>
      </w:r>
      <w:r w:rsidR="00042B6A" w:rsidRPr="00701053">
        <w:rPr>
          <w:rFonts w:ascii="Verdana" w:hAnsi="Verdana"/>
          <w:sz w:val="22"/>
          <w:szCs w:val="22"/>
        </w:rPr>
        <w:t>Period closes</w:t>
      </w:r>
      <w:r w:rsidR="00A916AF" w:rsidRPr="00701053">
        <w:rPr>
          <w:rFonts w:ascii="Verdana" w:hAnsi="Verdana"/>
          <w:sz w:val="22"/>
          <w:szCs w:val="22"/>
        </w:rPr>
        <w:t>.</w:t>
      </w:r>
      <w:r w:rsidRPr="00701053">
        <w:rPr>
          <w:rFonts w:ascii="Verdana" w:hAnsi="Verdana"/>
          <w:sz w:val="22"/>
          <w:szCs w:val="22"/>
        </w:rPr>
        <w:t xml:space="preserve"> </w:t>
      </w:r>
    </w:p>
    <w:p w14:paraId="7360D5DF" w14:textId="5280F431" w:rsidR="004C6CEC" w:rsidRPr="0051050B" w:rsidRDefault="00557610" w:rsidP="00C970D9">
      <w:pPr>
        <w:pStyle w:val="Heading3"/>
        <w:numPr>
          <w:ilvl w:val="0"/>
          <w:numId w:val="0"/>
        </w:numPr>
        <w:spacing w:after="120"/>
        <w:ind w:left="1267"/>
        <w:contextualSpacing w:val="0"/>
        <w:rPr>
          <w:rFonts w:cs="Arial"/>
          <w:b w:val="0"/>
          <w:smallCaps w:val="0"/>
        </w:rPr>
      </w:pPr>
      <w:bookmarkStart w:id="136" w:name="_Toc168035139"/>
      <w:r w:rsidRPr="0051050B">
        <w:rPr>
          <w:rFonts w:cs="Arial"/>
          <w:b w:val="0"/>
          <w:smallCaps w:val="0"/>
        </w:rPr>
        <w:t xml:space="preserve">An </w:t>
      </w:r>
      <w:r w:rsidR="0087162B" w:rsidRPr="0051050B">
        <w:rPr>
          <w:rFonts w:cs="Arial"/>
          <w:b w:val="0"/>
          <w:smallCaps w:val="0"/>
        </w:rPr>
        <w:t>Applicant</w:t>
      </w:r>
      <w:r w:rsidR="004C6CEC" w:rsidRPr="0051050B">
        <w:rPr>
          <w:rFonts w:cs="Arial"/>
          <w:b w:val="0"/>
          <w:smallCaps w:val="0"/>
        </w:rPr>
        <w:t xml:space="preserve"> may extend the time for which its </w:t>
      </w:r>
      <w:r w:rsidR="0087162B" w:rsidRPr="0051050B">
        <w:rPr>
          <w:rFonts w:cs="Arial"/>
          <w:b w:val="0"/>
          <w:smallCaps w:val="0"/>
        </w:rPr>
        <w:t>Application</w:t>
      </w:r>
      <w:r w:rsidR="004C6CEC" w:rsidRPr="0051050B">
        <w:rPr>
          <w:rFonts w:cs="Arial"/>
          <w:b w:val="0"/>
          <w:smallCaps w:val="0"/>
        </w:rPr>
        <w:t xml:space="preserve"> will be honored</w:t>
      </w:r>
      <w:bookmarkEnd w:id="136"/>
      <w:r w:rsidR="004C6CEC" w:rsidRPr="0051050B">
        <w:rPr>
          <w:rFonts w:cs="Arial"/>
          <w:b w:val="0"/>
          <w:smallCaps w:val="0"/>
        </w:rPr>
        <w:t xml:space="preserve"> </w:t>
      </w:r>
      <w:r w:rsidR="00263360" w:rsidRPr="0051050B">
        <w:rPr>
          <w:rFonts w:cs="Arial"/>
          <w:b w:val="0"/>
          <w:smallCaps w:val="0"/>
        </w:rPr>
        <w:t>by</w:t>
      </w:r>
      <w:r w:rsidR="004C6CEC" w:rsidRPr="0051050B">
        <w:rPr>
          <w:rFonts w:cs="Arial"/>
          <w:b w:val="0"/>
          <w:smallCaps w:val="0"/>
        </w:rPr>
        <w:t xml:space="preserve"> includ</w:t>
      </w:r>
      <w:r w:rsidR="00263360" w:rsidRPr="0051050B">
        <w:rPr>
          <w:rFonts w:cs="Arial"/>
          <w:b w:val="0"/>
          <w:smallCaps w:val="0"/>
        </w:rPr>
        <w:t>ing</w:t>
      </w:r>
      <w:r w:rsidR="004C6CEC" w:rsidRPr="0051050B">
        <w:rPr>
          <w:rFonts w:cs="Arial"/>
          <w:b w:val="0"/>
          <w:smallCaps w:val="0"/>
        </w:rPr>
        <w:t xml:space="preserve"> the extended period</w:t>
      </w:r>
      <w:r w:rsidR="00921D18" w:rsidRPr="0051050B">
        <w:rPr>
          <w:rFonts w:cs="Arial"/>
          <w:b w:val="0"/>
          <w:smallCaps w:val="0"/>
        </w:rPr>
        <w:t xml:space="preserve"> in the Application</w:t>
      </w:r>
      <w:r w:rsidR="004C6CEC" w:rsidRPr="0051050B">
        <w:rPr>
          <w:rFonts w:cs="Arial"/>
          <w:b w:val="0"/>
          <w:smallCaps w:val="0"/>
        </w:rPr>
        <w:t>.</w:t>
      </w:r>
    </w:p>
    <w:p w14:paraId="5F529DC2" w14:textId="1EEB883C" w:rsidR="00246C01" w:rsidRDefault="00F21017" w:rsidP="00C970D9">
      <w:pPr>
        <w:pStyle w:val="Heading2"/>
        <w:spacing w:after="120"/>
        <w:contextualSpacing w:val="0"/>
        <w:rPr>
          <w:sz w:val="24"/>
          <w:szCs w:val="24"/>
        </w:rPr>
      </w:pPr>
      <w:bookmarkStart w:id="137" w:name="_Toc167970538"/>
      <w:bookmarkStart w:id="138" w:name="_Toc168035140"/>
      <w:bookmarkStart w:id="139" w:name="_Toc168410544"/>
      <w:bookmarkStart w:id="140" w:name="_Toc168410815"/>
      <w:bookmarkStart w:id="141" w:name="_Toc173840050"/>
      <w:bookmarkStart w:id="142" w:name="_Toc173845882"/>
      <w:bookmarkStart w:id="143" w:name="_Toc173846482"/>
      <w:bookmarkStart w:id="144" w:name="_Toc177387560"/>
      <w:bookmarkStart w:id="145" w:name="_Toc188365593"/>
      <w:bookmarkStart w:id="146" w:name="_Toc188366471"/>
      <w:bookmarkStart w:id="147" w:name="_Toc188366572"/>
      <w:bookmarkStart w:id="148" w:name="_Toc188366961"/>
      <w:r w:rsidRPr="008852CC">
        <w:rPr>
          <w:sz w:val="24"/>
          <w:szCs w:val="24"/>
        </w:rPr>
        <w:t>4.</w:t>
      </w:r>
      <w:r w:rsidR="00CC4F23" w:rsidRPr="008852CC">
        <w:rPr>
          <w:sz w:val="24"/>
          <w:szCs w:val="24"/>
        </w:rPr>
        <w:t>4</w:t>
      </w:r>
      <w:r w:rsidRPr="008852CC">
        <w:rPr>
          <w:sz w:val="24"/>
          <w:szCs w:val="24"/>
        </w:rPr>
        <w:tab/>
      </w:r>
      <w:r w:rsidR="004C6CEC" w:rsidRPr="008852CC">
        <w:rPr>
          <w:sz w:val="24"/>
          <w:szCs w:val="24"/>
        </w:rPr>
        <w:t>Costs Incurred</w:t>
      </w:r>
      <w:bookmarkEnd w:id="137"/>
      <w:bookmarkEnd w:id="138"/>
      <w:bookmarkEnd w:id="139"/>
      <w:bookmarkEnd w:id="140"/>
      <w:bookmarkEnd w:id="141"/>
      <w:bookmarkEnd w:id="142"/>
      <w:bookmarkEnd w:id="143"/>
      <w:bookmarkEnd w:id="144"/>
      <w:bookmarkEnd w:id="145"/>
      <w:bookmarkEnd w:id="146"/>
      <w:bookmarkEnd w:id="147"/>
      <w:bookmarkEnd w:id="148"/>
    </w:p>
    <w:p w14:paraId="2E667077" w14:textId="745C4B28" w:rsidR="004B1736" w:rsidRPr="00246C01" w:rsidRDefault="00BA45C8" w:rsidP="001E58A4">
      <w:pPr>
        <w:spacing w:after="120" w:line="276" w:lineRule="auto"/>
        <w:ind w:left="1260"/>
        <w:rPr>
          <w:rFonts w:cs="Arial"/>
        </w:rPr>
      </w:pPr>
      <w:bookmarkStart w:id="149" w:name="_Toc168035141"/>
      <w:r w:rsidRPr="00246C01">
        <w:rPr>
          <w:rFonts w:ascii="Verdana" w:hAnsi="Verdana" w:cs="Arial"/>
          <w:sz w:val="22"/>
          <w:szCs w:val="22"/>
        </w:rPr>
        <w:t>HHSC</w:t>
      </w:r>
      <w:r w:rsidR="004B1736" w:rsidRPr="00246C01">
        <w:rPr>
          <w:rFonts w:ascii="Verdana" w:hAnsi="Verdana" w:cs="Arial"/>
          <w:sz w:val="22"/>
          <w:szCs w:val="22"/>
        </w:rPr>
        <w:t xml:space="preserve"> accepts no obligations for costs incurred</w:t>
      </w:r>
      <w:bookmarkEnd w:id="149"/>
      <w:r w:rsidR="004B1736" w:rsidRPr="00246C01">
        <w:rPr>
          <w:rFonts w:ascii="Verdana" w:hAnsi="Verdana" w:cs="Arial"/>
          <w:sz w:val="22"/>
          <w:szCs w:val="22"/>
        </w:rPr>
        <w:t xml:space="preserve"> in preparing</w:t>
      </w:r>
      <w:r w:rsidR="004A1F7C" w:rsidRPr="00246C01">
        <w:rPr>
          <w:rFonts w:ascii="Verdana" w:hAnsi="Verdana" w:cs="Arial"/>
          <w:sz w:val="22"/>
          <w:szCs w:val="22"/>
        </w:rPr>
        <w:t>,</w:t>
      </w:r>
      <w:r w:rsidR="004B1736" w:rsidRPr="00246C01">
        <w:rPr>
          <w:rFonts w:ascii="Verdana" w:hAnsi="Verdana" w:cs="Arial"/>
          <w:sz w:val="22"/>
          <w:szCs w:val="22"/>
        </w:rPr>
        <w:t xml:space="preserve"> submitting</w:t>
      </w:r>
      <w:r w:rsidR="004A1F7C" w:rsidRPr="00246C01">
        <w:rPr>
          <w:rFonts w:ascii="Verdana" w:hAnsi="Verdana" w:cs="Arial"/>
          <w:sz w:val="22"/>
          <w:szCs w:val="22"/>
        </w:rPr>
        <w:t>, and screening</w:t>
      </w:r>
      <w:r w:rsidR="004B1736" w:rsidRPr="00246C01">
        <w:rPr>
          <w:rFonts w:ascii="Verdana" w:hAnsi="Verdana" w:cs="Arial"/>
          <w:sz w:val="22"/>
          <w:szCs w:val="22"/>
        </w:rPr>
        <w:t xml:space="preserve"> an Application, including</w:t>
      </w:r>
      <w:r w:rsidR="0017308D" w:rsidRPr="00246C01">
        <w:rPr>
          <w:rFonts w:ascii="Verdana" w:hAnsi="Verdana" w:cs="Arial"/>
          <w:sz w:val="22"/>
          <w:szCs w:val="22"/>
        </w:rPr>
        <w:t>,</w:t>
      </w:r>
      <w:r w:rsidR="004B1736" w:rsidRPr="00246C01">
        <w:rPr>
          <w:rFonts w:ascii="Verdana" w:hAnsi="Verdana" w:cs="Arial"/>
          <w:sz w:val="22"/>
          <w:szCs w:val="22"/>
        </w:rPr>
        <w:t xml:space="preserve"> but not limited to</w:t>
      </w:r>
      <w:r w:rsidR="00BE5701" w:rsidRPr="00246C01">
        <w:rPr>
          <w:rFonts w:ascii="Verdana" w:hAnsi="Verdana" w:cs="Arial"/>
          <w:sz w:val="22"/>
          <w:szCs w:val="22"/>
        </w:rPr>
        <w:t>,</w:t>
      </w:r>
      <w:r w:rsidR="00125F73" w:rsidRPr="00246C01">
        <w:rPr>
          <w:rFonts w:ascii="Verdana" w:hAnsi="Verdana" w:cs="Arial"/>
          <w:sz w:val="22"/>
          <w:szCs w:val="22"/>
        </w:rPr>
        <w:t xml:space="preserve"> </w:t>
      </w:r>
      <w:r w:rsidR="00BE5701" w:rsidRPr="00246C01">
        <w:rPr>
          <w:rFonts w:ascii="Verdana" w:hAnsi="Verdana" w:cs="Arial"/>
          <w:sz w:val="22"/>
          <w:szCs w:val="22"/>
        </w:rPr>
        <w:t xml:space="preserve">costs or expenses related to contract </w:t>
      </w:r>
      <w:r w:rsidR="00125F73" w:rsidRPr="00246C01">
        <w:rPr>
          <w:rFonts w:ascii="Verdana" w:hAnsi="Verdana" w:cs="Arial"/>
          <w:sz w:val="22"/>
          <w:szCs w:val="22"/>
        </w:rPr>
        <w:t xml:space="preserve">execution. </w:t>
      </w:r>
    </w:p>
    <w:p w14:paraId="3CEA8E4F" w14:textId="1FFF541F" w:rsidR="00527329" w:rsidRPr="0051050B" w:rsidRDefault="0086019C" w:rsidP="00C970D9">
      <w:pPr>
        <w:pStyle w:val="Heading3"/>
        <w:numPr>
          <w:ilvl w:val="0"/>
          <w:numId w:val="0"/>
        </w:numPr>
        <w:spacing w:after="120"/>
        <w:ind w:left="1267"/>
        <w:contextualSpacing w:val="0"/>
        <w:rPr>
          <w:rFonts w:cs="Arial"/>
          <w:b w:val="0"/>
          <w:smallCaps w:val="0"/>
        </w:rPr>
      </w:pPr>
      <w:r w:rsidRPr="0051050B">
        <w:rPr>
          <w:rFonts w:cs="Arial"/>
          <w:b w:val="0"/>
          <w:smallCaps w:val="0"/>
        </w:rPr>
        <w:lastRenderedPageBreak/>
        <w:t>Applicants understand that issuance of this OE or retention of Applications in no way constitute a commitment by HHSC</w:t>
      </w:r>
      <w:r w:rsidR="00981A4D" w:rsidRPr="0051050B">
        <w:rPr>
          <w:rFonts w:cs="Arial"/>
          <w:b w:val="0"/>
          <w:smallCaps w:val="0"/>
        </w:rPr>
        <w:t xml:space="preserve"> and </w:t>
      </w:r>
      <w:r w:rsidR="0071409D" w:rsidRPr="0051050B">
        <w:rPr>
          <w:rFonts w:cs="Arial"/>
          <w:b w:val="0"/>
          <w:smallCaps w:val="0"/>
        </w:rPr>
        <w:t>convey no legal rights upon the applicant</w:t>
      </w:r>
      <w:r w:rsidRPr="0051050B">
        <w:rPr>
          <w:rFonts w:cs="Arial"/>
          <w:b w:val="0"/>
          <w:smallCaps w:val="0"/>
        </w:rPr>
        <w:t>.</w:t>
      </w:r>
      <w:bookmarkStart w:id="150" w:name="_Toc168035142"/>
      <w:r w:rsidRPr="0051050B">
        <w:rPr>
          <w:rFonts w:cs="Arial"/>
          <w:b w:val="0"/>
          <w:smallCaps w:val="0"/>
        </w:rPr>
        <w:t xml:space="preserve"> </w:t>
      </w:r>
    </w:p>
    <w:p w14:paraId="20C0590F" w14:textId="4DC2DA80" w:rsidR="004B1736" w:rsidRPr="0051050B" w:rsidRDefault="004B1736" w:rsidP="00C970D9">
      <w:pPr>
        <w:pStyle w:val="Heading3"/>
        <w:numPr>
          <w:ilvl w:val="0"/>
          <w:numId w:val="0"/>
        </w:numPr>
        <w:spacing w:after="120"/>
        <w:ind w:left="1267"/>
        <w:contextualSpacing w:val="0"/>
        <w:rPr>
          <w:rFonts w:cs="Arial"/>
          <w:b w:val="0"/>
          <w:smallCaps w:val="0"/>
        </w:rPr>
      </w:pPr>
      <w:r w:rsidRPr="0051050B">
        <w:rPr>
          <w:rFonts w:cs="Arial"/>
          <w:b w:val="0"/>
          <w:smallCaps w:val="0"/>
        </w:rPr>
        <w:t>All Applications shall be prepared simply and economically</w:t>
      </w:r>
      <w:bookmarkEnd w:id="150"/>
      <w:r w:rsidRPr="0051050B">
        <w:rPr>
          <w:rFonts w:cs="Arial"/>
          <w:b w:val="0"/>
          <w:smallCaps w:val="0"/>
        </w:rPr>
        <w:t xml:space="preserve">, providing a straightforward, concise delineation of the Applicant’s capabilities to satisfy the requirements of this </w:t>
      </w:r>
      <w:r w:rsidR="001A49F8" w:rsidRPr="0051050B">
        <w:rPr>
          <w:rFonts w:cs="Arial"/>
          <w:b w:val="0"/>
          <w:smallCaps w:val="0"/>
        </w:rPr>
        <w:t>OE</w:t>
      </w:r>
      <w:r w:rsidR="00CC4F23" w:rsidRPr="0051050B">
        <w:rPr>
          <w:rFonts w:cs="Arial"/>
          <w:b w:val="0"/>
          <w:smallCaps w:val="0"/>
        </w:rPr>
        <w:t>,</w:t>
      </w:r>
      <w:r w:rsidR="00125F73" w:rsidRPr="0051050B">
        <w:rPr>
          <w:rFonts w:cs="Arial"/>
          <w:b w:val="0"/>
          <w:smallCaps w:val="0"/>
        </w:rPr>
        <w:t xml:space="preserve"> and submitted at the sole expense of the Applicant.</w:t>
      </w:r>
    </w:p>
    <w:p w14:paraId="4BF0EAF8" w14:textId="669EBC70" w:rsidR="004C6CEC" w:rsidRPr="008852CC" w:rsidRDefault="00195E75" w:rsidP="00C970D9">
      <w:pPr>
        <w:pStyle w:val="Heading2"/>
        <w:spacing w:after="120"/>
        <w:contextualSpacing w:val="0"/>
        <w:rPr>
          <w:sz w:val="24"/>
          <w:szCs w:val="24"/>
        </w:rPr>
      </w:pPr>
      <w:bookmarkStart w:id="151" w:name="_Toc168035144"/>
      <w:bookmarkStart w:id="152" w:name="_Toc168410545"/>
      <w:bookmarkStart w:id="153" w:name="_Toc168410816"/>
      <w:bookmarkStart w:id="154" w:name="_Toc173840051"/>
      <w:bookmarkStart w:id="155" w:name="_Toc173845883"/>
      <w:bookmarkStart w:id="156" w:name="_Toc173846483"/>
      <w:bookmarkStart w:id="157" w:name="_Toc177387561"/>
      <w:bookmarkStart w:id="158" w:name="_Toc188365594"/>
      <w:bookmarkStart w:id="159" w:name="_Toc188366472"/>
      <w:bookmarkStart w:id="160" w:name="_Toc188366573"/>
      <w:bookmarkStart w:id="161" w:name="_Toc188366962"/>
      <w:r w:rsidRPr="008852CC">
        <w:rPr>
          <w:sz w:val="24"/>
          <w:szCs w:val="24"/>
        </w:rPr>
        <w:t>4.</w:t>
      </w:r>
      <w:r w:rsidR="00CC4F23" w:rsidRPr="008852CC">
        <w:rPr>
          <w:sz w:val="24"/>
          <w:szCs w:val="24"/>
        </w:rPr>
        <w:t>5</w:t>
      </w:r>
      <w:r w:rsidRPr="008852CC">
        <w:rPr>
          <w:sz w:val="24"/>
          <w:szCs w:val="24"/>
        </w:rPr>
        <w:tab/>
      </w:r>
      <w:r w:rsidR="001A49F8" w:rsidRPr="008852CC">
        <w:rPr>
          <w:sz w:val="24"/>
          <w:szCs w:val="24"/>
        </w:rPr>
        <w:t>OE</w:t>
      </w:r>
      <w:r w:rsidR="004C6CEC" w:rsidRPr="008852CC">
        <w:rPr>
          <w:sz w:val="24"/>
          <w:szCs w:val="24"/>
        </w:rPr>
        <w:t xml:space="preserve"> Questions or Clarifications</w:t>
      </w:r>
      <w:bookmarkStart w:id="162" w:name="_Hlk176942599"/>
      <w:bookmarkEnd w:id="151"/>
      <w:bookmarkEnd w:id="152"/>
      <w:bookmarkEnd w:id="153"/>
      <w:bookmarkEnd w:id="154"/>
      <w:bookmarkEnd w:id="155"/>
      <w:bookmarkEnd w:id="156"/>
      <w:bookmarkEnd w:id="157"/>
      <w:bookmarkEnd w:id="158"/>
      <w:bookmarkEnd w:id="159"/>
      <w:bookmarkEnd w:id="160"/>
      <w:bookmarkEnd w:id="161"/>
    </w:p>
    <w:p w14:paraId="24D499FE" w14:textId="31DFEFF4" w:rsidR="002B0EAB" w:rsidRPr="008852CC" w:rsidRDefault="009C6C2D"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r w:rsidRPr="008852CC">
        <w:rPr>
          <w:rFonts w:ascii="Verdana" w:hAnsi="Verdana"/>
          <w:b/>
          <w:bCs/>
          <w:sz w:val="22"/>
          <w:szCs w:val="22"/>
        </w:rPr>
        <w:t>4.</w:t>
      </w:r>
      <w:r w:rsidR="006F5351" w:rsidRPr="008852CC">
        <w:rPr>
          <w:rFonts w:ascii="Verdana" w:hAnsi="Verdana"/>
          <w:b/>
          <w:bCs/>
          <w:sz w:val="22"/>
          <w:szCs w:val="22"/>
        </w:rPr>
        <w:t>5</w:t>
      </w:r>
      <w:r w:rsidRPr="008852CC">
        <w:rPr>
          <w:rFonts w:ascii="Verdana" w:hAnsi="Verdana"/>
          <w:b/>
          <w:bCs/>
          <w:sz w:val="22"/>
          <w:szCs w:val="22"/>
        </w:rPr>
        <w:t xml:space="preserve">.1 </w:t>
      </w:r>
      <w:r w:rsidR="00F21017" w:rsidRPr="008852CC">
        <w:rPr>
          <w:rFonts w:ascii="Verdana" w:hAnsi="Verdana"/>
          <w:b/>
          <w:bCs/>
          <w:sz w:val="22"/>
          <w:szCs w:val="22"/>
        </w:rPr>
        <w:tab/>
      </w:r>
      <w:r w:rsidR="002B0EAB" w:rsidRPr="001E5D79">
        <w:rPr>
          <w:rStyle w:val="Style3Char"/>
        </w:rPr>
        <w:t>Questions and Requests for Clarification</w:t>
      </w:r>
    </w:p>
    <w:p w14:paraId="3A18966F" w14:textId="4A3DFA88" w:rsidR="006509BB" w:rsidRDefault="00E44114" w:rsidP="00C970D9">
      <w:pPr>
        <w:pStyle w:val="ListParagraph"/>
        <w:shd w:val="clear" w:color="auto" w:fill="FFFFFF" w:themeFill="background1"/>
        <w:tabs>
          <w:tab w:val="left" w:pos="2160"/>
        </w:tabs>
        <w:spacing w:after="120" w:line="276" w:lineRule="auto"/>
        <w:ind w:left="2160" w:hanging="900"/>
        <w:contextualSpacing w:val="0"/>
        <w:rPr>
          <w:rFonts w:ascii="Verdana" w:hAnsi="Verdana" w:cs="Arial"/>
          <w:sz w:val="22"/>
          <w:szCs w:val="22"/>
        </w:rPr>
      </w:pPr>
      <w:bookmarkStart w:id="163" w:name="_Toc168035145"/>
      <w:r>
        <w:rPr>
          <w:rStyle w:val="Heading3Char"/>
        </w:rPr>
        <w:tab/>
      </w:r>
      <w:bookmarkEnd w:id="163"/>
      <w:r w:rsidR="000C0D1E">
        <w:rPr>
          <w:rFonts w:ascii="Verdana" w:hAnsi="Verdana" w:cs="Arial"/>
          <w:sz w:val="22"/>
          <w:szCs w:val="22"/>
        </w:rPr>
        <w:t>Written question</w:t>
      </w:r>
      <w:r w:rsidR="00162D51">
        <w:rPr>
          <w:rFonts w:ascii="Verdana" w:hAnsi="Verdana" w:cs="Arial"/>
          <w:sz w:val="22"/>
          <w:szCs w:val="22"/>
        </w:rPr>
        <w:t>s</w:t>
      </w:r>
      <w:r w:rsidR="000C0D1E">
        <w:rPr>
          <w:rFonts w:ascii="Verdana" w:hAnsi="Verdana" w:cs="Arial"/>
          <w:sz w:val="22"/>
          <w:szCs w:val="22"/>
        </w:rPr>
        <w:t xml:space="preserve"> and requests for clarification </w:t>
      </w:r>
      <w:r w:rsidR="002550F8" w:rsidRPr="001E3514">
        <w:rPr>
          <w:rFonts w:ascii="Verdana" w:hAnsi="Verdana" w:cs="Arial"/>
          <w:sz w:val="22"/>
          <w:szCs w:val="22"/>
        </w:rPr>
        <w:t xml:space="preserve">regarding this </w:t>
      </w:r>
      <w:r w:rsidR="001A49F8">
        <w:rPr>
          <w:rFonts w:ascii="Verdana" w:hAnsi="Verdana" w:cs="Arial"/>
          <w:bCs/>
          <w:sz w:val="22"/>
          <w:szCs w:val="22"/>
        </w:rPr>
        <w:t>OE</w:t>
      </w:r>
      <w:r w:rsidR="002550F8" w:rsidRPr="001E3514">
        <w:rPr>
          <w:rFonts w:ascii="Verdana" w:hAnsi="Verdana" w:cs="Arial"/>
          <w:sz w:val="22"/>
          <w:szCs w:val="22"/>
        </w:rPr>
        <w:t xml:space="preserve"> are permitted if submitted by e-mail to the </w:t>
      </w:r>
      <w:r w:rsidR="00727E6A">
        <w:rPr>
          <w:rFonts w:ascii="Verdana" w:hAnsi="Verdana" w:cs="Arial"/>
          <w:sz w:val="22"/>
          <w:szCs w:val="22"/>
        </w:rPr>
        <w:t>Sole Point of Contact</w:t>
      </w:r>
      <w:r w:rsidR="005845C7">
        <w:rPr>
          <w:rFonts w:ascii="Verdana" w:hAnsi="Verdana" w:cs="Arial"/>
          <w:sz w:val="22"/>
          <w:szCs w:val="22"/>
        </w:rPr>
        <w:t>, Section 4.1</w:t>
      </w:r>
      <w:r w:rsidR="003E2829">
        <w:rPr>
          <w:rFonts w:ascii="Verdana" w:hAnsi="Verdana" w:cs="Arial"/>
          <w:sz w:val="22"/>
          <w:szCs w:val="22"/>
        </w:rPr>
        <w:t>.</w:t>
      </w:r>
    </w:p>
    <w:p w14:paraId="44E1731B" w14:textId="7B4C9D75" w:rsidR="006509BB" w:rsidRPr="001E3514" w:rsidRDefault="006509BB" w:rsidP="00C970D9">
      <w:pPr>
        <w:spacing w:after="120" w:line="276" w:lineRule="auto"/>
        <w:ind w:left="2160"/>
        <w:rPr>
          <w:rFonts w:ascii="Verdana" w:hAnsi="Verdana" w:cs="Arial"/>
          <w:sz w:val="22"/>
          <w:szCs w:val="22"/>
        </w:rPr>
      </w:pPr>
      <w:r w:rsidRPr="001E3514">
        <w:rPr>
          <w:rFonts w:ascii="Verdana" w:hAnsi="Verdana" w:cs="Arial"/>
          <w:sz w:val="22"/>
          <w:szCs w:val="22"/>
        </w:rPr>
        <w:t>Responses to questions</w:t>
      </w:r>
      <w:r>
        <w:rPr>
          <w:rFonts w:ascii="Verdana" w:hAnsi="Verdana" w:cs="Arial"/>
          <w:sz w:val="22"/>
          <w:szCs w:val="22"/>
        </w:rPr>
        <w:t xml:space="preserve"> and requests for clarification</w:t>
      </w:r>
      <w:r w:rsidRPr="001E3514">
        <w:rPr>
          <w:rFonts w:ascii="Verdana" w:hAnsi="Verdana" w:cs="Arial"/>
          <w:sz w:val="22"/>
          <w:szCs w:val="22"/>
        </w:rPr>
        <w:t xml:space="preserve"> </w:t>
      </w:r>
      <w:r>
        <w:rPr>
          <w:rFonts w:ascii="Verdana" w:hAnsi="Verdana" w:cs="Arial"/>
          <w:sz w:val="22"/>
          <w:szCs w:val="22"/>
        </w:rPr>
        <w:t>will not be posted</w:t>
      </w:r>
      <w:r w:rsidRPr="001E3514">
        <w:rPr>
          <w:rFonts w:ascii="Verdana" w:hAnsi="Verdana" w:cs="Arial"/>
          <w:sz w:val="22"/>
          <w:szCs w:val="22"/>
        </w:rPr>
        <w:t>.</w:t>
      </w:r>
      <w:r>
        <w:rPr>
          <w:rFonts w:ascii="Verdana" w:hAnsi="Verdana" w:cs="Arial"/>
          <w:sz w:val="22"/>
          <w:szCs w:val="22"/>
        </w:rPr>
        <w:t xml:space="preserve"> However, if</w:t>
      </w:r>
      <w:r w:rsidR="003A7569">
        <w:rPr>
          <w:rFonts w:ascii="Verdana" w:hAnsi="Verdana" w:cs="Arial"/>
          <w:sz w:val="22"/>
          <w:szCs w:val="22"/>
        </w:rPr>
        <w:t xml:space="preserve"> </w:t>
      </w:r>
      <w:r w:rsidRPr="0051050B">
        <w:rPr>
          <w:rFonts w:ascii="Verdana" w:hAnsi="Verdana" w:cs="Arial"/>
          <w:sz w:val="22"/>
          <w:szCs w:val="22"/>
        </w:rPr>
        <w:t>HHSC</w:t>
      </w:r>
      <w:r w:rsidR="003A7569" w:rsidRPr="0062738D">
        <w:rPr>
          <w:rFonts w:ascii="Verdana" w:hAnsi="Verdana" w:cs="Arial"/>
          <w:sz w:val="22"/>
          <w:szCs w:val="22"/>
        </w:rPr>
        <w:t xml:space="preserve"> </w:t>
      </w:r>
      <w:r w:rsidRPr="0062738D">
        <w:rPr>
          <w:rFonts w:ascii="Verdana" w:hAnsi="Verdana" w:cs="Arial"/>
          <w:sz w:val="22"/>
          <w:szCs w:val="22"/>
        </w:rPr>
        <w:t>determines, based on a question, request for clarification, or any other factor</w:t>
      </w:r>
      <w:r w:rsidR="000A37C8">
        <w:rPr>
          <w:rFonts w:ascii="Verdana" w:hAnsi="Verdana" w:cs="Arial"/>
          <w:sz w:val="22"/>
          <w:szCs w:val="22"/>
        </w:rPr>
        <w:t>,</w:t>
      </w:r>
      <w:r w:rsidRPr="0062738D">
        <w:rPr>
          <w:rFonts w:ascii="Verdana" w:hAnsi="Verdana" w:cs="Arial"/>
          <w:sz w:val="22"/>
          <w:szCs w:val="22"/>
        </w:rPr>
        <w:t xml:space="preserve"> including, but not limited to notices of ambiguity, conflict, or discrepancy as referenced in Section 4.5.3, below, that the OE needs to be amended or clarified, either an </w:t>
      </w:r>
      <w:r w:rsidR="00246C01">
        <w:rPr>
          <w:rFonts w:ascii="Verdana" w:hAnsi="Verdana" w:cs="Arial"/>
          <w:sz w:val="22"/>
          <w:szCs w:val="22"/>
        </w:rPr>
        <w:t>A</w:t>
      </w:r>
      <w:r w:rsidRPr="0062738D">
        <w:rPr>
          <w:rFonts w:ascii="Verdana" w:hAnsi="Verdana" w:cs="Arial"/>
          <w:sz w:val="22"/>
          <w:szCs w:val="22"/>
        </w:rPr>
        <w:t>ddendum will be posted on the OE Opportunities webpage</w:t>
      </w:r>
      <w:r w:rsidR="009E7E7D">
        <w:rPr>
          <w:rFonts w:ascii="Verdana" w:hAnsi="Verdana" w:cs="Arial"/>
          <w:sz w:val="22"/>
          <w:szCs w:val="22"/>
        </w:rPr>
        <w:t>,</w:t>
      </w:r>
      <w:r w:rsidRPr="0062738D">
        <w:rPr>
          <w:rFonts w:ascii="Verdana" w:hAnsi="Verdana" w:cs="Arial"/>
          <w:sz w:val="22"/>
          <w:szCs w:val="22"/>
        </w:rPr>
        <w:t xml:space="preserve"> or the OE will be canceled. The action to be taken will be determined at the sole discretion of </w:t>
      </w:r>
      <w:r w:rsidRPr="0051050B">
        <w:rPr>
          <w:rFonts w:ascii="Verdana" w:hAnsi="Verdana" w:cs="Arial"/>
          <w:sz w:val="22"/>
          <w:szCs w:val="22"/>
        </w:rPr>
        <w:t>HHSC</w:t>
      </w:r>
      <w:r w:rsidRPr="0062738D">
        <w:rPr>
          <w:rFonts w:ascii="Verdana" w:hAnsi="Verdana" w:cs="Arial"/>
          <w:sz w:val="22"/>
          <w:szCs w:val="22"/>
        </w:rPr>
        <w:t>. Furthermore, if the OE will be canceled, HHSC will</w:t>
      </w:r>
      <w:r>
        <w:rPr>
          <w:rFonts w:ascii="Verdana" w:hAnsi="Verdana" w:cs="Arial"/>
          <w:sz w:val="22"/>
          <w:szCs w:val="22"/>
        </w:rPr>
        <w:t xml:space="preserve"> determine, in its sole discretion, if a new OE will be posted.</w:t>
      </w:r>
    </w:p>
    <w:p w14:paraId="31EF3F33" w14:textId="7F547275" w:rsidR="00C773AA" w:rsidRPr="008852CC" w:rsidRDefault="004F088C"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r w:rsidRPr="008852CC">
        <w:rPr>
          <w:rFonts w:ascii="Verdana" w:hAnsi="Verdana"/>
          <w:b/>
          <w:bCs/>
          <w:sz w:val="22"/>
          <w:szCs w:val="22"/>
        </w:rPr>
        <w:t>4.</w:t>
      </w:r>
      <w:r w:rsidR="002777C5" w:rsidRPr="008852CC">
        <w:rPr>
          <w:rFonts w:ascii="Verdana" w:hAnsi="Verdana"/>
          <w:b/>
          <w:bCs/>
          <w:sz w:val="22"/>
          <w:szCs w:val="22"/>
        </w:rPr>
        <w:t>5</w:t>
      </w:r>
      <w:r w:rsidRPr="008852CC">
        <w:rPr>
          <w:rFonts w:ascii="Verdana" w:hAnsi="Verdana"/>
          <w:b/>
          <w:bCs/>
          <w:sz w:val="22"/>
          <w:szCs w:val="22"/>
        </w:rPr>
        <w:t>.2</w:t>
      </w:r>
      <w:r w:rsidRPr="008852CC">
        <w:rPr>
          <w:bCs/>
        </w:rPr>
        <w:t xml:space="preserve"> </w:t>
      </w:r>
      <w:r w:rsidR="00F21017" w:rsidRPr="008852CC">
        <w:rPr>
          <w:bCs/>
        </w:rPr>
        <w:tab/>
      </w:r>
      <w:r w:rsidR="00C773AA" w:rsidRPr="008852CC">
        <w:rPr>
          <w:rFonts w:ascii="Verdana" w:hAnsi="Verdana"/>
          <w:b/>
          <w:bCs/>
          <w:sz w:val="22"/>
          <w:szCs w:val="22"/>
        </w:rPr>
        <w:t>Question and Clarification Format</w:t>
      </w:r>
      <w:bookmarkStart w:id="164" w:name="_Toc168035146"/>
    </w:p>
    <w:p w14:paraId="45A5E754" w14:textId="2533C8C7" w:rsidR="00863E55" w:rsidRPr="0051050B" w:rsidRDefault="00C773AA" w:rsidP="00C970D9">
      <w:pPr>
        <w:pStyle w:val="Heading3"/>
        <w:numPr>
          <w:ilvl w:val="0"/>
          <w:numId w:val="0"/>
        </w:numPr>
        <w:spacing w:after="120"/>
        <w:ind w:left="2160"/>
        <w:contextualSpacing w:val="0"/>
        <w:rPr>
          <w:rFonts w:cs="Arial"/>
          <w:b w:val="0"/>
          <w:smallCaps w:val="0"/>
        </w:rPr>
      </w:pPr>
      <w:r w:rsidRPr="0051050B">
        <w:rPr>
          <w:rFonts w:cs="Arial"/>
          <w:b w:val="0"/>
          <w:smallCaps w:val="0"/>
        </w:rPr>
        <w:t>Questions and requests for clarification must include the following information:</w:t>
      </w:r>
      <w:bookmarkEnd w:id="164"/>
      <w:r w:rsidR="000C0D1E" w:rsidRPr="0051050B">
        <w:rPr>
          <w:rFonts w:cs="Arial"/>
          <w:b w:val="0"/>
          <w:smallCaps w:val="0"/>
        </w:rPr>
        <w:t xml:space="preserve"> </w:t>
      </w:r>
    </w:p>
    <w:p w14:paraId="01BAEBBF" w14:textId="54B70717" w:rsidR="006C25AC" w:rsidRDefault="006C6A26" w:rsidP="00E64DD6">
      <w:pPr>
        <w:pStyle w:val="ListParagraph"/>
        <w:numPr>
          <w:ilvl w:val="0"/>
          <w:numId w:val="8"/>
        </w:numPr>
        <w:tabs>
          <w:tab w:val="left" w:pos="2700"/>
        </w:tabs>
        <w:spacing w:line="276" w:lineRule="auto"/>
        <w:ind w:left="2700" w:hanging="540"/>
        <w:contextualSpacing w:val="0"/>
        <w:rPr>
          <w:rFonts w:ascii="Verdana" w:hAnsi="Verdana" w:cs="Arial"/>
          <w:sz w:val="22"/>
          <w:szCs w:val="22"/>
        </w:rPr>
      </w:pPr>
      <w:r>
        <w:rPr>
          <w:rFonts w:ascii="Verdana" w:hAnsi="Verdana" w:cs="Arial"/>
          <w:sz w:val="22"/>
          <w:szCs w:val="22"/>
        </w:rPr>
        <w:t xml:space="preserve">The OE Number. </w:t>
      </w:r>
    </w:p>
    <w:p w14:paraId="63DCD6FD" w14:textId="36BD3B22" w:rsidR="006C25AC" w:rsidRPr="00C93E28" w:rsidRDefault="006C6A26" w:rsidP="00E64DD6">
      <w:pPr>
        <w:pStyle w:val="ListParagraph"/>
        <w:numPr>
          <w:ilvl w:val="0"/>
          <w:numId w:val="8"/>
        </w:numPr>
        <w:tabs>
          <w:tab w:val="left" w:pos="2700"/>
        </w:tabs>
        <w:spacing w:line="276" w:lineRule="auto"/>
        <w:ind w:left="2700" w:hanging="540"/>
        <w:contextualSpacing w:val="0"/>
        <w:rPr>
          <w:rFonts w:ascii="Verdana" w:hAnsi="Verdana" w:cs="Arial"/>
          <w:sz w:val="22"/>
          <w:szCs w:val="22"/>
        </w:rPr>
      </w:pPr>
      <w:r>
        <w:rPr>
          <w:rFonts w:ascii="Verdana" w:hAnsi="Verdana" w:cs="Arial"/>
          <w:sz w:val="22"/>
          <w:szCs w:val="22"/>
        </w:rPr>
        <w:t xml:space="preserve">The question or request for clarification, providing the following information: </w:t>
      </w:r>
    </w:p>
    <w:p w14:paraId="2DFC4CEF" w14:textId="727C323B" w:rsidR="00863E55" w:rsidRPr="0064130F" w:rsidRDefault="00863E55" w:rsidP="00E64DD6">
      <w:pPr>
        <w:pStyle w:val="ListParagraph"/>
        <w:numPr>
          <w:ilvl w:val="0"/>
          <w:numId w:val="24"/>
        </w:numPr>
        <w:tabs>
          <w:tab w:val="left" w:pos="2700"/>
        </w:tabs>
        <w:rPr>
          <w:rFonts w:ascii="Verdana" w:hAnsi="Verdana" w:cs="Arial"/>
          <w:sz w:val="22"/>
          <w:szCs w:val="22"/>
        </w:rPr>
      </w:pPr>
      <w:r w:rsidRPr="0064130F">
        <w:rPr>
          <w:rFonts w:ascii="Verdana" w:hAnsi="Verdana" w:cs="Arial"/>
          <w:sz w:val="22"/>
          <w:szCs w:val="22"/>
        </w:rPr>
        <w:t xml:space="preserve">OE language, topic, </w:t>
      </w:r>
      <w:r w:rsidR="00CC588E" w:rsidRPr="0064130F">
        <w:rPr>
          <w:rFonts w:ascii="Verdana" w:hAnsi="Verdana" w:cs="Arial"/>
          <w:sz w:val="22"/>
          <w:szCs w:val="22"/>
        </w:rPr>
        <w:t xml:space="preserve">and </w:t>
      </w:r>
      <w:r w:rsidRPr="0064130F">
        <w:rPr>
          <w:rFonts w:ascii="Verdana" w:hAnsi="Verdana" w:cs="Arial"/>
          <w:sz w:val="22"/>
          <w:szCs w:val="22"/>
        </w:rPr>
        <w:t>section heading</w:t>
      </w:r>
      <w:r w:rsidR="00D46311" w:rsidRPr="0064130F">
        <w:rPr>
          <w:rFonts w:ascii="Verdana" w:hAnsi="Verdana" w:cs="Arial"/>
          <w:sz w:val="22"/>
          <w:szCs w:val="22"/>
        </w:rPr>
        <w:t>.</w:t>
      </w:r>
    </w:p>
    <w:p w14:paraId="43203CC6" w14:textId="081C63B9" w:rsidR="00863E55" w:rsidRPr="00281910"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Pr>
          <w:rFonts w:ascii="Verdana" w:hAnsi="Verdana" w:cs="Arial"/>
          <w:sz w:val="22"/>
          <w:szCs w:val="22"/>
        </w:rPr>
        <w:t>Section, Paragraph and Page number(s) or Exhibit/Attachment</w:t>
      </w:r>
      <w:r w:rsidR="00D46311">
        <w:rPr>
          <w:rFonts w:ascii="Verdana" w:hAnsi="Verdana" w:cs="Arial"/>
          <w:sz w:val="22"/>
          <w:szCs w:val="22"/>
        </w:rPr>
        <w:t>.</w:t>
      </w:r>
    </w:p>
    <w:p w14:paraId="0CDEF0C9" w14:textId="5A170E50" w:rsidR="00863E55" w:rsidRPr="0064130F" w:rsidRDefault="006C6A26" w:rsidP="0064130F">
      <w:pPr>
        <w:tabs>
          <w:tab w:val="left" w:pos="2700"/>
        </w:tabs>
        <w:spacing w:line="276" w:lineRule="auto"/>
        <w:rPr>
          <w:rFonts w:ascii="Verdana" w:hAnsi="Verdana" w:cs="Arial"/>
          <w:sz w:val="22"/>
          <w:szCs w:val="22"/>
        </w:rPr>
      </w:pPr>
      <w:r>
        <w:rPr>
          <w:rFonts w:ascii="Verdana" w:hAnsi="Verdana" w:cs="Arial"/>
          <w:sz w:val="22"/>
          <w:szCs w:val="22"/>
        </w:rPr>
        <w:t xml:space="preserve">                             </w:t>
      </w:r>
      <w:r w:rsidR="00863E55" w:rsidRPr="0064130F">
        <w:rPr>
          <w:rFonts w:ascii="Verdana" w:hAnsi="Verdana" w:cs="Arial"/>
          <w:sz w:val="22"/>
          <w:szCs w:val="22"/>
        </w:rPr>
        <w:t>The requestor must provide the following contact information:</w:t>
      </w:r>
    </w:p>
    <w:p w14:paraId="5FC81227" w14:textId="14924EE9" w:rsidR="00863E55" w:rsidRPr="006C25AC"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6C25AC">
        <w:rPr>
          <w:rFonts w:ascii="Verdana" w:hAnsi="Verdana" w:cs="Arial"/>
          <w:sz w:val="22"/>
          <w:szCs w:val="22"/>
        </w:rPr>
        <w:t>Company Name</w:t>
      </w:r>
    </w:p>
    <w:p w14:paraId="196D58C8" w14:textId="4BEA0607" w:rsidR="00863E55" w:rsidRPr="00C93E28"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C93E28">
        <w:rPr>
          <w:rFonts w:ascii="Verdana" w:hAnsi="Verdana" w:cs="Arial"/>
          <w:sz w:val="22"/>
          <w:szCs w:val="22"/>
        </w:rPr>
        <w:t>Company Representative Name</w:t>
      </w:r>
    </w:p>
    <w:p w14:paraId="12F3B8BE" w14:textId="6BF61C06" w:rsidR="00863E55" w:rsidRPr="00C93E28"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C93E28">
        <w:rPr>
          <w:rFonts w:ascii="Verdana" w:hAnsi="Verdana" w:cs="Arial"/>
          <w:sz w:val="22"/>
          <w:szCs w:val="22"/>
        </w:rPr>
        <w:t>Phone Number</w:t>
      </w:r>
    </w:p>
    <w:p w14:paraId="2B02FA76" w14:textId="5B9DF815" w:rsidR="00863E55" w:rsidRPr="00C93E28" w:rsidRDefault="00863E55" w:rsidP="00E64DD6">
      <w:pPr>
        <w:pStyle w:val="ListParagraph"/>
        <w:numPr>
          <w:ilvl w:val="0"/>
          <w:numId w:val="24"/>
        </w:numPr>
        <w:tabs>
          <w:tab w:val="left" w:pos="2700"/>
        </w:tabs>
        <w:spacing w:after="120" w:line="276" w:lineRule="auto"/>
        <w:contextualSpacing w:val="0"/>
        <w:rPr>
          <w:rFonts w:ascii="Verdana" w:hAnsi="Verdana" w:cs="Arial"/>
          <w:sz w:val="22"/>
          <w:szCs w:val="22"/>
        </w:rPr>
      </w:pPr>
      <w:r w:rsidRPr="00C93E28">
        <w:rPr>
          <w:rFonts w:ascii="Verdana" w:hAnsi="Verdana" w:cs="Arial"/>
          <w:sz w:val="22"/>
          <w:szCs w:val="22"/>
        </w:rPr>
        <w:t>E-Mail address</w:t>
      </w:r>
    </w:p>
    <w:p w14:paraId="5130A50A" w14:textId="1B083FF1" w:rsidR="0092702C" w:rsidRPr="008852CC" w:rsidRDefault="000B7519"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bookmarkStart w:id="165" w:name="_Toc168035147"/>
      <w:r w:rsidRPr="008852CC">
        <w:rPr>
          <w:rFonts w:ascii="Verdana" w:hAnsi="Verdana"/>
          <w:b/>
          <w:bCs/>
          <w:sz w:val="22"/>
          <w:szCs w:val="22"/>
        </w:rPr>
        <w:t>4.</w:t>
      </w:r>
      <w:r w:rsidR="00D20F06" w:rsidRPr="008852CC">
        <w:rPr>
          <w:rFonts w:ascii="Verdana" w:hAnsi="Verdana"/>
          <w:b/>
          <w:bCs/>
          <w:sz w:val="22"/>
          <w:szCs w:val="22"/>
        </w:rPr>
        <w:t>5</w:t>
      </w:r>
      <w:r w:rsidRPr="008852CC">
        <w:rPr>
          <w:rFonts w:ascii="Verdana" w:hAnsi="Verdana"/>
          <w:b/>
          <w:bCs/>
          <w:sz w:val="22"/>
          <w:szCs w:val="22"/>
        </w:rPr>
        <w:t>.3</w:t>
      </w:r>
      <w:r w:rsidR="0001402D" w:rsidRPr="008852CC">
        <w:rPr>
          <w:rFonts w:ascii="Verdana" w:hAnsi="Verdana"/>
          <w:b/>
          <w:bCs/>
          <w:sz w:val="22"/>
          <w:szCs w:val="22"/>
        </w:rPr>
        <w:tab/>
      </w:r>
      <w:r w:rsidR="0092702C" w:rsidRPr="008852CC">
        <w:rPr>
          <w:rFonts w:ascii="Verdana" w:hAnsi="Verdana"/>
          <w:b/>
          <w:bCs/>
          <w:sz w:val="22"/>
          <w:szCs w:val="22"/>
        </w:rPr>
        <w:t>Ambiguity, Conflict, Discrepancy</w:t>
      </w:r>
    </w:p>
    <w:bookmarkEnd w:id="165"/>
    <w:p w14:paraId="1A36308A" w14:textId="13CE7897" w:rsidR="00A473EA" w:rsidRDefault="00A473EA" w:rsidP="00C970D9">
      <w:pPr>
        <w:spacing w:after="120" w:line="276" w:lineRule="auto"/>
        <w:ind w:left="2160"/>
        <w:rPr>
          <w:rFonts w:ascii="Verdana" w:hAnsi="Verdana" w:cs="Arial"/>
          <w:sz w:val="22"/>
          <w:szCs w:val="22"/>
        </w:rPr>
      </w:pPr>
      <w:r>
        <w:rPr>
          <w:rFonts w:ascii="Verdana" w:hAnsi="Verdana" w:cs="Arial"/>
          <w:sz w:val="22"/>
          <w:szCs w:val="22"/>
        </w:rPr>
        <w:t>Applicant</w:t>
      </w:r>
      <w:r w:rsidRPr="001E3514">
        <w:rPr>
          <w:rFonts w:ascii="Verdana" w:hAnsi="Verdana" w:cs="Arial"/>
          <w:sz w:val="22"/>
          <w:szCs w:val="22"/>
        </w:rPr>
        <w:t xml:space="preserve">s must notify the </w:t>
      </w:r>
      <w:r w:rsidR="00727E6A">
        <w:rPr>
          <w:rFonts w:ascii="Verdana" w:hAnsi="Verdana" w:cs="Arial"/>
          <w:sz w:val="22"/>
          <w:szCs w:val="22"/>
        </w:rPr>
        <w:t>Sole Point of Contact</w:t>
      </w:r>
      <w:r w:rsidRPr="001E3514">
        <w:rPr>
          <w:rFonts w:ascii="Verdana" w:hAnsi="Verdana" w:cs="Arial"/>
          <w:sz w:val="22"/>
          <w:szCs w:val="22"/>
        </w:rPr>
        <w:t xml:space="preserve">, Section </w:t>
      </w:r>
      <w:r>
        <w:rPr>
          <w:rFonts w:ascii="Verdana" w:hAnsi="Verdana" w:cs="Arial"/>
          <w:sz w:val="22"/>
          <w:szCs w:val="22"/>
        </w:rPr>
        <w:t>4</w:t>
      </w:r>
      <w:r w:rsidRPr="001E3514">
        <w:rPr>
          <w:rFonts w:ascii="Verdana" w:hAnsi="Verdana" w:cs="Arial"/>
          <w:sz w:val="22"/>
          <w:szCs w:val="22"/>
        </w:rPr>
        <w:t>.1, of any ambiguity, conflict, discrepancy, exclusionary specification, omission</w:t>
      </w:r>
      <w:r w:rsidR="007F4D9D">
        <w:rPr>
          <w:rFonts w:ascii="Verdana" w:hAnsi="Verdana" w:cs="Arial"/>
          <w:sz w:val="22"/>
          <w:szCs w:val="22"/>
        </w:rPr>
        <w:t>,</w:t>
      </w:r>
      <w:r w:rsidRPr="001E3514">
        <w:rPr>
          <w:rFonts w:ascii="Verdana" w:hAnsi="Verdana" w:cs="Arial"/>
          <w:sz w:val="22"/>
          <w:szCs w:val="22"/>
        </w:rPr>
        <w:t xml:space="preserve"> or other error in the </w:t>
      </w:r>
      <w:r>
        <w:rPr>
          <w:rFonts w:ascii="Verdana" w:hAnsi="Verdana" w:cs="Arial"/>
          <w:sz w:val="22"/>
          <w:szCs w:val="22"/>
        </w:rPr>
        <w:t>OE. Notices must be submitted</w:t>
      </w:r>
      <w:r w:rsidRPr="001E3514">
        <w:rPr>
          <w:rFonts w:ascii="Verdana" w:hAnsi="Verdana" w:cs="Arial"/>
          <w:sz w:val="22"/>
          <w:szCs w:val="22"/>
        </w:rPr>
        <w:t xml:space="preserve"> in the </w:t>
      </w:r>
      <w:r>
        <w:rPr>
          <w:rFonts w:ascii="Verdana" w:hAnsi="Verdana" w:cs="Arial"/>
          <w:sz w:val="22"/>
          <w:szCs w:val="22"/>
        </w:rPr>
        <w:t xml:space="preserve">same </w:t>
      </w:r>
      <w:r w:rsidRPr="001E3514">
        <w:rPr>
          <w:rFonts w:ascii="Verdana" w:hAnsi="Verdana" w:cs="Arial"/>
          <w:sz w:val="22"/>
          <w:szCs w:val="22"/>
        </w:rPr>
        <w:t xml:space="preserve">manner </w:t>
      </w:r>
      <w:r w:rsidR="00282367">
        <w:rPr>
          <w:rFonts w:ascii="Verdana" w:hAnsi="Verdana" w:cs="Arial"/>
          <w:sz w:val="22"/>
          <w:szCs w:val="22"/>
        </w:rPr>
        <w:t xml:space="preserve">as </w:t>
      </w:r>
      <w:r w:rsidRPr="001E3514">
        <w:rPr>
          <w:rFonts w:ascii="Verdana" w:hAnsi="Verdana" w:cs="Arial"/>
          <w:sz w:val="22"/>
          <w:szCs w:val="22"/>
        </w:rPr>
        <w:t xml:space="preserve">for submitting questions. </w:t>
      </w:r>
    </w:p>
    <w:p w14:paraId="42EEA5C1" w14:textId="42719EE4" w:rsidR="00FF042C" w:rsidRPr="00885A6D" w:rsidRDefault="000C0D1E" w:rsidP="00C970D9">
      <w:pPr>
        <w:spacing w:after="120" w:line="276" w:lineRule="auto"/>
        <w:ind w:left="2160"/>
        <w:rPr>
          <w:rFonts w:ascii="Verdana" w:hAnsi="Verdana" w:cs="Arial"/>
          <w:sz w:val="22"/>
          <w:szCs w:val="22"/>
        </w:rPr>
      </w:pPr>
      <w:r>
        <w:rPr>
          <w:rFonts w:ascii="Verdana" w:hAnsi="Verdana" w:cs="Arial"/>
          <w:sz w:val="22"/>
          <w:szCs w:val="22"/>
        </w:rPr>
        <w:t xml:space="preserve">Each Applicant submits its Application at its own risk. </w:t>
      </w:r>
    </w:p>
    <w:p w14:paraId="47734983" w14:textId="72F4F073" w:rsidR="000C0D1E" w:rsidRDefault="000C0D1E" w:rsidP="00C970D9">
      <w:pPr>
        <w:spacing w:after="120" w:line="276" w:lineRule="auto"/>
        <w:ind w:left="2160"/>
        <w:rPr>
          <w:rFonts w:ascii="Verdana" w:hAnsi="Verdana" w:cs="Arial"/>
          <w:sz w:val="22"/>
          <w:szCs w:val="22"/>
        </w:rPr>
      </w:pPr>
      <w:r w:rsidRPr="001E3514">
        <w:rPr>
          <w:rFonts w:ascii="Verdana" w:hAnsi="Verdana" w:cs="Arial"/>
          <w:sz w:val="22"/>
          <w:szCs w:val="22"/>
        </w:rPr>
        <w:lastRenderedPageBreak/>
        <w:t xml:space="preserve">If </w:t>
      </w:r>
      <w:r>
        <w:rPr>
          <w:rFonts w:ascii="Verdana" w:hAnsi="Verdana" w:cs="Arial"/>
          <w:sz w:val="22"/>
          <w:szCs w:val="22"/>
        </w:rPr>
        <w:t>an Applicant</w:t>
      </w:r>
      <w:r w:rsidRPr="001E3514">
        <w:rPr>
          <w:rFonts w:ascii="Verdana" w:hAnsi="Verdana" w:cs="Arial"/>
          <w:sz w:val="22"/>
          <w:szCs w:val="22"/>
        </w:rPr>
        <w:t xml:space="preserve"> fails to properly and timely notify the </w:t>
      </w:r>
      <w:r w:rsidR="00727E6A">
        <w:rPr>
          <w:rFonts w:ascii="Verdana" w:hAnsi="Verdana" w:cs="Arial"/>
          <w:sz w:val="22"/>
          <w:szCs w:val="22"/>
        </w:rPr>
        <w:t>Sole Point of Contact</w:t>
      </w:r>
      <w:r w:rsidRPr="001E3514">
        <w:rPr>
          <w:rFonts w:ascii="Verdana" w:hAnsi="Verdana" w:cs="Arial"/>
          <w:sz w:val="22"/>
          <w:szCs w:val="22"/>
        </w:rPr>
        <w:t xml:space="preserve">, Section </w:t>
      </w:r>
      <w:r>
        <w:rPr>
          <w:rFonts w:ascii="Verdana" w:hAnsi="Verdana" w:cs="Arial"/>
          <w:sz w:val="22"/>
          <w:szCs w:val="22"/>
        </w:rPr>
        <w:t>4</w:t>
      </w:r>
      <w:r w:rsidRPr="001E3514">
        <w:rPr>
          <w:rFonts w:ascii="Verdana" w:hAnsi="Verdana" w:cs="Arial"/>
          <w:sz w:val="22"/>
          <w:szCs w:val="22"/>
        </w:rPr>
        <w:t xml:space="preserve">.1, of any ambiguity, conflict, discrepancy, exclusionary specification, omission or other error in the </w:t>
      </w:r>
      <w:r>
        <w:rPr>
          <w:rFonts w:ascii="Verdana" w:hAnsi="Verdana" w:cs="Arial"/>
          <w:sz w:val="22"/>
          <w:szCs w:val="22"/>
        </w:rPr>
        <w:t>OE</w:t>
      </w:r>
      <w:r w:rsidRPr="001E3514">
        <w:rPr>
          <w:rFonts w:ascii="Verdana" w:hAnsi="Verdana" w:cs="Arial"/>
          <w:sz w:val="22"/>
          <w:szCs w:val="22"/>
        </w:rPr>
        <w:t xml:space="preserve">, </w:t>
      </w:r>
      <w:r>
        <w:rPr>
          <w:rFonts w:ascii="Verdana" w:hAnsi="Verdana" w:cs="Arial"/>
          <w:sz w:val="22"/>
          <w:szCs w:val="22"/>
        </w:rPr>
        <w:t>the Applicant</w:t>
      </w:r>
      <w:r w:rsidRPr="001E3514">
        <w:rPr>
          <w:rFonts w:ascii="Verdana" w:hAnsi="Verdana" w:cs="Arial"/>
          <w:sz w:val="22"/>
          <w:szCs w:val="22"/>
        </w:rPr>
        <w:t xml:space="preserve">, whether awarded a contract or not: </w:t>
      </w:r>
    </w:p>
    <w:p w14:paraId="482E4B28" w14:textId="69723759" w:rsidR="0004188C" w:rsidRPr="001E3514"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have waived any claim of error or ambiguity in the </w:t>
      </w:r>
      <w:r w:rsidR="0004188C">
        <w:rPr>
          <w:rFonts w:ascii="Verdana" w:hAnsi="Verdana" w:cs="Arial"/>
          <w:sz w:val="22"/>
          <w:szCs w:val="22"/>
        </w:rPr>
        <w:t>OE</w:t>
      </w:r>
      <w:r w:rsidR="0004188C" w:rsidRPr="001E3514">
        <w:rPr>
          <w:rFonts w:ascii="Verdana" w:hAnsi="Verdana" w:cs="Arial"/>
          <w:sz w:val="22"/>
          <w:szCs w:val="22"/>
        </w:rPr>
        <w:t xml:space="preserve"> and any resulting contract, </w:t>
      </w:r>
    </w:p>
    <w:p w14:paraId="33060CBB" w14:textId="0D659A78" w:rsidR="0004188C" w:rsidRPr="004662A9"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not contest the interpretation by </w:t>
      </w:r>
      <w:r w:rsidR="0004188C" w:rsidRPr="003152FC">
        <w:rPr>
          <w:rFonts w:ascii="Verdana" w:hAnsi="Verdana" w:cs="Arial"/>
          <w:sz w:val="22"/>
          <w:szCs w:val="22"/>
        </w:rPr>
        <w:t>HHSC</w:t>
      </w:r>
      <w:r w:rsidR="0004188C">
        <w:rPr>
          <w:rFonts w:ascii="Verdana" w:hAnsi="Verdana" w:cs="Arial"/>
          <w:sz w:val="22"/>
          <w:szCs w:val="22"/>
        </w:rPr>
        <w:t xml:space="preserve"> of </w:t>
      </w:r>
      <w:r w:rsidR="0004188C" w:rsidRPr="004662A9">
        <w:rPr>
          <w:rFonts w:ascii="Verdana" w:hAnsi="Verdana" w:cs="Arial"/>
          <w:sz w:val="22"/>
          <w:szCs w:val="22"/>
        </w:rPr>
        <w:t>such provision(s)</w:t>
      </w:r>
      <w:r>
        <w:rPr>
          <w:rFonts w:ascii="Verdana" w:hAnsi="Verdana" w:cs="Arial"/>
          <w:sz w:val="22"/>
          <w:szCs w:val="22"/>
        </w:rPr>
        <w:t>.</w:t>
      </w:r>
      <w:r w:rsidR="0004188C" w:rsidRPr="004662A9">
        <w:rPr>
          <w:rFonts w:ascii="Verdana" w:hAnsi="Verdana" w:cs="Arial"/>
          <w:sz w:val="22"/>
          <w:szCs w:val="22"/>
        </w:rPr>
        <w:t xml:space="preserve"> </w:t>
      </w:r>
    </w:p>
    <w:p w14:paraId="0A233B8D" w14:textId="0DE3B813" w:rsidR="0004188C" w:rsidRPr="001E3514"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not be entitled to additional compensation, relief, or time by reason of ambiguity, conflict, discrepancy, exclusionary specification, omission, or other error or its later correction. </w:t>
      </w:r>
    </w:p>
    <w:bookmarkEnd w:id="162"/>
    <w:p w14:paraId="643A2343" w14:textId="0D603771" w:rsidR="0043517A" w:rsidRDefault="0004188C" w:rsidP="00C970D9">
      <w:pPr>
        <w:spacing w:after="120" w:line="276" w:lineRule="auto"/>
        <w:rPr>
          <w:rFonts w:ascii="Verdana" w:hAnsi="Verdana"/>
          <w:b/>
          <w:bCs/>
          <w:caps/>
          <w:sz w:val="24"/>
          <w:szCs w:val="24"/>
        </w:rPr>
      </w:pPr>
      <w:r w:rsidRPr="00060896">
        <w:rPr>
          <w:rFonts w:ascii="Verdana" w:hAnsi="Verdana"/>
          <w:b/>
          <w:color w:val="FF0000"/>
          <w:sz w:val="22"/>
          <w:szCs w:val="22"/>
        </w:rPr>
        <w:t xml:space="preserve"> </w:t>
      </w:r>
      <w:r w:rsidR="002550F8" w:rsidRPr="001E3514">
        <w:rPr>
          <w:rFonts w:ascii="Verdana" w:hAnsi="Verdana" w:cs="Arial"/>
          <w:sz w:val="22"/>
          <w:szCs w:val="22"/>
        </w:rPr>
        <w:t xml:space="preserve">   </w:t>
      </w:r>
      <w:bookmarkStart w:id="166" w:name="_Toc71713875"/>
      <w:bookmarkStart w:id="167" w:name="_Toc167970548"/>
      <w:bookmarkStart w:id="168" w:name="_Toc168035164"/>
      <w:bookmarkStart w:id="169" w:name="_Toc168410546"/>
      <w:bookmarkStart w:id="170" w:name="_Toc168410817"/>
    </w:p>
    <w:p w14:paraId="297E9E7D" w14:textId="39185049" w:rsidR="004C2875" w:rsidRPr="004768A0" w:rsidRDefault="00E85202" w:rsidP="00C55450">
      <w:pPr>
        <w:pStyle w:val="Heading1"/>
        <w:ind w:left="0" w:firstLine="0"/>
      </w:pPr>
      <w:bookmarkStart w:id="171" w:name="_Toc173840052"/>
      <w:bookmarkStart w:id="172" w:name="_Toc173845884"/>
      <w:bookmarkStart w:id="173" w:name="_Toc173846484"/>
      <w:bookmarkStart w:id="174" w:name="_Toc177387562"/>
      <w:bookmarkStart w:id="175" w:name="_Toc188365595"/>
      <w:bookmarkStart w:id="176" w:name="_Toc188366473"/>
      <w:bookmarkStart w:id="177" w:name="_Toc188366574"/>
      <w:bookmarkStart w:id="178" w:name="_Toc188366963"/>
      <w:r w:rsidRPr="004768A0">
        <w:t xml:space="preserve">SECTION 5. </w:t>
      </w:r>
      <w:r w:rsidR="004C2875" w:rsidRPr="004768A0">
        <w:t>HUB SUBCONTRACTING PLAN (HSP) REQUIREMENTS</w:t>
      </w:r>
      <w:bookmarkEnd w:id="166"/>
      <w:bookmarkEnd w:id="171"/>
      <w:bookmarkEnd w:id="172"/>
      <w:bookmarkEnd w:id="173"/>
      <w:bookmarkEnd w:id="174"/>
      <w:bookmarkEnd w:id="175"/>
      <w:bookmarkEnd w:id="176"/>
      <w:bookmarkEnd w:id="177"/>
      <w:bookmarkEnd w:id="178"/>
    </w:p>
    <w:p w14:paraId="16D496E4" w14:textId="1C8BA018" w:rsidR="004C2875" w:rsidRDefault="004C2875" w:rsidP="00C970D9">
      <w:pPr>
        <w:autoSpaceDE w:val="0"/>
        <w:autoSpaceDN w:val="0"/>
        <w:adjustRightInd w:val="0"/>
        <w:spacing w:after="120" w:line="276" w:lineRule="auto"/>
        <w:ind w:left="540"/>
        <w:rPr>
          <w:rFonts w:ascii="Verdana" w:hAnsi="Verdana" w:cs="Arial"/>
          <w:color w:val="000000"/>
          <w:sz w:val="22"/>
          <w:szCs w:val="22"/>
        </w:rPr>
      </w:pPr>
      <w:r>
        <w:rPr>
          <w:rFonts w:ascii="Verdana" w:hAnsi="Verdana" w:cs="Arial"/>
          <w:color w:val="000000"/>
          <w:sz w:val="22"/>
          <w:szCs w:val="22"/>
        </w:rPr>
        <w:t>It is the policy of HHS</w:t>
      </w:r>
      <w:r w:rsidRPr="001E3514">
        <w:rPr>
          <w:rFonts w:ascii="Verdana" w:hAnsi="Verdana" w:cs="Arial"/>
          <w:color w:val="000000"/>
          <w:sz w:val="22"/>
          <w:szCs w:val="22"/>
        </w:rPr>
        <w:t xml:space="preserve"> to promote and encourage contracting and subcontracting opportunities for State of Texas</w:t>
      </w:r>
      <w:r>
        <w:rPr>
          <w:rFonts w:ascii="Verdana" w:hAnsi="Verdana" w:cs="Arial"/>
          <w:color w:val="000000"/>
          <w:sz w:val="22"/>
          <w:szCs w:val="22"/>
        </w:rPr>
        <w:t>-</w:t>
      </w:r>
      <w:r w:rsidRPr="001E3514">
        <w:rPr>
          <w:rFonts w:ascii="Verdana" w:hAnsi="Verdana" w:cs="Arial"/>
          <w:color w:val="000000"/>
          <w:sz w:val="22"/>
          <w:szCs w:val="22"/>
        </w:rPr>
        <w:t xml:space="preserve">certified Historically Underutilized Businesses (HUBs) in all contracts in compliance with </w:t>
      </w:r>
      <w:hyperlink r:id="rId14" w:history="1">
        <w:r w:rsidRPr="001E3514">
          <w:rPr>
            <w:rStyle w:val="Hyperlink"/>
            <w:rFonts w:ascii="Verdana" w:hAnsi="Verdana" w:cs="Arial"/>
            <w:sz w:val="22"/>
            <w:szCs w:val="22"/>
          </w:rPr>
          <w:t>Chapter 2161 of the Texas Government Code</w:t>
        </w:r>
      </w:hyperlink>
      <w:r w:rsidRPr="001E3514">
        <w:rPr>
          <w:rFonts w:ascii="Verdana" w:hAnsi="Verdana" w:cs="Arial"/>
          <w:color w:val="000000"/>
          <w:sz w:val="22"/>
          <w:szCs w:val="22"/>
        </w:rPr>
        <w:t xml:space="preserve"> and </w:t>
      </w:r>
      <w:hyperlink r:id="rId15" w:history="1">
        <w:r w:rsidRPr="001E3514">
          <w:rPr>
            <w:rStyle w:val="Hyperlink"/>
            <w:rFonts w:ascii="Verdana" w:hAnsi="Verdana" w:cs="Arial"/>
            <w:sz w:val="22"/>
            <w:szCs w:val="22"/>
          </w:rPr>
          <w:t>Title 34, Part 1, Chapter 20, Subchapter D, Division 1 of the Texas Administrative Code</w:t>
        </w:r>
      </w:hyperlink>
      <w:r w:rsidRPr="001E3514">
        <w:rPr>
          <w:rFonts w:ascii="Verdana" w:hAnsi="Verdana" w:cs="Arial"/>
          <w:color w:val="000000"/>
          <w:sz w:val="22"/>
          <w:szCs w:val="22"/>
        </w:rPr>
        <w:t xml:space="preserve">. </w:t>
      </w:r>
    </w:p>
    <w:p w14:paraId="27F62304" w14:textId="0E934CFE" w:rsidR="000C0D1E" w:rsidRPr="001E3514" w:rsidRDefault="000C0D1E" w:rsidP="00C970D9">
      <w:pPr>
        <w:autoSpaceDE w:val="0"/>
        <w:autoSpaceDN w:val="0"/>
        <w:adjustRightInd w:val="0"/>
        <w:spacing w:after="120" w:line="276" w:lineRule="auto"/>
        <w:ind w:left="540"/>
        <w:rPr>
          <w:rFonts w:ascii="Verdana" w:hAnsi="Verdana" w:cs="Arial"/>
          <w:color w:val="000000"/>
          <w:sz w:val="22"/>
          <w:szCs w:val="22"/>
        </w:rPr>
      </w:pPr>
      <w:r>
        <w:rPr>
          <w:rFonts w:ascii="Verdana" w:hAnsi="Verdana" w:cs="Arial"/>
          <w:color w:val="000000"/>
          <w:sz w:val="22"/>
          <w:szCs w:val="22"/>
        </w:rPr>
        <w:t>Applicant</w:t>
      </w:r>
      <w:r w:rsidRPr="001E3514">
        <w:rPr>
          <w:rFonts w:ascii="Verdana" w:hAnsi="Verdana" w:cs="Arial"/>
          <w:color w:val="000000"/>
          <w:sz w:val="22"/>
          <w:szCs w:val="22"/>
        </w:rPr>
        <w:t xml:space="preserve">s </w:t>
      </w:r>
      <w:r>
        <w:rPr>
          <w:rFonts w:ascii="Verdana" w:hAnsi="Verdana" w:cs="Arial"/>
          <w:color w:val="000000"/>
          <w:sz w:val="22"/>
          <w:szCs w:val="22"/>
        </w:rPr>
        <w:t xml:space="preserve">who may be eligible </w:t>
      </w:r>
      <w:r w:rsidRPr="001E3514">
        <w:rPr>
          <w:rFonts w:ascii="Verdana" w:hAnsi="Verdana" w:cs="Arial"/>
          <w:color w:val="000000"/>
          <w:sz w:val="22"/>
          <w:szCs w:val="22"/>
        </w:rPr>
        <w:t xml:space="preserve">are encouraged to become HUB certified and may access more information including the State of Texas HUB Application at the CPA website at: </w:t>
      </w:r>
      <w:hyperlink r:id="rId16" w:history="1">
        <w:r w:rsidRPr="001E3514">
          <w:rPr>
            <w:rStyle w:val="Hyperlink"/>
            <w:rFonts w:ascii="Verdana" w:hAnsi="Verdana" w:cs="Arial"/>
            <w:sz w:val="22"/>
            <w:szCs w:val="22"/>
          </w:rPr>
          <w:t>https://comptroller.texas.gov/purchasing/vendor/hub/</w:t>
        </w:r>
      </w:hyperlink>
      <w:r>
        <w:rPr>
          <w:rStyle w:val="Hyperlink"/>
          <w:rFonts w:ascii="Verdana" w:hAnsi="Verdana" w:cs="Arial"/>
          <w:sz w:val="22"/>
          <w:szCs w:val="22"/>
        </w:rPr>
        <w:t>.</w:t>
      </w:r>
    </w:p>
    <w:p w14:paraId="32AA9E72" w14:textId="2C9511D7" w:rsidR="00280B8B" w:rsidRPr="00E62602" w:rsidRDefault="006C6A26" w:rsidP="00C970D9">
      <w:pPr>
        <w:spacing w:after="120" w:line="276" w:lineRule="auto"/>
        <w:ind w:left="540"/>
        <w:rPr>
          <w:rFonts w:ascii="Verdana" w:hAnsi="Verdana" w:cs="Arial"/>
          <w:color w:val="000000" w:themeColor="text1"/>
          <w:sz w:val="22"/>
          <w:szCs w:val="22"/>
        </w:rPr>
      </w:pPr>
      <w:r>
        <w:rPr>
          <w:rFonts w:ascii="Verdana" w:hAnsi="Verdana" w:cs="Arial"/>
          <w:color w:val="000000"/>
          <w:sz w:val="22"/>
          <w:szCs w:val="22"/>
        </w:rPr>
        <w:t>HHS has determined subcontracting opportunities are not probable under this OE; therefore, a</w:t>
      </w:r>
      <w:r w:rsidR="00162D51">
        <w:rPr>
          <w:rFonts w:ascii="Verdana" w:hAnsi="Verdana" w:cs="Arial"/>
          <w:color w:val="000000"/>
          <w:sz w:val="22"/>
          <w:szCs w:val="22"/>
        </w:rPr>
        <w:t>n</w:t>
      </w:r>
      <w:r>
        <w:rPr>
          <w:rFonts w:ascii="Verdana" w:hAnsi="Verdana" w:cs="Arial"/>
          <w:color w:val="000000"/>
          <w:sz w:val="22"/>
          <w:szCs w:val="22"/>
        </w:rPr>
        <w:t xml:space="preserve"> </w:t>
      </w:r>
      <w:r>
        <w:rPr>
          <w:rFonts w:ascii="Verdana" w:hAnsi="Verdana" w:cs="Arial"/>
          <w:b/>
          <w:bCs/>
          <w:color w:val="000000"/>
          <w:sz w:val="22"/>
          <w:szCs w:val="22"/>
        </w:rPr>
        <w:t xml:space="preserve">HSP is not required to be submitted with the Application. </w:t>
      </w:r>
    </w:p>
    <w:p w14:paraId="67D57750" w14:textId="77777777" w:rsidR="001B7F9C" w:rsidRDefault="001B7F9C" w:rsidP="001B7F9C">
      <w:pPr>
        <w:spacing w:after="120" w:line="276" w:lineRule="auto"/>
      </w:pPr>
      <w:bookmarkStart w:id="179" w:name="_Toc71713876"/>
      <w:bookmarkStart w:id="180" w:name="_Toc173840053"/>
      <w:bookmarkStart w:id="181" w:name="_Toc173845885"/>
      <w:bookmarkStart w:id="182" w:name="_Toc173846485"/>
    </w:p>
    <w:p w14:paraId="200D1E85" w14:textId="6F8BF8D2" w:rsidR="004C2875" w:rsidRPr="004768A0" w:rsidRDefault="00E85202" w:rsidP="002A5E27">
      <w:pPr>
        <w:pStyle w:val="Heading1"/>
        <w:ind w:left="0" w:firstLine="0"/>
      </w:pPr>
      <w:bookmarkStart w:id="183" w:name="_Toc177387563"/>
      <w:bookmarkStart w:id="184" w:name="_Toc188365596"/>
      <w:bookmarkStart w:id="185" w:name="_Toc188366474"/>
      <w:bookmarkStart w:id="186" w:name="_Toc188366575"/>
      <w:bookmarkStart w:id="187" w:name="_Toc188366964"/>
      <w:r w:rsidRPr="004768A0">
        <w:t xml:space="preserve">SECTION 6. </w:t>
      </w:r>
      <w:r w:rsidR="004C2875" w:rsidRPr="004768A0">
        <w:t>CONTRACT TERM</w:t>
      </w:r>
      <w:bookmarkEnd w:id="179"/>
      <w:bookmarkEnd w:id="180"/>
      <w:bookmarkEnd w:id="181"/>
      <w:bookmarkEnd w:id="182"/>
      <w:bookmarkEnd w:id="183"/>
      <w:bookmarkEnd w:id="184"/>
      <w:bookmarkEnd w:id="185"/>
      <w:bookmarkEnd w:id="186"/>
      <w:bookmarkEnd w:id="187"/>
    </w:p>
    <w:p w14:paraId="4078BEB2" w14:textId="4154B19F" w:rsidR="004C2875" w:rsidRPr="008852CC" w:rsidRDefault="006C25AC" w:rsidP="008852CC">
      <w:pPr>
        <w:pStyle w:val="Heading2"/>
        <w:spacing w:after="120"/>
        <w:contextualSpacing w:val="0"/>
        <w:rPr>
          <w:sz w:val="24"/>
          <w:szCs w:val="24"/>
        </w:rPr>
      </w:pPr>
      <w:bookmarkStart w:id="188" w:name="_Toc71713877"/>
      <w:bookmarkStart w:id="189" w:name="_Toc173840054"/>
      <w:bookmarkStart w:id="190" w:name="_Toc173845886"/>
      <w:bookmarkStart w:id="191" w:name="_Toc173846486"/>
      <w:bookmarkStart w:id="192" w:name="_Toc177387564"/>
      <w:bookmarkStart w:id="193" w:name="_Toc188365597"/>
      <w:bookmarkStart w:id="194" w:name="_Toc188366475"/>
      <w:bookmarkStart w:id="195" w:name="_Toc188366576"/>
      <w:bookmarkStart w:id="196" w:name="_Toc188366965"/>
      <w:r w:rsidRPr="008852CC">
        <w:rPr>
          <w:sz w:val="24"/>
          <w:szCs w:val="24"/>
        </w:rPr>
        <w:t>6.1</w:t>
      </w:r>
      <w:r w:rsidRPr="008852CC">
        <w:rPr>
          <w:sz w:val="24"/>
          <w:szCs w:val="24"/>
        </w:rPr>
        <w:tab/>
      </w:r>
      <w:r w:rsidR="004C2875" w:rsidRPr="008852CC">
        <w:rPr>
          <w:sz w:val="24"/>
          <w:szCs w:val="24"/>
        </w:rPr>
        <w:t>Term of Contract</w:t>
      </w:r>
      <w:bookmarkEnd w:id="188"/>
      <w:bookmarkEnd w:id="189"/>
      <w:bookmarkEnd w:id="190"/>
      <w:bookmarkEnd w:id="191"/>
      <w:bookmarkEnd w:id="192"/>
      <w:bookmarkEnd w:id="193"/>
      <w:bookmarkEnd w:id="194"/>
      <w:bookmarkEnd w:id="195"/>
      <w:bookmarkEnd w:id="196"/>
    </w:p>
    <w:p w14:paraId="5A3C9080" w14:textId="77777777" w:rsidR="004C2875" w:rsidRPr="0051050B" w:rsidRDefault="004C2875" w:rsidP="00C970D9">
      <w:pPr>
        <w:pStyle w:val="BodyText"/>
        <w:spacing w:after="120" w:line="276" w:lineRule="auto"/>
        <w:ind w:left="1282"/>
        <w:rPr>
          <w:rFonts w:ascii="Verdana" w:hAnsi="Verdana"/>
          <w:sz w:val="22"/>
          <w:szCs w:val="22"/>
        </w:rPr>
      </w:pPr>
      <w:r w:rsidRPr="0051050B">
        <w:rPr>
          <w:rFonts w:ascii="Verdana" w:hAnsi="Verdana"/>
          <w:sz w:val="22"/>
          <w:szCs w:val="22"/>
        </w:rPr>
        <w:t xml:space="preserve">HHSC may award one or more Contracts under this OE. </w:t>
      </w:r>
    </w:p>
    <w:p w14:paraId="330448A8" w14:textId="62997211" w:rsidR="00EC35D6" w:rsidRPr="00885A6D" w:rsidRDefault="004C2875" w:rsidP="00C970D9">
      <w:pPr>
        <w:pStyle w:val="BodyText"/>
        <w:spacing w:after="120" w:line="276" w:lineRule="auto"/>
        <w:ind w:left="1282"/>
        <w:rPr>
          <w:rFonts w:ascii="Verdana" w:hAnsi="Verdana"/>
          <w:sz w:val="22"/>
          <w:szCs w:val="22"/>
        </w:rPr>
      </w:pPr>
      <w:r w:rsidRPr="0051050B">
        <w:rPr>
          <w:rFonts w:ascii="Verdana" w:hAnsi="Verdana"/>
          <w:sz w:val="22"/>
          <w:szCs w:val="22"/>
        </w:rPr>
        <w:t xml:space="preserve">Any Contract resulting from this OE will be effective on the signature date of the latter of the Parties to sign the agreement and will expire </w:t>
      </w:r>
      <w:r w:rsidR="003F76B5" w:rsidRPr="0051050B">
        <w:rPr>
          <w:rFonts w:ascii="Verdana" w:hAnsi="Verdana"/>
          <w:sz w:val="22"/>
          <w:szCs w:val="22"/>
        </w:rPr>
        <w:t>3</w:t>
      </w:r>
      <w:r w:rsidRPr="0051050B">
        <w:rPr>
          <w:rFonts w:ascii="Verdana" w:hAnsi="Verdana"/>
          <w:sz w:val="22"/>
          <w:szCs w:val="22"/>
        </w:rPr>
        <w:t xml:space="preserve"> years after the effective date, unless terminated earlier pursuant to the terms and conditions of the Contract.</w:t>
      </w:r>
      <w:r w:rsidR="00EC35D6">
        <w:rPr>
          <w:rFonts w:ascii="Verdana" w:hAnsi="Verdana"/>
          <w:sz w:val="22"/>
          <w:szCs w:val="22"/>
        </w:rPr>
        <w:t xml:space="preserve"> </w:t>
      </w:r>
    </w:p>
    <w:p w14:paraId="1CD79E2B" w14:textId="5A3D268E" w:rsidR="004C2875" w:rsidRPr="008852CC" w:rsidRDefault="006C25AC" w:rsidP="008852CC">
      <w:pPr>
        <w:pStyle w:val="Heading2"/>
        <w:spacing w:after="120"/>
        <w:contextualSpacing w:val="0"/>
        <w:rPr>
          <w:sz w:val="24"/>
          <w:szCs w:val="24"/>
        </w:rPr>
      </w:pPr>
      <w:bookmarkStart w:id="197" w:name="_Toc71713878"/>
      <w:bookmarkStart w:id="198" w:name="_Toc173840055"/>
      <w:bookmarkStart w:id="199" w:name="_Toc173845887"/>
      <w:bookmarkStart w:id="200" w:name="_Toc173846487"/>
      <w:bookmarkStart w:id="201" w:name="_Toc177387565"/>
      <w:bookmarkStart w:id="202" w:name="_Toc188365598"/>
      <w:bookmarkStart w:id="203" w:name="_Toc188366476"/>
      <w:bookmarkStart w:id="204" w:name="_Toc188366577"/>
      <w:bookmarkStart w:id="205" w:name="_Toc188366966"/>
      <w:r w:rsidRPr="008852CC">
        <w:rPr>
          <w:sz w:val="24"/>
          <w:szCs w:val="24"/>
        </w:rPr>
        <w:t>6.2</w:t>
      </w:r>
      <w:r w:rsidRPr="008852CC">
        <w:rPr>
          <w:sz w:val="24"/>
          <w:szCs w:val="24"/>
        </w:rPr>
        <w:tab/>
      </w:r>
      <w:r w:rsidR="004C2875" w:rsidRPr="008852CC">
        <w:rPr>
          <w:sz w:val="24"/>
          <w:szCs w:val="24"/>
        </w:rPr>
        <w:t>Extension Option</w:t>
      </w:r>
      <w:bookmarkEnd w:id="197"/>
      <w:bookmarkEnd w:id="198"/>
      <w:bookmarkEnd w:id="199"/>
      <w:bookmarkEnd w:id="200"/>
      <w:bookmarkEnd w:id="201"/>
      <w:bookmarkEnd w:id="202"/>
      <w:bookmarkEnd w:id="203"/>
      <w:bookmarkEnd w:id="204"/>
      <w:bookmarkEnd w:id="205"/>
    </w:p>
    <w:p w14:paraId="171C9096" w14:textId="77777777" w:rsidR="00A80467" w:rsidRDefault="004C2875" w:rsidP="00C970D9">
      <w:pPr>
        <w:spacing w:after="120" w:line="276" w:lineRule="auto"/>
        <w:ind w:left="1278"/>
        <w:rPr>
          <w:rFonts w:ascii="Verdana" w:hAnsi="Verdana"/>
          <w:sz w:val="22"/>
          <w:szCs w:val="22"/>
        </w:rPr>
      </w:pPr>
      <w:r w:rsidRPr="0051050B">
        <w:rPr>
          <w:rFonts w:ascii="Verdana" w:hAnsi="Verdana"/>
          <w:sz w:val="22"/>
          <w:szCs w:val="22"/>
        </w:rPr>
        <w:t>HHSC</w:t>
      </w:r>
      <w:r w:rsidRPr="002B2C26">
        <w:rPr>
          <w:rFonts w:ascii="Verdana" w:hAnsi="Verdana"/>
          <w:sz w:val="22"/>
          <w:szCs w:val="22"/>
        </w:rPr>
        <w:t>,</w:t>
      </w:r>
      <w:r w:rsidRPr="004E389B">
        <w:rPr>
          <w:rFonts w:ascii="Verdana" w:hAnsi="Verdana" w:cs="Arial"/>
          <w:sz w:val="22"/>
          <w:szCs w:val="22"/>
        </w:rPr>
        <w:t xml:space="preserve"> at its sole option and </w:t>
      </w:r>
      <w:r>
        <w:rPr>
          <w:rFonts w:ascii="Verdana" w:hAnsi="Verdana" w:cs="Arial"/>
          <w:sz w:val="22"/>
          <w:szCs w:val="22"/>
        </w:rPr>
        <w:t xml:space="preserve">subject to </w:t>
      </w:r>
      <w:r w:rsidRPr="004E389B">
        <w:rPr>
          <w:rFonts w:ascii="Verdana" w:hAnsi="Verdana" w:cs="Arial"/>
          <w:sz w:val="22"/>
          <w:szCs w:val="22"/>
        </w:rPr>
        <w:t xml:space="preserve">availability of funding, may </w:t>
      </w:r>
      <w:r w:rsidRPr="004E389B">
        <w:rPr>
          <w:rFonts w:ascii="Verdana" w:hAnsi="Verdana"/>
          <w:sz w:val="22"/>
          <w:szCs w:val="22"/>
        </w:rPr>
        <w:t>extend the Contract beyond the initial term for up to one year as necessary to ensure continuity of service, to process a n</w:t>
      </w:r>
      <w:r>
        <w:rPr>
          <w:rFonts w:ascii="Verdana" w:hAnsi="Verdana"/>
          <w:sz w:val="22"/>
          <w:szCs w:val="22"/>
        </w:rPr>
        <w:t xml:space="preserve">ew OE to award </w:t>
      </w:r>
      <w:r w:rsidRPr="004E389B">
        <w:rPr>
          <w:rFonts w:ascii="Verdana" w:hAnsi="Verdana"/>
          <w:sz w:val="22"/>
          <w:szCs w:val="22"/>
        </w:rPr>
        <w:t>new contract</w:t>
      </w:r>
      <w:r>
        <w:rPr>
          <w:rFonts w:ascii="Verdana" w:hAnsi="Verdana"/>
          <w:sz w:val="22"/>
          <w:szCs w:val="22"/>
        </w:rPr>
        <w:t>(s)</w:t>
      </w:r>
      <w:r w:rsidRPr="004E389B">
        <w:rPr>
          <w:rFonts w:ascii="Verdana" w:hAnsi="Verdana"/>
          <w:sz w:val="22"/>
          <w:szCs w:val="22"/>
        </w:rPr>
        <w:t>, for purposes of transition, or as otherwis</w:t>
      </w:r>
      <w:r>
        <w:rPr>
          <w:rFonts w:ascii="Verdana" w:hAnsi="Verdana"/>
          <w:sz w:val="22"/>
          <w:szCs w:val="22"/>
        </w:rPr>
        <w:t>e determined</w:t>
      </w:r>
      <w:r w:rsidRPr="004E389B">
        <w:rPr>
          <w:rFonts w:ascii="Verdana" w:hAnsi="Verdana"/>
          <w:sz w:val="22"/>
          <w:szCs w:val="22"/>
        </w:rPr>
        <w:t xml:space="preserve"> to serve the best interest of the State of Texas.</w:t>
      </w:r>
    </w:p>
    <w:p w14:paraId="2F73C5B4" w14:textId="77777777" w:rsidR="00C51DF1" w:rsidRDefault="00C51DF1" w:rsidP="00515A3B">
      <w:pPr>
        <w:pStyle w:val="Heading1"/>
        <w:ind w:left="0" w:firstLine="0"/>
      </w:pPr>
      <w:bookmarkStart w:id="206" w:name="_Toc173840056"/>
      <w:bookmarkStart w:id="207" w:name="_Toc173845888"/>
      <w:bookmarkStart w:id="208" w:name="_Toc173846488"/>
      <w:bookmarkStart w:id="209" w:name="_Toc177387566"/>
    </w:p>
    <w:p w14:paraId="5D24461C" w14:textId="7EC039BB" w:rsidR="009C75DD" w:rsidRPr="00C916A6" w:rsidRDefault="00AE1619" w:rsidP="00515A3B">
      <w:pPr>
        <w:pStyle w:val="Heading1"/>
        <w:ind w:left="0" w:firstLine="0"/>
      </w:pPr>
      <w:bookmarkStart w:id="210" w:name="_Toc188365599"/>
      <w:bookmarkStart w:id="211" w:name="_Toc188366477"/>
      <w:bookmarkStart w:id="212" w:name="_Toc188366578"/>
      <w:bookmarkStart w:id="213" w:name="_Toc188366967"/>
      <w:r w:rsidRPr="00C916A6">
        <w:t xml:space="preserve">SECTION 7. </w:t>
      </w:r>
      <w:r w:rsidR="00BC793C" w:rsidRPr="00C916A6">
        <w:t>M</w:t>
      </w:r>
      <w:r w:rsidR="00A078F5" w:rsidRPr="00C916A6">
        <w:t>INIMUM</w:t>
      </w:r>
      <w:r w:rsidR="00BC793C" w:rsidRPr="00C916A6">
        <w:t xml:space="preserve"> </w:t>
      </w:r>
      <w:r w:rsidR="009C75DD" w:rsidRPr="00C916A6">
        <w:t>QUALIFICATIONS</w:t>
      </w:r>
      <w:bookmarkEnd w:id="167"/>
      <w:bookmarkEnd w:id="168"/>
      <w:bookmarkEnd w:id="169"/>
      <w:bookmarkEnd w:id="170"/>
      <w:bookmarkEnd w:id="206"/>
      <w:bookmarkEnd w:id="207"/>
      <w:bookmarkEnd w:id="208"/>
      <w:bookmarkEnd w:id="209"/>
      <w:bookmarkEnd w:id="210"/>
      <w:bookmarkEnd w:id="211"/>
      <w:bookmarkEnd w:id="212"/>
      <w:bookmarkEnd w:id="213"/>
    </w:p>
    <w:p w14:paraId="715DA6FD" w14:textId="461A6A8C" w:rsidR="00A163DA" w:rsidRDefault="009C75DD" w:rsidP="00C916A6">
      <w:pPr>
        <w:spacing w:after="120" w:line="276" w:lineRule="auto"/>
        <w:ind w:left="540"/>
        <w:rPr>
          <w:rFonts w:ascii="Verdana" w:hAnsi="Verdana"/>
          <w:sz w:val="22"/>
          <w:szCs w:val="22"/>
        </w:rPr>
      </w:pPr>
      <w:bookmarkStart w:id="214" w:name="_Toc167970550"/>
      <w:bookmarkStart w:id="215" w:name="_Toc167989809"/>
      <w:bookmarkStart w:id="216" w:name="_Toc167992333"/>
      <w:bookmarkStart w:id="217" w:name="_Toc168035166"/>
      <w:r w:rsidRPr="0051050B">
        <w:rPr>
          <w:rFonts w:ascii="Verdana" w:hAnsi="Verdana"/>
          <w:sz w:val="22"/>
          <w:szCs w:val="22"/>
        </w:rPr>
        <w:t>To be eligible to apply for a Contract and receive an award</w:t>
      </w:r>
      <w:r w:rsidR="00B44D91" w:rsidRPr="0051050B">
        <w:rPr>
          <w:rFonts w:ascii="Verdana" w:hAnsi="Verdana"/>
          <w:sz w:val="22"/>
          <w:szCs w:val="22"/>
        </w:rPr>
        <w:t>, Applicant(s),</w:t>
      </w:r>
      <w:r w:rsidRPr="0051050B">
        <w:rPr>
          <w:rFonts w:ascii="Verdana" w:hAnsi="Verdana"/>
          <w:sz w:val="22"/>
          <w:szCs w:val="22"/>
        </w:rPr>
        <w:t xml:space="preserve"> must be eligible, qualified</w:t>
      </w:r>
      <w:r w:rsidR="00941D8A" w:rsidRPr="0051050B">
        <w:rPr>
          <w:rFonts w:ascii="Verdana" w:hAnsi="Verdana"/>
          <w:sz w:val="22"/>
          <w:szCs w:val="22"/>
        </w:rPr>
        <w:t>,</w:t>
      </w:r>
      <w:r w:rsidRPr="0051050B">
        <w:rPr>
          <w:rFonts w:ascii="Verdana" w:hAnsi="Verdana"/>
          <w:sz w:val="22"/>
          <w:szCs w:val="22"/>
        </w:rPr>
        <w:t xml:space="preserve"> and meet all requirements of this </w:t>
      </w:r>
      <w:r w:rsidR="001A49F8" w:rsidRPr="0051050B">
        <w:rPr>
          <w:rFonts w:ascii="Verdana" w:hAnsi="Verdana"/>
          <w:sz w:val="22"/>
          <w:szCs w:val="22"/>
        </w:rPr>
        <w:t>OE</w:t>
      </w:r>
      <w:r w:rsidRPr="0051050B">
        <w:rPr>
          <w:rFonts w:ascii="Verdana" w:hAnsi="Verdana"/>
          <w:sz w:val="22"/>
          <w:szCs w:val="22"/>
        </w:rPr>
        <w:t>.</w:t>
      </w:r>
      <w:r w:rsidR="00D30366" w:rsidRPr="0051050B">
        <w:rPr>
          <w:rFonts w:ascii="Verdana" w:hAnsi="Verdana"/>
          <w:sz w:val="22"/>
          <w:szCs w:val="22"/>
        </w:rPr>
        <w:t xml:space="preserve"> Applicant requirements apply with equal force to Contractors and Providers</w:t>
      </w:r>
      <w:r w:rsidR="00BD78B8" w:rsidRPr="0051050B">
        <w:rPr>
          <w:rFonts w:ascii="Verdana" w:hAnsi="Verdana"/>
          <w:sz w:val="22"/>
          <w:szCs w:val="22"/>
        </w:rPr>
        <w:t xml:space="preserve"> awarded contracts under this </w:t>
      </w:r>
      <w:r w:rsidR="001A49F8" w:rsidRPr="0051050B">
        <w:rPr>
          <w:rFonts w:ascii="Verdana" w:hAnsi="Verdana"/>
          <w:sz w:val="22"/>
          <w:szCs w:val="22"/>
        </w:rPr>
        <w:t>OE</w:t>
      </w:r>
      <w:r w:rsidR="00D30366" w:rsidRPr="0051050B">
        <w:rPr>
          <w:rFonts w:ascii="Verdana" w:hAnsi="Verdana"/>
          <w:sz w:val="22"/>
          <w:szCs w:val="22"/>
        </w:rPr>
        <w:t>.</w:t>
      </w:r>
      <w:bookmarkEnd w:id="214"/>
      <w:bookmarkEnd w:id="215"/>
      <w:bookmarkEnd w:id="216"/>
      <w:bookmarkEnd w:id="217"/>
    </w:p>
    <w:p w14:paraId="0CC874F2" w14:textId="43AD41A6" w:rsidR="00A32FED" w:rsidRPr="008852CC" w:rsidRDefault="007617E6" w:rsidP="008852CC">
      <w:pPr>
        <w:pStyle w:val="Heading2"/>
        <w:spacing w:after="120"/>
        <w:contextualSpacing w:val="0"/>
        <w:rPr>
          <w:sz w:val="24"/>
          <w:szCs w:val="24"/>
        </w:rPr>
      </w:pPr>
      <w:bookmarkStart w:id="218" w:name="_Toc167970553"/>
      <w:bookmarkStart w:id="219" w:name="_Toc168035173"/>
      <w:bookmarkStart w:id="220" w:name="_Toc168410549"/>
      <w:bookmarkStart w:id="221" w:name="_Toc168410820"/>
      <w:bookmarkStart w:id="222" w:name="_Toc173840057"/>
      <w:bookmarkStart w:id="223" w:name="_Toc173845889"/>
      <w:bookmarkStart w:id="224" w:name="_Toc173846489"/>
      <w:bookmarkStart w:id="225" w:name="_Toc177387567"/>
      <w:bookmarkStart w:id="226" w:name="_Toc188365600"/>
      <w:bookmarkStart w:id="227" w:name="_Toc188366478"/>
      <w:bookmarkStart w:id="228" w:name="_Toc188366579"/>
      <w:bookmarkStart w:id="229" w:name="_Toc188366968"/>
      <w:r w:rsidRPr="00D211B5">
        <w:rPr>
          <w:sz w:val="24"/>
          <w:szCs w:val="24"/>
        </w:rPr>
        <w:t>7.1</w:t>
      </w:r>
      <w:r w:rsidR="00885A6D" w:rsidRPr="00D211B5">
        <w:rPr>
          <w:sz w:val="24"/>
          <w:szCs w:val="24"/>
        </w:rPr>
        <w:tab/>
      </w:r>
      <w:r w:rsidR="00A32FED" w:rsidRPr="008852CC">
        <w:rPr>
          <w:sz w:val="24"/>
          <w:szCs w:val="24"/>
        </w:rPr>
        <w:t>Required Experience</w:t>
      </w:r>
      <w:bookmarkEnd w:id="218"/>
      <w:bookmarkEnd w:id="219"/>
      <w:bookmarkEnd w:id="220"/>
      <w:bookmarkEnd w:id="221"/>
      <w:bookmarkEnd w:id="222"/>
      <w:bookmarkEnd w:id="223"/>
      <w:bookmarkEnd w:id="224"/>
      <w:bookmarkEnd w:id="225"/>
      <w:bookmarkEnd w:id="226"/>
      <w:bookmarkEnd w:id="227"/>
      <w:bookmarkEnd w:id="228"/>
      <w:bookmarkEnd w:id="229"/>
    </w:p>
    <w:p w14:paraId="11EF07A8" w14:textId="0341D8E0" w:rsidR="0067340F" w:rsidRPr="00026B6D" w:rsidRDefault="00FC2961" w:rsidP="00026B6D">
      <w:pPr>
        <w:spacing w:after="120" w:line="276" w:lineRule="auto"/>
        <w:ind w:left="1260"/>
        <w:rPr>
          <w:rFonts w:ascii="Verdana" w:hAnsi="Verdana"/>
          <w:sz w:val="22"/>
          <w:szCs w:val="22"/>
        </w:rPr>
      </w:pPr>
      <w:r w:rsidRPr="00026B6D">
        <w:rPr>
          <w:rFonts w:ascii="Verdana" w:hAnsi="Verdana"/>
          <w:sz w:val="22"/>
          <w:szCs w:val="22"/>
        </w:rPr>
        <w:t xml:space="preserve">To be considered for contract under this OE, </w:t>
      </w:r>
      <w:r w:rsidR="0044070D">
        <w:rPr>
          <w:rFonts w:ascii="Verdana" w:hAnsi="Verdana"/>
          <w:sz w:val="22"/>
          <w:szCs w:val="22"/>
        </w:rPr>
        <w:t xml:space="preserve">an </w:t>
      </w:r>
      <w:r w:rsidR="0067340F" w:rsidRPr="00026B6D">
        <w:rPr>
          <w:rFonts w:ascii="Verdana" w:hAnsi="Verdana"/>
          <w:sz w:val="22"/>
          <w:szCs w:val="22"/>
        </w:rPr>
        <w:t xml:space="preserve">Applicant shall have a minimum of 2 years of relevant experience performing the services as outlined in this </w:t>
      </w:r>
      <w:r w:rsidR="00884F86" w:rsidRPr="00026B6D">
        <w:rPr>
          <w:rFonts w:ascii="Verdana" w:hAnsi="Verdana"/>
          <w:sz w:val="22"/>
          <w:szCs w:val="22"/>
        </w:rPr>
        <w:t>OE</w:t>
      </w:r>
      <w:r w:rsidR="0067340F" w:rsidRPr="00026B6D">
        <w:rPr>
          <w:rFonts w:ascii="Verdana" w:hAnsi="Verdana"/>
          <w:sz w:val="22"/>
          <w:szCs w:val="22"/>
        </w:rPr>
        <w:t xml:space="preserve"> or similar services. </w:t>
      </w:r>
    </w:p>
    <w:p w14:paraId="1A0568BD" w14:textId="39719F26" w:rsidR="0067340F" w:rsidRPr="00026B6D" w:rsidRDefault="0067340F" w:rsidP="00026B6D">
      <w:pPr>
        <w:spacing w:after="120" w:line="276" w:lineRule="auto"/>
        <w:ind w:left="1260"/>
        <w:rPr>
          <w:rFonts w:ascii="Verdana" w:hAnsi="Verdana"/>
          <w:sz w:val="22"/>
          <w:szCs w:val="22"/>
        </w:rPr>
      </w:pPr>
      <w:r w:rsidRPr="00026B6D">
        <w:rPr>
          <w:rFonts w:ascii="Verdana" w:hAnsi="Verdana"/>
          <w:sz w:val="22"/>
          <w:szCs w:val="22"/>
        </w:rPr>
        <w:t>All personnel assigned to perform the services must be fully trained and have a minimum of 3 years of postgraduate direct patient care experience in the United States.</w:t>
      </w:r>
    </w:p>
    <w:p w14:paraId="27A2AA74" w14:textId="77777777" w:rsidR="002E1129" w:rsidRDefault="00710DFA" w:rsidP="006C25AC">
      <w:pPr>
        <w:pStyle w:val="Heading7"/>
        <w:spacing w:line="276" w:lineRule="auto"/>
        <w:ind w:left="1260" w:firstLine="0"/>
        <w:rPr>
          <w:b w:val="0"/>
          <w:bCs w:val="0"/>
          <w:sz w:val="22"/>
          <w:szCs w:val="22"/>
        </w:rPr>
      </w:pPr>
      <w:r>
        <w:rPr>
          <w:sz w:val="22"/>
          <w:szCs w:val="22"/>
        </w:rPr>
        <w:t xml:space="preserve">References: </w:t>
      </w:r>
      <w:r w:rsidR="00FA68F9" w:rsidRPr="0051050B">
        <w:rPr>
          <w:b w:val="0"/>
          <w:bCs w:val="0"/>
          <w:sz w:val="22"/>
          <w:szCs w:val="22"/>
        </w:rPr>
        <w:t xml:space="preserve">Applicants must provide a minimum of 3 references reflecting positive performance for current or previous contracts for similar or same services during the two 2-year period immediately preceding submission of the Application. </w:t>
      </w:r>
    </w:p>
    <w:p w14:paraId="46BF8406" w14:textId="0ADBA702" w:rsidR="00FA68F9" w:rsidRPr="00AF3AC7" w:rsidRDefault="00FA68F9" w:rsidP="006C25AC">
      <w:pPr>
        <w:pStyle w:val="Heading7"/>
        <w:spacing w:line="276" w:lineRule="auto"/>
        <w:ind w:left="1260" w:firstLine="0"/>
        <w:rPr>
          <w:smallCaps/>
          <w:sz w:val="22"/>
          <w:szCs w:val="22"/>
        </w:rPr>
      </w:pPr>
      <w:r w:rsidRPr="0051050B">
        <w:rPr>
          <w:b w:val="0"/>
          <w:bCs w:val="0"/>
          <w:sz w:val="22"/>
          <w:szCs w:val="22"/>
        </w:rPr>
        <w:t xml:space="preserve">For each </w:t>
      </w:r>
      <w:r w:rsidRPr="00AF3AC7">
        <w:rPr>
          <w:b w:val="0"/>
          <w:bCs w:val="0"/>
          <w:sz w:val="22"/>
          <w:szCs w:val="22"/>
        </w:rPr>
        <w:t xml:space="preserve">reference, </w:t>
      </w:r>
      <w:r w:rsidR="00166E38">
        <w:rPr>
          <w:b w:val="0"/>
          <w:bCs w:val="0"/>
          <w:sz w:val="22"/>
          <w:szCs w:val="22"/>
        </w:rPr>
        <w:t>t</w:t>
      </w:r>
      <w:r w:rsidR="006D69A4">
        <w:rPr>
          <w:b w:val="0"/>
          <w:bCs w:val="0"/>
          <w:sz w:val="22"/>
          <w:szCs w:val="22"/>
        </w:rPr>
        <w:t xml:space="preserve">he Applicant shall </w:t>
      </w:r>
      <w:r w:rsidRPr="00AF3AC7">
        <w:rPr>
          <w:b w:val="0"/>
          <w:bCs w:val="0"/>
          <w:sz w:val="22"/>
          <w:szCs w:val="22"/>
        </w:rPr>
        <w:t>provide the following documentation with Application:</w:t>
      </w:r>
    </w:p>
    <w:p w14:paraId="73C2FD43" w14:textId="77777777" w:rsidR="006C25AC" w:rsidRDefault="00C916A6"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a.</w:t>
      </w:r>
      <w:r>
        <w:rPr>
          <w:b w:val="0"/>
          <w:smallCaps w:val="0"/>
        </w:rPr>
        <w:tab/>
      </w:r>
      <w:r w:rsidR="006C25AC" w:rsidRPr="006C25AC">
        <w:rPr>
          <w:b w:val="0"/>
          <w:smallCaps w:val="0"/>
        </w:rPr>
        <w:t>Name, address, and phone number for each reference.</w:t>
      </w:r>
    </w:p>
    <w:p w14:paraId="4AA16435" w14:textId="667583B0" w:rsidR="00AF3AC7" w:rsidRDefault="006C25AC"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b.</w:t>
      </w:r>
      <w:r>
        <w:rPr>
          <w:b w:val="0"/>
          <w:smallCaps w:val="0"/>
        </w:rPr>
        <w:tab/>
      </w:r>
      <w:r w:rsidR="00FA68F9" w:rsidRPr="00AF3AC7">
        <w:rPr>
          <w:b w:val="0"/>
          <w:smallCaps w:val="0"/>
        </w:rPr>
        <w:t>Description of services performed.</w:t>
      </w:r>
    </w:p>
    <w:p w14:paraId="02661191" w14:textId="7C0A2441" w:rsidR="006C25AC" w:rsidRDefault="006C25AC" w:rsidP="00026B6D">
      <w:pPr>
        <w:pStyle w:val="Heading3"/>
        <w:numPr>
          <w:ilvl w:val="0"/>
          <w:numId w:val="0"/>
        </w:numPr>
        <w:tabs>
          <w:tab w:val="clear" w:pos="2160"/>
          <w:tab w:val="left" w:pos="2700"/>
          <w:tab w:val="left" w:pos="3240"/>
        </w:tabs>
        <w:ind w:left="1814" w:hanging="547"/>
        <w:contextualSpacing w:val="0"/>
      </w:pPr>
      <w:r>
        <w:rPr>
          <w:b w:val="0"/>
          <w:smallCaps w:val="0"/>
        </w:rPr>
        <w:t>c.</w:t>
      </w:r>
      <w:r>
        <w:rPr>
          <w:b w:val="0"/>
          <w:smallCaps w:val="0"/>
        </w:rPr>
        <w:tab/>
      </w:r>
      <w:r w:rsidRPr="006C25AC">
        <w:rPr>
          <w:b w:val="0"/>
          <w:smallCaps w:val="0"/>
        </w:rPr>
        <w:t>Dates services performed.</w:t>
      </w:r>
    </w:p>
    <w:p w14:paraId="68787D4D" w14:textId="6F84F785" w:rsidR="00FA68F9" w:rsidRDefault="006C25AC"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d.</w:t>
      </w:r>
      <w:r>
        <w:rPr>
          <w:b w:val="0"/>
          <w:smallCaps w:val="0"/>
        </w:rPr>
        <w:tab/>
      </w:r>
      <w:r w:rsidR="00FA68F9" w:rsidRPr="00AF3AC7">
        <w:rPr>
          <w:b w:val="0"/>
          <w:smallCaps w:val="0"/>
        </w:rPr>
        <w:t xml:space="preserve">Key staff assigned to the referenced contract/project who will be designated for work for any resulting Contract under this </w:t>
      </w:r>
      <w:r w:rsidR="001A49F8" w:rsidRPr="00AF3AC7">
        <w:rPr>
          <w:b w:val="0"/>
          <w:smallCaps w:val="0"/>
        </w:rPr>
        <w:t>OE</w:t>
      </w:r>
      <w:r w:rsidR="00FA68F9" w:rsidRPr="00AF3AC7">
        <w:rPr>
          <w:b w:val="0"/>
          <w:smallCaps w:val="0"/>
        </w:rPr>
        <w:t>.</w:t>
      </w:r>
    </w:p>
    <w:p w14:paraId="6CC99840" w14:textId="6F23D66B" w:rsidR="006C25AC" w:rsidRPr="006C25AC" w:rsidRDefault="006C25AC" w:rsidP="006C25AC">
      <w:pPr>
        <w:spacing w:after="120"/>
        <w:ind w:left="1800" w:hanging="540"/>
        <w:rPr>
          <w:rFonts w:ascii="Verdana" w:hAnsi="Verdana"/>
          <w:sz w:val="22"/>
          <w:szCs w:val="22"/>
        </w:rPr>
      </w:pPr>
    </w:p>
    <w:p w14:paraId="6CFA8A93" w14:textId="230851BA" w:rsidR="00F44B90" w:rsidRPr="008852CC" w:rsidRDefault="00D211B5" w:rsidP="00260D06">
      <w:pPr>
        <w:pStyle w:val="Heading2"/>
        <w:spacing w:after="120"/>
        <w:ind w:left="1267"/>
        <w:contextualSpacing w:val="0"/>
        <w:rPr>
          <w:sz w:val="24"/>
          <w:szCs w:val="24"/>
        </w:rPr>
      </w:pPr>
      <w:bookmarkStart w:id="230" w:name="_Toc167970564"/>
      <w:bookmarkStart w:id="231" w:name="_Toc168035189"/>
      <w:bookmarkStart w:id="232" w:name="_Toc168410550"/>
      <w:bookmarkStart w:id="233" w:name="_Toc168410821"/>
      <w:bookmarkStart w:id="234" w:name="_Toc173840058"/>
      <w:bookmarkStart w:id="235" w:name="_Toc173845890"/>
      <w:bookmarkStart w:id="236" w:name="_Toc173846490"/>
      <w:bookmarkStart w:id="237" w:name="_Toc177387568"/>
      <w:bookmarkStart w:id="238" w:name="_Toc188365601"/>
      <w:bookmarkStart w:id="239" w:name="_Toc188366479"/>
      <w:bookmarkStart w:id="240" w:name="_Toc188366580"/>
      <w:bookmarkStart w:id="241" w:name="_Toc188366969"/>
      <w:r>
        <w:rPr>
          <w:sz w:val="24"/>
          <w:szCs w:val="24"/>
        </w:rPr>
        <w:t>7.2</w:t>
      </w:r>
      <w:r w:rsidR="003131DA">
        <w:rPr>
          <w:sz w:val="24"/>
          <w:szCs w:val="24"/>
        </w:rPr>
        <w:tab/>
      </w:r>
      <w:bookmarkStart w:id="242" w:name="_Hlk176941107"/>
      <w:r w:rsidR="00F44B90" w:rsidRPr="008852CC">
        <w:rPr>
          <w:sz w:val="24"/>
          <w:szCs w:val="24"/>
        </w:rPr>
        <w:t>Licensure and Accreditation</w:t>
      </w:r>
      <w:bookmarkEnd w:id="230"/>
      <w:bookmarkEnd w:id="231"/>
      <w:bookmarkEnd w:id="232"/>
      <w:bookmarkEnd w:id="233"/>
      <w:bookmarkEnd w:id="234"/>
      <w:bookmarkEnd w:id="235"/>
      <w:bookmarkEnd w:id="236"/>
      <w:bookmarkEnd w:id="237"/>
      <w:bookmarkEnd w:id="238"/>
      <w:bookmarkEnd w:id="239"/>
      <w:bookmarkEnd w:id="240"/>
      <w:bookmarkEnd w:id="241"/>
    </w:p>
    <w:p w14:paraId="59E47520" w14:textId="516DC5E4" w:rsidR="004C6920" w:rsidRDefault="004C6920" w:rsidP="00260D06">
      <w:pPr>
        <w:spacing w:after="120" w:line="276" w:lineRule="auto"/>
        <w:ind w:left="1267"/>
        <w:rPr>
          <w:rFonts w:ascii="Verdana" w:hAnsi="Verdana"/>
          <w:color w:val="000000" w:themeColor="text1"/>
          <w:sz w:val="22"/>
          <w:szCs w:val="22"/>
        </w:rPr>
      </w:pPr>
      <w:bookmarkStart w:id="243" w:name="_Hlk176961141"/>
      <w:r>
        <w:rPr>
          <w:rFonts w:ascii="Verdana" w:hAnsi="Verdana"/>
          <w:color w:val="000000" w:themeColor="text1"/>
          <w:sz w:val="22"/>
          <w:szCs w:val="22"/>
        </w:rPr>
        <w:t xml:space="preserve">Applicant and all personnel assigned to provide services under the Contract must have all permits, licenses, and certifications required by applicable law. </w:t>
      </w:r>
    </w:p>
    <w:p w14:paraId="79D726DA" w14:textId="5A49BCFF" w:rsidR="004C6920" w:rsidRDefault="00B61A05" w:rsidP="00260D06">
      <w:pPr>
        <w:spacing w:after="120" w:line="276" w:lineRule="auto"/>
        <w:ind w:left="1267"/>
        <w:rPr>
          <w:rFonts w:ascii="Verdana" w:hAnsi="Verdana"/>
          <w:color w:val="000000" w:themeColor="text1"/>
          <w:sz w:val="22"/>
          <w:szCs w:val="22"/>
        </w:rPr>
      </w:pPr>
      <w:r w:rsidRPr="008E0887">
        <w:rPr>
          <w:rFonts w:ascii="Verdana" w:hAnsi="Verdana"/>
          <w:color w:val="000000" w:themeColor="text1"/>
          <w:sz w:val="22"/>
          <w:szCs w:val="22"/>
        </w:rPr>
        <w:t xml:space="preserve">Any contracting IRO and </w:t>
      </w:r>
      <w:r w:rsidR="00CC1A0D">
        <w:rPr>
          <w:rFonts w:ascii="Verdana" w:hAnsi="Verdana"/>
          <w:color w:val="000000" w:themeColor="text1"/>
          <w:sz w:val="22"/>
          <w:szCs w:val="22"/>
        </w:rPr>
        <w:t xml:space="preserve">its </w:t>
      </w:r>
      <w:r w:rsidRPr="008E0887">
        <w:rPr>
          <w:rFonts w:ascii="Verdana" w:hAnsi="Verdana"/>
          <w:color w:val="000000" w:themeColor="text1"/>
          <w:sz w:val="22"/>
          <w:szCs w:val="22"/>
        </w:rPr>
        <w:t>subcontractor</w:t>
      </w:r>
      <w:r w:rsidR="00CC1A0D">
        <w:rPr>
          <w:rFonts w:ascii="Verdana" w:hAnsi="Verdana"/>
          <w:color w:val="000000" w:themeColor="text1"/>
          <w:sz w:val="22"/>
          <w:szCs w:val="22"/>
        </w:rPr>
        <w:t>s</w:t>
      </w:r>
      <w:r w:rsidRPr="008E0887">
        <w:rPr>
          <w:rFonts w:ascii="Verdana" w:hAnsi="Verdana"/>
          <w:color w:val="000000" w:themeColor="text1"/>
          <w:sz w:val="22"/>
          <w:szCs w:val="22"/>
        </w:rPr>
        <w:t xml:space="preserve">, if any, must be licensed in Texas. Any professional personnel, including physicians or nurses, directly involved </w:t>
      </w:r>
      <w:proofErr w:type="gramStart"/>
      <w:r w:rsidRPr="008E0887">
        <w:rPr>
          <w:rFonts w:ascii="Verdana" w:hAnsi="Verdana"/>
          <w:color w:val="000000" w:themeColor="text1"/>
          <w:sz w:val="22"/>
          <w:szCs w:val="22"/>
        </w:rPr>
        <w:t>in</w:t>
      </w:r>
      <w:proofErr w:type="gramEnd"/>
      <w:r w:rsidRPr="008E0887">
        <w:rPr>
          <w:rFonts w:ascii="Verdana" w:hAnsi="Verdana"/>
          <w:color w:val="000000" w:themeColor="text1"/>
          <w:sz w:val="22"/>
          <w:szCs w:val="22"/>
        </w:rPr>
        <w:t xml:space="preserve"> or supervising the appeal review process, who, by law, require a professional license or certification, must maintain current, valid, and applicable Texas licensure or certification in good standing. </w:t>
      </w:r>
    </w:p>
    <w:p w14:paraId="424F3643" w14:textId="6CE1F5BE" w:rsidR="00B61A05" w:rsidRPr="008E0887" w:rsidRDefault="00B61A05" w:rsidP="004C6920">
      <w:pPr>
        <w:spacing w:after="120" w:line="276" w:lineRule="auto"/>
        <w:ind w:left="1267"/>
        <w:rPr>
          <w:rFonts w:ascii="Verdana" w:hAnsi="Verdana"/>
          <w:color w:val="000000" w:themeColor="text1"/>
          <w:sz w:val="22"/>
          <w:szCs w:val="22"/>
        </w:rPr>
      </w:pPr>
      <w:r w:rsidRPr="008E0887">
        <w:rPr>
          <w:rFonts w:ascii="Verdana" w:hAnsi="Verdana"/>
          <w:color w:val="000000" w:themeColor="text1"/>
          <w:sz w:val="22"/>
          <w:szCs w:val="22"/>
        </w:rPr>
        <w:t xml:space="preserve">Contractor is responsible for ensuring compliance with these requirements and shall provide updated required permits, licenses, and certifications at HHSC’s request. </w:t>
      </w:r>
    </w:p>
    <w:bookmarkEnd w:id="242"/>
    <w:bookmarkEnd w:id="243"/>
    <w:p w14:paraId="35CEDEB5" w14:textId="77777777" w:rsidR="00FE7539" w:rsidRDefault="00FE7539" w:rsidP="00C970D9">
      <w:pPr>
        <w:spacing w:after="120" w:line="276" w:lineRule="auto"/>
        <w:ind w:left="1260"/>
      </w:pPr>
    </w:p>
    <w:p w14:paraId="22C76D0D" w14:textId="559299EF" w:rsidR="0011605C" w:rsidRPr="008852CC" w:rsidRDefault="00F83EC3" w:rsidP="008852CC">
      <w:pPr>
        <w:pStyle w:val="Heading2"/>
        <w:spacing w:after="120"/>
        <w:contextualSpacing w:val="0"/>
        <w:rPr>
          <w:sz w:val="24"/>
          <w:szCs w:val="24"/>
        </w:rPr>
      </w:pPr>
      <w:bookmarkStart w:id="244" w:name="_Toc173840059"/>
      <w:bookmarkStart w:id="245" w:name="_Toc173845891"/>
      <w:bookmarkStart w:id="246" w:name="_Toc173846491"/>
      <w:bookmarkStart w:id="247" w:name="_Toc177387569"/>
      <w:bookmarkStart w:id="248" w:name="_Toc188365602"/>
      <w:bookmarkStart w:id="249" w:name="_Toc188366480"/>
      <w:bookmarkStart w:id="250" w:name="_Toc188366581"/>
      <w:bookmarkStart w:id="251" w:name="_Toc188366970"/>
      <w:r w:rsidRPr="008852CC">
        <w:rPr>
          <w:sz w:val="24"/>
          <w:szCs w:val="24"/>
        </w:rPr>
        <w:t>7.</w:t>
      </w:r>
      <w:r w:rsidR="00EC3A09" w:rsidRPr="008852CC">
        <w:rPr>
          <w:sz w:val="24"/>
          <w:szCs w:val="24"/>
        </w:rPr>
        <w:t>3</w:t>
      </w:r>
      <w:r w:rsidRPr="008852CC">
        <w:rPr>
          <w:sz w:val="24"/>
          <w:szCs w:val="24"/>
        </w:rPr>
        <w:tab/>
      </w:r>
      <w:r w:rsidR="0011605C" w:rsidRPr="008852CC">
        <w:rPr>
          <w:sz w:val="24"/>
          <w:szCs w:val="24"/>
        </w:rPr>
        <w:t>Additional Minimum Qualifications for Contractor and Personnel</w:t>
      </w:r>
      <w:bookmarkEnd w:id="244"/>
      <w:bookmarkEnd w:id="245"/>
      <w:bookmarkEnd w:id="246"/>
      <w:bookmarkEnd w:id="247"/>
      <w:bookmarkEnd w:id="248"/>
      <w:bookmarkEnd w:id="249"/>
      <w:bookmarkEnd w:id="250"/>
      <w:bookmarkEnd w:id="251"/>
    </w:p>
    <w:p w14:paraId="64032FCD" w14:textId="75D57CF5" w:rsidR="00CF28A3" w:rsidRPr="00F83EC3" w:rsidRDefault="00CF28A3" w:rsidP="00026B6D">
      <w:pPr>
        <w:pStyle w:val="Heading3"/>
        <w:numPr>
          <w:ilvl w:val="0"/>
          <w:numId w:val="0"/>
        </w:numPr>
        <w:tabs>
          <w:tab w:val="clear" w:pos="2160"/>
          <w:tab w:val="left" w:pos="1260"/>
        </w:tabs>
        <w:spacing w:after="120"/>
        <w:ind w:left="1260"/>
        <w:contextualSpacing w:val="0"/>
        <w:rPr>
          <w:b w:val="0"/>
          <w:smallCaps w:val="0"/>
        </w:rPr>
      </w:pPr>
      <w:r w:rsidRPr="00F83EC3">
        <w:rPr>
          <w:b w:val="0"/>
          <w:smallCaps w:val="0"/>
        </w:rPr>
        <w:lastRenderedPageBreak/>
        <w:t>Applicant must provide a description of the Applicant’s knowledge base and experience performing appeal reviews in Texas or in other states, including types of cases, healthcare entities, and payers involved. Topics addressed must include at least:</w:t>
      </w:r>
    </w:p>
    <w:p w14:paraId="694DC216" w14:textId="0FC76D8E" w:rsidR="00CF28A3" w:rsidRPr="00C916A6" w:rsidRDefault="00C916A6" w:rsidP="00B172C9">
      <w:pPr>
        <w:pStyle w:val="Heading3"/>
        <w:numPr>
          <w:ilvl w:val="0"/>
          <w:numId w:val="0"/>
        </w:numPr>
        <w:tabs>
          <w:tab w:val="clear" w:pos="2160"/>
          <w:tab w:val="left" w:pos="2700"/>
        </w:tabs>
        <w:spacing w:after="120"/>
        <w:ind w:left="1814" w:hanging="547"/>
        <w:contextualSpacing w:val="0"/>
        <w:rPr>
          <w:b w:val="0"/>
          <w:smallCaps w:val="0"/>
        </w:rPr>
      </w:pPr>
      <w:r>
        <w:rPr>
          <w:b w:val="0"/>
          <w:smallCaps w:val="0"/>
        </w:rPr>
        <w:t>a.</w:t>
      </w:r>
      <w:r>
        <w:rPr>
          <w:b w:val="0"/>
          <w:smallCaps w:val="0"/>
        </w:rPr>
        <w:tab/>
      </w:r>
      <w:r w:rsidR="00CF28A3" w:rsidRPr="00C916A6">
        <w:rPr>
          <w:b w:val="0"/>
          <w:smallCaps w:val="0"/>
        </w:rPr>
        <w:t>Assessing medical records for completeness</w:t>
      </w:r>
      <w:r w:rsidR="00DC6818" w:rsidRPr="00C916A6">
        <w:rPr>
          <w:b w:val="0"/>
          <w:smallCaps w:val="0"/>
        </w:rPr>
        <w:t>.</w:t>
      </w:r>
    </w:p>
    <w:p w14:paraId="0F6C7260" w14:textId="77777777" w:rsidR="00C916A6" w:rsidRDefault="00C916A6" w:rsidP="00B172C9">
      <w:pPr>
        <w:pStyle w:val="Heading4"/>
        <w:tabs>
          <w:tab w:val="clear" w:pos="3240"/>
        </w:tabs>
        <w:spacing w:after="120"/>
        <w:ind w:left="1800" w:hanging="540"/>
        <w:contextualSpacing w:val="0"/>
        <w:rPr>
          <w:color w:val="auto"/>
          <w:szCs w:val="22"/>
        </w:rPr>
      </w:pPr>
      <w:r>
        <w:rPr>
          <w:color w:val="auto"/>
          <w:szCs w:val="22"/>
        </w:rPr>
        <w:t>b.</w:t>
      </w:r>
      <w:r>
        <w:rPr>
          <w:color w:val="auto"/>
          <w:szCs w:val="22"/>
        </w:rPr>
        <w:tab/>
      </w:r>
      <w:r w:rsidR="00CF28A3" w:rsidRPr="00026B6D">
        <w:rPr>
          <w:color w:val="auto"/>
          <w:szCs w:val="22"/>
        </w:rPr>
        <w:t>Determination of medical necessity for hospital admission or hospital level care beyond an observation period</w:t>
      </w:r>
      <w:r w:rsidR="00DC6818" w:rsidRPr="00026B6D">
        <w:rPr>
          <w:color w:val="auto"/>
          <w:szCs w:val="22"/>
        </w:rPr>
        <w:t>.</w:t>
      </w:r>
    </w:p>
    <w:p w14:paraId="2A98B700" w14:textId="024E42FC" w:rsidR="00CF28A3" w:rsidRPr="00026B6D" w:rsidRDefault="00C916A6" w:rsidP="00B172C9">
      <w:pPr>
        <w:pStyle w:val="Heading4"/>
        <w:tabs>
          <w:tab w:val="clear" w:pos="3240"/>
        </w:tabs>
        <w:spacing w:after="120"/>
        <w:ind w:left="1800" w:hanging="540"/>
        <w:contextualSpacing w:val="0"/>
        <w:rPr>
          <w:color w:val="auto"/>
          <w:szCs w:val="22"/>
        </w:rPr>
      </w:pPr>
      <w:r>
        <w:rPr>
          <w:color w:val="auto"/>
          <w:szCs w:val="22"/>
        </w:rPr>
        <w:t>c.</w:t>
      </w:r>
      <w:r>
        <w:rPr>
          <w:color w:val="auto"/>
          <w:szCs w:val="22"/>
        </w:rPr>
        <w:tab/>
      </w:r>
      <w:r w:rsidR="00CF28A3" w:rsidRPr="00026B6D">
        <w:rPr>
          <w:color w:val="auto"/>
          <w:szCs w:val="22"/>
        </w:rPr>
        <w:t>Determination of medical necessity for outpatient procedures performed on an inpatient basis</w:t>
      </w:r>
      <w:r w:rsidR="00885A6D" w:rsidRPr="00026B6D">
        <w:rPr>
          <w:color w:val="auto"/>
          <w:szCs w:val="22"/>
        </w:rPr>
        <w:t>.</w:t>
      </w:r>
    </w:p>
    <w:p w14:paraId="3FB14075" w14:textId="65D20F4C"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d.</w:t>
      </w:r>
      <w:r>
        <w:rPr>
          <w:color w:val="auto"/>
          <w:szCs w:val="22"/>
        </w:rPr>
        <w:tab/>
      </w:r>
      <w:r w:rsidR="00CF28A3" w:rsidRPr="00026B6D">
        <w:rPr>
          <w:color w:val="auto"/>
          <w:szCs w:val="22"/>
        </w:rPr>
        <w:t>Determination of appropriate coding for billed diagnoses and procedures and assignment of appropriate APR-DRG</w:t>
      </w:r>
      <w:r w:rsidR="0081730B" w:rsidRPr="00026B6D">
        <w:rPr>
          <w:color w:val="auto"/>
          <w:szCs w:val="22"/>
        </w:rPr>
        <w:t>.</w:t>
      </w:r>
    </w:p>
    <w:p w14:paraId="0E02B0F5" w14:textId="46A1D6E3" w:rsidR="00CF28A3" w:rsidRPr="00026B6D" w:rsidRDefault="00C916A6" w:rsidP="00A451FD">
      <w:pPr>
        <w:pStyle w:val="Heading4"/>
        <w:tabs>
          <w:tab w:val="clear" w:pos="3240"/>
        </w:tabs>
        <w:spacing w:after="120"/>
        <w:ind w:left="1814" w:hanging="547"/>
        <w:contextualSpacing w:val="0"/>
        <w:rPr>
          <w:color w:val="auto"/>
          <w:szCs w:val="22"/>
        </w:rPr>
      </w:pPr>
      <w:r>
        <w:rPr>
          <w:color w:val="auto"/>
          <w:szCs w:val="22"/>
        </w:rPr>
        <w:t>e.</w:t>
      </w:r>
      <w:r>
        <w:rPr>
          <w:color w:val="auto"/>
          <w:szCs w:val="22"/>
        </w:rPr>
        <w:tab/>
      </w:r>
      <w:r w:rsidR="00CF28A3" w:rsidRPr="00026B6D">
        <w:rPr>
          <w:color w:val="auto"/>
          <w:szCs w:val="22"/>
        </w:rPr>
        <w:t>Knowledge of reimbursement methodology for healthcare entities, including DRG, per diem, or TEFRA basis</w:t>
      </w:r>
      <w:r w:rsidR="0081730B" w:rsidRPr="00026B6D">
        <w:rPr>
          <w:color w:val="auto"/>
          <w:szCs w:val="22"/>
        </w:rPr>
        <w:t>.</w:t>
      </w:r>
    </w:p>
    <w:p w14:paraId="184B626D" w14:textId="49BD9B1B" w:rsidR="00CF28A3" w:rsidRPr="00026B6D" w:rsidRDefault="00C916A6" w:rsidP="00A451FD">
      <w:pPr>
        <w:pStyle w:val="Heading4"/>
        <w:tabs>
          <w:tab w:val="clear" w:pos="3240"/>
        </w:tabs>
        <w:spacing w:after="120"/>
        <w:ind w:left="1800" w:hanging="540"/>
        <w:contextualSpacing w:val="0"/>
        <w:rPr>
          <w:color w:val="auto"/>
          <w:szCs w:val="22"/>
        </w:rPr>
      </w:pPr>
      <w:r>
        <w:rPr>
          <w:color w:val="auto"/>
          <w:szCs w:val="22"/>
        </w:rPr>
        <w:t>f.</w:t>
      </w:r>
      <w:r>
        <w:rPr>
          <w:color w:val="auto"/>
          <w:szCs w:val="22"/>
        </w:rPr>
        <w:tab/>
      </w:r>
      <w:r w:rsidR="00CF28A3" w:rsidRPr="00026B6D">
        <w:rPr>
          <w:color w:val="auto"/>
          <w:szCs w:val="22"/>
        </w:rPr>
        <w:t>Texas Medicaid policies and procedures</w:t>
      </w:r>
      <w:r w:rsidR="0081730B" w:rsidRPr="00026B6D">
        <w:rPr>
          <w:color w:val="auto"/>
          <w:szCs w:val="22"/>
        </w:rPr>
        <w:t>.</w:t>
      </w:r>
    </w:p>
    <w:p w14:paraId="1F0BA4A6" w14:textId="3354BDCC"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g.</w:t>
      </w:r>
      <w:r>
        <w:rPr>
          <w:color w:val="auto"/>
          <w:szCs w:val="22"/>
        </w:rPr>
        <w:tab/>
      </w:r>
      <w:r w:rsidR="00CF28A3" w:rsidRPr="00026B6D">
        <w:rPr>
          <w:color w:val="auto"/>
          <w:szCs w:val="22"/>
        </w:rPr>
        <w:t xml:space="preserve">Familiarity with, or a process for becoming familiar with the definition of emergency medical condition as discussed in the TMPPM and Form H-3808 in relation to members with Emergency Medicaid </w:t>
      </w:r>
      <w:r w:rsidR="00E043E8">
        <w:rPr>
          <w:color w:val="auto"/>
          <w:szCs w:val="22"/>
        </w:rPr>
        <w:t>Eligibility</w:t>
      </w:r>
      <w:r w:rsidR="00190A46" w:rsidRPr="00026B6D">
        <w:rPr>
          <w:color w:val="auto"/>
          <w:szCs w:val="22"/>
        </w:rPr>
        <w:t>.</w:t>
      </w:r>
      <w:r w:rsidR="00CF28A3" w:rsidRPr="00026B6D">
        <w:rPr>
          <w:color w:val="auto"/>
          <w:szCs w:val="22"/>
        </w:rPr>
        <w:t xml:space="preserve"> </w:t>
      </w:r>
    </w:p>
    <w:p w14:paraId="1CB83EDC" w14:textId="77E53DDD"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h.</w:t>
      </w:r>
      <w:r>
        <w:rPr>
          <w:color w:val="auto"/>
          <w:szCs w:val="22"/>
        </w:rPr>
        <w:tab/>
      </w:r>
      <w:r w:rsidR="00CF28A3" w:rsidRPr="00026B6D">
        <w:rPr>
          <w:color w:val="auto"/>
          <w:szCs w:val="22"/>
        </w:rPr>
        <w:t>How the Applicant will apply this knowledge, experience, and other qualifications to performing appeal reviews.</w:t>
      </w:r>
    </w:p>
    <w:p w14:paraId="060050FF" w14:textId="4355D8BD" w:rsidR="00992E89" w:rsidRDefault="00992E89" w:rsidP="00C970D9">
      <w:pPr>
        <w:spacing w:after="120" w:line="276" w:lineRule="auto"/>
        <w:rPr>
          <w:rFonts w:ascii="Verdana" w:hAnsi="Verdana" w:cs="Arial"/>
          <w:b/>
          <w:bCs/>
          <w:caps/>
          <w:smallCaps/>
          <w:sz w:val="22"/>
          <w:szCs w:val="22"/>
        </w:rPr>
      </w:pPr>
      <w:bookmarkStart w:id="252" w:name="_Toc167970565"/>
      <w:bookmarkStart w:id="253" w:name="_Toc168035193"/>
      <w:bookmarkStart w:id="254" w:name="_Toc168410552"/>
      <w:bookmarkStart w:id="255" w:name="_Toc168410823"/>
    </w:p>
    <w:p w14:paraId="30ED8914" w14:textId="4A01665C" w:rsidR="009303F9" w:rsidRPr="006C25AC" w:rsidRDefault="006C25AC" w:rsidP="001E58A4">
      <w:pPr>
        <w:pStyle w:val="Heading1"/>
        <w:ind w:left="0" w:firstLine="0"/>
      </w:pPr>
      <w:bookmarkStart w:id="256" w:name="_Toc177387570"/>
      <w:bookmarkStart w:id="257" w:name="_Toc188365603"/>
      <w:bookmarkStart w:id="258" w:name="_Toc188366481"/>
      <w:bookmarkStart w:id="259" w:name="_Toc188366582"/>
      <w:bookmarkStart w:id="260" w:name="_Toc188366971"/>
      <w:bookmarkStart w:id="261" w:name="_Toc173840060"/>
      <w:bookmarkStart w:id="262" w:name="_Toc173845892"/>
      <w:bookmarkStart w:id="263" w:name="_Toc173846492"/>
      <w:r>
        <w:t>SECTION 8. STATEMENT OF WORK.</w:t>
      </w:r>
      <w:bookmarkEnd w:id="256"/>
      <w:bookmarkEnd w:id="257"/>
      <w:bookmarkEnd w:id="258"/>
      <w:bookmarkEnd w:id="259"/>
      <w:bookmarkEnd w:id="260"/>
    </w:p>
    <w:bookmarkEnd w:id="252"/>
    <w:bookmarkEnd w:id="253"/>
    <w:bookmarkEnd w:id="254"/>
    <w:bookmarkEnd w:id="255"/>
    <w:bookmarkEnd w:id="261"/>
    <w:bookmarkEnd w:id="262"/>
    <w:bookmarkEnd w:id="263"/>
    <w:p w14:paraId="6C77135C" w14:textId="632E2F02" w:rsidR="00A944D7" w:rsidRPr="00541514" w:rsidRDefault="00F04345" w:rsidP="00C970D9">
      <w:pPr>
        <w:spacing w:after="120" w:line="276" w:lineRule="auto"/>
        <w:ind w:left="540"/>
        <w:contextualSpacing/>
        <w:rPr>
          <w:rFonts w:ascii="Verdana" w:hAnsi="Verdana"/>
          <w:color w:val="000000" w:themeColor="text1"/>
          <w:sz w:val="22"/>
          <w:szCs w:val="22"/>
        </w:rPr>
      </w:pPr>
      <w:r w:rsidRPr="0051050B">
        <w:rPr>
          <w:rFonts w:ascii="Verdana" w:hAnsi="Verdana"/>
          <w:color w:val="000000" w:themeColor="text1"/>
          <w:sz w:val="22"/>
          <w:szCs w:val="22"/>
        </w:rPr>
        <w:t xml:space="preserve">The Statement of Work </w:t>
      </w:r>
      <w:r w:rsidRPr="00C83A5B">
        <w:rPr>
          <w:rFonts w:ascii="Verdana" w:hAnsi="Verdana"/>
          <w:color w:val="000000" w:themeColor="text1"/>
          <w:sz w:val="22"/>
          <w:szCs w:val="22"/>
        </w:rPr>
        <w:t>(</w:t>
      </w:r>
      <w:r w:rsidR="00C83A5B">
        <w:rPr>
          <w:rFonts w:ascii="Verdana" w:hAnsi="Verdana"/>
          <w:color w:val="000000" w:themeColor="text1"/>
          <w:sz w:val="22"/>
          <w:szCs w:val="22"/>
        </w:rPr>
        <w:t>S</w:t>
      </w:r>
      <w:r w:rsidR="002E0C6B">
        <w:rPr>
          <w:rFonts w:ascii="Verdana" w:hAnsi="Verdana"/>
          <w:color w:val="000000" w:themeColor="text1"/>
          <w:sz w:val="22"/>
          <w:szCs w:val="22"/>
        </w:rPr>
        <w:t>O</w:t>
      </w:r>
      <w:r w:rsidR="00C83A5B">
        <w:rPr>
          <w:rFonts w:ascii="Verdana" w:hAnsi="Verdana"/>
          <w:color w:val="000000" w:themeColor="text1"/>
          <w:sz w:val="22"/>
          <w:szCs w:val="22"/>
        </w:rPr>
        <w:t>W</w:t>
      </w:r>
      <w:r w:rsidRPr="00C83A5B">
        <w:rPr>
          <w:rFonts w:ascii="Verdana" w:hAnsi="Verdana"/>
          <w:color w:val="000000" w:themeColor="text1"/>
          <w:sz w:val="22"/>
          <w:szCs w:val="22"/>
        </w:rPr>
        <w:t xml:space="preserve">) </w:t>
      </w:r>
      <w:r w:rsidRPr="0051050B">
        <w:rPr>
          <w:rFonts w:ascii="Verdana" w:hAnsi="Verdana"/>
          <w:color w:val="000000" w:themeColor="text1"/>
          <w:sz w:val="22"/>
          <w:szCs w:val="22"/>
        </w:rPr>
        <w:t xml:space="preserve">is </w:t>
      </w:r>
      <w:r w:rsidR="000E7CFF">
        <w:rPr>
          <w:rFonts w:ascii="Verdana" w:hAnsi="Verdana"/>
          <w:color w:val="000000" w:themeColor="text1"/>
          <w:sz w:val="22"/>
          <w:szCs w:val="22"/>
        </w:rPr>
        <w:t>attached</w:t>
      </w:r>
      <w:r w:rsidR="00DF7348" w:rsidRPr="0051050B">
        <w:rPr>
          <w:rFonts w:ascii="Verdana" w:hAnsi="Verdana"/>
          <w:color w:val="000000" w:themeColor="text1"/>
          <w:sz w:val="22"/>
          <w:szCs w:val="22"/>
        </w:rPr>
        <w:t xml:space="preserve"> as </w:t>
      </w:r>
      <w:r w:rsidR="008D4DA1">
        <w:rPr>
          <w:rFonts w:ascii="Verdana" w:hAnsi="Verdana"/>
          <w:color w:val="000000" w:themeColor="text1"/>
          <w:sz w:val="22"/>
          <w:szCs w:val="22"/>
        </w:rPr>
        <w:t xml:space="preserve">Exhibit </w:t>
      </w:r>
      <w:r w:rsidR="000E7CFF">
        <w:rPr>
          <w:rFonts w:ascii="Verdana" w:hAnsi="Verdana"/>
          <w:color w:val="000000" w:themeColor="text1"/>
          <w:sz w:val="22"/>
          <w:szCs w:val="22"/>
        </w:rPr>
        <w:t>C</w:t>
      </w:r>
      <w:r w:rsidR="00D51D01">
        <w:rPr>
          <w:rFonts w:ascii="Verdana" w:hAnsi="Verdana"/>
          <w:color w:val="000000" w:themeColor="text1"/>
          <w:sz w:val="22"/>
          <w:szCs w:val="22"/>
        </w:rPr>
        <w:t>.</w:t>
      </w:r>
    </w:p>
    <w:p w14:paraId="183C7265" w14:textId="6EE4CE3C" w:rsidR="0054792D" w:rsidRPr="003131DA" w:rsidRDefault="00B62AF4" w:rsidP="00B172C9">
      <w:pPr>
        <w:pStyle w:val="Heading2"/>
        <w:spacing w:after="120"/>
        <w:rPr>
          <w:sz w:val="24"/>
          <w:szCs w:val="24"/>
        </w:rPr>
      </w:pPr>
      <w:bookmarkStart w:id="264" w:name="_Toc167970566"/>
      <w:bookmarkStart w:id="265" w:name="_Toc168035194"/>
      <w:bookmarkStart w:id="266" w:name="_Toc168410553"/>
      <w:bookmarkStart w:id="267" w:name="_Toc168410824"/>
      <w:bookmarkStart w:id="268" w:name="_Toc173840061"/>
      <w:bookmarkStart w:id="269" w:name="_Toc173845893"/>
      <w:bookmarkStart w:id="270" w:name="_Toc173846493"/>
      <w:bookmarkStart w:id="271" w:name="_Toc177387571"/>
      <w:bookmarkStart w:id="272" w:name="_Toc188365604"/>
      <w:bookmarkStart w:id="273" w:name="_Toc188366482"/>
      <w:bookmarkStart w:id="274" w:name="_Toc188366583"/>
      <w:bookmarkStart w:id="275" w:name="_Toc188366972"/>
      <w:r w:rsidRPr="008852CC">
        <w:rPr>
          <w:sz w:val="24"/>
          <w:szCs w:val="24"/>
        </w:rPr>
        <w:t>8</w:t>
      </w:r>
      <w:r w:rsidR="007435B8" w:rsidRPr="008852CC">
        <w:rPr>
          <w:sz w:val="24"/>
          <w:szCs w:val="24"/>
        </w:rPr>
        <w:t>.1</w:t>
      </w:r>
      <w:r w:rsidR="007435B8" w:rsidRPr="003131DA">
        <w:rPr>
          <w:sz w:val="24"/>
          <w:szCs w:val="24"/>
        </w:rPr>
        <w:tab/>
      </w:r>
      <w:r w:rsidR="001B15C9" w:rsidRPr="008852CC">
        <w:rPr>
          <w:sz w:val="24"/>
          <w:szCs w:val="24"/>
        </w:rPr>
        <w:t>Project Overview</w:t>
      </w:r>
      <w:bookmarkEnd w:id="264"/>
      <w:bookmarkEnd w:id="265"/>
      <w:bookmarkEnd w:id="266"/>
      <w:bookmarkEnd w:id="267"/>
      <w:bookmarkEnd w:id="268"/>
      <w:bookmarkEnd w:id="269"/>
      <w:bookmarkEnd w:id="270"/>
      <w:bookmarkEnd w:id="271"/>
      <w:bookmarkEnd w:id="272"/>
      <w:bookmarkEnd w:id="273"/>
      <w:bookmarkEnd w:id="274"/>
      <w:bookmarkEnd w:id="275"/>
    </w:p>
    <w:p w14:paraId="42022509" w14:textId="0E9469A2" w:rsidR="00727D6A" w:rsidRPr="0064130F" w:rsidRDefault="005223FC" w:rsidP="00DD4FC3">
      <w:pPr>
        <w:pStyle w:val="Heading5"/>
        <w:numPr>
          <w:ilvl w:val="0"/>
          <w:numId w:val="0"/>
        </w:numPr>
        <w:ind w:left="1764" w:hanging="504"/>
        <w:rPr>
          <w:b w:val="0"/>
          <w:bCs w:val="0"/>
          <w:color w:val="FF0000"/>
        </w:rPr>
      </w:pPr>
      <w:r w:rsidRPr="0064130F">
        <w:rPr>
          <w:b w:val="0"/>
          <w:bCs w:val="0"/>
        </w:rPr>
        <w:t xml:space="preserve">An overview of the project is detailed in </w:t>
      </w:r>
      <w:r w:rsidR="007055DB">
        <w:rPr>
          <w:b w:val="0"/>
          <w:bCs w:val="0"/>
        </w:rPr>
        <w:t xml:space="preserve">Exhibit </w:t>
      </w:r>
      <w:r w:rsidR="00D33A8C">
        <w:rPr>
          <w:b w:val="0"/>
          <w:bCs w:val="0"/>
        </w:rPr>
        <w:t>C</w:t>
      </w:r>
      <w:r w:rsidR="00756E7B">
        <w:rPr>
          <w:b w:val="0"/>
          <w:bCs w:val="0"/>
        </w:rPr>
        <w:t>,</w:t>
      </w:r>
      <w:r w:rsidR="003F175F" w:rsidRPr="0064130F">
        <w:rPr>
          <w:b w:val="0"/>
          <w:bCs w:val="0"/>
        </w:rPr>
        <w:t xml:space="preserve"> </w:t>
      </w:r>
      <w:r w:rsidR="00C83A5B" w:rsidRPr="0064130F">
        <w:rPr>
          <w:b w:val="0"/>
          <w:bCs w:val="0"/>
        </w:rPr>
        <w:t>Statement of Work</w:t>
      </w:r>
      <w:r w:rsidR="00F559E7" w:rsidRPr="0064130F">
        <w:rPr>
          <w:b w:val="0"/>
          <w:bCs w:val="0"/>
        </w:rPr>
        <w:t>.</w:t>
      </w:r>
    </w:p>
    <w:p w14:paraId="23EDA649" w14:textId="57417C4B" w:rsidR="00B71898" w:rsidRPr="008852CC" w:rsidRDefault="00B62AF4" w:rsidP="00C92FC1">
      <w:pPr>
        <w:pStyle w:val="Heading2"/>
        <w:spacing w:after="120"/>
        <w:contextualSpacing w:val="0"/>
        <w:rPr>
          <w:sz w:val="24"/>
          <w:szCs w:val="24"/>
        </w:rPr>
      </w:pPr>
      <w:bookmarkStart w:id="276" w:name="_Toc167970567"/>
      <w:bookmarkStart w:id="277" w:name="_Toc168035195"/>
      <w:bookmarkStart w:id="278" w:name="_Toc168410554"/>
      <w:bookmarkStart w:id="279" w:name="_Toc168410825"/>
      <w:bookmarkStart w:id="280" w:name="_Toc173840062"/>
      <w:bookmarkStart w:id="281" w:name="_Toc173845894"/>
      <w:bookmarkStart w:id="282" w:name="_Toc173846494"/>
      <w:bookmarkStart w:id="283" w:name="_Toc177387572"/>
      <w:bookmarkStart w:id="284" w:name="_Toc188365605"/>
      <w:bookmarkStart w:id="285" w:name="_Toc188366483"/>
      <w:bookmarkStart w:id="286" w:name="_Toc188366584"/>
      <w:bookmarkStart w:id="287" w:name="_Toc188366973"/>
      <w:r w:rsidRPr="008852CC">
        <w:rPr>
          <w:sz w:val="24"/>
          <w:szCs w:val="24"/>
        </w:rPr>
        <w:t>8</w:t>
      </w:r>
      <w:r w:rsidR="00AD0893" w:rsidRPr="008852CC">
        <w:rPr>
          <w:sz w:val="24"/>
          <w:szCs w:val="24"/>
        </w:rPr>
        <w:t>.2</w:t>
      </w:r>
      <w:r w:rsidR="00AD0893" w:rsidRPr="008852CC">
        <w:rPr>
          <w:sz w:val="24"/>
          <w:szCs w:val="24"/>
        </w:rPr>
        <w:tab/>
      </w:r>
      <w:r w:rsidR="00BA45C8" w:rsidRPr="008852CC">
        <w:rPr>
          <w:sz w:val="24"/>
          <w:szCs w:val="24"/>
        </w:rPr>
        <w:t>HHSC</w:t>
      </w:r>
      <w:r w:rsidR="00233FFD" w:rsidRPr="008852CC" w:rsidDel="00233FFD">
        <w:rPr>
          <w:sz w:val="24"/>
          <w:szCs w:val="24"/>
        </w:rPr>
        <w:t xml:space="preserve"> </w:t>
      </w:r>
      <w:r w:rsidR="008F45BC" w:rsidRPr="008852CC">
        <w:rPr>
          <w:sz w:val="24"/>
          <w:szCs w:val="24"/>
        </w:rPr>
        <w:t>R</w:t>
      </w:r>
      <w:r w:rsidR="00EB2FF6" w:rsidRPr="008852CC">
        <w:rPr>
          <w:sz w:val="24"/>
          <w:szCs w:val="24"/>
        </w:rPr>
        <w:t>esponsibilities</w:t>
      </w:r>
      <w:bookmarkEnd w:id="276"/>
      <w:bookmarkEnd w:id="277"/>
      <w:bookmarkEnd w:id="278"/>
      <w:bookmarkEnd w:id="279"/>
      <w:bookmarkEnd w:id="280"/>
      <w:bookmarkEnd w:id="281"/>
      <w:bookmarkEnd w:id="282"/>
      <w:bookmarkEnd w:id="283"/>
      <w:bookmarkEnd w:id="284"/>
      <w:bookmarkEnd w:id="285"/>
      <w:bookmarkEnd w:id="286"/>
      <w:bookmarkEnd w:id="287"/>
    </w:p>
    <w:p w14:paraId="6C05987A" w14:textId="3D14195B" w:rsidR="00D66776" w:rsidRDefault="00D66776" w:rsidP="00C92FC1">
      <w:pPr>
        <w:pStyle w:val="Heading2"/>
        <w:tabs>
          <w:tab w:val="clear" w:pos="1260"/>
          <w:tab w:val="left" w:pos="1800"/>
        </w:tabs>
        <w:spacing w:after="120"/>
        <w:ind w:left="1800" w:hanging="540"/>
        <w:contextualSpacing w:val="0"/>
        <w:rPr>
          <w:rFonts w:cs="Times New Roman"/>
          <w:b w:val="0"/>
          <w:bCs w:val="0"/>
          <w:smallCaps w:val="0"/>
        </w:rPr>
      </w:pPr>
      <w:bookmarkStart w:id="288" w:name="_Toc188365606"/>
      <w:bookmarkStart w:id="289" w:name="_Toc188366484"/>
      <w:bookmarkStart w:id="290" w:name="_Toc188366585"/>
      <w:bookmarkStart w:id="291" w:name="_Toc188366974"/>
      <w:bookmarkStart w:id="292" w:name="_Toc168035197"/>
      <w:r w:rsidRPr="00372A59">
        <w:rPr>
          <w:rFonts w:cs="Times New Roman"/>
          <w:b w:val="0"/>
          <w:bCs w:val="0"/>
          <w:smallCaps w:val="0"/>
        </w:rPr>
        <w:t xml:space="preserve">HHSC responsibilities are detailed in </w:t>
      </w:r>
      <w:r w:rsidR="00756E7B" w:rsidRPr="00372A59">
        <w:rPr>
          <w:rFonts w:cs="Times New Roman"/>
          <w:b w:val="0"/>
          <w:bCs w:val="0"/>
          <w:smallCaps w:val="0"/>
        </w:rPr>
        <w:t>Exhibit C, Statement of Work.</w:t>
      </w:r>
      <w:bookmarkEnd w:id="288"/>
      <w:bookmarkEnd w:id="289"/>
      <w:bookmarkEnd w:id="290"/>
      <w:bookmarkEnd w:id="291"/>
    </w:p>
    <w:p w14:paraId="5CD6F71A" w14:textId="527C7F38" w:rsidR="00ED0727" w:rsidRPr="008852CC" w:rsidRDefault="00ED0727" w:rsidP="00C92FC1">
      <w:pPr>
        <w:pStyle w:val="Heading2"/>
        <w:spacing w:after="120"/>
        <w:contextualSpacing w:val="0"/>
        <w:rPr>
          <w:sz w:val="24"/>
          <w:szCs w:val="24"/>
        </w:rPr>
      </w:pPr>
      <w:bookmarkStart w:id="293" w:name="_Toc173840064"/>
      <w:bookmarkStart w:id="294" w:name="_Toc173845896"/>
      <w:bookmarkStart w:id="295" w:name="_Toc173846496"/>
      <w:bookmarkStart w:id="296" w:name="_Toc177387574"/>
      <w:bookmarkStart w:id="297" w:name="_Toc188365607"/>
      <w:bookmarkStart w:id="298" w:name="_Toc188366485"/>
      <w:bookmarkStart w:id="299" w:name="_Toc188366586"/>
      <w:bookmarkStart w:id="300" w:name="_Toc188366975"/>
      <w:bookmarkEnd w:id="292"/>
      <w:r w:rsidRPr="008852CC">
        <w:rPr>
          <w:sz w:val="24"/>
          <w:szCs w:val="24"/>
        </w:rPr>
        <w:t>8.</w:t>
      </w:r>
      <w:r w:rsidR="00AA34DC">
        <w:rPr>
          <w:sz w:val="24"/>
          <w:szCs w:val="24"/>
        </w:rPr>
        <w:t>3</w:t>
      </w:r>
      <w:r w:rsidR="00AA34DC">
        <w:rPr>
          <w:sz w:val="24"/>
          <w:szCs w:val="24"/>
        </w:rPr>
        <w:tab/>
      </w:r>
      <w:r w:rsidRPr="008852CC">
        <w:rPr>
          <w:sz w:val="24"/>
          <w:szCs w:val="24"/>
        </w:rPr>
        <w:t>Statement of Services to be Provided</w:t>
      </w:r>
      <w:bookmarkStart w:id="301" w:name="_Toc167970571"/>
      <w:bookmarkStart w:id="302" w:name="_Toc168035209"/>
      <w:bookmarkStart w:id="303" w:name="_Toc168410557"/>
      <w:bookmarkStart w:id="304" w:name="_Toc168410828"/>
      <w:bookmarkEnd w:id="293"/>
      <w:bookmarkEnd w:id="294"/>
      <w:bookmarkEnd w:id="295"/>
      <w:bookmarkEnd w:id="296"/>
      <w:bookmarkEnd w:id="297"/>
      <w:bookmarkEnd w:id="298"/>
      <w:bookmarkEnd w:id="299"/>
      <w:bookmarkEnd w:id="300"/>
    </w:p>
    <w:p w14:paraId="1A7B2D58" w14:textId="77777777" w:rsidR="00A114CC" w:rsidRDefault="00ED0727" w:rsidP="00FF1329">
      <w:pPr>
        <w:pStyle w:val="Heading5"/>
        <w:numPr>
          <w:ilvl w:val="0"/>
          <w:numId w:val="0"/>
        </w:numPr>
        <w:spacing w:before="240" w:after="240"/>
        <w:ind w:left="1267"/>
        <w:contextualSpacing w:val="0"/>
        <w:rPr>
          <w:b w:val="0"/>
          <w:bCs w:val="0"/>
        </w:rPr>
      </w:pPr>
      <w:r w:rsidRPr="00A114CC">
        <w:rPr>
          <w:b w:val="0"/>
          <w:bCs w:val="0"/>
        </w:rPr>
        <w:t xml:space="preserve">A detailed description of services to be provided is included </w:t>
      </w:r>
      <w:r w:rsidR="00536E8F" w:rsidRPr="00A114CC">
        <w:rPr>
          <w:b w:val="0"/>
          <w:bCs w:val="0"/>
        </w:rPr>
        <w:t xml:space="preserve">in </w:t>
      </w:r>
      <w:r w:rsidR="00FD653D" w:rsidRPr="00A114CC">
        <w:rPr>
          <w:b w:val="0"/>
          <w:bCs w:val="0"/>
        </w:rPr>
        <w:t xml:space="preserve">Exhibit C, </w:t>
      </w:r>
      <w:r w:rsidR="00FD653D" w:rsidRPr="0094459C">
        <w:rPr>
          <w:b w:val="0"/>
          <w:bCs w:val="0"/>
        </w:rPr>
        <w:t>Statement of Work.</w:t>
      </w:r>
      <w:bookmarkStart w:id="305" w:name="_Toc173840065"/>
      <w:bookmarkStart w:id="306" w:name="_Toc173845897"/>
      <w:bookmarkStart w:id="307" w:name="_Toc173846497"/>
    </w:p>
    <w:p w14:paraId="4583406B" w14:textId="7AF4C01E" w:rsidR="00686192" w:rsidRPr="008852CC" w:rsidRDefault="00A71A52" w:rsidP="00FF1329">
      <w:pPr>
        <w:pStyle w:val="Heading5"/>
        <w:numPr>
          <w:ilvl w:val="0"/>
          <w:numId w:val="0"/>
        </w:numPr>
        <w:spacing w:before="240" w:after="240"/>
        <w:ind w:left="1260" w:hanging="720"/>
        <w:contextualSpacing w:val="0"/>
        <w:rPr>
          <w:sz w:val="24"/>
          <w:szCs w:val="24"/>
        </w:rPr>
      </w:pPr>
      <w:r w:rsidRPr="008852CC">
        <w:rPr>
          <w:sz w:val="24"/>
          <w:szCs w:val="24"/>
        </w:rPr>
        <w:t>8</w:t>
      </w:r>
      <w:r w:rsidR="00BF39C5" w:rsidRPr="008852CC">
        <w:rPr>
          <w:sz w:val="24"/>
          <w:szCs w:val="24"/>
        </w:rPr>
        <w:t>.</w:t>
      </w:r>
      <w:r w:rsidR="003B281A">
        <w:rPr>
          <w:sz w:val="24"/>
          <w:szCs w:val="24"/>
        </w:rPr>
        <w:t>4</w:t>
      </w:r>
      <w:r w:rsidR="00BF39C5" w:rsidRPr="008852CC">
        <w:rPr>
          <w:sz w:val="24"/>
          <w:szCs w:val="24"/>
        </w:rPr>
        <w:tab/>
      </w:r>
      <w:r w:rsidR="008F45BC" w:rsidRPr="008852CC">
        <w:rPr>
          <w:sz w:val="24"/>
          <w:szCs w:val="24"/>
        </w:rPr>
        <w:t>Performance</w:t>
      </w:r>
      <w:bookmarkEnd w:id="301"/>
      <w:bookmarkEnd w:id="302"/>
      <w:bookmarkEnd w:id="303"/>
      <w:bookmarkEnd w:id="304"/>
      <w:r w:rsidR="00A80539" w:rsidRPr="008852CC">
        <w:rPr>
          <w:sz w:val="24"/>
          <w:szCs w:val="24"/>
        </w:rPr>
        <w:t xml:space="preserve"> Criter</w:t>
      </w:r>
      <w:r w:rsidR="00B92D72" w:rsidRPr="008852CC">
        <w:rPr>
          <w:sz w:val="24"/>
          <w:szCs w:val="24"/>
        </w:rPr>
        <w:t>ia</w:t>
      </w:r>
      <w:bookmarkEnd w:id="305"/>
      <w:bookmarkEnd w:id="306"/>
      <w:bookmarkEnd w:id="307"/>
    </w:p>
    <w:p w14:paraId="62C5BFC8" w14:textId="77777777" w:rsidR="00B6551F" w:rsidRDefault="00EE28EF" w:rsidP="00FF1329">
      <w:pPr>
        <w:pStyle w:val="Heading5"/>
        <w:numPr>
          <w:ilvl w:val="0"/>
          <w:numId w:val="0"/>
        </w:numPr>
        <w:spacing w:after="0"/>
        <w:ind w:left="1267"/>
        <w:rPr>
          <w:b w:val="0"/>
          <w:bCs w:val="0"/>
        </w:rPr>
      </w:pPr>
      <w:bookmarkStart w:id="308" w:name="_Toc167970572"/>
      <w:bookmarkStart w:id="309" w:name="_Toc168035210"/>
      <w:r w:rsidRPr="003B281A">
        <w:rPr>
          <w:b w:val="0"/>
          <w:bCs w:val="0"/>
        </w:rPr>
        <w:t>HHSC will look solely to the Contractor(s) for the performance of</w:t>
      </w:r>
      <w:r w:rsidR="006C2B82" w:rsidRPr="003B281A">
        <w:rPr>
          <w:b w:val="0"/>
          <w:bCs w:val="0"/>
        </w:rPr>
        <w:t xml:space="preserve"> </w:t>
      </w:r>
      <w:r w:rsidRPr="003B281A">
        <w:rPr>
          <w:b w:val="0"/>
          <w:bCs w:val="0"/>
        </w:rPr>
        <w:t>all</w:t>
      </w:r>
      <w:r w:rsidR="006C2B82" w:rsidRPr="003B281A">
        <w:rPr>
          <w:b w:val="0"/>
          <w:bCs w:val="0"/>
        </w:rPr>
        <w:t xml:space="preserve"> </w:t>
      </w:r>
      <w:r w:rsidRPr="003B281A">
        <w:rPr>
          <w:b w:val="0"/>
          <w:bCs w:val="0"/>
        </w:rPr>
        <w:t xml:space="preserve">contractual obligations resulting from an award based on this OE. </w:t>
      </w:r>
    </w:p>
    <w:p w14:paraId="40D9FC28" w14:textId="77777777" w:rsidR="005214CC" w:rsidRPr="005214CC" w:rsidRDefault="005214CC" w:rsidP="00FF1329">
      <w:pPr>
        <w:spacing w:after="120" w:line="276" w:lineRule="auto"/>
      </w:pPr>
    </w:p>
    <w:p w14:paraId="2A909E14" w14:textId="77777777" w:rsidR="004C6920" w:rsidRDefault="00EE28EF" w:rsidP="00147AFC">
      <w:pPr>
        <w:pStyle w:val="Heading5"/>
        <w:numPr>
          <w:ilvl w:val="0"/>
          <w:numId w:val="0"/>
        </w:numPr>
        <w:ind w:left="1260"/>
        <w:contextualSpacing w:val="0"/>
        <w:rPr>
          <w:b w:val="0"/>
          <w:bCs w:val="0"/>
        </w:rPr>
      </w:pPr>
      <w:r w:rsidRPr="003B281A">
        <w:rPr>
          <w:b w:val="0"/>
          <w:bCs w:val="0"/>
        </w:rPr>
        <w:lastRenderedPageBreak/>
        <w:t>No Contractor will be relieved of its obligations for any nonperformance by its subcontractors. Contractor must ensure that its subcontractors abide by all requirements, terms, and conditions of this Contract. Unless the context clearly indicates otherwise, every</w:t>
      </w:r>
      <w:r w:rsidRPr="007066CF">
        <w:rPr>
          <w:sz w:val="24"/>
          <w:szCs w:val="24"/>
        </w:rPr>
        <w:t xml:space="preserve"> </w:t>
      </w:r>
      <w:r w:rsidRPr="003B281A">
        <w:rPr>
          <w:b w:val="0"/>
          <w:bCs w:val="0"/>
        </w:rPr>
        <w:t>requirement and every prohibition set forth in this OE and any resulting contract that</w:t>
      </w:r>
      <w:r w:rsidRPr="0064130F">
        <w:rPr>
          <w:b w:val="0"/>
          <w:bCs w:val="0"/>
        </w:rPr>
        <w:t xml:space="preserve"> applies to a Contractor applies with equal force to its employees, agents, representatives, and subcontractors. </w:t>
      </w:r>
    </w:p>
    <w:p w14:paraId="2E0B03F0" w14:textId="68D1917F" w:rsidR="00D9726C" w:rsidRPr="00541514" w:rsidRDefault="00D9726C" w:rsidP="00147AFC">
      <w:pPr>
        <w:pStyle w:val="Heading5"/>
        <w:numPr>
          <w:ilvl w:val="0"/>
          <w:numId w:val="0"/>
        </w:numPr>
        <w:ind w:left="1260"/>
        <w:contextualSpacing w:val="0"/>
        <w:rPr>
          <w:b w:val="0"/>
          <w:bCs w:val="0"/>
        </w:rPr>
      </w:pPr>
      <w:r w:rsidRPr="003B281A">
        <w:rPr>
          <w:b w:val="0"/>
          <w:bCs w:val="0"/>
        </w:rPr>
        <w:t xml:space="preserve">A detailed description of performance standards and reporting requirements is included in </w:t>
      </w:r>
      <w:r w:rsidR="00D51D01">
        <w:rPr>
          <w:b w:val="0"/>
          <w:bCs w:val="0"/>
        </w:rPr>
        <w:t>Exhibit</w:t>
      </w:r>
      <w:r w:rsidR="004C6920">
        <w:rPr>
          <w:b w:val="0"/>
          <w:bCs w:val="0"/>
        </w:rPr>
        <w:t xml:space="preserve"> C, </w:t>
      </w:r>
      <w:r w:rsidR="00536E8F" w:rsidRPr="003B281A">
        <w:rPr>
          <w:b w:val="0"/>
          <w:bCs w:val="0"/>
        </w:rPr>
        <w:t>Statement of Work.</w:t>
      </w:r>
    </w:p>
    <w:p w14:paraId="75B3C6AE" w14:textId="38D98865" w:rsidR="00BF058B" w:rsidRPr="008852CC" w:rsidRDefault="007C64E9" w:rsidP="008852CC">
      <w:pPr>
        <w:pStyle w:val="Heading2"/>
        <w:spacing w:after="120"/>
        <w:contextualSpacing w:val="0"/>
        <w:rPr>
          <w:sz w:val="24"/>
          <w:szCs w:val="24"/>
        </w:rPr>
      </w:pPr>
      <w:bookmarkStart w:id="310" w:name="_Toc173840067"/>
      <w:bookmarkStart w:id="311" w:name="_Toc173845898"/>
      <w:bookmarkStart w:id="312" w:name="_Toc173846498"/>
      <w:bookmarkStart w:id="313" w:name="_Toc177387575"/>
      <w:bookmarkStart w:id="314" w:name="_Toc188365608"/>
      <w:bookmarkStart w:id="315" w:name="_Toc188366486"/>
      <w:bookmarkStart w:id="316" w:name="_Toc188366587"/>
      <w:bookmarkStart w:id="317" w:name="_Toc188366976"/>
      <w:r w:rsidRPr="008852CC">
        <w:rPr>
          <w:sz w:val="24"/>
          <w:szCs w:val="24"/>
        </w:rPr>
        <w:t>8.</w:t>
      </w:r>
      <w:r w:rsidR="0094459C">
        <w:rPr>
          <w:sz w:val="24"/>
          <w:szCs w:val="24"/>
        </w:rPr>
        <w:t>5</w:t>
      </w:r>
      <w:r w:rsidRPr="008852CC">
        <w:rPr>
          <w:sz w:val="24"/>
          <w:szCs w:val="24"/>
        </w:rPr>
        <w:tab/>
        <w:t>Contractor Personnel Performance</w:t>
      </w:r>
      <w:bookmarkEnd w:id="310"/>
      <w:bookmarkEnd w:id="311"/>
      <w:bookmarkEnd w:id="312"/>
      <w:bookmarkEnd w:id="313"/>
      <w:bookmarkEnd w:id="314"/>
      <w:bookmarkEnd w:id="315"/>
      <w:bookmarkEnd w:id="316"/>
      <w:bookmarkEnd w:id="317"/>
    </w:p>
    <w:p w14:paraId="35FA4332" w14:textId="5C223EDC" w:rsidR="001C7D91" w:rsidRPr="00536E8F" w:rsidRDefault="008F45BC" w:rsidP="00536E8F">
      <w:pPr>
        <w:pStyle w:val="Heading5"/>
        <w:numPr>
          <w:ilvl w:val="0"/>
          <w:numId w:val="0"/>
        </w:numPr>
        <w:ind w:left="1260"/>
        <w:rPr>
          <w:b w:val="0"/>
          <w:bCs w:val="0"/>
        </w:rPr>
      </w:pPr>
      <w:r w:rsidRPr="00536E8F">
        <w:rPr>
          <w:b w:val="0"/>
          <w:bCs w:val="0"/>
        </w:rPr>
        <w:t>Contractor shall not employ or contract with or permit the employment of unfit or unqualified persons or persons not skilled in the tasks assigned to them.</w:t>
      </w:r>
      <w:bookmarkEnd w:id="308"/>
      <w:bookmarkEnd w:id="309"/>
      <w:r w:rsidRPr="00536E8F">
        <w:rPr>
          <w:b w:val="0"/>
          <w:bCs w:val="0"/>
        </w:rPr>
        <w:t xml:space="preserve"> </w:t>
      </w:r>
    </w:p>
    <w:p w14:paraId="5997CF8A" w14:textId="77777777" w:rsidR="00536E8F" w:rsidRDefault="00536E8F" w:rsidP="00536E8F">
      <w:pPr>
        <w:pStyle w:val="Heading5"/>
        <w:numPr>
          <w:ilvl w:val="0"/>
          <w:numId w:val="0"/>
        </w:numPr>
        <w:ind w:left="1260"/>
        <w:rPr>
          <w:b w:val="0"/>
          <w:bCs w:val="0"/>
        </w:rPr>
      </w:pPr>
    </w:p>
    <w:p w14:paraId="01319D3D" w14:textId="421C7A97" w:rsidR="001C73A4" w:rsidRPr="00536E8F" w:rsidRDefault="008F45BC" w:rsidP="00536E8F">
      <w:pPr>
        <w:pStyle w:val="Heading5"/>
        <w:numPr>
          <w:ilvl w:val="0"/>
          <w:numId w:val="0"/>
        </w:numPr>
        <w:ind w:left="1260"/>
        <w:rPr>
          <w:b w:val="0"/>
          <w:bCs w:val="0"/>
        </w:rPr>
      </w:pPr>
      <w:r w:rsidRPr="00536E8F">
        <w:rPr>
          <w:b w:val="0"/>
          <w:bCs w:val="0"/>
        </w:rPr>
        <w:t xml:space="preserve">The Contractor shall at all times employ sufficient </w:t>
      </w:r>
      <w:r w:rsidR="00DB2EE8" w:rsidRPr="00536E8F">
        <w:rPr>
          <w:b w:val="0"/>
          <w:bCs w:val="0"/>
        </w:rPr>
        <w:t>personnel</w:t>
      </w:r>
      <w:r w:rsidRPr="00536E8F">
        <w:rPr>
          <w:b w:val="0"/>
          <w:bCs w:val="0"/>
        </w:rPr>
        <w:t xml:space="preserve"> to carry out functions and services in the manner and time prescribed by the Contract. </w:t>
      </w:r>
    </w:p>
    <w:p w14:paraId="6F20A4DB" w14:textId="77777777" w:rsidR="00536E8F" w:rsidRDefault="00536E8F" w:rsidP="00536E8F">
      <w:pPr>
        <w:pStyle w:val="Heading5"/>
        <w:numPr>
          <w:ilvl w:val="0"/>
          <w:numId w:val="0"/>
        </w:numPr>
        <w:ind w:left="1260"/>
        <w:rPr>
          <w:b w:val="0"/>
          <w:bCs w:val="0"/>
        </w:rPr>
      </w:pPr>
    </w:p>
    <w:p w14:paraId="33B137B8" w14:textId="527860A6" w:rsidR="008F45BC" w:rsidRDefault="008F45BC" w:rsidP="00536E8F">
      <w:pPr>
        <w:pStyle w:val="Heading5"/>
        <w:numPr>
          <w:ilvl w:val="0"/>
          <w:numId w:val="0"/>
        </w:numPr>
        <w:ind w:left="1260"/>
        <w:rPr>
          <w:b w:val="0"/>
        </w:rPr>
      </w:pPr>
      <w:r w:rsidRPr="00536E8F">
        <w:rPr>
          <w:b w:val="0"/>
          <w:bCs w:val="0"/>
        </w:rPr>
        <w:t xml:space="preserve">The Contractor shall be responsible for the acts and omissions of the Contractor’s employees, agents (including, but </w:t>
      </w:r>
      <w:r w:rsidR="00DB2EE8" w:rsidRPr="00536E8F">
        <w:rPr>
          <w:b w:val="0"/>
          <w:bCs w:val="0"/>
        </w:rPr>
        <w:t>not limited to, lobbyists) and s</w:t>
      </w:r>
      <w:r w:rsidRPr="00536E8F">
        <w:rPr>
          <w:b w:val="0"/>
          <w:bCs w:val="0"/>
        </w:rPr>
        <w:t>ubcontractors</w:t>
      </w:r>
      <w:r w:rsidR="00DB2EE8" w:rsidRPr="00536E8F">
        <w:rPr>
          <w:b w:val="0"/>
          <w:bCs w:val="0"/>
        </w:rPr>
        <w:t xml:space="preserve"> and </w:t>
      </w:r>
      <w:r w:rsidRPr="00536E8F">
        <w:rPr>
          <w:b w:val="0"/>
          <w:bCs w:val="0"/>
        </w:rPr>
        <w:t>shall enforce strict discipline among the Contractor’s</w:t>
      </w:r>
      <w:r w:rsidRPr="0051050B">
        <w:rPr>
          <w:b w:val="0"/>
        </w:rPr>
        <w:t xml:space="preserve"> employees, agents (including, but </w:t>
      </w:r>
      <w:r w:rsidR="00DB2EE8" w:rsidRPr="0051050B">
        <w:rPr>
          <w:b w:val="0"/>
        </w:rPr>
        <w:t>not limited to, lobbyists) and s</w:t>
      </w:r>
      <w:r w:rsidRPr="0051050B">
        <w:rPr>
          <w:b w:val="0"/>
        </w:rPr>
        <w:t xml:space="preserve">ubcontractors performing the services under the Contract. </w:t>
      </w:r>
    </w:p>
    <w:p w14:paraId="615A81FC" w14:textId="77777777" w:rsidR="00536E8F" w:rsidRPr="00536E8F" w:rsidRDefault="00536E8F" w:rsidP="001E58A4"/>
    <w:p w14:paraId="6CAEF7FB" w14:textId="71143B0A" w:rsidR="008F45BC" w:rsidRPr="00536E8F" w:rsidRDefault="00BA45C8" w:rsidP="001E58A4">
      <w:pPr>
        <w:pStyle w:val="Heading5"/>
        <w:numPr>
          <w:ilvl w:val="0"/>
          <w:numId w:val="0"/>
        </w:numPr>
        <w:ind w:left="1260"/>
        <w:rPr>
          <w:b w:val="0"/>
        </w:rPr>
      </w:pPr>
      <w:r w:rsidRPr="00536E8F">
        <w:rPr>
          <w:b w:val="0"/>
          <w:bCs w:val="0"/>
        </w:rPr>
        <w:t>HHSC</w:t>
      </w:r>
      <w:r w:rsidR="005A2976" w:rsidRPr="00536E8F">
        <w:rPr>
          <w:b w:val="0"/>
          <w:bCs w:val="0"/>
        </w:rPr>
        <w:t>,</w:t>
      </w:r>
      <w:r w:rsidR="007431D9" w:rsidRPr="00536E8F">
        <w:rPr>
          <w:b w:val="0"/>
          <w:bCs w:val="0"/>
        </w:rPr>
        <w:t xml:space="preserve"> </w:t>
      </w:r>
      <w:r w:rsidR="00DB2EE8" w:rsidRPr="00536E8F">
        <w:rPr>
          <w:b w:val="0"/>
          <w:bCs w:val="0"/>
        </w:rPr>
        <w:t xml:space="preserve">at its sole discretion, </w:t>
      </w:r>
      <w:r w:rsidR="006D1DF9" w:rsidRPr="00536E8F">
        <w:rPr>
          <w:b w:val="0"/>
          <w:bCs w:val="0"/>
        </w:rPr>
        <w:t>may</w:t>
      </w:r>
      <w:r w:rsidR="00DB2EE8" w:rsidRPr="00536E8F">
        <w:rPr>
          <w:b w:val="0"/>
          <w:bCs w:val="0"/>
        </w:rPr>
        <w:t xml:space="preserve"> request in writing the immediate removal of any Contractor personnel or subcontractor personnel from the services being provided under the Contract.</w:t>
      </w:r>
      <w:r w:rsidR="00B92A47" w:rsidRPr="00536E8F">
        <w:rPr>
          <w:b w:val="0"/>
          <w:bCs w:val="0"/>
        </w:rPr>
        <w:t xml:space="preserve"> Upon such request, Contractor </w:t>
      </w:r>
      <w:r w:rsidR="0044329C" w:rsidRPr="00536E8F">
        <w:rPr>
          <w:b w:val="0"/>
          <w:bCs w:val="0"/>
        </w:rPr>
        <w:t>shall</w:t>
      </w:r>
      <w:r w:rsidR="00B92A47" w:rsidRPr="00536E8F">
        <w:rPr>
          <w:b w:val="0"/>
          <w:bCs w:val="0"/>
        </w:rPr>
        <w:t xml:space="preserve"> immediately remove the subject personnel and submit in writing to </w:t>
      </w:r>
      <w:r w:rsidRPr="00536E8F">
        <w:rPr>
          <w:b w:val="0"/>
          <w:bCs w:val="0"/>
        </w:rPr>
        <w:t>HHSC</w:t>
      </w:r>
      <w:r w:rsidR="005102B5" w:rsidRPr="00536E8F" w:rsidDel="00233FFD">
        <w:rPr>
          <w:b w:val="0"/>
          <w:bCs w:val="0"/>
        </w:rPr>
        <w:t xml:space="preserve"> </w:t>
      </w:r>
      <w:r w:rsidR="00B92A47" w:rsidRPr="00536E8F">
        <w:rPr>
          <w:b w:val="0"/>
          <w:bCs w:val="0"/>
        </w:rPr>
        <w:t xml:space="preserve">within </w:t>
      </w:r>
      <w:r w:rsidR="0044329C" w:rsidRPr="00536E8F">
        <w:rPr>
          <w:b w:val="0"/>
          <w:bCs w:val="0"/>
        </w:rPr>
        <w:t>10</w:t>
      </w:r>
      <w:r w:rsidR="00B92A47" w:rsidRPr="00536E8F">
        <w:rPr>
          <w:b w:val="0"/>
          <w:bCs w:val="0"/>
        </w:rPr>
        <w:t xml:space="preserve"> calendar days of </w:t>
      </w:r>
      <w:r w:rsidRPr="00536E8F">
        <w:rPr>
          <w:b w:val="0"/>
          <w:bCs w:val="0"/>
        </w:rPr>
        <w:t>HHSC</w:t>
      </w:r>
      <w:r w:rsidR="005102B5" w:rsidRPr="00536E8F">
        <w:rPr>
          <w:b w:val="0"/>
          <w:bCs w:val="0"/>
        </w:rPr>
        <w:t>’s</w:t>
      </w:r>
      <w:r w:rsidR="005102B5" w:rsidRPr="00536E8F" w:rsidDel="00233FFD">
        <w:rPr>
          <w:b w:val="0"/>
          <w:bCs w:val="0"/>
        </w:rPr>
        <w:t xml:space="preserve"> </w:t>
      </w:r>
      <w:r w:rsidR="00B92A47" w:rsidRPr="00536E8F">
        <w:rPr>
          <w:b w:val="0"/>
          <w:bCs w:val="0"/>
        </w:rPr>
        <w:t>request for removal, confirmation of the removal and assurance of continued, compliant Contract performance.</w:t>
      </w:r>
    </w:p>
    <w:p w14:paraId="489EF5B2" w14:textId="4B680A5B" w:rsidR="009B5432" w:rsidRPr="008852CC" w:rsidRDefault="00A71A52" w:rsidP="008852CC">
      <w:pPr>
        <w:pStyle w:val="Heading2"/>
        <w:spacing w:after="120"/>
        <w:contextualSpacing w:val="0"/>
        <w:rPr>
          <w:sz w:val="24"/>
          <w:szCs w:val="24"/>
        </w:rPr>
      </w:pPr>
      <w:bookmarkStart w:id="318" w:name="_Toc167970573"/>
      <w:bookmarkStart w:id="319" w:name="_Toc168035211"/>
      <w:bookmarkStart w:id="320" w:name="_Toc168410558"/>
      <w:bookmarkStart w:id="321" w:name="_Toc168410829"/>
      <w:bookmarkStart w:id="322" w:name="_Toc173840068"/>
      <w:bookmarkStart w:id="323" w:name="_Toc173845899"/>
      <w:bookmarkStart w:id="324" w:name="_Toc173846499"/>
      <w:bookmarkStart w:id="325" w:name="_Toc177387576"/>
      <w:bookmarkStart w:id="326" w:name="_Toc188365609"/>
      <w:bookmarkStart w:id="327" w:name="_Toc188366487"/>
      <w:bookmarkStart w:id="328" w:name="_Toc188366588"/>
      <w:bookmarkStart w:id="329" w:name="_Toc188366977"/>
      <w:r w:rsidRPr="008852CC">
        <w:rPr>
          <w:sz w:val="24"/>
          <w:szCs w:val="24"/>
        </w:rPr>
        <w:t>8</w:t>
      </w:r>
      <w:r w:rsidR="00BF39C5" w:rsidRPr="008852CC">
        <w:rPr>
          <w:sz w:val="24"/>
          <w:szCs w:val="24"/>
        </w:rPr>
        <w:t>.</w:t>
      </w:r>
      <w:r w:rsidR="00FA6691">
        <w:rPr>
          <w:sz w:val="24"/>
          <w:szCs w:val="24"/>
        </w:rPr>
        <w:t>6</w:t>
      </w:r>
      <w:r w:rsidR="00BF39C5" w:rsidRPr="008852CC">
        <w:rPr>
          <w:sz w:val="24"/>
          <w:szCs w:val="24"/>
        </w:rPr>
        <w:tab/>
      </w:r>
      <w:r w:rsidR="009B5432" w:rsidRPr="008852CC">
        <w:rPr>
          <w:sz w:val="24"/>
          <w:szCs w:val="24"/>
        </w:rPr>
        <w:t>Notice of Criminal Activity</w:t>
      </w:r>
      <w:bookmarkEnd w:id="318"/>
      <w:bookmarkEnd w:id="319"/>
      <w:bookmarkEnd w:id="320"/>
      <w:bookmarkEnd w:id="321"/>
      <w:bookmarkEnd w:id="322"/>
      <w:bookmarkEnd w:id="323"/>
      <w:bookmarkEnd w:id="324"/>
      <w:bookmarkEnd w:id="325"/>
      <w:bookmarkEnd w:id="326"/>
      <w:bookmarkEnd w:id="327"/>
      <w:bookmarkEnd w:id="328"/>
      <w:bookmarkEnd w:id="329"/>
    </w:p>
    <w:p w14:paraId="396B21C1" w14:textId="79D653D5" w:rsidR="003C0154" w:rsidRDefault="00F303C1" w:rsidP="001E58A4">
      <w:pPr>
        <w:pStyle w:val="Heading3"/>
        <w:numPr>
          <w:ilvl w:val="0"/>
          <w:numId w:val="0"/>
        </w:numPr>
        <w:tabs>
          <w:tab w:val="clear" w:pos="2160"/>
          <w:tab w:val="left" w:pos="1260"/>
        </w:tabs>
        <w:ind w:left="1260"/>
        <w:contextualSpacing w:val="0"/>
        <w:rPr>
          <w:b w:val="0"/>
          <w:smallCaps w:val="0"/>
        </w:rPr>
      </w:pPr>
      <w:bookmarkStart w:id="330" w:name="_Toc476133724"/>
      <w:bookmarkStart w:id="331" w:name="_Toc476561460"/>
      <w:bookmarkStart w:id="332" w:name="_Toc13567128"/>
      <w:bookmarkStart w:id="333" w:name="_Toc13569008"/>
      <w:r w:rsidRPr="0051050B">
        <w:rPr>
          <w:b w:val="0"/>
          <w:smallCaps w:val="0"/>
        </w:rPr>
        <w:t>At the time of submission, Applicants shall provide confirmation that</w:t>
      </w:r>
      <w:r w:rsidR="00372E56">
        <w:rPr>
          <w:b w:val="0"/>
          <w:smallCaps w:val="0"/>
        </w:rPr>
        <w:t xml:space="preserve"> </w:t>
      </w:r>
      <w:r w:rsidRPr="00340503">
        <w:rPr>
          <w:b w:val="0"/>
          <w:smallCaps w:val="0"/>
        </w:rPr>
        <w:t>Applicant, any person with ownership or controlling interest</w:t>
      </w:r>
      <w:r w:rsidR="0023103F" w:rsidRPr="00340503">
        <w:rPr>
          <w:b w:val="0"/>
          <w:smallCaps w:val="0"/>
        </w:rPr>
        <w:t xml:space="preserve"> in Applicant</w:t>
      </w:r>
      <w:r w:rsidRPr="00340503">
        <w:rPr>
          <w:b w:val="0"/>
          <w:smallCaps w:val="0"/>
        </w:rPr>
        <w:t xml:space="preserve">, </w:t>
      </w:r>
      <w:r w:rsidR="0023103F" w:rsidRPr="00340503">
        <w:rPr>
          <w:b w:val="0"/>
          <w:smallCaps w:val="0"/>
        </w:rPr>
        <w:t>and</w:t>
      </w:r>
      <w:r w:rsidR="00536E8F">
        <w:rPr>
          <w:b w:val="0"/>
          <w:smallCaps w:val="0"/>
        </w:rPr>
        <w:t xml:space="preserve"> </w:t>
      </w:r>
      <w:r w:rsidR="0023103F" w:rsidRPr="00340503">
        <w:rPr>
          <w:b w:val="0"/>
          <w:smallCaps w:val="0"/>
        </w:rPr>
        <w:t>Applicant’s</w:t>
      </w:r>
      <w:r w:rsidRPr="00340503">
        <w:rPr>
          <w:b w:val="0"/>
          <w:smallCaps w:val="0"/>
        </w:rPr>
        <w:t xml:space="preserve"> agent</w:t>
      </w:r>
      <w:r w:rsidR="0023103F" w:rsidRPr="00340503">
        <w:rPr>
          <w:b w:val="0"/>
          <w:smallCaps w:val="0"/>
        </w:rPr>
        <w:t>s</w:t>
      </w:r>
      <w:r w:rsidRPr="00340503">
        <w:rPr>
          <w:b w:val="0"/>
          <w:smallCaps w:val="0"/>
        </w:rPr>
        <w:t>, employee</w:t>
      </w:r>
      <w:r w:rsidR="0023103F" w:rsidRPr="00340503">
        <w:rPr>
          <w:b w:val="0"/>
          <w:smallCaps w:val="0"/>
        </w:rPr>
        <w:t>s</w:t>
      </w:r>
      <w:r w:rsidRPr="00340503">
        <w:rPr>
          <w:b w:val="0"/>
          <w:smallCaps w:val="0"/>
        </w:rPr>
        <w:t>, subcontractor</w:t>
      </w:r>
      <w:r w:rsidR="0023103F" w:rsidRPr="00340503">
        <w:rPr>
          <w:b w:val="0"/>
          <w:smallCaps w:val="0"/>
        </w:rPr>
        <w:t>s</w:t>
      </w:r>
      <w:r w:rsidR="009425B0" w:rsidRPr="00340503">
        <w:rPr>
          <w:b w:val="0"/>
          <w:smallCaps w:val="0"/>
        </w:rPr>
        <w:t>,</w:t>
      </w:r>
      <w:r w:rsidRPr="00340503">
        <w:rPr>
          <w:b w:val="0"/>
          <w:smallCaps w:val="0"/>
        </w:rPr>
        <w:t xml:space="preserve"> </w:t>
      </w:r>
      <w:r w:rsidR="0023103F" w:rsidRPr="00340503">
        <w:rPr>
          <w:b w:val="0"/>
          <w:smallCaps w:val="0"/>
        </w:rPr>
        <w:t>and</w:t>
      </w:r>
      <w:r w:rsidRPr="00340503">
        <w:rPr>
          <w:b w:val="0"/>
          <w:smallCaps w:val="0"/>
        </w:rPr>
        <w:t xml:space="preserve"> volunteer</w:t>
      </w:r>
      <w:r w:rsidR="0023103F" w:rsidRPr="00340503">
        <w:rPr>
          <w:b w:val="0"/>
          <w:smallCaps w:val="0"/>
        </w:rPr>
        <w:t>s</w:t>
      </w:r>
      <w:r w:rsidRPr="00340503">
        <w:rPr>
          <w:b w:val="0"/>
          <w:smallCaps w:val="0"/>
        </w:rPr>
        <w:t xml:space="preserve"> who will be</w:t>
      </w:r>
      <w:r w:rsidR="00F60BF8">
        <w:rPr>
          <w:b w:val="0"/>
          <w:smallCaps w:val="0"/>
        </w:rPr>
        <w:t xml:space="preserve"> </w:t>
      </w:r>
      <w:r w:rsidRPr="00340503">
        <w:rPr>
          <w:b w:val="0"/>
          <w:smallCaps w:val="0"/>
        </w:rPr>
        <w:t xml:space="preserve">providing </w:t>
      </w:r>
      <w:r w:rsidRPr="0051050B">
        <w:rPr>
          <w:b w:val="0"/>
          <w:smallCaps w:val="0"/>
        </w:rPr>
        <w:t>the required services:</w:t>
      </w:r>
    </w:p>
    <w:p w14:paraId="5FAF87AE" w14:textId="77777777" w:rsidR="00536E8F" w:rsidRPr="00536E8F" w:rsidRDefault="00536E8F" w:rsidP="001E58A4"/>
    <w:p w14:paraId="5E94E5EE" w14:textId="19AE8F6B" w:rsidR="00F303C1" w:rsidRPr="00FB3905" w:rsidRDefault="006C25AC" w:rsidP="00C970D9">
      <w:pPr>
        <w:pStyle w:val="Heading4"/>
        <w:tabs>
          <w:tab w:val="clear" w:pos="3240"/>
        </w:tabs>
        <w:spacing w:after="120"/>
        <w:ind w:left="1800" w:hanging="540"/>
        <w:contextualSpacing w:val="0"/>
        <w:rPr>
          <w:spacing w:val="-3"/>
        </w:rPr>
      </w:pPr>
      <w:r>
        <w:t>a.</w:t>
      </w:r>
      <w:r>
        <w:tab/>
      </w:r>
      <w:r w:rsidR="002C325F">
        <w:rPr>
          <w:spacing w:val="-3"/>
        </w:rPr>
        <w:t>H</w:t>
      </w:r>
      <w:r w:rsidR="001773CE" w:rsidRPr="00FB3905">
        <w:rPr>
          <w:spacing w:val="-3"/>
        </w:rPr>
        <w:t>ave not e</w:t>
      </w:r>
      <w:r w:rsidR="00F303C1" w:rsidRPr="00FB3905">
        <w:t>n</w:t>
      </w:r>
      <w:r w:rsidR="00F303C1" w:rsidRPr="00FB3905">
        <w:rPr>
          <w:spacing w:val="-2"/>
        </w:rPr>
        <w:t>g</w:t>
      </w:r>
      <w:r w:rsidR="00F303C1" w:rsidRPr="00FB3905">
        <w:t>a</w:t>
      </w:r>
      <w:r w:rsidR="00F303C1" w:rsidRPr="00FB3905">
        <w:rPr>
          <w:spacing w:val="-2"/>
        </w:rPr>
        <w:t>g</w:t>
      </w:r>
      <w:r w:rsidR="00F303C1" w:rsidRPr="00FB3905">
        <w:t xml:space="preserve">ed </w:t>
      </w:r>
      <w:r w:rsidR="00F303C1" w:rsidRPr="00FB3905">
        <w:rPr>
          <w:spacing w:val="-2"/>
        </w:rPr>
        <w:t>i</w:t>
      </w:r>
      <w:r w:rsidR="00F303C1" w:rsidRPr="00FB3905">
        <w:t>n any</w:t>
      </w:r>
      <w:r w:rsidR="00F303C1" w:rsidRPr="00FB3905">
        <w:rPr>
          <w:spacing w:val="-2"/>
        </w:rPr>
        <w:t xml:space="preserve"> </w:t>
      </w:r>
      <w:r w:rsidR="00F303C1" w:rsidRPr="00FB3905">
        <w:t>ac</w:t>
      </w:r>
      <w:r w:rsidR="00F303C1" w:rsidRPr="00FB3905">
        <w:rPr>
          <w:spacing w:val="-2"/>
        </w:rPr>
        <w:t>t</w:t>
      </w:r>
      <w:r w:rsidR="00F303C1" w:rsidRPr="00FB3905">
        <w:t>i</w:t>
      </w:r>
      <w:r w:rsidR="00F303C1" w:rsidRPr="00FB3905">
        <w:rPr>
          <w:spacing w:val="-3"/>
        </w:rPr>
        <w:t>v</w:t>
      </w:r>
      <w:r w:rsidR="00F303C1" w:rsidRPr="00FB3905">
        <w:t>ity</w:t>
      </w:r>
      <w:r w:rsidR="00F303C1" w:rsidRPr="00FB3905">
        <w:rPr>
          <w:spacing w:val="-3"/>
        </w:rPr>
        <w:t xml:space="preserve"> </w:t>
      </w:r>
      <w:r w:rsidR="00F303C1" w:rsidRPr="00FB3905">
        <w:t>th</w:t>
      </w:r>
      <w:r w:rsidR="00F303C1" w:rsidRPr="00FB3905">
        <w:rPr>
          <w:spacing w:val="-2"/>
        </w:rPr>
        <w:t>a</w:t>
      </w:r>
      <w:r w:rsidR="00F303C1" w:rsidRPr="00FB3905">
        <w:rPr>
          <w:spacing w:val="6"/>
        </w:rPr>
        <w:t>t</w:t>
      </w:r>
      <w:r w:rsidR="00F303C1" w:rsidRPr="00FB3905">
        <w:t xml:space="preserve"> </w:t>
      </w:r>
      <w:r w:rsidR="00A20B82" w:rsidRPr="00FB3905">
        <w:t>do</w:t>
      </w:r>
      <w:r w:rsidR="001773CE" w:rsidRPr="00FB3905">
        <w:t>es</w:t>
      </w:r>
      <w:r w:rsidR="00A20B82" w:rsidRPr="00FB3905">
        <w:t xml:space="preserve"> or </w:t>
      </w:r>
      <w:r w:rsidR="00F303C1" w:rsidRPr="00FB3905">
        <w:t>could</w:t>
      </w:r>
      <w:r w:rsidR="00F303C1" w:rsidRPr="00FB3905">
        <w:rPr>
          <w:spacing w:val="-3"/>
        </w:rPr>
        <w:t xml:space="preserve"> </w:t>
      </w:r>
      <w:r w:rsidR="00F303C1" w:rsidRPr="00FB3905">
        <w:t>co</w:t>
      </w:r>
      <w:r w:rsidR="00F303C1" w:rsidRPr="00FB3905">
        <w:rPr>
          <w:spacing w:val="-2"/>
        </w:rPr>
        <w:t>n</w:t>
      </w:r>
      <w:r w:rsidR="00F303C1" w:rsidRPr="00FB3905">
        <w:t>s</w:t>
      </w:r>
      <w:r w:rsidR="00F303C1" w:rsidRPr="00FB3905">
        <w:rPr>
          <w:spacing w:val="-1"/>
        </w:rPr>
        <w:t>t</w:t>
      </w:r>
      <w:r w:rsidR="00F303C1" w:rsidRPr="00FB3905">
        <w:t>it</w:t>
      </w:r>
      <w:r w:rsidR="00F303C1" w:rsidRPr="00FB3905">
        <w:rPr>
          <w:spacing w:val="-3"/>
        </w:rPr>
        <w:t>u</w:t>
      </w:r>
      <w:r w:rsidR="00F303C1" w:rsidRPr="00FB3905">
        <w:t>te</w:t>
      </w:r>
      <w:r w:rsidR="00F303C1" w:rsidRPr="00FB3905">
        <w:rPr>
          <w:spacing w:val="-2"/>
        </w:rPr>
        <w:t xml:space="preserve"> </w:t>
      </w:r>
      <w:r w:rsidR="00F303C1" w:rsidRPr="00FB3905">
        <w:t xml:space="preserve">a </w:t>
      </w:r>
      <w:r w:rsidR="00F303C1" w:rsidRPr="00FB3905">
        <w:rPr>
          <w:spacing w:val="1"/>
        </w:rPr>
        <w:t>c</w:t>
      </w:r>
      <w:r w:rsidR="00F303C1" w:rsidRPr="00FB3905">
        <w:rPr>
          <w:spacing w:val="-2"/>
        </w:rPr>
        <w:t>r</w:t>
      </w:r>
      <w:r w:rsidR="00F303C1" w:rsidRPr="00FB3905">
        <w:t>i</w:t>
      </w:r>
      <w:r w:rsidR="00F303C1" w:rsidRPr="00FB3905">
        <w:rPr>
          <w:spacing w:val="-4"/>
        </w:rPr>
        <w:t>m</w:t>
      </w:r>
      <w:r w:rsidR="00F303C1" w:rsidRPr="00FB3905">
        <w:t>inal</w:t>
      </w:r>
      <w:r w:rsidR="00F303C1" w:rsidRPr="00FB3905">
        <w:rPr>
          <w:spacing w:val="-1"/>
        </w:rPr>
        <w:t xml:space="preserve"> </w:t>
      </w:r>
      <w:r w:rsidR="00F303C1" w:rsidRPr="00FB3905">
        <w:t>off</w:t>
      </w:r>
      <w:r w:rsidR="00F303C1" w:rsidRPr="00FB3905">
        <w:rPr>
          <w:spacing w:val="-2"/>
        </w:rPr>
        <w:t>e</w:t>
      </w:r>
      <w:r w:rsidR="00F303C1" w:rsidRPr="00FB3905">
        <w:t>nse</w:t>
      </w:r>
      <w:r w:rsidR="00F303C1" w:rsidRPr="00FB3905">
        <w:rPr>
          <w:spacing w:val="-2"/>
        </w:rPr>
        <w:t xml:space="preserve"> </w:t>
      </w:r>
      <w:r w:rsidR="00F303C1" w:rsidRPr="00FB3905">
        <w:t>equ</w:t>
      </w:r>
      <w:r w:rsidR="00F303C1" w:rsidRPr="00FB3905">
        <w:rPr>
          <w:spacing w:val="-2"/>
        </w:rPr>
        <w:t>a</w:t>
      </w:r>
      <w:r w:rsidR="00F303C1" w:rsidRPr="00FB3905">
        <w:t>l</w:t>
      </w:r>
      <w:r w:rsidR="00F303C1" w:rsidRPr="00FB3905">
        <w:rPr>
          <w:spacing w:val="1"/>
        </w:rPr>
        <w:t xml:space="preserve"> </w:t>
      </w:r>
      <w:r w:rsidR="00F303C1" w:rsidRPr="00FB3905">
        <w:rPr>
          <w:spacing w:val="-2"/>
        </w:rPr>
        <w:t>t</w:t>
      </w:r>
      <w:r w:rsidR="00F303C1" w:rsidRPr="00FB3905">
        <w:t xml:space="preserve">o or </w:t>
      </w:r>
      <w:r w:rsidR="00F303C1" w:rsidRPr="00FB3905">
        <w:rPr>
          <w:spacing w:val="-3"/>
        </w:rPr>
        <w:t>g</w:t>
      </w:r>
      <w:r w:rsidR="00F303C1" w:rsidRPr="00FB3905">
        <w:t>r</w:t>
      </w:r>
      <w:r w:rsidR="00F303C1" w:rsidRPr="00FB3905">
        <w:rPr>
          <w:spacing w:val="-2"/>
        </w:rPr>
        <w:t>e</w:t>
      </w:r>
      <w:r w:rsidR="00F303C1" w:rsidRPr="00FB3905">
        <w:t>a</w:t>
      </w:r>
      <w:r w:rsidR="00F303C1" w:rsidRPr="00FB3905">
        <w:rPr>
          <w:spacing w:val="-2"/>
        </w:rPr>
        <w:t>t</w:t>
      </w:r>
      <w:r w:rsidR="00F303C1" w:rsidRPr="00FB3905">
        <w:t>er</w:t>
      </w:r>
      <w:r w:rsidR="00F303C1" w:rsidRPr="00FB3905">
        <w:rPr>
          <w:spacing w:val="-2"/>
        </w:rPr>
        <w:t xml:space="preserve"> </w:t>
      </w:r>
      <w:r w:rsidR="00F303C1" w:rsidRPr="00FB3905">
        <w:t>than</w:t>
      </w:r>
      <w:r w:rsidR="00F303C1" w:rsidRPr="00FB3905">
        <w:rPr>
          <w:spacing w:val="-2"/>
        </w:rPr>
        <w:t xml:space="preserve"> </w:t>
      </w:r>
      <w:r w:rsidR="00F303C1" w:rsidRPr="00FB3905">
        <w:t>a Cl</w:t>
      </w:r>
      <w:r w:rsidR="00F303C1" w:rsidRPr="00FB3905">
        <w:rPr>
          <w:spacing w:val="-2"/>
        </w:rPr>
        <w:t>a</w:t>
      </w:r>
      <w:r w:rsidR="00F303C1" w:rsidRPr="00FB3905">
        <w:t>ss</w:t>
      </w:r>
      <w:r w:rsidR="00F303C1" w:rsidRPr="00FB3905">
        <w:rPr>
          <w:spacing w:val="1"/>
        </w:rPr>
        <w:t xml:space="preserve"> </w:t>
      </w:r>
      <w:r w:rsidR="00F303C1" w:rsidRPr="00FB3905">
        <w:t>A</w:t>
      </w:r>
      <w:r w:rsidR="00F303C1" w:rsidRPr="00FB3905">
        <w:rPr>
          <w:spacing w:val="-1"/>
        </w:rPr>
        <w:t xml:space="preserve"> </w:t>
      </w:r>
      <w:r w:rsidR="00F303C1" w:rsidRPr="00FB3905">
        <w:rPr>
          <w:spacing w:val="-4"/>
        </w:rPr>
        <w:t>m</w:t>
      </w:r>
      <w:r w:rsidR="00F303C1" w:rsidRPr="00FB3905">
        <w:t>isde</w:t>
      </w:r>
      <w:r w:rsidR="00F303C1" w:rsidRPr="00FB3905">
        <w:rPr>
          <w:spacing w:val="-4"/>
        </w:rPr>
        <w:t>m</w:t>
      </w:r>
      <w:r w:rsidR="00F303C1" w:rsidRPr="00FB3905">
        <w:t>ean</w:t>
      </w:r>
      <w:r w:rsidR="00F303C1" w:rsidRPr="00FB3905">
        <w:rPr>
          <w:spacing w:val="-3"/>
        </w:rPr>
        <w:t>o</w:t>
      </w:r>
      <w:r w:rsidR="00F303C1" w:rsidRPr="00FB3905">
        <w:rPr>
          <w:spacing w:val="4"/>
        </w:rPr>
        <w:t>r</w:t>
      </w:r>
      <w:r w:rsidR="00F303C1" w:rsidRPr="00FB3905">
        <w:t xml:space="preserve"> or </w:t>
      </w:r>
      <w:r w:rsidR="00F303C1" w:rsidRPr="00FB3905">
        <w:rPr>
          <w:spacing w:val="-2"/>
        </w:rPr>
        <w:t>g</w:t>
      </w:r>
      <w:r w:rsidR="00F303C1" w:rsidRPr="00FB3905">
        <w:t>rounds</w:t>
      </w:r>
      <w:r w:rsidR="00F303C1" w:rsidRPr="00FB3905">
        <w:rPr>
          <w:spacing w:val="-2"/>
        </w:rPr>
        <w:t xml:space="preserve"> </w:t>
      </w:r>
      <w:r w:rsidR="00F303C1" w:rsidRPr="00FB3905">
        <w:t xml:space="preserve">for </w:t>
      </w:r>
      <w:r w:rsidR="00F303C1" w:rsidRPr="00FB3905">
        <w:rPr>
          <w:spacing w:val="-3"/>
        </w:rPr>
        <w:t>d</w:t>
      </w:r>
      <w:r w:rsidR="00F303C1" w:rsidRPr="00FB3905">
        <w:t>i</w:t>
      </w:r>
      <w:r w:rsidR="00F303C1" w:rsidRPr="00FB3905">
        <w:rPr>
          <w:spacing w:val="-2"/>
        </w:rPr>
        <w:t>s</w:t>
      </w:r>
      <w:r w:rsidR="00F303C1" w:rsidRPr="00FB3905">
        <w:t>c</w:t>
      </w:r>
      <w:r w:rsidR="00F303C1" w:rsidRPr="00FB3905">
        <w:rPr>
          <w:spacing w:val="1"/>
        </w:rPr>
        <w:t>i</w:t>
      </w:r>
      <w:r w:rsidR="00F303C1" w:rsidRPr="00FB3905">
        <w:rPr>
          <w:spacing w:val="-3"/>
        </w:rPr>
        <w:t>p</w:t>
      </w:r>
      <w:r w:rsidR="00F303C1" w:rsidRPr="00FB3905">
        <w:t>l</w:t>
      </w:r>
      <w:r w:rsidR="00F303C1" w:rsidRPr="00FB3905">
        <w:rPr>
          <w:spacing w:val="-2"/>
        </w:rPr>
        <w:t>i</w:t>
      </w:r>
      <w:r w:rsidR="00F303C1" w:rsidRPr="00FB3905">
        <w:t>na</w:t>
      </w:r>
      <w:r w:rsidR="00F303C1" w:rsidRPr="00FB3905">
        <w:rPr>
          <w:spacing w:val="1"/>
        </w:rPr>
        <w:t>r</w:t>
      </w:r>
      <w:r w:rsidR="00F303C1" w:rsidRPr="00FB3905">
        <w:t>y</w:t>
      </w:r>
      <w:r w:rsidR="00F303C1" w:rsidRPr="00FB3905">
        <w:rPr>
          <w:spacing w:val="-3"/>
        </w:rPr>
        <w:t xml:space="preserve"> </w:t>
      </w:r>
      <w:r w:rsidR="00F303C1" w:rsidRPr="00FB3905">
        <w:rPr>
          <w:spacing w:val="-2"/>
        </w:rPr>
        <w:t>a</w:t>
      </w:r>
      <w:r w:rsidR="00F303C1" w:rsidRPr="00FB3905">
        <w:t>c</w:t>
      </w:r>
      <w:r w:rsidR="00F303C1" w:rsidRPr="00FB3905">
        <w:rPr>
          <w:spacing w:val="1"/>
        </w:rPr>
        <w:t>t</w:t>
      </w:r>
      <w:r w:rsidR="00F303C1" w:rsidRPr="00FB3905">
        <w:rPr>
          <w:spacing w:val="-2"/>
        </w:rPr>
        <w:t>i</w:t>
      </w:r>
      <w:r w:rsidR="00F303C1" w:rsidRPr="00FB3905">
        <w:t>on by a s</w:t>
      </w:r>
      <w:r w:rsidR="00F303C1" w:rsidRPr="00FB3905">
        <w:rPr>
          <w:spacing w:val="-2"/>
        </w:rPr>
        <w:t>t</w:t>
      </w:r>
      <w:r w:rsidR="00F303C1" w:rsidRPr="00FB3905">
        <w:t>a</w:t>
      </w:r>
      <w:r w:rsidR="00F303C1" w:rsidRPr="00FB3905">
        <w:rPr>
          <w:spacing w:val="-2"/>
        </w:rPr>
        <w:t>t</w:t>
      </w:r>
      <w:r w:rsidR="00F303C1" w:rsidRPr="00FB3905">
        <w:t>e or</w:t>
      </w:r>
      <w:r w:rsidR="00F303C1" w:rsidRPr="00FB3905">
        <w:rPr>
          <w:spacing w:val="-2"/>
        </w:rPr>
        <w:t xml:space="preserve"> </w:t>
      </w:r>
      <w:r w:rsidR="00F303C1" w:rsidRPr="00FB3905">
        <w:t>fe</w:t>
      </w:r>
      <w:r w:rsidR="00F303C1" w:rsidRPr="00FB3905">
        <w:rPr>
          <w:spacing w:val="-2"/>
        </w:rPr>
        <w:t>d</w:t>
      </w:r>
      <w:r w:rsidR="00F303C1" w:rsidRPr="00FB3905">
        <w:t>e</w:t>
      </w:r>
      <w:r w:rsidR="00F303C1" w:rsidRPr="00FB3905">
        <w:rPr>
          <w:spacing w:val="1"/>
        </w:rPr>
        <w:t>r</w:t>
      </w:r>
      <w:r w:rsidR="00F303C1" w:rsidRPr="00FB3905">
        <w:rPr>
          <w:spacing w:val="-2"/>
        </w:rPr>
        <w:t>a</w:t>
      </w:r>
      <w:r w:rsidR="00F303C1" w:rsidRPr="00FB3905">
        <w:t>l</w:t>
      </w:r>
      <w:r w:rsidR="00F303C1" w:rsidRPr="00FB3905">
        <w:rPr>
          <w:spacing w:val="-2"/>
        </w:rPr>
        <w:t xml:space="preserve"> </w:t>
      </w:r>
      <w:r w:rsidR="00F303C1" w:rsidRPr="00FB3905">
        <w:t>r</w:t>
      </w:r>
      <w:r w:rsidR="00F303C1" w:rsidRPr="00FB3905">
        <w:rPr>
          <w:spacing w:val="-2"/>
        </w:rPr>
        <w:t>e</w:t>
      </w:r>
      <w:r w:rsidR="00F303C1" w:rsidRPr="00FB3905">
        <w:rPr>
          <w:spacing w:val="-3"/>
        </w:rPr>
        <w:t>g</w:t>
      </w:r>
      <w:r w:rsidR="00F303C1" w:rsidRPr="00FB3905">
        <w:t>ula</w:t>
      </w:r>
      <w:r w:rsidR="00F303C1" w:rsidRPr="00FB3905">
        <w:rPr>
          <w:spacing w:val="1"/>
        </w:rPr>
        <w:t>t</w:t>
      </w:r>
      <w:r w:rsidR="00F303C1" w:rsidRPr="00FB3905">
        <w:t>ory au</w:t>
      </w:r>
      <w:r w:rsidR="00F303C1" w:rsidRPr="00FB3905">
        <w:rPr>
          <w:spacing w:val="1"/>
        </w:rPr>
        <w:t>t</w:t>
      </w:r>
      <w:r w:rsidR="00F303C1" w:rsidRPr="00FB3905">
        <w:t>h</w:t>
      </w:r>
      <w:r w:rsidR="00F303C1" w:rsidRPr="00FB3905">
        <w:rPr>
          <w:spacing w:val="-3"/>
        </w:rPr>
        <w:t>o</w:t>
      </w:r>
      <w:r w:rsidR="00F303C1" w:rsidRPr="00FB3905">
        <w:t>r</w:t>
      </w:r>
      <w:r w:rsidR="00F303C1" w:rsidRPr="00FB3905">
        <w:rPr>
          <w:spacing w:val="-2"/>
        </w:rPr>
        <w:t>i</w:t>
      </w:r>
      <w:r w:rsidR="00F303C1" w:rsidRPr="00FB3905">
        <w:t>t</w:t>
      </w:r>
      <w:r w:rsidR="00F303C1" w:rsidRPr="00FB3905">
        <w:rPr>
          <w:spacing w:val="-2"/>
        </w:rPr>
        <w:t xml:space="preserve">y; </w:t>
      </w:r>
      <w:r w:rsidR="003226DD" w:rsidRPr="00FB3905">
        <w:rPr>
          <w:spacing w:val="-2"/>
        </w:rPr>
        <w:t>and</w:t>
      </w:r>
    </w:p>
    <w:p w14:paraId="1145C2A4" w14:textId="58C0AAC6" w:rsidR="00F303C1" w:rsidRDefault="006C25AC" w:rsidP="00C970D9">
      <w:pPr>
        <w:pStyle w:val="Heading4"/>
        <w:tabs>
          <w:tab w:val="clear" w:pos="3240"/>
        </w:tabs>
        <w:spacing w:after="120"/>
        <w:ind w:left="1800" w:hanging="540"/>
        <w:contextualSpacing w:val="0"/>
      </w:pPr>
      <w:r>
        <w:t>b.</w:t>
      </w:r>
      <w:r>
        <w:tab/>
      </w:r>
      <w:r w:rsidR="00D66E30">
        <w:rPr>
          <w:spacing w:val="-2"/>
        </w:rPr>
        <w:t>H</w:t>
      </w:r>
      <w:r w:rsidR="003226DD">
        <w:rPr>
          <w:spacing w:val="-2"/>
        </w:rPr>
        <w:t>ave not b</w:t>
      </w:r>
      <w:r w:rsidR="00F303C1" w:rsidRPr="00DB2EE8">
        <w:t>een</w:t>
      </w:r>
      <w:r w:rsidR="00F303C1" w:rsidRPr="00DB2EE8">
        <w:rPr>
          <w:spacing w:val="-3"/>
        </w:rPr>
        <w:t xml:space="preserve"> </w:t>
      </w:r>
      <w:r w:rsidR="00F303C1" w:rsidRPr="00DB2EE8">
        <w:t>p</w:t>
      </w:r>
      <w:r w:rsidR="00F303C1" w:rsidRPr="00DB2EE8">
        <w:rPr>
          <w:spacing w:val="-2"/>
        </w:rPr>
        <w:t>l</w:t>
      </w:r>
      <w:r w:rsidR="00F303C1" w:rsidRPr="00DB2EE8">
        <w:t>aced</w:t>
      </w:r>
      <w:r w:rsidR="00F303C1" w:rsidRPr="00DB2EE8">
        <w:rPr>
          <w:spacing w:val="-2"/>
        </w:rPr>
        <w:t xml:space="preserve"> </w:t>
      </w:r>
      <w:r w:rsidR="00F303C1" w:rsidRPr="00DB2EE8">
        <w:t>on co</w:t>
      </w:r>
      <w:r w:rsidR="00F303C1" w:rsidRPr="00DB2EE8">
        <w:rPr>
          <w:spacing w:val="-4"/>
        </w:rPr>
        <w:t>mm</w:t>
      </w:r>
      <w:r w:rsidR="00F303C1" w:rsidRPr="00DB2EE8">
        <w:rPr>
          <w:spacing w:val="2"/>
        </w:rPr>
        <w:t>u</w:t>
      </w:r>
      <w:r w:rsidR="00F303C1" w:rsidRPr="00DB2EE8">
        <w:t>nity</w:t>
      </w:r>
      <w:r w:rsidR="00F303C1" w:rsidRPr="00DB2EE8">
        <w:rPr>
          <w:spacing w:val="-3"/>
        </w:rPr>
        <w:t xml:space="preserve"> </w:t>
      </w:r>
      <w:r w:rsidR="00F303C1" w:rsidRPr="00DB2EE8">
        <w:t>sup</w:t>
      </w:r>
      <w:r w:rsidR="00F303C1" w:rsidRPr="00DB2EE8">
        <w:rPr>
          <w:spacing w:val="-2"/>
        </w:rPr>
        <w:t>e</w:t>
      </w:r>
      <w:r w:rsidR="00F303C1" w:rsidRPr="00DB2EE8">
        <w:t>r</w:t>
      </w:r>
      <w:r w:rsidR="00F303C1" w:rsidRPr="00DB2EE8">
        <w:rPr>
          <w:spacing w:val="-3"/>
        </w:rPr>
        <w:t>v</w:t>
      </w:r>
      <w:r w:rsidR="00F303C1" w:rsidRPr="00DB2EE8">
        <w:t>is</w:t>
      </w:r>
      <w:r w:rsidR="00F303C1" w:rsidRPr="00DB2EE8">
        <w:rPr>
          <w:spacing w:val="-1"/>
        </w:rPr>
        <w:t>i</w:t>
      </w:r>
      <w:r w:rsidR="00F303C1" w:rsidRPr="00DB2EE8">
        <w:t xml:space="preserve">on, </w:t>
      </w:r>
      <w:r w:rsidR="00F303C1" w:rsidRPr="00DB2EE8">
        <w:rPr>
          <w:spacing w:val="-2"/>
        </w:rPr>
        <w:t>r</w:t>
      </w:r>
      <w:r w:rsidR="00F303C1" w:rsidRPr="00DB2EE8">
        <w:t>ec</w:t>
      </w:r>
      <w:r w:rsidR="00F303C1" w:rsidRPr="00DB2EE8">
        <w:rPr>
          <w:spacing w:val="-2"/>
        </w:rPr>
        <w:t>e</w:t>
      </w:r>
      <w:r w:rsidR="00F303C1" w:rsidRPr="00DB2EE8">
        <w:t>i</w:t>
      </w:r>
      <w:r w:rsidR="00F303C1" w:rsidRPr="00DB2EE8">
        <w:rPr>
          <w:spacing w:val="-3"/>
        </w:rPr>
        <w:t>v</w:t>
      </w:r>
      <w:r w:rsidR="00F303C1" w:rsidRPr="00DB2EE8">
        <w:t xml:space="preserve">ed </w:t>
      </w:r>
      <w:r w:rsidR="00F303C1" w:rsidRPr="00DB2EE8">
        <w:rPr>
          <w:spacing w:val="-2"/>
        </w:rPr>
        <w:t>d</w:t>
      </w:r>
      <w:r w:rsidR="00F303C1" w:rsidRPr="00DB2EE8">
        <w:t>e</w:t>
      </w:r>
      <w:r w:rsidR="00F303C1" w:rsidRPr="00DB2EE8">
        <w:rPr>
          <w:spacing w:val="1"/>
        </w:rPr>
        <w:t>f</w:t>
      </w:r>
      <w:r w:rsidR="00F303C1" w:rsidRPr="00DB2EE8">
        <w:rPr>
          <w:spacing w:val="-2"/>
        </w:rPr>
        <w:t>e</w:t>
      </w:r>
      <w:r w:rsidR="00F303C1" w:rsidRPr="00DB2EE8">
        <w:t>rr</w:t>
      </w:r>
      <w:r w:rsidR="00F303C1" w:rsidRPr="00DB2EE8">
        <w:rPr>
          <w:spacing w:val="-2"/>
        </w:rPr>
        <w:t>e</w:t>
      </w:r>
      <w:r w:rsidR="00F303C1" w:rsidRPr="00DB2EE8">
        <w:t>d a</w:t>
      </w:r>
      <w:r w:rsidR="00F303C1" w:rsidRPr="00DB2EE8">
        <w:rPr>
          <w:spacing w:val="-2"/>
        </w:rPr>
        <w:t>d</w:t>
      </w:r>
      <w:r w:rsidR="00F303C1" w:rsidRPr="00DB2EE8">
        <w:t>jud</w:t>
      </w:r>
      <w:r w:rsidR="00F303C1" w:rsidRPr="00DB2EE8">
        <w:rPr>
          <w:spacing w:val="-2"/>
        </w:rPr>
        <w:t>i</w:t>
      </w:r>
      <w:r w:rsidR="00F303C1" w:rsidRPr="00DB2EE8">
        <w:t>c</w:t>
      </w:r>
      <w:r w:rsidR="00F303C1" w:rsidRPr="00DB2EE8">
        <w:rPr>
          <w:spacing w:val="-2"/>
        </w:rPr>
        <w:t>a</w:t>
      </w:r>
      <w:r w:rsidR="00F303C1" w:rsidRPr="00DB2EE8">
        <w:t>tio</w:t>
      </w:r>
      <w:r w:rsidR="00F303C1" w:rsidRPr="00DB2EE8">
        <w:rPr>
          <w:spacing w:val="-3"/>
        </w:rPr>
        <w:t>n</w:t>
      </w:r>
      <w:r w:rsidR="00F303C1" w:rsidRPr="00DB2EE8">
        <w:t>, or</w:t>
      </w:r>
      <w:r w:rsidR="00F303C1" w:rsidRPr="00DB2EE8">
        <w:rPr>
          <w:spacing w:val="-2"/>
        </w:rPr>
        <w:t xml:space="preserve"> </w:t>
      </w:r>
      <w:r w:rsidR="00F303C1" w:rsidRPr="00DB2EE8">
        <w:t>be</w:t>
      </w:r>
      <w:r w:rsidR="00F303C1" w:rsidRPr="00DB2EE8">
        <w:rPr>
          <w:spacing w:val="-2"/>
        </w:rPr>
        <w:t>e</w:t>
      </w:r>
      <w:r w:rsidR="00F303C1" w:rsidRPr="00DB2EE8">
        <w:t>n in</w:t>
      </w:r>
      <w:r w:rsidR="00F303C1" w:rsidRPr="00DB2EE8">
        <w:rPr>
          <w:spacing w:val="-3"/>
        </w:rPr>
        <w:t>d</w:t>
      </w:r>
      <w:r w:rsidR="00F303C1" w:rsidRPr="00DB2EE8">
        <w:t>ic</w:t>
      </w:r>
      <w:r w:rsidR="00F303C1" w:rsidRPr="00DB2EE8">
        <w:rPr>
          <w:spacing w:val="-2"/>
        </w:rPr>
        <w:t>t</w:t>
      </w:r>
      <w:r w:rsidR="00F303C1" w:rsidRPr="00DB2EE8">
        <w:t xml:space="preserve">ed </w:t>
      </w:r>
      <w:r w:rsidR="00F303C1" w:rsidRPr="00DB2EE8">
        <w:rPr>
          <w:spacing w:val="-2"/>
        </w:rPr>
        <w:t>f</w:t>
      </w:r>
      <w:r w:rsidR="00F303C1" w:rsidRPr="00DB2EE8">
        <w:t xml:space="preserve">or </w:t>
      </w:r>
      <w:r w:rsidR="00F303C1" w:rsidRPr="00DB2EE8">
        <w:rPr>
          <w:spacing w:val="-3"/>
        </w:rPr>
        <w:t>o</w:t>
      </w:r>
      <w:r w:rsidR="00F303C1" w:rsidRPr="00DB2EE8">
        <w:t>r con</w:t>
      </w:r>
      <w:r w:rsidR="00F303C1" w:rsidRPr="00DB2EE8">
        <w:rPr>
          <w:spacing w:val="-2"/>
        </w:rPr>
        <w:t>v</w:t>
      </w:r>
      <w:r w:rsidR="00F303C1" w:rsidRPr="00DB2EE8">
        <w:t>ic</w:t>
      </w:r>
      <w:r w:rsidR="00F303C1" w:rsidRPr="00DB2EE8">
        <w:rPr>
          <w:spacing w:val="1"/>
        </w:rPr>
        <w:t>t</w:t>
      </w:r>
      <w:r w:rsidR="00F303C1" w:rsidRPr="00DB2EE8">
        <w:rPr>
          <w:spacing w:val="-2"/>
        </w:rPr>
        <w:t>e</w:t>
      </w:r>
      <w:r w:rsidR="00F303C1" w:rsidRPr="00DB2EE8">
        <w:t>d of</w:t>
      </w:r>
      <w:r w:rsidR="00F303C1" w:rsidRPr="00DB2EE8">
        <w:rPr>
          <w:spacing w:val="-2"/>
        </w:rPr>
        <w:t xml:space="preserve"> </w:t>
      </w:r>
      <w:r w:rsidR="00F303C1" w:rsidRPr="00DB2EE8">
        <w:t xml:space="preserve">a </w:t>
      </w:r>
      <w:r w:rsidR="00F303C1" w:rsidRPr="00DB2EE8">
        <w:rPr>
          <w:spacing w:val="-2"/>
        </w:rPr>
        <w:t>c</w:t>
      </w:r>
      <w:r w:rsidR="00F303C1" w:rsidRPr="00DB2EE8">
        <w:t>ri</w:t>
      </w:r>
      <w:r w:rsidR="00F303C1" w:rsidRPr="00DB2EE8">
        <w:rPr>
          <w:spacing w:val="-4"/>
        </w:rPr>
        <w:t>m</w:t>
      </w:r>
      <w:r w:rsidR="00F303C1" w:rsidRPr="00DB2EE8">
        <w:t>inal</w:t>
      </w:r>
      <w:r w:rsidR="00F303C1" w:rsidRPr="00DB2EE8">
        <w:rPr>
          <w:spacing w:val="-2"/>
        </w:rPr>
        <w:t xml:space="preserve"> </w:t>
      </w:r>
      <w:r w:rsidR="00F303C1" w:rsidRPr="00DB2EE8">
        <w:t>o</w:t>
      </w:r>
      <w:r w:rsidR="00F303C1" w:rsidRPr="00DB2EE8">
        <w:rPr>
          <w:spacing w:val="-2"/>
        </w:rPr>
        <w:t>f</w:t>
      </w:r>
      <w:r w:rsidR="00F303C1" w:rsidRPr="00DB2EE8">
        <w:t>f</w:t>
      </w:r>
      <w:r w:rsidR="00F303C1" w:rsidRPr="00DB2EE8">
        <w:rPr>
          <w:spacing w:val="-2"/>
        </w:rPr>
        <w:t>e</w:t>
      </w:r>
      <w:r w:rsidR="00F303C1" w:rsidRPr="00DB2EE8">
        <w:t xml:space="preserve">nse </w:t>
      </w:r>
      <w:r w:rsidR="00F303C1" w:rsidRPr="00DB2EE8">
        <w:rPr>
          <w:spacing w:val="-2"/>
        </w:rPr>
        <w:t>r</w:t>
      </w:r>
      <w:r w:rsidR="00F303C1" w:rsidRPr="00DB2EE8">
        <w:t>e</w:t>
      </w:r>
      <w:r w:rsidR="00F303C1" w:rsidRPr="00DB2EE8">
        <w:rPr>
          <w:spacing w:val="-2"/>
        </w:rPr>
        <w:t>l</w:t>
      </w:r>
      <w:r w:rsidR="00F303C1" w:rsidRPr="00DB2EE8">
        <w:t>a</w:t>
      </w:r>
      <w:r w:rsidR="00F303C1" w:rsidRPr="00DB2EE8">
        <w:rPr>
          <w:spacing w:val="-2"/>
        </w:rPr>
        <w:t>t</w:t>
      </w:r>
      <w:r w:rsidR="00F303C1" w:rsidRPr="00DB2EE8">
        <w:t>ing</w:t>
      </w:r>
      <w:r w:rsidR="00F303C1" w:rsidRPr="00DB2EE8">
        <w:rPr>
          <w:spacing w:val="-3"/>
        </w:rPr>
        <w:t xml:space="preserve"> </w:t>
      </w:r>
      <w:r w:rsidR="00F303C1" w:rsidRPr="00DB2EE8">
        <w:t>to in</w:t>
      </w:r>
      <w:r w:rsidR="00F303C1" w:rsidRPr="00DB2EE8">
        <w:rPr>
          <w:spacing w:val="-3"/>
        </w:rPr>
        <w:t>v</w:t>
      </w:r>
      <w:r w:rsidR="00F303C1" w:rsidRPr="00DB2EE8">
        <w:t>ol</w:t>
      </w:r>
      <w:r w:rsidR="00F303C1" w:rsidRPr="00DB2EE8">
        <w:rPr>
          <w:spacing w:val="-3"/>
        </w:rPr>
        <w:t>v</w:t>
      </w:r>
      <w:r w:rsidR="00F303C1" w:rsidRPr="00DB2EE8">
        <w:t>e</w:t>
      </w:r>
      <w:r w:rsidR="00F303C1" w:rsidRPr="00DB2EE8">
        <w:rPr>
          <w:spacing w:val="-4"/>
        </w:rPr>
        <w:t>m</w:t>
      </w:r>
      <w:r w:rsidR="00F303C1" w:rsidRPr="00DB2EE8">
        <w:t>ent</w:t>
      </w:r>
      <w:r w:rsidR="00F303C1" w:rsidRPr="00DB2EE8">
        <w:rPr>
          <w:spacing w:val="-2"/>
        </w:rPr>
        <w:t xml:space="preserve"> </w:t>
      </w:r>
      <w:r w:rsidR="00F303C1" w:rsidRPr="00DB2EE8">
        <w:t>in any</w:t>
      </w:r>
      <w:r w:rsidR="00F303C1" w:rsidRPr="00DB2EE8">
        <w:rPr>
          <w:spacing w:val="-2"/>
        </w:rPr>
        <w:t xml:space="preserve"> </w:t>
      </w:r>
      <w:r w:rsidR="00F303C1" w:rsidRPr="00DB2EE8">
        <w:t>f</w:t>
      </w:r>
      <w:r w:rsidR="00F303C1" w:rsidRPr="00DB2EE8">
        <w:rPr>
          <w:spacing w:val="-2"/>
        </w:rPr>
        <w:t>i</w:t>
      </w:r>
      <w:r w:rsidR="00F303C1" w:rsidRPr="00DB2EE8">
        <w:t>nan</w:t>
      </w:r>
      <w:r w:rsidR="00F303C1" w:rsidRPr="00DB2EE8">
        <w:rPr>
          <w:spacing w:val="-2"/>
        </w:rPr>
        <w:t>c</w:t>
      </w:r>
      <w:r w:rsidR="00F303C1" w:rsidRPr="00DB2EE8">
        <w:t>i</w:t>
      </w:r>
      <w:r w:rsidR="00F303C1" w:rsidRPr="00DB2EE8">
        <w:rPr>
          <w:spacing w:val="-2"/>
        </w:rPr>
        <w:t>a</w:t>
      </w:r>
      <w:r w:rsidR="00F303C1" w:rsidRPr="00DB2EE8">
        <w:t>l</w:t>
      </w:r>
      <w:r w:rsidR="00F303C1" w:rsidRPr="00DB2EE8">
        <w:rPr>
          <w:spacing w:val="1"/>
        </w:rPr>
        <w:t xml:space="preserve"> </w:t>
      </w:r>
      <w:r w:rsidR="00F303C1" w:rsidRPr="00DB2EE8">
        <w:rPr>
          <w:spacing w:val="-4"/>
        </w:rPr>
        <w:t>m</w:t>
      </w:r>
      <w:r w:rsidR="00F303C1" w:rsidRPr="00DB2EE8">
        <w:t>a</w:t>
      </w:r>
      <w:r w:rsidR="00F303C1" w:rsidRPr="00DB2EE8">
        <w:rPr>
          <w:spacing w:val="1"/>
        </w:rPr>
        <w:t>t</w:t>
      </w:r>
      <w:r w:rsidR="00F303C1" w:rsidRPr="00DB2EE8">
        <w:t>t</w:t>
      </w:r>
      <w:r w:rsidR="00F303C1" w:rsidRPr="00DB2EE8">
        <w:rPr>
          <w:spacing w:val="-2"/>
        </w:rPr>
        <w:t>e</w:t>
      </w:r>
      <w:r w:rsidR="00F303C1" w:rsidRPr="00DB2EE8">
        <w:t xml:space="preserve">r, </w:t>
      </w:r>
      <w:r w:rsidR="00F303C1" w:rsidRPr="00DB2EE8">
        <w:rPr>
          <w:spacing w:val="-2"/>
        </w:rPr>
        <w:t>f</w:t>
      </w:r>
      <w:r w:rsidR="00F303C1" w:rsidRPr="00DB2EE8">
        <w:t>e</w:t>
      </w:r>
      <w:r w:rsidR="00F303C1" w:rsidRPr="00DB2EE8">
        <w:rPr>
          <w:spacing w:val="-2"/>
        </w:rPr>
        <w:t>d</w:t>
      </w:r>
      <w:r w:rsidR="00F303C1" w:rsidRPr="00DB2EE8">
        <w:t>e</w:t>
      </w:r>
      <w:r w:rsidR="00F303C1" w:rsidRPr="00DB2EE8">
        <w:rPr>
          <w:spacing w:val="1"/>
        </w:rPr>
        <w:t>r</w:t>
      </w:r>
      <w:r w:rsidR="00F303C1" w:rsidRPr="00DB2EE8">
        <w:rPr>
          <w:spacing w:val="-2"/>
        </w:rPr>
        <w:t>a</w:t>
      </w:r>
      <w:r w:rsidR="00F303C1" w:rsidRPr="00DB2EE8">
        <w:t>l</w:t>
      </w:r>
      <w:r w:rsidR="00F303C1" w:rsidRPr="00DB2EE8">
        <w:rPr>
          <w:spacing w:val="1"/>
        </w:rPr>
        <w:t xml:space="preserve"> </w:t>
      </w:r>
      <w:r w:rsidR="00F303C1" w:rsidRPr="00DB2EE8">
        <w:t>or</w:t>
      </w:r>
      <w:r w:rsidR="00F303C1" w:rsidRPr="00DB2EE8">
        <w:rPr>
          <w:spacing w:val="-2"/>
        </w:rPr>
        <w:t xml:space="preserve"> </w:t>
      </w:r>
      <w:r w:rsidR="00F303C1" w:rsidRPr="00DB2EE8">
        <w:t>s</w:t>
      </w:r>
      <w:r w:rsidR="00F303C1" w:rsidRPr="00DB2EE8">
        <w:rPr>
          <w:spacing w:val="-1"/>
        </w:rPr>
        <w:t>t</w:t>
      </w:r>
      <w:r w:rsidR="00F303C1" w:rsidRPr="00DB2EE8">
        <w:t>a</w:t>
      </w:r>
      <w:r w:rsidR="00F303C1" w:rsidRPr="00DB2EE8">
        <w:rPr>
          <w:spacing w:val="1"/>
        </w:rPr>
        <w:t>t</w:t>
      </w:r>
      <w:r w:rsidR="00F303C1" w:rsidRPr="00DB2EE8">
        <w:t>e</w:t>
      </w:r>
      <w:r w:rsidR="00F303C1" w:rsidRPr="00DB2EE8">
        <w:rPr>
          <w:spacing w:val="-2"/>
        </w:rPr>
        <w:t xml:space="preserve"> </w:t>
      </w:r>
      <w:r w:rsidR="00F303C1" w:rsidRPr="00DB2EE8">
        <w:t>pro</w:t>
      </w:r>
      <w:r w:rsidR="00F303C1" w:rsidRPr="00DB2EE8">
        <w:rPr>
          <w:spacing w:val="-3"/>
        </w:rPr>
        <w:t>g</w:t>
      </w:r>
      <w:r w:rsidR="00F303C1" w:rsidRPr="00DB2EE8">
        <w:t>ram</w:t>
      </w:r>
      <w:r w:rsidR="00F303C1">
        <w:t>,</w:t>
      </w:r>
      <w:r w:rsidR="00F303C1" w:rsidRPr="00DB2EE8">
        <w:t xml:space="preserve"> or sex</w:t>
      </w:r>
      <w:r w:rsidR="00F303C1" w:rsidRPr="00DB2EE8">
        <w:rPr>
          <w:spacing w:val="-3"/>
        </w:rPr>
        <w:t xml:space="preserve"> </w:t>
      </w:r>
      <w:r w:rsidR="00F303C1" w:rsidRPr="00DB2EE8">
        <w:t>c</w:t>
      </w:r>
      <w:r w:rsidR="00F303C1" w:rsidRPr="00DB2EE8">
        <w:rPr>
          <w:spacing w:val="-2"/>
        </w:rPr>
        <w:t>r</w:t>
      </w:r>
      <w:r w:rsidR="00F303C1" w:rsidRPr="00DB2EE8">
        <w:t>i</w:t>
      </w:r>
      <w:r w:rsidR="00F303C1" w:rsidRPr="00DB2EE8">
        <w:rPr>
          <w:spacing w:val="-4"/>
        </w:rPr>
        <w:t>m</w:t>
      </w:r>
      <w:r w:rsidR="00F303C1" w:rsidRPr="00DB2EE8">
        <w:t>e.</w:t>
      </w:r>
    </w:p>
    <w:p w14:paraId="3628DA4F" w14:textId="10EF2A1B" w:rsidR="0091523B" w:rsidRPr="00DB2EE8" w:rsidRDefault="0091523B" w:rsidP="006C25AC">
      <w:pPr>
        <w:spacing w:after="120" w:line="276" w:lineRule="auto"/>
        <w:ind w:left="1278"/>
        <w:rPr>
          <w:rFonts w:ascii="Verdana" w:hAnsi="Verdana"/>
          <w:bCs/>
          <w:color w:val="000000"/>
          <w:sz w:val="22"/>
          <w:szCs w:val="22"/>
          <w:lang w:val="x-none" w:eastAsia="x-none"/>
        </w:rPr>
      </w:pPr>
      <w:r w:rsidRPr="006C25AC">
        <w:rPr>
          <w:rFonts w:ascii="Verdana" w:hAnsi="Verdana"/>
          <w:bCs/>
          <w:color w:val="000000"/>
          <w:sz w:val="22"/>
          <w:szCs w:val="22"/>
          <w:lang w:val="x-none" w:eastAsia="x-none"/>
        </w:rPr>
        <w:lastRenderedPageBreak/>
        <w:t xml:space="preserve">This is a continuing disclosure requirement; prior to Contract award, if any, Applicants must notify the </w:t>
      </w:r>
      <w:r w:rsidR="00EB6963" w:rsidRPr="006C25AC">
        <w:rPr>
          <w:rFonts w:ascii="Verdana" w:hAnsi="Verdana"/>
          <w:bCs/>
          <w:color w:val="000000"/>
          <w:sz w:val="22"/>
          <w:szCs w:val="22"/>
          <w:lang w:val="x-none" w:eastAsia="x-none"/>
        </w:rPr>
        <w:t>HHSC</w:t>
      </w:r>
      <w:r w:rsidRPr="006C25AC">
        <w:rPr>
          <w:rFonts w:ascii="Verdana" w:hAnsi="Verdana"/>
          <w:bCs/>
          <w:color w:val="000000"/>
          <w:sz w:val="22"/>
          <w:szCs w:val="22"/>
          <w:lang w:val="x-none" w:eastAsia="x-none"/>
        </w:rPr>
        <w:t xml:space="preserve"> </w:t>
      </w:r>
      <w:r w:rsidR="00727E6A">
        <w:rPr>
          <w:rFonts w:ascii="Verdana" w:hAnsi="Verdana"/>
          <w:bCs/>
          <w:color w:val="000000"/>
          <w:sz w:val="22"/>
          <w:szCs w:val="22"/>
          <w:lang w:val="x-none" w:eastAsia="x-none"/>
        </w:rPr>
        <w:t>Sole Point of Contact</w:t>
      </w:r>
      <w:r w:rsidRPr="006C25AC">
        <w:rPr>
          <w:rFonts w:ascii="Verdana" w:hAnsi="Verdana"/>
          <w:bCs/>
          <w:color w:val="000000"/>
          <w:sz w:val="22"/>
          <w:szCs w:val="22"/>
          <w:lang w:val="x-none" w:eastAsia="x-none"/>
        </w:rPr>
        <w:t xml:space="preserve"> within five days of the date Applicant learns of actions set forth in subsections (a) and (b) above. Additionally, this is a continuing disclosure requirement for each Contractor, during the term of the Contract, to immediately r</w:t>
      </w:r>
      <w:r w:rsidRPr="00DB2EE8">
        <w:rPr>
          <w:rFonts w:ascii="Verdana" w:hAnsi="Verdana"/>
          <w:bCs/>
          <w:color w:val="000000"/>
          <w:sz w:val="22"/>
          <w:szCs w:val="22"/>
          <w:lang w:val="x-none" w:eastAsia="x-none"/>
        </w:rPr>
        <w:t>ep</w:t>
      </w:r>
      <w:r w:rsidRPr="006C25AC">
        <w:rPr>
          <w:rFonts w:ascii="Verdana" w:hAnsi="Verdana"/>
          <w:bCs/>
          <w:color w:val="000000"/>
          <w:sz w:val="22"/>
          <w:szCs w:val="22"/>
          <w:lang w:val="x-none" w:eastAsia="x-none"/>
        </w:rPr>
        <w:t>o</w:t>
      </w:r>
      <w:r w:rsidRPr="00DB2EE8">
        <w:rPr>
          <w:rFonts w:ascii="Verdana" w:hAnsi="Verdana"/>
          <w:bCs/>
          <w:color w:val="000000"/>
          <w:sz w:val="22"/>
          <w:szCs w:val="22"/>
          <w:lang w:val="x-none" w:eastAsia="x-none"/>
        </w:rPr>
        <w:t>rt</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in </w:t>
      </w:r>
      <w:r w:rsidRPr="006C25AC">
        <w:rPr>
          <w:rFonts w:ascii="Verdana" w:hAnsi="Verdana"/>
          <w:bCs/>
          <w:color w:val="000000"/>
          <w:sz w:val="22"/>
          <w:szCs w:val="22"/>
          <w:lang w:val="x-none" w:eastAsia="x-none"/>
        </w:rPr>
        <w:t>w</w:t>
      </w:r>
      <w:r w:rsidRPr="00DB2EE8">
        <w:rPr>
          <w:rFonts w:ascii="Verdana" w:hAnsi="Verdana"/>
          <w:bCs/>
          <w:color w:val="000000"/>
          <w:sz w:val="22"/>
          <w:szCs w:val="22"/>
          <w:lang w:val="x-none" w:eastAsia="x-none"/>
        </w:rPr>
        <w:t>r</w:t>
      </w:r>
      <w:r w:rsidRPr="006C25AC">
        <w:rPr>
          <w:rFonts w:ascii="Verdana" w:hAnsi="Verdana"/>
          <w:bCs/>
          <w:color w:val="000000"/>
          <w:sz w:val="22"/>
          <w:szCs w:val="22"/>
          <w:lang w:val="x-none" w:eastAsia="x-none"/>
        </w:rPr>
        <w:t>i</w:t>
      </w:r>
      <w:r w:rsidRPr="00DB2EE8">
        <w:rPr>
          <w:rFonts w:ascii="Verdana" w:hAnsi="Verdana"/>
          <w:bCs/>
          <w:color w:val="000000"/>
          <w:sz w:val="22"/>
          <w:szCs w:val="22"/>
          <w:lang w:val="x-none" w:eastAsia="x-none"/>
        </w:rPr>
        <w:t>ting</w:t>
      </w:r>
      <w:r w:rsidRPr="006C25AC">
        <w:rPr>
          <w:rFonts w:ascii="Verdana" w:hAnsi="Verdana"/>
          <w:bCs/>
          <w:color w:val="000000"/>
          <w:sz w:val="22"/>
          <w:szCs w:val="22"/>
          <w:lang w:val="x-none" w:eastAsia="x-none"/>
        </w:rPr>
        <w:t xml:space="preserve">, to the </w:t>
      </w:r>
      <w:r w:rsidR="00EB6963" w:rsidRPr="006C25AC">
        <w:rPr>
          <w:rFonts w:ascii="Verdana" w:hAnsi="Verdana"/>
          <w:bCs/>
          <w:color w:val="000000"/>
          <w:sz w:val="22"/>
          <w:szCs w:val="22"/>
          <w:lang w:val="x-none" w:eastAsia="x-none"/>
        </w:rPr>
        <w:t>HHSC</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co</w:t>
      </w:r>
      <w:r w:rsidRPr="006C25AC">
        <w:rPr>
          <w:rFonts w:ascii="Verdana" w:hAnsi="Verdana"/>
          <w:bCs/>
          <w:color w:val="000000"/>
          <w:sz w:val="22"/>
          <w:szCs w:val="22"/>
          <w:lang w:val="x-none" w:eastAsia="x-none"/>
        </w:rPr>
        <w:t>n</w:t>
      </w:r>
      <w:r w:rsidRPr="00DB2EE8">
        <w:rPr>
          <w:rFonts w:ascii="Verdana" w:hAnsi="Verdana"/>
          <w:bCs/>
          <w:color w:val="000000"/>
          <w:sz w:val="22"/>
          <w:szCs w:val="22"/>
          <w:lang w:val="x-none" w:eastAsia="x-none"/>
        </w:rPr>
        <w:t>t</w:t>
      </w:r>
      <w:r w:rsidRPr="006C25AC">
        <w:rPr>
          <w:rFonts w:ascii="Verdana" w:hAnsi="Verdana"/>
          <w:bCs/>
          <w:color w:val="000000"/>
          <w:sz w:val="22"/>
          <w:szCs w:val="22"/>
          <w:lang w:val="x-none" w:eastAsia="x-none"/>
        </w:rPr>
        <w:t>r</w:t>
      </w:r>
      <w:r w:rsidRPr="00DB2EE8">
        <w:rPr>
          <w:rFonts w:ascii="Verdana" w:hAnsi="Verdana"/>
          <w:bCs/>
          <w:color w:val="000000"/>
          <w:sz w:val="22"/>
          <w:szCs w:val="22"/>
          <w:lang w:val="x-none" w:eastAsia="x-none"/>
        </w:rPr>
        <w:t>act</w:t>
      </w:r>
      <w:r w:rsidRPr="006C25AC">
        <w:rPr>
          <w:rFonts w:ascii="Verdana" w:hAnsi="Verdana"/>
          <w:bCs/>
          <w:color w:val="000000"/>
          <w:sz w:val="22"/>
          <w:szCs w:val="22"/>
          <w:lang w:val="x-none" w:eastAsia="x-none"/>
        </w:rPr>
        <w:t xml:space="preserve"> m</w:t>
      </w:r>
      <w:r w:rsidRPr="00DB2EE8">
        <w:rPr>
          <w:rFonts w:ascii="Verdana" w:hAnsi="Verdana"/>
          <w:bCs/>
          <w:color w:val="000000"/>
          <w:sz w:val="22"/>
          <w:szCs w:val="22"/>
          <w:lang w:val="x-none" w:eastAsia="x-none"/>
        </w:rPr>
        <w:t>ana</w:t>
      </w:r>
      <w:r w:rsidRPr="006C25AC">
        <w:rPr>
          <w:rFonts w:ascii="Verdana" w:hAnsi="Verdana"/>
          <w:bCs/>
          <w:color w:val="000000"/>
          <w:sz w:val="22"/>
          <w:szCs w:val="22"/>
          <w:lang w:val="x-none" w:eastAsia="x-none"/>
        </w:rPr>
        <w:t>g</w:t>
      </w:r>
      <w:r w:rsidRPr="00DB2EE8">
        <w:rPr>
          <w:rFonts w:ascii="Verdana" w:hAnsi="Verdana"/>
          <w:bCs/>
          <w:color w:val="000000"/>
          <w:sz w:val="22"/>
          <w:szCs w:val="22"/>
          <w:lang w:val="x-none" w:eastAsia="x-none"/>
        </w:rPr>
        <w:t>er</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when Contractor </w:t>
      </w:r>
      <w:r w:rsidRPr="006C25AC">
        <w:rPr>
          <w:rFonts w:ascii="Verdana" w:hAnsi="Verdana"/>
          <w:bCs/>
          <w:color w:val="000000"/>
          <w:sz w:val="22"/>
          <w:szCs w:val="22"/>
          <w:lang w:val="x-none" w:eastAsia="x-none"/>
        </w:rPr>
        <w:t>learns of</w:t>
      </w:r>
      <w:r w:rsidRPr="00DB2EE8">
        <w:rPr>
          <w:rFonts w:ascii="Verdana" w:hAnsi="Verdana"/>
          <w:bCs/>
          <w:color w:val="000000"/>
          <w:sz w:val="22"/>
          <w:szCs w:val="22"/>
          <w:lang w:val="x-none" w:eastAsia="x-none"/>
        </w:rPr>
        <w:t xml:space="preserve"> or</w:t>
      </w:r>
      <w:r w:rsidRPr="006C25AC">
        <w:rPr>
          <w:rFonts w:ascii="Verdana" w:hAnsi="Verdana"/>
          <w:bCs/>
          <w:color w:val="000000"/>
          <w:sz w:val="22"/>
          <w:szCs w:val="22"/>
          <w:lang w:val="x-none" w:eastAsia="x-none"/>
        </w:rPr>
        <w:t xml:space="preserve"> has any reason to b</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l</w:t>
      </w:r>
      <w:r w:rsidRPr="00DB2EE8">
        <w:rPr>
          <w:rFonts w:ascii="Verdana" w:hAnsi="Verdana"/>
          <w:bCs/>
          <w:color w:val="000000"/>
          <w:sz w:val="22"/>
          <w:szCs w:val="22"/>
          <w:lang w:val="x-none" w:eastAsia="x-none"/>
        </w:rPr>
        <w:t>ie</w:t>
      </w:r>
      <w:r w:rsidRPr="006C25AC">
        <w:rPr>
          <w:rFonts w:ascii="Verdana" w:hAnsi="Verdana"/>
          <w:bCs/>
          <w:color w:val="000000"/>
          <w:sz w:val="22"/>
          <w:szCs w:val="22"/>
          <w:lang w:val="x-none" w:eastAsia="x-none"/>
        </w:rPr>
        <w:t>v</w:t>
      </w:r>
      <w:r w:rsidRPr="00DB2EE8">
        <w:rPr>
          <w:rFonts w:ascii="Verdana" w:hAnsi="Verdana"/>
          <w:bCs/>
          <w:color w:val="000000"/>
          <w:sz w:val="22"/>
          <w:szCs w:val="22"/>
          <w:lang w:val="x-none" w:eastAsia="x-none"/>
        </w:rPr>
        <w:t xml:space="preserve">e </w:t>
      </w:r>
      <w:r w:rsidRPr="006C25AC">
        <w:rPr>
          <w:rFonts w:ascii="Verdana" w:hAnsi="Verdana"/>
          <w:bCs/>
          <w:color w:val="000000"/>
          <w:sz w:val="22"/>
          <w:szCs w:val="22"/>
          <w:lang w:val="x-none" w:eastAsia="x-none"/>
        </w:rPr>
        <w:t>it</w:t>
      </w:r>
      <w:r w:rsidRPr="00DB2EE8">
        <w:rPr>
          <w:rFonts w:ascii="Verdana" w:hAnsi="Verdana"/>
          <w:bCs/>
          <w:color w:val="000000"/>
          <w:sz w:val="22"/>
          <w:szCs w:val="22"/>
          <w:lang w:val="x-none" w:eastAsia="x-none"/>
        </w:rPr>
        <w:t xml:space="preserve"> or any p</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rson</w:t>
      </w:r>
      <w:r w:rsidRPr="006C25AC">
        <w:rPr>
          <w:rFonts w:ascii="Verdana" w:hAnsi="Verdana"/>
          <w:bCs/>
          <w:color w:val="000000"/>
          <w:sz w:val="22"/>
          <w:szCs w:val="22"/>
          <w:lang w:val="x-none" w:eastAsia="x-none"/>
        </w:rPr>
        <w:t xml:space="preserve"> w</w:t>
      </w:r>
      <w:r w:rsidRPr="00DB2EE8">
        <w:rPr>
          <w:rFonts w:ascii="Verdana" w:hAnsi="Verdana"/>
          <w:bCs/>
          <w:color w:val="000000"/>
          <w:sz w:val="22"/>
          <w:szCs w:val="22"/>
          <w:lang w:val="x-none" w:eastAsia="x-none"/>
        </w:rPr>
        <w:t>ith o</w:t>
      </w:r>
      <w:r w:rsidRPr="006C25AC">
        <w:rPr>
          <w:rFonts w:ascii="Verdana" w:hAnsi="Verdana"/>
          <w:bCs/>
          <w:color w:val="000000"/>
          <w:sz w:val="22"/>
          <w:szCs w:val="22"/>
          <w:lang w:val="x-none" w:eastAsia="x-none"/>
        </w:rPr>
        <w:t>wn</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rs</w:t>
      </w:r>
      <w:r w:rsidRPr="00DB2EE8">
        <w:rPr>
          <w:rFonts w:ascii="Verdana" w:hAnsi="Verdana"/>
          <w:bCs/>
          <w:color w:val="000000"/>
          <w:sz w:val="22"/>
          <w:szCs w:val="22"/>
          <w:lang w:val="x-none" w:eastAsia="x-none"/>
        </w:rPr>
        <w:t>hip</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or </w:t>
      </w:r>
      <w:r w:rsidRPr="006C25AC">
        <w:rPr>
          <w:rFonts w:ascii="Verdana" w:hAnsi="Verdana"/>
          <w:bCs/>
          <w:color w:val="000000"/>
          <w:sz w:val="22"/>
          <w:szCs w:val="22"/>
          <w:lang w:val="x-none" w:eastAsia="x-none"/>
        </w:rPr>
        <w:t>c</w:t>
      </w:r>
      <w:r w:rsidRPr="00DB2EE8">
        <w:rPr>
          <w:rFonts w:ascii="Verdana" w:hAnsi="Verdana"/>
          <w:bCs/>
          <w:color w:val="000000"/>
          <w:sz w:val="22"/>
          <w:szCs w:val="22"/>
          <w:lang w:val="x-none" w:eastAsia="x-none"/>
        </w:rPr>
        <w:t>on</w:t>
      </w:r>
      <w:r w:rsidRPr="006C25AC">
        <w:rPr>
          <w:rFonts w:ascii="Verdana" w:hAnsi="Verdana"/>
          <w:bCs/>
          <w:color w:val="000000"/>
          <w:sz w:val="22"/>
          <w:szCs w:val="22"/>
          <w:lang w:val="x-none" w:eastAsia="x-none"/>
        </w:rPr>
        <w:t>t</w:t>
      </w:r>
      <w:r w:rsidRPr="00DB2EE8">
        <w:rPr>
          <w:rFonts w:ascii="Verdana" w:hAnsi="Verdana"/>
          <w:bCs/>
          <w:color w:val="000000"/>
          <w:sz w:val="22"/>
          <w:szCs w:val="22"/>
          <w:lang w:val="x-none" w:eastAsia="x-none"/>
        </w:rPr>
        <w:t>ro</w:t>
      </w:r>
      <w:r w:rsidRPr="006C25AC">
        <w:rPr>
          <w:rFonts w:ascii="Verdana" w:hAnsi="Verdana"/>
          <w:bCs/>
          <w:color w:val="000000"/>
          <w:sz w:val="22"/>
          <w:szCs w:val="22"/>
          <w:lang w:val="x-none" w:eastAsia="x-none"/>
        </w:rPr>
        <w:t>ll</w:t>
      </w:r>
      <w:r w:rsidRPr="00DB2EE8">
        <w:rPr>
          <w:rFonts w:ascii="Verdana" w:hAnsi="Verdana"/>
          <w:bCs/>
          <w:color w:val="000000"/>
          <w:sz w:val="22"/>
          <w:szCs w:val="22"/>
          <w:lang w:val="x-none" w:eastAsia="x-none"/>
        </w:rPr>
        <w:t>ing</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int</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r</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st</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in </w:t>
      </w:r>
      <w:r w:rsidRPr="006C25AC">
        <w:rPr>
          <w:rFonts w:ascii="Verdana" w:hAnsi="Verdana"/>
          <w:bCs/>
          <w:color w:val="000000"/>
          <w:sz w:val="22"/>
          <w:szCs w:val="22"/>
          <w:lang w:val="x-none" w:eastAsia="x-none"/>
        </w:rPr>
        <w:t>Contractor</w:t>
      </w:r>
      <w:r w:rsidRPr="00DB2EE8">
        <w:rPr>
          <w:rFonts w:ascii="Verdana" w:hAnsi="Verdana"/>
          <w:bCs/>
          <w:color w:val="000000"/>
          <w:sz w:val="22"/>
          <w:szCs w:val="22"/>
          <w:lang w:val="x-none" w:eastAsia="x-none"/>
        </w:rPr>
        <w:t xml:space="preserve">, or </w:t>
      </w:r>
      <w:r w:rsidRPr="006C25AC">
        <w:rPr>
          <w:rFonts w:ascii="Verdana" w:hAnsi="Verdana"/>
          <w:bCs/>
          <w:color w:val="000000"/>
          <w:sz w:val="22"/>
          <w:szCs w:val="22"/>
          <w:lang w:val="x-none" w:eastAsia="x-none"/>
        </w:rPr>
        <w:t>any of Contractor’s</w:t>
      </w:r>
      <w:r w:rsidRPr="00DB2EE8">
        <w:rPr>
          <w:rFonts w:ascii="Verdana" w:hAnsi="Verdana"/>
          <w:bCs/>
          <w:color w:val="000000"/>
          <w:sz w:val="22"/>
          <w:szCs w:val="22"/>
          <w:lang w:val="x-none" w:eastAsia="x-none"/>
        </w:rPr>
        <w:t xml:space="preserve"> </w:t>
      </w:r>
      <w:r w:rsidRPr="006C25AC">
        <w:rPr>
          <w:rFonts w:ascii="Verdana" w:hAnsi="Verdana"/>
          <w:bCs/>
          <w:color w:val="000000"/>
          <w:sz w:val="22"/>
          <w:szCs w:val="22"/>
          <w:lang w:val="x-none" w:eastAsia="x-none"/>
        </w:rPr>
        <w:t>ag</w:t>
      </w:r>
      <w:r w:rsidRPr="00DB2EE8">
        <w:rPr>
          <w:rFonts w:ascii="Verdana" w:hAnsi="Verdana"/>
          <w:bCs/>
          <w:color w:val="000000"/>
          <w:sz w:val="22"/>
          <w:szCs w:val="22"/>
          <w:lang w:val="x-none" w:eastAsia="x-none"/>
        </w:rPr>
        <w:t>ent</w:t>
      </w:r>
      <w:r w:rsidRPr="006C25AC">
        <w:rPr>
          <w:rFonts w:ascii="Verdana" w:hAnsi="Verdana"/>
          <w:bCs/>
          <w:color w:val="000000"/>
          <w:sz w:val="22"/>
          <w:szCs w:val="22"/>
          <w:lang w:val="x-none" w:eastAsia="x-none"/>
        </w:rPr>
        <w:t xml:space="preserve">s, </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m</w:t>
      </w:r>
      <w:r w:rsidRPr="00DB2EE8">
        <w:rPr>
          <w:rFonts w:ascii="Verdana" w:hAnsi="Verdana"/>
          <w:bCs/>
          <w:color w:val="000000"/>
          <w:sz w:val="22"/>
          <w:szCs w:val="22"/>
          <w:lang w:val="x-none" w:eastAsia="x-none"/>
        </w:rPr>
        <w:t>plo</w:t>
      </w:r>
      <w:r w:rsidRPr="006C25AC">
        <w:rPr>
          <w:rFonts w:ascii="Verdana" w:hAnsi="Verdana"/>
          <w:bCs/>
          <w:color w:val="000000"/>
          <w:sz w:val="22"/>
          <w:szCs w:val="22"/>
          <w:lang w:val="x-none" w:eastAsia="x-none"/>
        </w:rPr>
        <w:t>y</w:t>
      </w:r>
      <w:r w:rsidRPr="00DB2EE8">
        <w:rPr>
          <w:rFonts w:ascii="Verdana" w:hAnsi="Verdana"/>
          <w:bCs/>
          <w:color w:val="000000"/>
          <w:sz w:val="22"/>
          <w:szCs w:val="22"/>
          <w:lang w:val="x-none" w:eastAsia="x-none"/>
        </w:rPr>
        <w:t>ee</w:t>
      </w:r>
      <w:r w:rsidRPr="006C25AC">
        <w:rPr>
          <w:rFonts w:ascii="Verdana" w:hAnsi="Verdana"/>
          <w:bCs/>
          <w:color w:val="000000"/>
          <w:sz w:val="22"/>
          <w:szCs w:val="22"/>
          <w:lang w:val="x-none" w:eastAsia="x-none"/>
        </w:rPr>
        <w:t>s</w:t>
      </w:r>
      <w:r w:rsidRPr="00DB2EE8">
        <w:rPr>
          <w:rFonts w:ascii="Verdana" w:hAnsi="Verdana"/>
          <w:bCs/>
          <w:color w:val="000000"/>
          <w:sz w:val="22"/>
          <w:szCs w:val="22"/>
          <w:lang w:val="x-none" w:eastAsia="x-none"/>
        </w:rPr>
        <w:t>, subcontractor</w:t>
      </w:r>
      <w:r w:rsidRPr="006C25AC">
        <w:rPr>
          <w:rFonts w:ascii="Verdana" w:hAnsi="Verdana"/>
          <w:bCs/>
          <w:color w:val="000000"/>
          <w:sz w:val="22"/>
          <w:szCs w:val="22"/>
          <w:lang w:val="x-none" w:eastAsia="x-none"/>
        </w:rPr>
        <w:t>s</w:t>
      </w:r>
      <w:r w:rsidRPr="00DB2EE8">
        <w:rPr>
          <w:rFonts w:ascii="Verdana" w:hAnsi="Verdana"/>
          <w:bCs/>
          <w:color w:val="000000"/>
          <w:sz w:val="22"/>
          <w:szCs w:val="22"/>
          <w:lang w:val="x-none" w:eastAsia="x-none"/>
        </w:rPr>
        <w:t xml:space="preserve"> or </w:t>
      </w:r>
      <w:r w:rsidRPr="006C25AC">
        <w:rPr>
          <w:rFonts w:ascii="Verdana" w:hAnsi="Verdana"/>
          <w:bCs/>
          <w:color w:val="000000"/>
          <w:sz w:val="22"/>
          <w:szCs w:val="22"/>
          <w:lang w:val="x-none" w:eastAsia="x-none"/>
        </w:rPr>
        <w:t>v</w:t>
      </w:r>
      <w:r w:rsidRPr="00DB2EE8">
        <w:rPr>
          <w:rFonts w:ascii="Verdana" w:hAnsi="Verdana"/>
          <w:bCs/>
          <w:color w:val="000000"/>
          <w:sz w:val="22"/>
          <w:szCs w:val="22"/>
          <w:lang w:val="x-none" w:eastAsia="x-none"/>
        </w:rPr>
        <w:t>ol</w:t>
      </w:r>
      <w:r w:rsidRPr="006C25AC">
        <w:rPr>
          <w:rFonts w:ascii="Verdana" w:hAnsi="Verdana"/>
          <w:bCs/>
          <w:color w:val="000000"/>
          <w:sz w:val="22"/>
          <w:szCs w:val="22"/>
          <w:lang w:val="x-none" w:eastAsia="x-none"/>
        </w:rPr>
        <w:t>u</w:t>
      </w:r>
      <w:r w:rsidRPr="00DB2EE8">
        <w:rPr>
          <w:rFonts w:ascii="Verdana" w:hAnsi="Verdana"/>
          <w:bCs/>
          <w:color w:val="000000"/>
          <w:sz w:val="22"/>
          <w:szCs w:val="22"/>
          <w:lang w:val="x-none" w:eastAsia="x-none"/>
        </w:rPr>
        <w:t>nt</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er</w:t>
      </w:r>
      <w:r w:rsidRPr="006C25AC">
        <w:rPr>
          <w:rFonts w:ascii="Verdana" w:hAnsi="Verdana"/>
          <w:bCs/>
          <w:color w:val="000000"/>
          <w:sz w:val="22"/>
          <w:szCs w:val="22"/>
          <w:lang w:val="x-none" w:eastAsia="x-none"/>
        </w:rPr>
        <w:t xml:space="preserve">s has: engaged in any activity that does or could constitute a criminal offense equal to or greater than a Class A misdemeanor or grounds for disciplinary action by a state or federal regulatory authority; or been placed on community supervision, received deferred adjudication, or been indicted for or convicted of a criminal offense relating to the involvement in any financial matter, federal or state program, or sex crime. </w:t>
      </w:r>
    </w:p>
    <w:p w14:paraId="6EA9A30F" w14:textId="687673BA" w:rsidR="0091523B" w:rsidRPr="00B14A0A" w:rsidRDefault="0091523B" w:rsidP="00C970D9">
      <w:pPr>
        <w:spacing w:after="120" w:line="276" w:lineRule="auto"/>
        <w:ind w:left="1278"/>
        <w:rPr>
          <w:rFonts w:ascii="Verdana" w:hAnsi="Verdana"/>
          <w:bCs/>
          <w:color w:val="000000"/>
          <w:sz w:val="22"/>
          <w:szCs w:val="22"/>
          <w:lang w:val="x-none" w:eastAsia="x-none"/>
        </w:rPr>
      </w:pPr>
      <w:r w:rsidRPr="00DB2EE8">
        <w:rPr>
          <w:rFonts w:ascii="Verdana" w:hAnsi="Verdana"/>
          <w:bCs/>
          <w:color w:val="000000"/>
          <w:sz w:val="22"/>
          <w:szCs w:val="22"/>
          <w:lang w:val="x-none" w:eastAsia="x-none"/>
        </w:rPr>
        <w:t>Contractor</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l</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n</w:t>
      </w:r>
      <w:r w:rsidRPr="00DB2EE8">
        <w:rPr>
          <w:rFonts w:ascii="Verdana" w:hAnsi="Verdana"/>
          <w:bCs/>
          <w:color w:val="000000"/>
          <w:spacing w:val="-3"/>
          <w:sz w:val="22"/>
          <w:szCs w:val="22"/>
          <w:lang w:val="x-none" w:eastAsia="x-none"/>
        </w:rPr>
        <w:t>o</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p</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4"/>
          <w:sz w:val="22"/>
          <w:szCs w:val="22"/>
          <w:lang w:val="x-none" w:eastAsia="x-none"/>
        </w:rPr>
        <w:t>m</w:t>
      </w:r>
      <w:r w:rsidRPr="00DB2EE8">
        <w:rPr>
          <w:rFonts w:ascii="Verdana" w:hAnsi="Verdana"/>
          <w:bCs/>
          <w:color w:val="000000"/>
          <w:sz w:val="22"/>
          <w:szCs w:val="22"/>
          <w:lang w:val="x-none" w:eastAsia="x-none"/>
        </w:rPr>
        <w:t>it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any</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pe</w:t>
      </w:r>
      <w:r w:rsidRPr="00DB2EE8">
        <w:rPr>
          <w:rFonts w:ascii="Verdana" w:hAnsi="Verdana"/>
          <w:bCs/>
          <w:color w:val="000000"/>
          <w:spacing w:val="1"/>
          <w:sz w:val="22"/>
          <w:szCs w:val="22"/>
          <w:lang w:val="x-none" w:eastAsia="x-none"/>
        </w:rPr>
        <w:t>r</w:t>
      </w:r>
      <w:r w:rsidRPr="00DB2EE8">
        <w:rPr>
          <w:rFonts w:ascii="Verdana" w:hAnsi="Verdana"/>
          <w:bCs/>
          <w:color w:val="000000"/>
          <w:sz w:val="22"/>
          <w:szCs w:val="22"/>
          <w:lang w:val="x-none" w:eastAsia="x-none"/>
        </w:rPr>
        <w:t>son</w:t>
      </w:r>
      <w:r w:rsidRPr="00DB2EE8">
        <w:rPr>
          <w:rFonts w:ascii="Verdana" w:hAnsi="Verdana"/>
          <w:bCs/>
          <w:color w:val="000000"/>
          <w:spacing w:val="-2"/>
          <w:sz w:val="22"/>
          <w:szCs w:val="22"/>
          <w:lang w:val="x-none" w:eastAsia="x-none"/>
        </w:rPr>
        <w:t xml:space="preserve"> w</w:t>
      </w:r>
      <w:r w:rsidRPr="00DB2EE8">
        <w:rPr>
          <w:rFonts w:ascii="Verdana" w:hAnsi="Verdana"/>
          <w:bCs/>
          <w:color w:val="000000"/>
          <w:sz w:val="22"/>
          <w:szCs w:val="22"/>
          <w:lang w:val="x-none" w:eastAsia="x-none"/>
        </w:rPr>
        <w:t>ho en</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ed, or</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wa</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a</w:t>
      </w:r>
      <w:r w:rsidRPr="00DB2EE8">
        <w:rPr>
          <w:rFonts w:ascii="Verdana" w:hAnsi="Verdana"/>
          <w:bCs/>
          <w:color w:val="000000"/>
          <w:spacing w:val="1"/>
          <w:sz w:val="22"/>
          <w:szCs w:val="22"/>
          <w:lang w:val="x-none" w:eastAsia="x-none"/>
        </w:rPr>
        <w:t>l</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 xml:space="preserve">ed </w:t>
      </w:r>
      <w:r w:rsidRPr="00DB2EE8">
        <w:rPr>
          <w:rFonts w:ascii="Verdana" w:hAnsi="Verdana"/>
          <w:bCs/>
          <w:color w:val="000000"/>
          <w:spacing w:val="1"/>
          <w:sz w:val="22"/>
          <w:szCs w:val="22"/>
          <w:lang w:val="x-none" w:eastAsia="x-none"/>
        </w:rPr>
        <w:t>t</w:t>
      </w:r>
      <w:r w:rsidRPr="00DB2EE8">
        <w:rPr>
          <w:rFonts w:ascii="Verdana" w:hAnsi="Verdana"/>
          <w:bCs/>
          <w:color w:val="000000"/>
          <w:sz w:val="22"/>
          <w:szCs w:val="22"/>
          <w:lang w:val="x-none" w:eastAsia="x-none"/>
        </w:rPr>
        <w:t xml:space="preserve">o </w:t>
      </w:r>
      <w:r w:rsidRPr="00DB2EE8">
        <w:rPr>
          <w:rFonts w:ascii="Verdana" w:hAnsi="Verdana"/>
          <w:bCs/>
          <w:color w:val="000000"/>
          <w:spacing w:val="-3"/>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v</w:t>
      </w:r>
      <w:r w:rsidRPr="00DB2EE8">
        <w:rPr>
          <w:rFonts w:ascii="Verdana" w:hAnsi="Verdana"/>
          <w:bCs/>
          <w:color w:val="000000"/>
          <w:sz w:val="22"/>
          <w:szCs w:val="22"/>
          <w:lang w:val="x-none" w:eastAsia="x-none"/>
        </w:rPr>
        <w:t>e en</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 xml:space="preserve">ed, </w:t>
      </w:r>
      <w:r w:rsidRPr="00DB2EE8">
        <w:rPr>
          <w:rFonts w:ascii="Verdana" w:hAnsi="Verdana"/>
          <w:bCs/>
          <w:color w:val="000000"/>
          <w:spacing w:val="1"/>
          <w:sz w:val="22"/>
          <w:szCs w:val="22"/>
          <w:lang w:val="x-none" w:eastAsia="x-none"/>
        </w:rPr>
        <w:t>i</w:t>
      </w:r>
      <w:r w:rsidRPr="00DB2EE8">
        <w:rPr>
          <w:rFonts w:ascii="Verdana" w:hAnsi="Verdana"/>
          <w:bCs/>
          <w:color w:val="000000"/>
          <w:sz w:val="22"/>
          <w:szCs w:val="22"/>
          <w:lang w:val="x-none" w:eastAsia="x-none"/>
        </w:rPr>
        <w:t>n any</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ac</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i</w:t>
      </w:r>
      <w:r w:rsidRPr="00DB2EE8">
        <w:rPr>
          <w:rFonts w:ascii="Verdana" w:hAnsi="Verdana"/>
          <w:bCs/>
          <w:color w:val="000000"/>
          <w:spacing w:val="-3"/>
          <w:sz w:val="22"/>
          <w:szCs w:val="22"/>
          <w:lang w:val="x-none" w:eastAsia="x-none"/>
        </w:rPr>
        <w:t>v</w:t>
      </w:r>
      <w:r w:rsidRPr="00DB2EE8">
        <w:rPr>
          <w:rFonts w:ascii="Verdana" w:hAnsi="Verdana"/>
          <w:bCs/>
          <w:color w:val="000000"/>
          <w:sz w:val="22"/>
          <w:szCs w:val="22"/>
          <w:lang w:val="x-none" w:eastAsia="x-none"/>
        </w:rPr>
        <w:t>ity</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u</w:t>
      </w:r>
      <w:r w:rsidRPr="00DB2EE8">
        <w:rPr>
          <w:rFonts w:ascii="Verdana" w:hAnsi="Verdana"/>
          <w:bCs/>
          <w:color w:val="000000"/>
          <w:spacing w:val="-3"/>
          <w:sz w:val="22"/>
          <w:szCs w:val="22"/>
          <w:lang w:val="x-none" w:eastAsia="x-none"/>
        </w:rPr>
        <w:t>b</w:t>
      </w:r>
      <w:r w:rsidRPr="00DB2EE8">
        <w:rPr>
          <w:rFonts w:ascii="Verdana" w:hAnsi="Verdana"/>
          <w:bCs/>
          <w:color w:val="000000"/>
          <w:spacing w:val="3"/>
          <w:sz w:val="22"/>
          <w:szCs w:val="22"/>
          <w:lang w:val="x-none" w:eastAsia="x-none"/>
        </w:rPr>
        <w:t>j</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o r</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po</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t</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ng</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under</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th</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se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tion</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 xml:space="preserve">to </w:t>
      </w:r>
      <w:r w:rsidRPr="00DB2EE8">
        <w:rPr>
          <w:rFonts w:ascii="Verdana" w:hAnsi="Verdana"/>
          <w:bCs/>
          <w:color w:val="000000"/>
          <w:spacing w:val="-3"/>
          <w:sz w:val="22"/>
          <w:szCs w:val="22"/>
          <w:lang w:val="x-none" w:eastAsia="x-none"/>
        </w:rPr>
        <w:t>p</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form</w:t>
      </w:r>
      <w:r w:rsidRPr="00DB2EE8">
        <w:rPr>
          <w:rFonts w:ascii="Verdana" w:hAnsi="Verdana"/>
          <w:bCs/>
          <w:color w:val="000000"/>
          <w:spacing w:val="-4"/>
          <w:sz w:val="22"/>
          <w:szCs w:val="22"/>
          <w:lang w:val="x-none" w:eastAsia="x-none"/>
        </w:rPr>
        <w:t xml:space="preserve"> </w:t>
      </w:r>
      <w:r w:rsidRPr="00DB2EE8">
        <w:rPr>
          <w:rFonts w:ascii="Verdana" w:hAnsi="Verdana"/>
          <w:bCs/>
          <w:color w:val="000000"/>
          <w:sz w:val="22"/>
          <w:szCs w:val="22"/>
          <w:lang w:val="x-none" w:eastAsia="x-none"/>
        </w:rPr>
        <w:t>di</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ect</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c</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ie</w:t>
      </w:r>
      <w:r w:rsidRPr="00DB2EE8">
        <w:rPr>
          <w:rFonts w:ascii="Verdana" w:hAnsi="Verdana"/>
          <w:bCs/>
          <w:color w:val="000000"/>
          <w:spacing w:val="-2"/>
          <w:sz w:val="22"/>
          <w:szCs w:val="22"/>
          <w:lang w:val="x-none" w:eastAsia="x-none"/>
        </w:rPr>
        <w:t>n</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3"/>
          <w:sz w:val="22"/>
          <w:szCs w:val="22"/>
          <w:lang w:val="x-none" w:eastAsia="x-none"/>
        </w:rPr>
        <w:t>v</w:t>
      </w:r>
      <w:r w:rsidRPr="00DB2EE8">
        <w:rPr>
          <w:rFonts w:ascii="Verdana" w:hAnsi="Verdana"/>
          <w:bCs/>
          <w:color w:val="000000"/>
          <w:sz w:val="22"/>
          <w:szCs w:val="22"/>
          <w:lang w:val="x-none" w:eastAsia="x-none"/>
        </w:rPr>
        <w:t>ices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 xml:space="preserve">or </w:t>
      </w:r>
      <w:r w:rsidRPr="00DB2EE8">
        <w:rPr>
          <w:rFonts w:ascii="Verdana" w:hAnsi="Verdana"/>
          <w:bCs/>
          <w:color w:val="000000"/>
          <w:spacing w:val="-3"/>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v</w:t>
      </w:r>
      <w:r w:rsidRPr="00DB2EE8">
        <w:rPr>
          <w:rFonts w:ascii="Verdana" w:hAnsi="Verdana"/>
          <w:bCs/>
          <w:color w:val="000000"/>
          <w:sz w:val="22"/>
          <w:szCs w:val="22"/>
          <w:lang w:val="x-none" w:eastAsia="x-none"/>
        </w:rPr>
        <w:t>e dir</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ct</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co</w:t>
      </w:r>
      <w:r w:rsidRPr="00DB2EE8">
        <w:rPr>
          <w:rFonts w:ascii="Verdana" w:hAnsi="Verdana"/>
          <w:bCs/>
          <w:color w:val="000000"/>
          <w:spacing w:val="-2"/>
          <w:sz w:val="22"/>
          <w:szCs w:val="22"/>
          <w:lang w:val="x-none" w:eastAsia="x-none"/>
        </w:rPr>
        <w:t>n</w:t>
      </w:r>
      <w:r w:rsidRPr="00DB2EE8">
        <w:rPr>
          <w:rFonts w:ascii="Verdana" w:hAnsi="Verdana"/>
          <w:bCs/>
          <w:color w:val="000000"/>
          <w:sz w:val="22"/>
          <w:szCs w:val="22"/>
          <w:lang w:val="x-none" w:eastAsia="x-none"/>
        </w:rPr>
        <w:t>ta</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wi</w:t>
      </w:r>
      <w:r w:rsidRPr="00DB2EE8">
        <w:rPr>
          <w:rFonts w:ascii="Verdana" w:hAnsi="Verdana"/>
          <w:bCs/>
          <w:color w:val="000000"/>
          <w:sz w:val="22"/>
          <w:szCs w:val="22"/>
          <w:lang w:val="x-none" w:eastAsia="x-none"/>
        </w:rPr>
        <w:t xml:space="preserve">th </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l</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en</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unle</w:t>
      </w:r>
      <w:r w:rsidRPr="00DB2EE8">
        <w:rPr>
          <w:rFonts w:ascii="Verdana" w:hAnsi="Verdana"/>
          <w:bCs/>
          <w:color w:val="000000"/>
          <w:spacing w:val="-2"/>
          <w:sz w:val="22"/>
          <w:szCs w:val="22"/>
          <w:lang w:val="x-none" w:eastAsia="x-none"/>
        </w:rPr>
        <w:t>s</w:t>
      </w:r>
      <w:r w:rsidRPr="00DB2EE8">
        <w:rPr>
          <w:rFonts w:ascii="Verdana" w:hAnsi="Verdana"/>
          <w:bCs/>
          <w:color w:val="000000"/>
          <w:sz w:val="22"/>
          <w:szCs w:val="22"/>
          <w:lang w:val="x-none" w:eastAsia="x-none"/>
        </w:rPr>
        <w:t xml:space="preserve">s </w:t>
      </w:r>
      <w:r w:rsidRPr="00DB2EE8">
        <w:rPr>
          <w:rFonts w:ascii="Verdana" w:hAnsi="Verdana"/>
          <w:bCs/>
          <w:color w:val="000000"/>
          <w:spacing w:val="-2"/>
          <w:sz w:val="22"/>
          <w:szCs w:val="22"/>
          <w:lang w:val="x-none" w:eastAsia="x-none"/>
        </w:rPr>
        <w:t>o</w:t>
      </w:r>
      <w:r w:rsidRPr="00DB2EE8">
        <w:rPr>
          <w:rFonts w:ascii="Verdana" w:hAnsi="Verdana"/>
          <w:bCs/>
          <w:color w:val="000000"/>
          <w:sz w:val="22"/>
          <w:szCs w:val="22"/>
          <w:lang w:val="x-none" w:eastAsia="x-none"/>
        </w:rPr>
        <w:t>th</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2"/>
          <w:sz w:val="22"/>
          <w:szCs w:val="22"/>
          <w:lang w:val="x-none" w:eastAsia="x-none"/>
        </w:rPr>
        <w:t>w</w:t>
      </w:r>
      <w:r w:rsidRPr="00DB2EE8">
        <w:rPr>
          <w:rFonts w:ascii="Verdana" w:hAnsi="Verdana"/>
          <w:bCs/>
          <w:color w:val="000000"/>
          <w:sz w:val="22"/>
          <w:szCs w:val="22"/>
          <w:lang w:val="x-none" w:eastAsia="x-none"/>
        </w:rPr>
        <w:t>ise</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d</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re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ted</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in</w:t>
      </w:r>
      <w:r w:rsidRPr="00DB2EE8">
        <w:rPr>
          <w:rFonts w:ascii="Verdana" w:hAnsi="Verdana"/>
          <w:bCs/>
          <w:color w:val="000000"/>
          <w:spacing w:val="-3"/>
          <w:sz w:val="22"/>
          <w:szCs w:val="22"/>
          <w:lang w:val="x-none" w:eastAsia="x-none"/>
        </w:rPr>
        <w:t xml:space="preserve"> </w:t>
      </w:r>
      <w:r w:rsidRPr="00B14A0A">
        <w:rPr>
          <w:rFonts w:ascii="Verdana" w:hAnsi="Verdana"/>
          <w:bCs/>
          <w:color w:val="000000"/>
          <w:spacing w:val="-2"/>
          <w:sz w:val="22"/>
          <w:szCs w:val="22"/>
          <w:lang w:val="x-none" w:eastAsia="x-none"/>
        </w:rPr>
        <w:t>w</w:t>
      </w:r>
      <w:r w:rsidRPr="00B14A0A">
        <w:rPr>
          <w:rFonts w:ascii="Verdana" w:hAnsi="Verdana"/>
          <w:bCs/>
          <w:color w:val="000000"/>
          <w:sz w:val="22"/>
          <w:szCs w:val="22"/>
          <w:lang w:val="x-none" w:eastAsia="x-none"/>
        </w:rPr>
        <w:t>ri</w:t>
      </w:r>
      <w:r w:rsidRPr="00B14A0A">
        <w:rPr>
          <w:rFonts w:ascii="Verdana" w:hAnsi="Verdana"/>
          <w:bCs/>
          <w:color w:val="000000"/>
          <w:spacing w:val="-2"/>
          <w:sz w:val="22"/>
          <w:szCs w:val="22"/>
          <w:lang w:val="x-none" w:eastAsia="x-none"/>
        </w:rPr>
        <w:t>t</w:t>
      </w:r>
      <w:r w:rsidRPr="00B14A0A">
        <w:rPr>
          <w:rFonts w:ascii="Verdana" w:hAnsi="Verdana"/>
          <w:bCs/>
          <w:color w:val="000000"/>
          <w:sz w:val="22"/>
          <w:szCs w:val="22"/>
          <w:lang w:val="x-none" w:eastAsia="x-none"/>
        </w:rPr>
        <w:t>ing</w:t>
      </w:r>
      <w:r w:rsidRPr="00B14A0A">
        <w:rPr>
          <w:rFonts w:ascii="Verdana" w:hAnsi="Verdana"/>
          <w:bCs/>
          <w:color w:val="000000"/>
          <w:spacing w:val="-2"/>
          <w:sz w:val="22"/>
          <w:szCs w:val="22"/>
          <w:lang w:val="x-none" w:eastAsia="x-none"/>
        </w:rPr>
        <w:t xml:space="preserve"> </w:t>
      </w:r>
      <w:r w:rsidRPr="00B14A0A">
        <w:rPr>
          <w:rFonts w:ascii="Verdana" w:hAnsi="Verdana"/>
          <w:bCs/>
          <w:color w:val="000000"/>
          <w:sz w:val="22"/>
          <w:szCs w:val="22"/>
          <w:lang w:val="x-none" w:eastAsia="x-none"/>
        </w:rPr>
        <w:t>by</w:t>
      </w:r>
      <w:r w:rsidRPr="00B14A0A">
        <w:rPr>
          <w:rFonts w:ascii="Verdana" w:hAnsi="Verdana"/>
          <w:bCs/>
          <w:color w:val="000000"/>
          <w:spacing w:val="-2"/>
          <w:sz w:val="22"/>
          <w:szCs w:val="22"/>
          <w:lang w:val="x-none" w:eastAsia="x-none"/>
        </w:rPr>
        <w:t xml:space="preserve"> the</w:t>
      </w:r>
      <w:r w:rsidRPr="00B14A0A">
        <w:rPr>
          <w:rFonts w:ascii="Verdana" w:hAnsi="Verdana"/>
          <w:bCs/>
          <w:color w:val="000000"/>
          <w:spacing w:val="-2"/>
          <w:sz w:val="22"/>
          <w:szCs w:val="22"/>
          <w:lang w:eastAsia="x-none"/>
        </w:rPr>
        <w:t xml:space="preserve"> </w:t>
      </w:r>
      <w:r w:rsidR="00EB6963" w:rsidRPr="00B14A0A">
        <w:rPr>
          <w:rFonts w:ascii="Verdana" w:hAnsi="Verdana" w:cs="Arial"/>
          <w:sz w:val="22"/>
          <w:szCs w:val="22"/>
        </w:rPr>
        <w:t>HHSC</w:t>
      </w:r>
      <w:r w:rsidRPr="00B14A0A">
        <w:rPr>
          <w:rFonts w:ascii="Verdana" w:hAnsi="Verdana"/>
          <w:bCs/>
          <w:sz w:val="22"/>
          <w:szCs w:val="22"/>
          <w:lang w:val="x-none"/>
        </w:rPr>
        <w:t xml:space="preserve"> </w:t>
      </w:r>
      <w:r w:rsidRPr="00B14A0A">
        <w:rPr>
          <w:rFonts w:ascii="Verdana" w:hAnsi="Verdana"/>
          <w:bCs/>
          <w:color w:val="000000"/>
          <w:sz w:val="22"/>
          <w:szCs w:val="22"/>
          <w:lang w:val="x-none" w:eastAsia="x-none"/>
        </w:rPr>
        <w:t>co</w:t>
      </w:r>
      <w:r w:rsidRPr="00B14A0A">
        <w:rPr>
          <w:rFonts w:ascii="Verdana" w:hAnsi="Verdana"/>
          <w:bCs/>
          <w:color w:val="000000"/>
          <w:spacing w:val="-2"/>
          <w:sz w:val="22"/>
          <w:szCs w:val="22"/>
          <w:lang w:val="x-none" w:eastAsia="x-none"/>
        </w:rPr>
        <w:t>n</w:t>
      </w:r>
      <w:r w:rsidRPr="00B14A0A">
        <w:rPr>
          <w:rFonts w:ascii="Verdana" w:hAnsi="Verdana"/>
          <w:bCs/>
          <w:color w:val="000000"/>
          <w:sz w:val="22"/>
          <w:szCs w:val="22"/>
          <w:lang w:val="x-none" w:eastAsia="x-none"/>
        </w:rPr>
        <w:t>t</w:t>
      </w:r>
      <w:r w:rsidRPr="00B14A0A">
        <w:rPr>
          <w:rFonts w:ascii="Verdana" w:hAnsi="Verdana"/>
          <w:bCs/>
          <w:color w:val="000000"/>
          <w:spacing w:val="-2"/>
          <w:sz w:val="22"/>
          <w:szCs w:val="22"/>
          <w:lang w:val="x-none" w:eastAsia="x-none"/>
        </w:rPr>
        <w:t>r</w:t>
      </w:r>
      <w:r w:rsidRPr="00B14A0A">
        <w:rPr>
          <w:rFonts w:ascii="Verdana" w:hAnsi="Verdana"/>
          <w:bCs/>
          <w:color w:val="000000"/>
          <w:sz w:val="22"/>
          <w:szCs w:val="22"/>
          <w:lang w:val="x-none" w:eastAsia="x-none"/>
        </w:rPr>
        <w:t>act</w:t>
      </w:r>
      <w:r w:rsidRPr="00B14A0A">
        <w:rPr>
          <w:rFonts w:ascii="Verdana" w:hAnsi="Verdana"/>
          <w:bCs/>
          <w:color w:val="000000"/>
          <w:spacing w:val="1"/>
          <w:sz w:val="22"/>
          <w:szCs w:val="22"/>
          <w:lang w:val="x-none" w:eastAsia="x-none"/>
        </w:rPr>
        <w:t xml:space="preserve"> </w:t>
      </w:r>
      <w:r w:rsidRPr="00B14A0A">
        <w:rPr>
          <w:rFonts w:ascii="Verdana" w:hAnsi="Verdana"/>
          <w:bCs/>
          <w:color w:val="000000"/>
          <w:spacing w:val="-4"/>
          <w:sz w:val="22"/>
          <w:szCs w:val="22"/>
          <w:lang w:val="x-none" w:eastAsia="x-none"/>
        </w:rPr>
        <w:t>m</w:t>
      </w:r>
      <w:r w:rsidRPr="00B14A0A">
        <w:rPr>
          <w:rFonts w:ascii="Verdana" w:hAnsi="Verdana"/>
          <w:bCs/>
          <w:color w:val="000000"/>
          <w:sz w:val="22"/>
          <w:szCs w:val="22"/>
          <w:lang w:val="x-none" w:eastAsia="x-none"/>
        </w:rPr>
        <w:t>ana</w:t>
      </w:r>
      <w:r w:rsidRPr="00B14A0A">
        <w:rPr>
          <w:rFonts w:ascii="Verdana" w:hAnsi="Verdana"/>
          <w:bCs/>
          <w:color w:val="000000"/>
          <w:spacing w:val="-3"/>
          <w:sz w:val="22"/>
          <w:szCs w:val="22"/>
          <w:lang w:val="x-none" w:eastAsia="x-none"/>
        </w:rPr>
        <w:t>g</w:t>
      </w:r>
      <w:r w:rsidRPr="00B14A0A">
        <w:rPr>
          <w:rFonts w:ascii="Verdana" w:hAnsi="Verdana"/>
          <w:bCs/>
          <w:color w:val="000000"/>
          <w:sz w:val="22"/>
          <w:szCs w:val="22"/>
          <w:lang w:val="x-none" w:eastAsia="x-none"/>
        </w:rPr>
        <w:t>er.</w:t>
      </w:r>
    </w:p>
    <w:p w14:paraId="6C4A87C3" w14:textId="77777777" w:rsidR="0091523B" w:rsidRPr="0051050B" w:rsidRDefault="0091523B" w:rsidP="00C970D9">
      <w:pPr>
        <w:spacing w:after="120" w:line="276" w:lineRule="auto"/>
        <w:ind w:left="1278"/>
        <w:rPr>
          <w:rFonts w:ascii="Verdana" w:hAnsi="Verdana" w:cs="Arial"/>
          <w:sz w:val="22"/>
          <w:szCs w:val="22"/>
        </w:rPr>
      </w:pPr>
      <w:r w:rsidRPr="0051050B">
        <w:rPr>
          <w:rFonts w:ascii="Verdana" w:hAnsi="Verdana" w:cs="Arial"/>
          <w:sz w:val="22"/>
          <w:szCs w:val="22"/>
        </w:rPr>
        <w:t>Personnel with sex offender, child or adult abuse, or fraud offenses shall not be allowed to provide Contract services and shall not be allowed access to HHS Agency property, facilities, or documents.</w:t>
      </w:r>
    </w:p>
    <w:p w14:paraId="7EE85B55" w14:textId="77777777" w:rsidR="0091523B" w:rsidRPr="0051050B" w:rsidRDefault="0091523B" w:rsidP="00C970D9">
      <w:pPr>
        <w:spacing w:after="120" w:line="276" w:lineRule="auto"/>
        <w:ind w:left="1278"/>
        <w:rPr>
          <w:rFonts w:ascii="Verdana" w:hAnsi="Verdana" w:cs="Arial"/>
          <w:sz w:val="22"/>
          <w:szCs w:val="22"/>
        </w:rPr>
      </w:pPr>
      <w:r w:rsidRPr="0051050B">
        <w:rPr>
          <w:rFonts w:ascii="Verdana" w:hAnsi="Verdana" w:cs="Arial"/>
          <w:sz w:val="22"/>
          <w:szCs w:val="22"/>
        </w:rPr>
        <w:t>Key personnel with misdemeanor offenses must receive prior approval by the HHS Agency before being allowed to work under this contract.</w:t>
      </w:r>
    </w:p>
    <w:p w14:paraId="585E5E2A" w14:textId="22375B27" w:rsidR="0091523B" w:rsidRPr="00DB2EE8" w:rsidRDefault="00EB6963" w:rsidP="00C970D9">
      <w:pPr>
        <w:spacing w:after="120" w:line="276" w:lineRule="auto"/>
        <w:ind w:left="1278"/>
        <w:rPr>
          <w:rFonts w:ascii="Verdana" w:hAnsi="Verdana"/>
          <w:bCs/>
          <w:color w:val="000000"/>
          <w:sz w:val="22"/>
          <w:szCs w:val="22"/>
          <w:lang w:val="x-none" w:eastAsia="x-none"/>
        </w:rPr>
      </w:pPr>
      <w:r>
        <w:rPr>
          <w:rFonts w:ascii="Verdana" w:hAnsi="Verdana"/>
          <w:bCs/>
          <w:color w:val="000000"/>
          <w:sz w:val="22"/>
          <w:szCs w:val="22"/>
          <w:lang w:eastAsia="x-none"/>
        </w:rPr>
        <w:t>HHSC</w:t>
      </w:r>
      <w:r w:rsidR="0091523B">
        <w:rPr>
          <w:rFonts w:ascii="Verdana" w:hAnsi="Verdana"/>
          <w:bCs/>
          <w:color w:val="000000"/>
          <w:sz w:val="22"/>
          <w:szCs w:val="22"/>
          <w:lang w:eastAsia="x-none"/>
        </w:rPr>
        <w:t>, at its sole discretion,</w:t>
      </w:r>
      <w:r w:rsidR="0091523B">
        <w:rPr>
          <w:rFonts w:ascii="Verdana" w:hAnsi="Verdana"/>
          <w:bCs/>
          <w:color w:val="000000"/>
          <w:sz w:val="22"/>
          <w:szCs w:val="22"/>
          <w:lang w:val="x-none" w:eastAsia="x-none"/>
        </w:rPr>
        <w:t xml:space="preserve"> may terminate any Contract</w:t>
      </w:r>
      <w:r w:rsidR="0091523B">
        <w:rPr>
          <w:rFonts w:ascii="Verdana" w:hAnsi="Verdana"/>
          <w:bCs/>
          <w:color w:val="000000"/>
          <w:sz w:val="22"/>
          <w:szCs w:val="22"/>
          <w:lang w:eastAsia="x-none"/>
        </w:rPr>
        <w:t xml:space="preserve"> if Contractor, its agents, employees, subcontractors, or volunteers are arrested, indicted, or convicted of any criminal activity. </w:t>
      </w:r>
      <w:r w:rsidR="0091523B">
        <w:rPr>
          <w:rFonts w:ascii="Verdana" w:hAnsi="Verdana"/>
          <w:bCs/>
          <w:color w:val="000000"/>
          <w:sz w:val="22"/>
          <w:szCs w:val="22"/>
          <w:lang w:val="x-none" w:eastAsia="x-none"/>
        </w:rPr>
        <w:t xml:space="preserve"> </w:t>
      </w:r>
    </w:p>
    <w:p w14:paraId="4BD931A6" w14:textId="659892BD" w:rsidR="00B16171" w:rsidRPr="008852CC" w:rsidRDefault="003131DA" w:rsidP="008852CC">
      <w:pPr>
        <w:pStyle w:val="Heading2"/>
        <w:spacing w:after="120"/>
        <w:contextualSpacing w:val="0"/>
        <w:rPr>
          <w:sz w:val="24"/>
          <w:szCs w:val="24"/>
        </w:rPr>
      </w:pPr>
      <w:bookmarkStart w:id="334" w:name="_Toc167970574"/>
      <w:bookmarkStart w:id="335" w:name="_Toc168035212"/>
      <w:bookmarkStart w:id="336" w:name="_Toc168410559"/>
      <w:bookmarkStart w:id="337" w:name="_Toc168410830"/>
      <w:bookmarkStart w:id="338" w:name="_Toc173840069"/>
      <w:bookmarkStart w:id="339" w:name="_Toc173845900"/>
      <w:bookmarkStart w:id="340" w:name="_Toc173846500"/>
      <w:bookmarkStart w:id="341" w:name="_Toc177387577"/>
      <w:bookmarkStart w:id="342" w:name="_Toc188365610"/>
      <w:bookmarkStart w:id="343" w:name="_Toc188366488"/>
      <w:bookmarkStart w:id="344" w:name="_Toc188366589"/>
      <w:bookmarkStart w:id="345" w:name="_Toc188366978"/>
      <w:bookmarkEnd w:id="330"/>
      <w:bookmarkEnd w:id="331"/>
      <w:bookmarkEnd w:id="332"/>
      <w:bookmarkEnd w:id="333"/>
      <w:r>
        <w:rPr>
          <w:sz w:val="24"/>
          <w:szCs w:val="24"/>
        </w:rPr>
        <w:t>8.</w:t>
      </w:r>
      <w:r w:rsidR="00DE762C">
        <w:rPr>
          <w:sz w:val="24"/>
          <w:szCs w:val="24"/>
        </w:rPr>
        <w:t>7</w:t>
      </w:r>
      <w:r>
        <w:rPr>
          <w:sz w:val="24"/>
          <w:szCs w:val="24"/>
        </w:rPr>
        <w:tab/>
      </w:r>
      <w:r w:rsidR="00B16171" w:rsidRPr="008852CC">
        <w:rPr>
          <w:sz w:val="24"/>
          <w:szCs w:val="24"/>
        </w:rPr>
        <w:t>Notice of Insolvency or Indebtedness</w:t>
      </w:r>
      <w:bookmarkEnd w:id="334"/>
      <w:bookmarkEnd w:id="335"/>
      <w:bookmarkEnd w:id="336"/>
      <w:bookmarkEnd w:id="337"/>
      <w:bookmarkEnd w:id="338"/>
      <w:bookmarkEnd w:id="339"/>
      <w:bookmarkEnd w:id="340"/>
      <w:bookmarkEnd w:id="341"/>
      <w:bookmarkEnd w:id="342"/>
      <w:bookmarkEnd w:id="343"/>
      <w:bookmarkEnd w:id="344"/>
      <w:bookmarkEnd w:id="345"/>
      <w:r w:rsidR="00B16171" w:rsidRPr="008852CC">
        <w:rPr>
          <w:sz w:val="24"/>
          <w:szCs w:val="24"/>
        </w:rPr>
        <w:t xml:space="preserve"> </w:t>
      </w:r>
    </w:p>
    <w:p w14:paraId="6C8471C1" w14:textId="51774342" w:rsidR="00D743B7" w:rsidRPr="00014C22" w:rsidRDefault="008F5AF4"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At the time of submission, </w:t>
      </w:r>
      <w:r w:rsidR="00120A6A" w:rsidRPr="00014C22">
        <w:rPr>
          <w:b w:val="0"/>
          <w:smallCaps w:val="0"/>
        </w:rPr>
        <w:t xml:space="preserve">Applicants </w:t>
      </w:r>
      <w:r w:rsidR="00B16171" w:rsidRPr="00014C22">
        <w:rPr>
          <w:b w:val="0"/>
          <w:smallCaps w:val="0"/>
        </w:rPr>
        <w:t xml:space="preserve">shall </w:t>
      </w:r>
      <w:r w:rsidRPr="00014C22">
        <w:rPr>
          <w:b w:val="0"/>
          <w:smallCaps w:val="0"/>
        </w:rPr>
        <w:t>provide with the Application detailed written descriptions of</w:t>
      </w:r>
      <w:r w:rsidR="00B96299" w:rsidRPr="00014C22">
        <w:rPr>
          <w:b w:val="0"/>
          <w:smallCaps w:val="0"/>
        </w:rPr>
        <w:t xml:space="preserve"> </w:t>
      </w:r>
      <w:r w:rsidR="00B16171" w:rsidRPr="00014C22">
        <w:rPr>
          <w:b w:val="0"/>
          <w:smallCaps w:val="0"/>
        </w:rPr>
        <w:t>any insolvency, incapacity</w:t>
      </w:r>
      <w:r w:rsidRPr="00014C22">
        <w:rPr>
          <w:b w:val="0"/>
          <w:smallCaps w:val="0"/>
        </w:rPr>
        <w:t>,</w:t>
      </w:r>
      <w:r w:rsidR="00B16171" w:rsidRPr="00014C22">
        <w:rPr>
          <w:b w:val="0"/>
          <w:smallCaps w:val="0"/>
        </w:rPr>
        <w:t xml:space="preserve"> </w:t>
      </w:r>
      <w:r w:rsidRPr="00014C22">
        <w:rPr>
          <w:b w:val="0"/>
          <w:smallCaps w:val="0"/>
        </w:rPr>
        <w:t xml:space="preserve">and </w:t>
      </w:r>
      <w:r w:rsidR="00B16171" w:rsidRPr="00014C22">
        <w:rPr>
          <w:b w:val="0"/>
          <w:smallCaps w:val="0"/>
        </w:rPr>
        <w:t xml:space="preserve">outstanding unpaid obligations of </w:t>
      </w:r>
      <w:r w:rsidR="00120A6A" w:rsidRPr="00014C22">
        <w:rPr>
          <w:b w:val="0"/>
          <w:smallCaps w:val="0"/>
        </w:rPr>
        <w:t>Applicant</w:t>
      </w:r>
      <w:r w:rsidR="00EB7119" w:rsidRPr="00014C22">
        <w:rPr>
          <w:b w:val="0"/>
          <w:smallCaps w:val="0"/>
        </w:rPr>
        <w:t xml:space="preserve"> </w:t>
      </w:r>
      <w:r w:rsidRPr="00014C22">
        <w:rPr>
          <w:b w:val="0"/>
          <w:smallCaps w:val="0"/>
        </w:rPr>
        <w:t xml:space="preserve">owed </w:t>
      </w:r>
      <w:r w:rsidR="00B16171" w:rsidRPr="00014C22">
        <w:rPr>
          <w:b w:val="0"/>
          <w:smallCaps w:val="0"/>
        </w:rPr>
        <w:t>to the Internal Revenue Service (IRS) or the State of Texas, or any agency or political subdivision of the State of Texas</w:t>
      </w:r>
      <w:r w:rsidR="00120A6A" w:rsidRPr="00014C22">
        <w:rPr>
          <w:b w:val="0"/>
          <w:smallCaps w:val="0"/>
        </w:rPr>
        <w:t>.</w:t>
      </w:r>
      <w:r w:rsidR="004E3ADA" w:rsidRPr="00014C22">
        <w:rPr>
          <w:b w:val="0"/>
          <w:smallCaps w:val="0"/>
        </w:rPr>
        <w:t xml:space="preserve"> </w:t>
      </w:r>
    </w:p>
    <w:p w14:paraId="2261704D" w14:textId="0EED5509" w:rsidR="00503A26" w:rsidRPr="00014C22" w:rsidRDefault="007E5191"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This is a continuing disclosure requirement; </w:t>
      </w:r>
      <w:r w:rsidR="007F300E" w:rsidRPr="00014C22">
        <w:rPr>
          <w:b w:val="0"/>
          <w:smallCaps w:val="0"/>
        </w:rPr>
        <w:t>prior to C</w:t>
      </w:r>
      <w:r w:rsidR="008F5AF4" w:rsidRPr="00014C22">
        <w:rPr>
          <w:b w:val="0"/>
          <w:smallCaps w:val="0"/>
        </w:rPr>
        <w:t xml:space="preserve">ontract award, if any, </w:t>
      </w:r>
      <w:r w:rsidRPr="00014C22">
        <w:rPr>
          <w:b w:val="0"/>
          <w:smallCaps w:val="0"/>
        </w:rPr>
        <w:t xml:space="preserve">Applicants must notify the </w:t>
      </w:r>
      <w:r w:rsidR="00BA45C8" w:rsidRPr="00014C22">
        <w:rPr>
          <w:b w:val="0"/>
          <w:smallCaps w:val="0"/>
        </w:rPr>
        <w:t>HHSC</w:t>
      </w:r>
      <w:r w:rsidR="00D13287" w:rsidRPr="00014C22" w:rsidDel="00233FFD">
        <w:rPr>
          <w:b w:val="0"/>
          <w:smallCaps w:val="0"/>
        </w:rPr>
        <w:t xml:space="preserve"> </w:t>
      </w:r>
      <w:r w:rsidR="00727E6A">
        <w:rPr>
          <w:b w:val="0"/>
          <w:smallCaps w:val="0"/>
        </w:rPr>
        <w:t>Sole Point of Contact</w:t>
      </w:r>
      <w:r w:rsidR="000765FB" w:rsidRPr="00014C22">
        <w:rPr>
          <w:b w:val="0"/>
          <w:smallCaps w:val="0"/>
        </w:rPr>
        <w:t xml:space="preserve"> </w:t>
      </w:r>
      <w:r w:rsidR="00B16171" w:rsidRPr="00014C22">
        <w:rPr>
          <w:b w:val="0"/>
          <w:smallCaps w:val="0"/>
        </w:rPr>
        <w:t xml:space="preserve">within five days of the date </w:t>
      </w:r>
      <w:r w:rsidR="008C78C9" w:rsidRPr="00014C22">
        <w:rPr>
          <w:b w:val="0"/>
          <w:smallCaps w:val="0"/>
        </w:rPr>
        <w:t>Applicant</w:t>
      </w:r>
      <w:r w:rsidR="00B16171" w:rsidRPr="00014C22">
        <w:rPr>
          <w:b w:val="0"/>
          <w:smallCaps w:val="0"/>
        </w:rPr>
        <w:t xml:space="preserve"> </w:t>
      </w:r>
      <w:r w:rsidRPr="00014C22">
        <w:rPr>
          <w:b w:val="0"/>
          <w:smallCaps w:val="0"/>
        </w:rPr>
        <w:t xml:space="preserve">learns of such </w:t>
      </w:r>
      <w:r w:rsidR="007F300E" w:rsidRPr="00014C22">
        <w:rPr>
          <w:b w:val="0"/>
          <w:smallCaps w:val="0"/>
        </w:rPr>
        <w:t xml:space="preserve">financial circumstances </w:t>
      </w:r>
      <w:r w:rsidR="004E3ADA" w:rsidRPr="00014C22">
        <w:rPr>
          <w:b w:val="0"/>
          <w:smallCaps w:val="0"/>
        </w:rPr>
        <w:t xml:space="preserve">after submission of </w:t>
      </w:r>
      <w:r w:rsidR="00AE2EB1" w:rsidRPr="00014C22">
        <w:rPr>
          <w:b w:val="0"/>
          <w:smallCaps w:val="0"/>
        </w:rPr>
        <w:t xml:space="preserve">the </w:t>
      </w:r>
      <w:r w:rsidR="004E3ADA" w:rsidRPr="00014C22">
        <w:rPr>
          <w:b w:val="0"/>
          <w:smallCaps w:val="0"/>
        </w:rPr>
        <w:t>Application</w:t>
      </w:r>
      <w:r w:rsidR="00B16171" w:rsidRPr="00014C22">
        <w:rPr>
          <w:b w:val="0"/>
          <w:smallCaps w:val="0"/>
        </w:rPr>
        <w:t>.</w:t>
      </w:r>
    </w:p>
    <w:p w14:paraId="0A4203A6" w14:textId="51FC2E95" w:rsidR="00B16171" w:rsidRPr="00014C22" w:rsidRDefault="007F300E"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Additionally, </w:t>
      </w:r>
      <w:r w:rsidR="007E5191" w:rsidRPr="00014C22">
        <w:rPr>
          <w:b w:val="0"/>
          <w:smallCaps w:val="0"/>
        </w:rPr>
        <w:t xml:space="preserve">Contractors are </w:t>
      </w:r>
      <w:r w:rsidR="00AE2EB1" w:rsidRPr="00014C22">
        <w:rPr>
          <w:b w:val="0"/>
          <w:smallCaps w:val="0"/>
        </w:rPr>
        <w:t xml:space="preserve">under </w:t>
      </w:r>
      <w:r w:rsidR="007E5191" w:rsidRPr="00014C22">
        <w:rPr>
          <w:b w:val="0"/>
          <w:smallCaps w:val="0"/>
        </w:rPr>
        <w:t xml:space="preserve">a continuing obligation to notify the </w:t>
      </w:r>
      <w:r w:rsidR="00BA45C8" w:rsidRPr="00014C22">
        <w:rPr>
          <w:b w:val="0"/>
          <w:smallCaps w:val="0"/>
        </w:rPr>
        <w:t>HHSC</w:t>
      </w:r>
      <w:r w:rsidR="00D13287" w:rsidRPr="00014C22" w:rsidDel="00233FFD">
        <w:rPr>
          <w:b w:val="0"/>
          <w:smallCaps w:val="0"/>
        </w:rPr>
        <w:t xml:space="preserve"> </w:t>
      </w:r>
      <w:r w:rsidR="007E5191" w:rsidRPr="00014C22">
        <w:rPr>
          <w:b w:val="0"/>
          <w:smallCaps w:val="0"/>
        </w:rPr>
        <w:t xml:space="preserve">contract manager, as applicable, </w:t>
      </w:r>
      <w:r w:rsidR="00AE2EB1" w:rsidRPr="00014C22">
        <w:rPr>
          <w:b w:val="0"/>
          <w:smallCaps w:val="0"/>
        </w:rPr>
        <w:t xml:space="preserve">within </w:t>
      </w:r>
      <w:r w:rsidR="007C57A4" w:rsidRPr="00014C22">
        <w:rPr>
          <w:b w:val="0"/>
          <w:smallCaps w:val="0"/>
        </w:rPr>
        <w:t>5</w:t>
      </w:r>
      <w:r w:rsidR="00AE2EB1" w:rsidRPr="00014C22">
        <w:rPr>
          <w:b w:val="0"/>
          <w:smallCaps w:val="0"/>
        </w:rPr>
        <w:t xml:space="preserve"> days of the date Contractor learns of such </w:t>
      </w:r>
      <w:r w:rsidRPr="00014C22">
        <w:rPr>
          <w:b w:val="0"/>
          <w:smallCaps w:val="0"/>
        </w:rPr>
        <w:t xml:space="preserve">financial </w:t>
      </w:r>
      <w:r w:rsidR="000765FB" w:rsidRPr="00014C22">
        <w:rPr>
          <w:b w:val="0"/>
          <w:smallCaps w:val="0"/>
        </w:rPr>
        <w:t>circumstances</w:t>
      </w:r>
      <w:r w:rsidRPr="00014C22">
        <w:rPr>
          <w:b w:val="0"/>
          <w:smallCaps w:val="0"/>
        </w:rPr>
        <w:t xml:space="preserve"> </w:t>
      </w:r>
      <w:r w:rsidR="00AE2EB1" w:rsidRPr="00014C22">
        <w:rPr>
          <w:b w:val="0"/>
          <w:smallCaps w:val="0"/>
        </w:rPr>
        <w:t>after Contract award</w:t>
      </w:r>
      <w:r w:rsidR="007E5191" w:rsidRPr="00014C22">
        <w:rPr>
          <w:b w:val="0"/>
          <w:smallCaps w:val="0"/>
        </w:rPr>
        <w:t>.</w:t>
      </w:r>
    </w:p>
    <w:p w14:paraId="10EE2082" w14:textId="44FDD0C4" w:rsidR="00B46044" w:rsidRPr="008852CC" w:rsidRDefault="00A71A52" w:rsidP="008852CC">
      <w:pPr>
        <w:pStyle w:val="Heading2"/>
        <w:spacing w:after="120"/>
        <w:contextualSpacing w:val="0"/>
        <w:rPr>
          <w:sz w:val="24"/>
          <w:szCs w:val="24"/>
        </w:rPr>
      </w:pPr>
      <w:bookmarkStart w:id="346" w:name="_Toc167970575"/>
      <w:bookmarkStart w:id="347" w:name="_Toc168035213"/>
      <w:bookmarkStart w:id="348" w:name="_Toc168410560"/>
      <w:bookmarkStart w:id="349" w:name="_Toc168410831"/>
      <w:bookmarkStart w:id="350" w:name="_Toc173840070"/>
      <w:bookmarkStart w:id="351" w:name="_Toc173845901"/>
      <w:bookmarkStart w:id="352" w:name="_Toc173846501"/>
      <w:bookmarkStart w:id="353" w:name="_Toc177387578"/>
      <w:bookmarkStart w:id="354" w:name="_Toc188365611"/>
      <w:bookmarkStart w:id="355" w:name="_Toc188366489"/>
      <w:bookmarkStart w:id="356" w:name="_Toc188366590"/>
      <w:bookmarkStart w:id="357" w:name="_Toc188366979"/>
      <w:r w:rsidRPr="008852CC">
        <w:rPr>
          <w:sz w:val="24"/>
          <w:szCs w:val="24"/>
        </w:rPr>
        <w:t>8</w:t>
      </w:r>
      <w:r w:rsidR="00022C54" w:rsidRPr="008852CC">
        <w:rPr>
          <w:sz w:val="24"/>
          <w:szCs w:val="24"/>
        </w:rPr>
        <w:t>.</w:t>
      </w:r>
      <w:r w:rsidR="00B61D4B">
        <w:rPr>
          <w:sz w:val="24"/>
          <w:szCs w:val="24"/>
        </w:rPr>
        <w:t>8</w:t>
      </w:r>
      <w:r w:rsidR="00022C54" w:rsidRPr="008852CC">
        <w:rPr>
          <w:sz w:val="24"/>
          <w:szCs w:val="24"/>
        </w:rPr>
        <w:tab/>
      </w:r>
      <w:r w:rsidR="00EB2FF6" w:rsidRPr="008852CC">
        <w:rPr>
          <w:sz w:val="24"/>
          <w:szCs w:val="24"/>
        </w:rPr>
        <w:t>Background Checks For Personnel</w:t>
      </w:r>
      <w:bookmarkEnd w:id="346"/>
      <w:bookmarkEnd w:id="347"/>
      <w:bookmarkEnd w:id="348"/>
      <w:bookmarkEnd w:id="349"/>
      <w:bookmarkEnd w:id="350"/>
      <w:bookmarkEnd w:id="351"/>
      <w:bookmarkEnd w:id="352"/>
      <w:bookmarkEnd w:id="353"/>
      <w:bookmarkEnd w:id="354"/>
      <w:bookmarkEnd w:id="355"/>
      <w:bookmarkEnd w:id="356"/>
      <w:bookmarkEnd w:id="357"/>
    </w:p>
    <w:p w14:paraId="652E2AC1" w14:textId="1F84F16C" w:rsidR="00B46044" w:rsidRPr="00E24638"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lastRenderedPageBreak/>
        <w:t xml:space="preserve">The Contractor will </w:t>
      </w:r>
      <w:r w:rsidR="005B78BA" w:rsidRPr="00E24638">
        <w:rPr>
          <w:b w:val="0"/>
          <w:smallCaps w:val="0"/>
        </w:rPr>
        <w:t>conduct or</w:t>
      </w:r>
      <w:r w:rsidR="00A51B4E" w:rsidRPr="00E24638">
        <w:rPr>
          <w:b w:val="0"/>
          <w:smallCaps w:val="0"/>
        </w:rPr>
        <w:t xml:space="preserve"> will retain an independent third party to perform</w:t>
      </w:r>
      <w:r w:rsidRPr="00E24638">
        <w:rPr>
          <w:b w:val="0"/>
          <w:smallCaps w:val="0"/>
        </w:rPr>
        <w:t xml:space="preserve"> comprehensive, statewide </w:t>
      </w:r>
      <w:r w:rsidR="00636DE9" w:rsidRPr="00E24638">
        <w:rPr>
          <w:b w:val="0"/>
          <w:smallCaps w:val="0"/>
        </w:rPr>
        <w:t>Texas Department of Public Safety (</w:t>
      </w:r>
      <w:r w:rsidRPr="00E24638">
        <w:rPr>
          <w:b w:val="0"/>
          <w:smallCaps w:val="0"/>
        </w:rPr>
        <w:t>DPS</w:t>
      </w:r>
      <w:r w:rsidR="00636DE9" w:rsidRPr="00E24638">
        <w:rPr>
          <w:b w:val="0"/>
          <w:smallCaps w:val="0"/>
        </w:rPr>
        <w:t>)</w:t>
      </w:r>
      <w:r w:rsidRPr="00E24638">
        <w:rPr>
          <w:b w:val="0"/>
          <w:smallCaps w:val="0"/>
        </w:rPr>
        <w:t xml:space="preserve"> criminal and sex offender background checks on all Contractor personnel</w:t>
      </w:r>
      <w:r w:rsidR="00A507C5" w:rsidRPr="00E24638">
        <w:rPr>
          <w:b w:val="0"/>
          <w:smallCaps w:val="0"/>
        </w:rPr>
        <w:t>, including</w:t>
      </w:r>
      <w:r w:rsidRPr="00E24638">
        <w:rPr>
          <w:b w:val="0"/>
          <w:smallCaps w:val="0"/>
        </w:rPr>
        <w:t xml:space="preserve"> permanent and temporary personnel and Subcontractor and Subcontractor personnel who will be assigned as key personnel to perform services under the Contract. The Contractor is responsible for all </w:t>
      </w:r>
      <w:r w:rsidR="00A51B4E" w:rsidRPr="00E24638">
        <w:rPr>
          <w:b w:val="0"/>
          <w:smallCaps w:val="0"/>
        </w:rPr>
        <w:t xml:space="preserve">background check </w:t>
      </w:r>
      <w:r w:rsidRPr="00E24638">
        <w:rPr>
          <w:b w:val="0"/>
          <w:smallCaps w:val="0"/>
        </w:rPr>
        <w:t>expenses.</w:t>
      </w:r>
    </w:p>
    <w:p w14:paraId="76FC3A90" w14:textId="4A2E7DA5" w:rsidR="00A767F2" w:rsidRPr="00E24638" w:rsidRDefault="00A767F2" w:rsidP="00C970D9">
      <w:pPr>
        <w:pStyle w:val="Heading3"/>
        <w:numPr>
          <w:ilvl w:val="0"/>
          <w:numId w:val="0"/>
        </w:numPr>
        <w:tabs>
          <w:tab w:val="clear" w:pos="2160"/>
          <w:tab w:val="left" w:pos="1260"/>
        </w:tabs>
        <w:spacing w:after="120"/>
        <w:ind w:left="1260" w:firstLine="7"/>
        <w:contextualSpacing w:val="0"/>
        <w:rPr>
          <w:bCs/>
          <w:smallCaps w:val="0"/>
        </w:rPr>
      </w:pPr>
      <w:r w:rsidRPr="00E24638">
        <w:rPr>
          <w:bCs/>
          <w:smallCaps w:val="0"/>
        </w:rPr>
        <w:t xml:space="preserve">The background checks must be completed prior to any Contractor personnel arriving on state property, if applicable, and/or beginning the required Contract services. </w:t>
      </w:r>
    </w:p>
    <w:p w14:paraId="49627E93" w14:textId="49C75985" w:rsidR="00B46044" w:rsidRPr="00E24638"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t xml:space="preserve">Supporting documentation </w:t>
      </w:r>
      <w:r w:rsidR="00A51B4E" w:rsidRPr="00E24638">
        <w:rPr>
          <w:b w:val="0"/>
          <w:smallCaps w:val="0"/>
        </w:rPr>
        <w:t>for</w:t>
      </w:r>
      <w:r w:rsidRPr="00E24638">
        <w:rPr>
          <w:b w:val="0"/>
          <w:smallCaps w:val="0"/>
        </w:rPr>
        <w:t xml:space="preserve"> the background checks is subject to review upon request by </w:t>
      </w:r>
      <w:r w:rsidR="00BA45C8" w:rsidRPr="00E24638">
        <w:rPr>
          <w:b w:val="0"/>
          <w:smallCaps w:val="0"/>
        </w:rPr>
        <w:t>HHSC</w:t>
      </w:r>
      <w:r w:rsidR="008F1F51">
        <w:rPr>
          <w:b w:val="0"/>
          <w:smallCaps w:val="0"/>
        </w:rPr>
        <w:t>.</w:t>
      </w:r>
      <w:r w:rsidR="00404487" w:rsidRPr="00E24638" w:rsidDel="00233FFD">
        <w:rPr>
          <w:b w:val="0"/>
          <w:smallCaps w:val="0"/>
        </w:rPr>
        <w:t xml:space="preserve"> </w:t>
      </w:r>
      <w:r w:rsidRPr="00E24638">
        <w:rPr>
          <w:b w:val="0"/>
          <w:smallCaps w:val="0"/>
        </w:rPr>
        <w:t xml:space="preserve">Failure to produce the requested documentation, as with any violation of the Contract, </w:t>
      </w:r>
      <w:r w:rsidR="00AC3501" w:rsidRPr="00E24638">
        <w:rPr>
          <w:b w:val="0"/>
          <w:smallCaps w:val="0"/>
        </w:rPr>
        <w:t xml:space="preserve">may </w:t>
      </w:r>
      <w:r w:rsidRPr="00E24638">
        <w:rPr>
          <w:b w:val="0"/>
          <w:smallCaps w:val="0"/>
        </w:rPr>
        <w:t>constitute</w:t>
      </w:r>
      <w:r w:rsidRPr="00E24638" w:rsidDel="00F27F5B">
        <w:rPr>
          <w:b w:val="0"/>
          <w:smallCaps w:val="0"/>
        </w:rPr>
        <w:t xml:space="preserve"> </w:t>
      </w:r>
      <w:r w:rsidRPr="00E24638">
        <w:rPr>
          <w:b w:val="0"/>
          <w:smallCaps w:val="0"/>
        </w:rPr>
        <w:t xml:space="preserve">grounds for termination of the Contract and/or Purchase Order </w:t>
      </w:r>
      <w:r w:rsidR="00A51B4E" w:rsidRPr="00E24638">
        <w:rPr>
          <w:b w:val="0"/>
          <w:smallCaps w:val="0"/>
        </w:rPr>
        <w:t>for</w:t>
      </w:r>
      <w:r w:rsidRPr="00E24638">
        <w:rPr>
          <w:b w:val="0"/>
          <w:smallCaps w:val="0"/>
        </w:rPr>
        <w:t xml:space="preserve"> cause.</w:t>
      </w:r>
    </w:p>
    <w:p w14:paraId="7A85D293" w14:textId="2000034A" w:rsidR="00B46044" w:rsidRPr="0051050B"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t xml:space="preserve">The background checks shall </w:t>
      </w:r>
      <w:r w:rsidRPr="0051050B">
        <w:rPr>
          <w:b w:val="0"/>
          <w:smallCaps w:val="0"/>
        </w:rPr>
        <w:t>include, but not be limited to:</w:t>
      </w:r>
    </w:p>
    <w:p w14:paraId="53CD5E0B" w14:textId="1667AE98" w:rsidR="00B46044" w:rsidRPr="00026F4A" w:rsidRDefault="006C25AC" w:rsidP="00C970D9">
      <w:pPr>
        <w:pStyle w:val="Heading4"/>
        <w:tabs>
          <w:tab w:val="clear" w:pos="3240"/>
        </w:tabs>
        <w:spacing w:after="120"/>
        <w:ind w:left="1800" w:hanging="540"/>
        <w:contextualSpacing w:val="0"/>
        <w:rPr>
          <w:rFonts w:cs="Arial"/>
        </w:rPr>
      </w:pPr>
      <w:r>
        <w:t>a.</w:t>
      </w:r>
      <w:r>
        <w:tab/>
      </w:r>
      <w:r w:rsidR="00B46044" w:rsidRPr="00026F4A">
        <w:rPr>
          <w:rFonts w:cs="Arial"/>
        </w:rPr>
        <w:t>Social Security Number verification.</w:t>
      </w:r>
    </w:p>
    <w:p w14:paraId="089DA1CB" w14:textId="40882113" w:rsidR="00A64849" w:rsidRPr="00026F4A" w:rsidRDefault="00D17EAE" w:rsidP="00C970D9">
      <w:pPr>
        <w:pStyle w:val="Heading4"/>
        <w:tabs>
          <w:tab w:val="clear" w:pos="3240"/>
        </w:tabs>
        <w:spacing w:after="120"/>
        <w:ind w:left="1800" w:hanging="540"/>
        <w:contextualSpacing w:val="0"/>
        <w:rPr>
          <w:rFonts w:cs="Arial"/>
        </w:rPr>
      </w:pPr>
      <w:r>
        <w:t>b.</w:t>
      </w:r>
      <w:r>
        <w:tab/>
      </w:r>
      <w:r w:rsidR="00B46044" w:rsidRPr="00026F4A">
        <w:rPr>
          <w:rFonts w:cs="Arial"/>
        </w:rPr>
        <w:t xml:space="preserve">Statewide criminal and sex offender records </w:t>
      </w:r>
      <w:r w:rsidR="00B62B4C" w:rsidRPr="00026F4A">
        <w:rPr>
          <w:rFonts w:cs="Arial"/>
        </w:rPr>
        <w:t>for</w:t>
      </w:r>
      <w:r w:rsidR="00B46044" w:rsidRPr="00026F4A">
        <w:rPr>
          <w:rFonts w:cs="Arial"/>
        </w:rPr>
        <w:t xml:space="preserve"> all Texas counties and out-of-state counties based on the current and previous addresses of the key personnel for the last seven years.</w:t>
      </w:r>
    </w:p>
    <w:p w14:paraId="22DA69CE" w14:textId="3931FBA7" w:rsidR="0054792D" w:rsidRPr="008852CC" w:rsidRDefault="00A71A52" w:rsidP="008852CC">
      <w:pPr>
        <w:pStyle w:val="Heading2"/>
        <w:spacing w:after="120"/>
        <w:contextualSpacing w:val="0"/>
        <w:rPr>
          <w:sz w:val="24"/>
          <w:szCs w:val="24"/>
        </w:rPr>
      </w:pPr>
      <w:bookmarkStart w:id="358" w:name="_Toc167970576"/>
      <w:bookmarkStart w:id="359" w:name="_Toc168035214"/>
      <w:bookmarkStart w:id="360" w:name="_Toc168410561"/>
      <w:bookmarkStart w:id="361" w:name="_Toc168410832"/>
      <w:bookmarkStart w:id="362" w:name="_Toc173840071"/>
      <w:bookmarkStart w:id="363" w:name="_Toc173845902"/>
      <w:bookmarkStart w:id="364" w:name="_Toc173846502"/>
      <w:bookmarkStart w:id="365" w:name="_Toc177387579"/>
      <w:bookmarkStart w:id="366" w:name="_Toc188365612"/>
      <w:bookmarkStart w:id="367" w:name="_Toc188366490"/>
      <w:bookmarkStart w:id="368" w:name="_Toc188366591"/>
      <w:bookmarkStart w:id="369" w:name="_Toc188366980"/>
      <w:r w:rsidRPr="008852CC">
        <w:rPr>
          <w:sz w:val="24"/>
          <w:szCs w:val="24"/>
        </w:rPr>
        <w:t>8</w:t>
      </w:r>
      <w:r w:rsidR="00022C54" w:rsidRPr="008852CC">
        <w:rPr>
          <w:sz w:val="24"/>
          <w:szCs w:val="24"/>
        </w:rPr>
        <w:t>.</w:t>
      </w:r>
      <w:r w:rsidR="0084467A">
        <w:rPr>
          <w:sz w:val="24"/>
          <w:szCs w:val="24"/>
        </w:rPr>
        <w:t>9</w:t>
      </w:r>
      <w:r w:rsidR="00022C54" w:rsidRPr="008852CC">
        <w:rPr>
          <w:sz w:val="24"/>
          <w:szCs w:val="24"/>
        </w:rPr>
        <w:tab/>
      </w:r>
      <w:r w:rsidR="00EB2FF6" w:rsidRPr="008852CC">
        <w:rPr>
          <w:sz w:val="24"/>
          <w:szCs w:val="24"/>
        </w:rPr>
        <w:t>Reporting Criteria</w:t>
      </w:r>
      <w:bookmarkEnd w:id="358"/>
      <w:bookmarkEnd w:id="359"/>
      <w:bookmarkEnd w:id="360"/>
      <w:bookmarkEnd w:id="361"/>
      <w:bookmarkEnd w:id="362"/>
      <w:bookmarkEnd w:id="363"/>
      <w:bookmarkEnd w:id="364"/>
      <w:bookmarkEnd w:id="365"/>
      <w:bookmarkEnd w:id="366"/>
      <w:bookmarkEnd w:id="367"/>
      <w:bookmarkEnd w:id="368"/>
      <w:bookmarkEnd w:id="369"/>
    </w:p>
    <w:p w14:paraId="5FCAA0D4" w14:textId="0EB94870" w:rsidR="001A5E5D" w:rsidRPr="00D9693E" w:rsidRDefault="00DB0445" w:rsidP="001E58A4">
      <w:pPr>
        <w:pStyle w:val="Heading3"/>
        <w:numPr>
          <w:ilvl w:val="0"/>
          <w:numId w:val="0"/>
        </w:numPr>
        <w:tabs>
          <w:tab w:val="clear" w:pos="2160"/>
          <w:tab w:val="left" w:pos="1260"/>
        </w:tabs>
        <w:spacing w:after="120"/>
        <w:ind w:left="1260" w:firstLine="7"/>
        <w:contextualSpacing w:val="0"/>
        <w:rPr>
          <w:b w:val="0"/>
          <w:smallCaps w:val="0"/>
        </w:rPr>
      </w:pPr>
      <w:r w:rsidRPr="002A5B7F">
        <w:rPr>
          <w:b w:val="0"/>
          <w:smallCaps w:val="0"/>
        </w:rPr>
        <w:t xml:space="preserve">Exhibit </w:t>
      </w:r>
      <w:r w:rsidR="005C556B">
        <w:rPr>
          <w:b w:val="0"/>
          <w:smallCaps w:val="0"/>
        </w:rPr>
        <w:t>C</w:t>
      </w:r>
      <w:r w:rsidR="00C34AE2">
        <w:rPr>
          <w:b w:val="0"/>
          <w:smallCaps w:val="0"/>
        </w:rPr>
        <w:t xml:space="preserve">, </w:t>
      </w:r>
      <w:r w:rsidR="005B3415" w:rsidRPr="001E58A4">
        <w:rPr>
          <w:b w:val="0"/>
          <w:smallCaps w:val="0"/>
        </w:rPr>
        <w:t>Statement of Work</w:t>
      </w:r>
      <w:r w:rsidR="001A5E5D" w:rsidRPr="00C02EE2">
        <w:rPr>
          <w:b w:val="0"/>
          <w:smallCaps w:val="0"/>
        </w:rPr>
        <w:t xml:space="preserve"> </w:t>
      </w:r>
      <w:r w:rsidR="004B1992" w:rsidRPr="00D9693E">
        <w:rPr>
          <w:b w:val="0"/>
          <w:smallCaps w:val="0"/>
        </w:rPr>
        <w:t xml:space="preserve">details </w:t>
      </w:r>
      <w:r w:rsidR="00C34AE2">
        <w:rPr>
          <w:b w:val="0"/>
          <w:smallCaps w:val="0"/>
        </w:rPr>
        <w:t xml:space="preserve">the </w:t>
      </w:r>
      <w:r w:rsidR="004B1992" w:rsidRPr="00D9693E">
        <w:rPr>
          <w:b w:val="0"/>
          <w:smallCaps w:val="0"/>
        </w:rPr>
        <w:t>IRO reporting requirements.</w:t>
      </w:r>
    </w:p>
    <w:p w14:paraId="3CB8F3EA" w14:textId="7E514387" w:rsidR="005F0593" w:rsidRPr="008852CC" w:rsidRDefault="008852CC" w:rsidP="008852CC">
      <w:pPr>
        <w:pStyle w:val="Heading2"/>
        <w:spacing w:after="120"/>
        <w:contextualSpacing w:val="0"/>
        <w:rPr>
          <w:sz w:val="24"/>
          <w:szCs w:val="24"/>
        </w:rPr>
      </w:pPr>
      <w:bookmarkStart w:id="370" w:name="_Toc38408522"/>
      <w:bookmarkStart w:id="371" w:name="_Toc71713893"/>
      <w:bookmarkStart w:id="372" w:name="_Toc173840072"/>
      <w:bookmarkStart w:id="373" w:name="_Toc173845903"/>
      <w:bookmarkStart w:id="374" w:name="_Toc173846503"/>
      <w:bookmarkStart w:id="375" w:name="_Toc177387580"/>
      <w:bookmarkStart w:id="376" w:name="_Toc188365613"/>
      <w:bookmarkStart w:id="377" w:name="_Toc188366491"/>
      <w:bookmarkStart w:id="378" w:name="_Toc188366592"/>
      <w:bookmarkStart w:id="379" w:name="_Toc188366981"/>
      <w:r>
        <w:rPr>
          <w:sz w:val="24"/>
          <w:szCs w:val="24"/>
        </w:rPr>
        <w:t>8.</w:t>
      </w:r>
      <w:r w:rsidR="00000AEC">
        <w:rPr>
          <w:sz w:val="24"/>
          <w:szCs w:val="24"/>
        </w:rPr>
        <w:t>10</w:t>
      </w:r>
      <w:r>
        <w:rPr>
          <w:sz w:val="24"/>
          <w:szCs w:val="24"/>
        </w:rPr>
        <w:tab/>
      </w:r>
      <w:r w:rsidR="005F0593" w:rsidRPr="008852CC">
        <w:rPr>
          <w:sz w:val="24"/>
          <w:szCs w:val="24"/>
        </w:rPr>
        <w:t>Invoice Requirements</w:t>
      </w:r>
      <w:bookmarkEnd w:id="370"/>
      <w:bookmarkEnd w:id="371"/>
      <w:r w:rsidR="0051351F" w:rsidRPr="008852CC">
        <w:rPr>
          <w:sz w:val="24"/>
          <w:szCs w:val="24"/>
        </w:rPr>
        <w:t xml:space="preserve"> and Payment</w:t>
      </w:r>
      <w:bookmarkEnd w:id="372"/>
      <w:bookmarkEnd w:id="373"/>
      <w:bookmarkEnd w:id="374"/>
      <w:bookmarkEnd w:id="375"/>
      <w:bookmarkEnd w:id="376"/>
      <w:bookmarkEnd w:id="377"/>
      <w:bookmarkEnd w:id="378"/>
      <w:bookmarkEnd w:id="379"/>
    </w:p>
    <w:p w14:paraId="66967B66" w14:textId="0BA3275D" w:rsidR="00027149" w:rsidRPr="00566802" w:rsidRDefault="00682C5E" w:rsidP="00682C5E">
      <w:pPr>
        <w:pStyle w:val="Style3"/>
      </w:pPr>
      <w:bookmarkStart w:id="380" w:name="_Toc173840073"/>
      <w:bookmarkStart w:id="381" w:name="_Toc173845904"/>
      <w:bookmarkStart w:id="382" w:name="_Toc173846504"/>
      <w:bookmarkStart w:id="383" w:name="_Toc173849478"/>
      <w:r>
        <w:t>8.1</w:t>
      </w:r>
      <w:r w:rsidR="00967006">
        <w:t>0</w:t>
      </w:r>
      <w:r>
        <w:t>.1</w:t>
      </w:r>
      <w:r>
        <w:tab/>
      </w:r>
      <w:r w:rsidR="00027149" w:rsidRPr="00566802">
        <w:t>Invoice Requirements</w:t>
      </w:r>
      <w:bookmarkEnd w:id="380"/>
      <w:bookmarkEnd w:id="381"/>
      <w:bookmarkEnd w:id="382"/>
      <w:bookmarkEnd w:id="383"/>
    </w:p>
    <w:p w14:paraId="0F62A216" w14:textId="12A2A49C" w:rsidR="00027149" w:rsidRPr="0064130F" w:rsidRDefault="00027149" w:rsidP="006C25AC">
      <w:pPr>
        <w:pStyle w:val="ListParagraph"/>
        <w:tabs>
          <w:tab w:val="left" w:pos="2880"/>
        </w:tabs>
        <w:spacing w:after="120" w:line="276" w:lineRule="auto"/>
        <w:ind w:left="1260"/>
        <w:contextualSpacing w:val="0"/>
        <w:rPr>
          <w:rFonts w:ascii="Verdana" w:hAnsi="Verdana" w:cs="Arial"/>
          <w:sz w:val="22"/>
          <w:szCs w:val="22"/>
        </w:rPr>
      </w:pPr>
      <w:r w:rsidRPr="0064130F">
        <w:rPr>
          <w:rFonts w:ascii="Verdana" w:hAnsi="Verdana" w:cs="Arial"/>
          <w:sz w:val="22"/>
          <w:szCs w:val="22"/>
        </w:rPr>
        <w:t>Contractor shall submit to HHSC detailed and accurate invoice(s) which include the information below.  Each invoice must be submitted by e-mail</w:t>
      </w:r>
      <w:r w:rsidR="006C25AC" w:rsidRPr="0064130F">
        <w:rPr>
          <w:rFonts w:ascii="Verdana" w:hAnsi="Verdana" w:cs="Arial"/>
          <w:sz w:val="22"/>
          <w:szCs w:val="22"/>
        </w:rPr>
        <w:t>,</w:t>
      </w:r>
      <w:r w:rsidRPr="0064130F">
        <w:rPr>
          <w:rFonts w:ascii="Verdana" w:hAnsi="Verdana" w:cs="Arial"/>
          <w:sz w:val="22"/>
          <w:szCs w:val="22"/>
        </w:rPr>
        <w:t xml:space="preserve"> in the format prescribed by HHSC, not later than </w:t>
      </w:r>
      <w:r w:rsidR="006C25AC" w:rsidRPr="0064130F">
        <w:rPr>
          <w:rFonts w:ascii="Verdana" w:hAnsi="Verdana" w:cs="Arial"/>
          <w:sz w:val="22"/>
          <w:szCs w:val="22"/>
        </w:rPr>
        <w:t>45</w:t>
      </w:r>
      <w:r w:rsidRPr="0064130F">
        <w:rPr>
          <w:rFonts w:ascii="Verdana" w:hAnsi="Verdana" w:cs="Arial"/>
          <w:sz w:val="22"/>
          <w:szCs w:val="22"/>
        </w:rPr>
        <w:t xml:space="preserve"> calendar days after completion of [service].</w:t>
      </w:r>
    </w:p>
    <w:p w14:paraId="1FECF8FF" w14:textId="79ED8D55" w:rsidR="00C42396" w:rsidRPr="0064130F" w:rsidRDefault="00027149" w:rsidP="00C970D9">
      <w:pPr>
        <w:spacing w:after="120" w:line="276" w:lineRule="auto"/>
        <w:ind w:left="1260"/>
        <w:rPr>
          <w:rFonts w:ascii="Verdana" w:hAnsi="Verdana" w:cs="Arial"/>
          <w:sz w:val="22"/>
          <w:szCs w:val="22"/>
        </w:rPr>
      </w:pPr>
      <w:r w:rsidRPr="0064130F">
        <w:rPr>
          <w:rFonts w:ascii="Verdana" w:hAnsi="Verdana" w:cs="Arial"/>
          <w:sz w:val="22"/>
          <w:szCs w:val="22"/>
        </w:rPr>
        <w:t xml:space="preserve">The e-mail address for submitting an invoice is: </w:t>
      </w:r>
    </w:p>
    <w:p w14:paraId="5A843475" w14:textId="327A79A6" w:rsidR="00AE590F" w:rsidRPr="0064130F" w:rsidRDefault="00C1093B" w:rsidP="00C970D9">
      <w:pPr>
        <w:spacing w:after="120" w:line="276" w:lineRule="auto"/>
        <w:ind w:left="1260"/>
        <w:rPr>
          <w:rFonts w:ascii="Verdana" w:hAnsi="Verdana" w:cs="Arial"/>
          <w:sz w:val="22"/>
          <w:szCs w:val="22"/>
        </w:rPr>
      </w:pPr>
      <w:hyperlink r:id="rId17" w:history="1">
        <w:r w:rsidR="00233750" w:rsidRPr="0064130F">
          <w:rPr>
            <w:rStyle w:val="Hyperlink"/>
            <w:rFonts w:ascii="Verdana" w:hAnsi="Verdana"/>
            <w:b/>
            <w:bCs/>
            <w:smallCaps/>
            <w:sz w:val="22"/>
            <w:szCs w:val="22"/>
          </w:rPr>
          <w:t>hhsc_ap@hhsc.state.tx.us</w:t>
        </w:r>
      </w:hyperlink>
      <w:r w:rsidR="00233750" w:rsidRPr="0064130F">
        <w:rPr>
          <w:rStyle w:val="Hyperlink"/>
          <w:rFonts w:ascii="Verdana" w:hAnsi="Verdana"/>
          <w:b/>
          <w:bCs/>
          <w:smallCaps/>
          <w:sz w:val="22"/>
          <w:szCs w:val="22"/>
        </w:rPr>
        <w:t xml:space="preserve"> and Marticia.Lee@hhs.texas.gov </w:t>
      </w:r>
    </w:p>
    <w:p w14:paraId="49B8F6E3" w14:textId="54D99CED" w:rsidR="00027149" w:rsidRPr="0064130F" w:rsidRDefault="00027149" w:rsidP="00566802">
      <w:pPr>
        <w:spacing w:after="120" w:line="276" w:lineRule="auto"/>
        <w:ind w:left="1260"/>
        <w:rPr>
          <w:rFonts w:ascii="Verdana" w:hAnsi="Verdana" w:cs="Arial"/>
          <w:bCs/>
          <w:sz w:val="22"/>
          <w:szCs w:val="22"/>
        </w:rPr>
      </w:pPr>
      <w:r w:rsidRPr="0064130F">
        <w:rPr>
          <w:rFonts w:ascii="Verdana" w:hAnsi="Verdana" w:cs="Arial"/>
          <w:bCs/>
          <w:sz w:val="22"/>
          <w:szCs w:val="22"/>
        </w:rPr>
        <w:t>The invoice shall include, at a minimum</w:t>
      </w:r>
      <w:r w:rsidRPr="008F1F51">
        <w:rPr>
          <w:rFonts w:ascii="Verdana" w:hAnsi="Verdana" w:cs="Arial"/>
          <w:bCs/>
          <w:sz w:val="22"/>
          <w:szCs w:val="22"/>
        </w:rPr>
        <w:t>:</w:t>
      </w:r>
      <w:r w:rsidRPr="0064130F">
        <w:rPr>
          <w:rFonts w:ascii="Verdana" w:hAnsi="Verdana" w:cs="Arial"/>
          <w:bCs/>
          <w:sz w:val="22"/>
          <w:szCs w:val="22"/>
          <w:highlight w:val="yellow"/>
        </w:rPr>
        <w:t xml:space="preserve"> </w:t>
      </w:r>
    </w:p>
    <w:p w14:paraId="6C9C2EF8" w14:textId="120FEFCE"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Contractor’s Name</w:t>
      </w:r>
      <w:r w:rsidR="00417649" w:rsidRPr="0064130F">
        <w:rPr>
          <w:rFonts w:ascii="Verdana" w:hAnsi="Verdana" w:cs="Arial"/>
          <w:bCs/>
          <w:sz w:val="22"/>
          <w:szCs w:val="22"/>
        </w:rPr>
        <w:t>.</w:t>
      </w:r>
    </w:p>
    <w:p w14:paraId="607687FA" w14:textId="77777777" w:rsidR="00026B6D" w:rsidRPr="0064130F" w:rsidRDefault="00027149" w:rsidP="00E64DD6">
      <w:pPr>
        <w:pStyle w:val="ListParagraph"/>
        <w:numPr>
          <w:ilvl w:val="0"/>
          <w:numId w:val="21"/>
        </w:numPr>
        <w:spacing w:line="276" w:lineRule="auto"/>
        <w:ind w:left="1620"/>
        <w:rPr>
          <w:rFonts w:ascii="Verdana" w:hAnsi="Verdana" w:cs="Arial"/>
          <w:bCs/>
          <w:sz w:val="22"/>
          <w:szCs w:val="22"/>
        </w:rPr>
      </w:pPr>
      <w:r w:rsidRPr="0064130F">
        <w:rPr>
          <w:rFonts w:ascii="Verdana" w:hAnsi="Verdana" w:cs="Arial"/>
          <w:bCs/>
          <w:sz w:val="22"/>
          <w:szCs w:val="22"/>
        </w:rPr>
        <w:t>Remit to Address</w:t>
      </w:r>
      <w:r w:rsidR="00417649" w:rsidRPr="0064130F">
        <w:rPr>
          <w:rFonts w:ascii="Verdana" w:hAnsi="Verdana" w:cs="Arial"/>
          <w:bCs/>
          <w:sz w:val="22"/>
          <w:szCs w:val="22"/>
        </w:rPr>
        <w:t>.</w:t>
      </w:r>
    </w:p>
    <w:p w14:paraId="509489DD" w14:textId="474C8753" w:rsidR="00027149" w:rsidRPr="0064130F" w:rsidRDefault="00027149" w:rsidP="00E64DD6">
      <w:pPr>
        <w:pStyle w:val="ListParagraph"/>
        <w:numPr>
          <w:ilvl w:val="0"/>
          <w:numId w:val="21"/>
        </w:numPr>
        <w:spacing w:line="276" w:lineRule="auto"/>
        <w:ind w:left="1620"/>
        <w:rPr>
          <w:rFonts w:ascii="Verdana" w:hAnsi="Verdana" w:cs="Arial"/>
          <w:bCs/>
          <w:sz w:val="22"/>
          <w:szCs w:val="22"/>
        </w:rPr>
      </w:pPr>
      <w:r w:rsidRPr="0064130F">
        <w:rPr>
          <w:rFonts w:ascii="Verdana" w:hAnsi="Verdana" w:cs="Arial"/>
          <w:bCs/>
          <w:sz w:val="22"/>
          <w:szCs w:val="22"/>
        </w:rPr>
        <w:t>Federal ID or Texas CPA Payee ID</w:t>
      </w:r>
      <w:r w:rsidR="00417649" w:rsidRPr="0064130F">
        <w:rPr>
          <w:rFonts w:ascii="Verdana" w:hAnsi="Verdana" w:cs="Arial"/>
          <w:bCs/>
          <w:sz w:val="22"/>
          <w:szCs w:val="22"/>
        </w:rPr>
        <w:t>.</w:t>
      </w:r>
      <w:r w:rsidRPr="0064130F">
        <w:rPr>
          <w:rFonts w:ascii="Verdana" w:hAnsi="Verdana" w:cs="Arial"/>
          <w:bCs/>
          <w:sz w:val="22"/>
          <w:szCs w:val="22"/>
        </w:rPr>
        <w:t xml:space="preserve"> </w:t>
      </w:r>
    </w:p>
    <w:p w14:paraId="6D79B4CE" w14:textId="5DF04EEC"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Accounts Receivable telephone number</w:t>
      </w:r>
      <w:r w:rsidR="00BA3F8C" w:rsidRPr="0064130F">
        <w:rPr>
          <w:rFonts w:ascii="Verdana" w:hAnsi="Verdana" w:cs="Arial"/>
          <w:bCs/>
          <w:sz w:val="22"/>
          <w:szCs w:val="22"/>
        </w:rPr>
        <w:t>.</w:t>
      </w:r>
      <w:r w:rsidRPr="0064130F">
        <w:rPr>
          <w:rFonts w:ascii="Verdana" w:hAnsi="Verdana" w:cs="Arial"/>
          <w:bCs/>
          <w:sz w:val="22"/>
          <w:szCs w:val="22"/>
        </w:rPr>
        <w:t xml:space="preserve"> </w:t>
      </w:r>
    </w:p>
    <w:p w14:paraId="711A34A6" w14:textId="6710906B"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Contract and/or Purchase Order Number</w:t>
      </w:r>
      <w:r w:rsidR="00BA3F8C" w:rsidRPr="0064130F">
        <w:rPr>
          <w:rFonts w:ascii="Verdana" w:hAnsi="Verdana" w:cs="Arial"/>
          <w:bCs/>
          <w:sz w:val="22"/>
          <w:szCs w:val="22"/>
        </w:rPr>
        <w:t>.</w:t>
      </w:r>
    </w:p>
    <w:p w14:paraId="089B06AB" w14:textId="5997BF2D" w:rsidR="00027149"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Service date(s)</w:t>
      </w:r>
      <w:r w:rsidR="00BA3F8C" w:rsidRPr="0064130F">
        <w:rPr>
          <w:rFonts w:ascii="Verdana" w:hAnsi="Verdana" w:cs="Arial"/>
          <w:bCs/>
          <w:sz w:val="22"/>
          <w:szCs w:val="22"/>
        </w:rPr>
        <w:t>.</w:t>
      </w:r>
    </w:p>
    <w:p w14:paraId="18CB5E69" w14:textId="77777777" w:rsidR="00BD7BD7" w:rsidRPr="00BD7BD7" w:rsidRDefault="00743280" w:rsidP="00240AAB">
      <w:pPr>
        <w:pStyle w:val="ListParagraph"/>
        <w:numPr>
          <w:ilvl w:val="0"/>
          <w:numId w:val="21"/>
        </w:numPr>
        <w:spacing w:line="276" w:lineRule="auto"/>
        <w:ind w:left="1620"/>
        <w:contextualSpacing w:val="0"/>
        <w:rPr>
          <w:rFonts w:ascii="Verdana" w:hAnsi="Verdana" w:cs="Arial"/>
          <w:bCs/>
          <w:sz w:val="22"/>
          <w:szCs w:val="22"/>
        </w:rPr>
      </w:pPr>
      <w:r w:rsidRPr="00BD7BD7">
        <w:rPr>
          <w:rFonts w:ascii="Verdana" w:hAnsi="Verdana" w:cs="Calibri"/>
          <w:sz w:val="22"/>
          <w:szCs w:val="22"/>
        </w:rPr>
        <w:t>Identification and itemization of services provided, with Claim Numbers (ICNs) listed and subtotaled by review type and by agency area.</w:t>
      </w:r>
    </w:p>
    <w:p w14:paraId="36DC06FB" w14:textId="77777777" w:rsidR="00BD7BD7" w:rsidRPr="00BD7BD7" w:rsidRDefault="00743280" w:rsidP="00BD7BD7">
      <w:pPr>
        <w:pStyle w:val="ListParagraph"/>
        <w:numPr>
          <w:ilvl w:val="0"/>
          <w:numId w:val="21"/>
        </w:numPr>
        <w:spacing w:line="276" w:lineRule="auto"/>
        <w:ind w:left="1620"/>
        <w:contextualSpacing w:val="0"/>
      </w:pPr>
      <w:r w:rsidRPr="00414121">
        <w:rPr>
          <w:rFonts w:ascii="Verdana" w:hAnsi="Verdana" w:cs="Calibri"/>
          <w:sz w:val="22"/>
          <w:szCs w:val="22"/>
        </w:rPr>
        <w:lastRenderedPageBreak/>
        <w:t>Other relevant information supporting and explaining the payment requested, such as reviewer name, date of service, due date, specialty, and Appealing provider name.</w:t>
      </w:r>
    </w:p>
    <w:p w14:paraId="31C620B8" w14:textId="288FFCA5" w:rsidR="008F1F51" w:rsidRPr="00820618" w:rsidRDefault="00233750" w:rsidP="00BD7BD7">
      <w:pPr>
        <w:pStyle w:val="ListParagraph"/>
        <w:numPr>
          <w:ilvl w:val="0"/>
          <w:numId w:val="21"/>
        </w:numPr>
        <w:spacing w:line="276" w:lineRule="auto"/>
        <w:ind w:left="1620"/>
        <w:contextualSpacing w:val="0"/>
        <w:rPr>
          <w:rFonts w:ascii="Verdana" w:hAnsi="Verdana" w:cs="Calibri"/>
          <w:sz w:val="22"/>
          <w:szCs w:val="22"/>
        </w:rPr>
      </w:pPr>
      <w:r w:rsidRPr="00820618">
        <w:rPr>
          <w:rFonts w:ascii="Verdana" w:hAnsi="Verdana" w:cs="Calibri"/>
          <w:sz w:val="22"/>
          <w:szCs w:val="22"/>
        </w:rPr>
        <w:t>Supporting Documentation</w:t>
      </w:r>
      <w:r w:rsidR="008F1F51" w:rsidRPr="00820618">
        <w:rPr>
          <w:rFonts w:ascii="Verdana" w:hAnsi="Verdana" w:cs="Calibri"/>
          <w:sz w:val="22"/>
          <w:szCs w:val="22"/>
        </w:rPr>
        <w:t>.</w:t>
      </w:r>
    </w:p>
    <w:p w14:paraId="22E8C6BF" w14:textId="77777777" w:rsidR="008F1F51" w:rsidRPr="008F1F51" w:rsidRDefault="008F1F51" w:rsidP="008F1F51">
      <w:pPr>
        <w:pStyle w:val="ListParagraph"/>
        <w:spacing w:line="276" w:lineRule="auto"/>
        <w:ind w:left="1620"/>
        <w:contextualSpacing w:val="0"/>
        <w:rPr>
          <w:rFonts w:ascii="Verdana" w:hAnsi="Verdana" w:cs="Arial"/>
          <w:bCs/>
          <w:sz w:val="22"/>
          <w:szCs w:val="22"/>
        </w:rPr>
      </w:pPr>
    </w:p>
    <w:p w14:paraId="0A0E0999" w14:textId="135EA917" w:rsidR="00027149" w:rsidRDefault="00027149" w:rsidP="00C970D9">
      <w:pPr>
        <w:tabs>
          <w:tab w:val="left" w:pos="1260"/>
        </w:tabs>
        <w:spacing w:after="120" w:line="276" w:lineRule="auto"/>
        <w:ind w:left="1260"/>
        <w:rPr>
          <w:rFonts w:ascii="Verdana" w:hAnsi="Verdana" w:cs="Arial"/>
          <w:bCs/>
          <w:sz w:val="22"/>
          <w:szCs w:val="22"/>
        </w:rPr>
      </w:pPr>
      <w:r w:rsidRPr="00AD6DFC">
        <w:rPr>
          <w:rFonts w:ascii="Verdana" w:hAnsi="Verdana" w:cs="Arial"/>
          <w:bCs/>
          <w:sz w:val="22"/>
          <w:szCs w:val="22"/>
        </w:rPr>
        <w:t>No</w:t>
      </w:r>
      <w:r w:rsidR="00BA3F8C">
        <w:rPr>
          <w:rFonts w:ascii="Verdana" w:hAnsi="Verdana" w:cs="Arial"/>
          <w:bCs/>
          <w:sz w:val="22"/>
          <w:szCs w:val="22"/>
        </w:rPr>
        <w:t xml:space="preserve"> </w:t>
      </w:r>
      <w:r w:rsidRPr="00AD6DFC">
        <w:rPr>
          <w:rFonts w:ascii="Verdana" w:hAnsi="Verdana" w:cs="Arial"/>
          <w:bCs/>
          <w:sz w:val="22"/>
          <w:szCs w:val="22"/>
        </w:rPr>
        <w:t>payment will be made under this Contract without submission of detailed, accurate invoices submitted as outlined.</w:t>
      </w:r>
    </w:p>
    <w:p w14:paraId="6690472A" w14:textId="46CA7D61" w:rsidR="00CB3D80" w:rsidRPr="00A834EE" w:rsidRDefault="003715A3" w:rsidP="00B03CDE">
      <w:pPr>
        <w:pStyle w:val="Style3"/>
      </w:pPr>
      <w:bookmarkStart w:id="384" w:name="_Toc173849479"/>
      <w:r>
        <w:t>8.1</w:t>
      </w:r>
      <w:r w:rsidR="00014094">
        <w:t>0</w:t>
      </w:r>
      <w:r>
        <w:t>.2</w:t>
      </w:r>
      <w:r>
        <w:tab/>
      </w:r>
      <w:r w:rsidR="001C20C0" w:rsidRPr="00A834EE">
        <w:t>Payment</w:t>
      </w:r>
      <w:bookmarkEnd w:id="384"/>
    </w:p>
    <w:p w14:paraId="76FDF081" w14:textId="5D72AC47" w:rsidR="00B62C18" w:rsidRPr="00A25269" w:rsidRDefault="009709F0" w:rsidP="00C970D9">
      <w:pPr>
        <w:pStyle w:val="Heading4"/>
        <w:tabs>
          <w:tab w:val="clear" w:pos="3240"/>
          <w:tab w:val="left" w:pos="1260"/>
        </w:tabs>
        <w:spacing w:after="120"/>
        <w:ind w:left="1260" w:firstLine="0"/>
        <w:contextualSpacing w:val="0"/>
      </w:pPr>
      <w:bookmarkStart w:id="385" w:name="_Toc167948995"/>
      <w:bookmarkStart w:id="386" w:name="_Toc167948996"/>
      <w:bookmarkEnd w:id="385"/>
      <w:bookmarkEnd w:id="386"/>
      <w:r w:rsidRPr="00533D96">
        <w:t xml:space="preserve">Contracts issued under this </w:t>
      </w:r>
      <w:r w:rsidR="001A49F8" w:rsidRPr="00533D96">
        <w:t>OE</w:t>
      </w:r>
      <w:r w:rsidRPr="00533D96">
        <w:t xml:space="preserve"> will be paid </w:t>
      </w:r>
      <w:r w:rsidR="00AE590F">
        <w:t xml:space="preserve">in accordance </w:t>
      </w:r>
      <w:r w:rsidR="00AE590F" w:rsidRPr="00A25269">
        <w:t xml:space="preserve">with </w:t>
      </w:r>
      <w:r w:rsidR="00A25269" w:rsidRPr="0010381F">
        <w:t xml:space="preserve">Exhibit </w:t>
      </w:r>
      <w:r w:rsidR="009B628D">
        <w:t>F</w:t>
      </w:r>
      <w:r w:rsidR="009652DC">
        <w:t>,</w:t>
      </w:r>
      <w:r w:rsidR="00745858">
        <w:t xml:space="preserve"> </w:t>
      </w:r>
      <w:r w:rsidR="008F1F51" w:rsidRPr="00A25269">
        <w:t>F</w:t>
      </w:r>
      <w:r w:rsidR="0070270B" w:rsidRPr="00A25269">
        <w:t>ee</w:t>
      </w:r>
      <w:r w:rsidR="00B62C18" w:rsidRPr="00A25269">
        <w:t xml:space="preserve"> </w:t>
      </w:r>
      <w:r w:rsidR="008F1F51" w:rsidRPr="00A25269">
        <w:t>S</w:t>
      </w:r>
      <w:r w:rsidR="00B62C18" w:rsidRPr="00A25269">
        <w:t>chedule.</w:t>
      </w:r>
    </w:p>
    <w:p w14:paraId="0CF78418" w14:textId="5962A10F" w:rsidR="0035790F" w:rsidRPr="00533D96" w:rsidRDefault="00823661" w:rsidP="00C970D9">
      <w:pPr>
        <w:pStyle w:val="Heading4"/>
        <w:tabs>
          <w:tab w:val="clear" w:pos="3240"/>
          <w:tab w:val="left" w:pos="1260"/>
        </w:tabs>
        <w:spacing w:after="120"/>
        <w:ind w:left="1260" w:firstLine="0"/>
        <w:contextualSpacing w:val="0"/>
      </w:pPr>
      <w:r w:rsidRPr="00533D96">
        <w:t xml:space="preserve">No reimbursement for travel or meal expenses </w:t>
      </w:r>
      <w:r w:rsidR="00F958E6" w:rsidRPr="00533D96">
        <w:t xml:space="preserve">is </w:t>
      </w:r>
      <w:r w:rsidR="007B1241" w:rsidRPr="00533D96">
        <w:t xml:space="preserve">permitted </w:t>
      </w:r>
      <w:r w:rsidR="00D6369D" w:rsidRPr="00533D96">
        <w:t xml:space="preserve">under any </w:t>
      </w:r>
      <w:r w:rsidR="00614675">
        <w:t>C</w:t>
      </w:r>
      <w:r w:rsidR="00D6369D" w:rsidRPr="00533D96">
        <w:t xml:space="preserve">ontract </w:t>
      </w:r>
      <w:r w:rsidR="0035790F" w:rsidRPr="00533D96">
        <w:t xml:space="preserve">resulting </w:t>
      </w:r>
      <w:r w:rsidR="00D6369D" w:rsidRPr="00533D96">
        <w:t xml:space="preserve">from this </w:t>
      </w:r>
      <w:r w:rsidR="001A49F8" w:rsidRPr="00533D96">
        <w:t>OE</w:t>
      </w:r>
      <w:r w:rsidR="00161285" w:rsidRPr="00533D96">
        <w:t>.</w:t>
      </w:r>
    </w:p>
    <w:p w14:paraId="5D5F558C" w14:textId="4B782B51" w:rsidR="00844C97" w:rsidRPr="008852CC" w:rsidRDefault="00F7280F" w:rsidP="008852CC">
      <w:pPr>
        <w:pStyle w:val="Heading2"/>
        <w:spacing w:after="120"/>
        <w:contextualSpacing w:val="0"/>
        <w:rPr>
          <w:sz w:val="24"/>
          <w:szCs w:val="24"/>
        </w:rPr>
      </w:pPr>
      <w:bookmarkStart w:id="387" w:name="_Toc167970579"/>
      <w:bookmarkStart w:id="388" w:name="_Toc168035217"/>
      <w:bookmarkStart w:id="389" w:name="_Toc168410563"/>
      <w:bookmarkStart w:id="390" w:name="_Toc168410834"/>
      <w:bookmarkStart w:id="391" w:name="_Toc173840074"/>
      <w:bookmarkStart w:id="392" w:name="_Toc173845905"/>
      <w:bookmarkStart w:id="393" w:name="_Toc173846505"/>
      <w:bookmarkStart w:id="394" w:name="_Toc177387581"/>
      <w:bookmarkStart w:id="395" w:name="_Toc188365614"/>
      <w:bookmarkStart w:id="396" w:name="_Toc188366492"/>
      <w:bookmarkStart w:id="397" w:name="_Toc188366593"/>
      <w:bookmarkStart w:id="398" w:name="_Toc188366982"/>
      <w:r w:rsidRPr="008852CC">
        <w:rPr>
          <w:sz w:val="24"/>
          <w:szCs w:val="24"/>
        </w:rPr>
        <w:t>8.1</w:t>
      </w:r>
      <w:r w:rsidR="003A2811">
        <w:rPr>
          <w:sz w:val="24"/>
          <w:szCs w:val="24"/>
        </w:rPr>
        <w:t>1</w:t>
      </w:r>
      <w:r w:rsidRPr="008852CC">
        <w:rPr>
          <w:sz w:val="24"/>
          <w:szCs w:val="24"/>
        </w:rPr>
        <w:t xml:space="preserve"> </w:t>
      </w:r>
      <w:r w:rsidR="00022C54" w:rsidRPr="008852CC">
        <w:rPr>
          <w:sz w:val="24"/>
          <w:szCs w:val="24"/>
        </w:rPr>
        <w:tab/>
      </w:r>
      <w:r w:rsidR="00844C97" w:rsidRPr="008852CC">
        <w:rPr>
          <w:sz w:val="24"/>
          <w:szCs w:val="24"/>
        </w:rPr>
        <w:t>Data Use Agreement (DUA)</w:t>
      </w:r>
      <w:bookmarkEnd w:id="387"/>
      <w:bookmarkEnd w:id="388"/>
      <w:bookmarkEnd w:id="389"/>
      <w:bookmarkEnd w:id="390"/>
      <w:bookmarkEnd w:id="391"/>
      <w:bookmarkEnd w:id="392"/>
      <w:bookmarkEnd w:id="393"/>
      <w:bookmarkEnd w:id="394"/>
      <w:bookmarkEnd w:id="395"/>
      <w:bookmarkEnd w:id="396"/>
      <w:bookmarkEnd w:id="397"/>
      <w:bookmarkEnd w:id="398"/>
    </w:p>
    <w:p w14:paraId="6CAD45E2" w14:textId="2A710A4A" w:rsidR="00C1735A" w:rsidRDefault="00C1735A" w:rsidP="00C1735A">
      <w:pPr>
        <w:pStyle w:val="Heading4"/>
        <w:tabs>
          <w:tab w:val="clear" w:pos="3240"/>
          <w:tab w:val="left" w:pos="1260"/>
        </w:tabs>
        <w:spacing w:after="120"/>
        <w:ind w:left="1260" w:firstLine="0"/>
        <w:contextualSpacing w:val="0"/>
        <w:rPr>
          <w:szCs w:val="22"/>
        </w:rPr>
      </w:pPr>
      <w:r w:rsidRPr="00F15B09">
        <w:rPr>
          <w:szCs w:val="22"/>
        </w:rPr>
        <w:t xml:space="preserve">By submitting an </w:t>
      </w:r>
      <w:proofErr w:type="gramStart"/>
      <w:r w:rsidRPr="00F15B09">
        <w:rPr>
          <w:szCs w:val="22"/>
        </w:rPr>
        <w:t>Application</w:t>
      </w:r>
      <w:proofErr w:type="gramEnd"/>
      <w:r w:rsidRPr="00F15B09">
        <w:rPr>
          <w:szCs w:val="22"/>
        </w:rPr>
        <w:t>, and if applicable, signing a contract resulting from this OE, Applicant agrees to the terms of the Data Use Agreement</w:t>
      </w:r>
      <w:r w:rsidRPr="000F5046">
        <w:rPr>
          <w:szCs w:val="22"/>
        </w:rPr>
        <w:t xml:space="preserve">, </w:t>
      </w:r>
      <w:r w:rsidRPr="00040800">
        <w:rPr>
          <w:szCs w:val="22"/>
        </w:rPr>
        <w:t xml:space="preserve">Exhibit </w:t>
      </w:r>
      <w:r>
        <w:rPr>
          <w:szCs w:val="22"/>
        </w:rPr>
        <w:t>E</w:t>
      </w:r>
      <w:r w:rsidRPr="00040800">
        <w:rPr>
          <w:szCs w:val="22"/>
        </w:rPr>
        <w:t>.</w:t>
      </w:r>
      <w:r w:rsidRPr="000F5046">
        <w:rPr>
          <w:szCs w:val="22"/>
        </w:rPr>
        <w:t xml:space="preserve"> The Applicant must complete, sign, and return with its Application </w:t>
      </w:r>
      <w:r w:rsidRPr="00040800">
        <w:rPr>
          <w:szCs w:val="22"/>
        </w:rPr>
        <w:t xml:space="preserve">Exhibit </w:t>
      </w:r>
      <w:r>
        <w:rPr>
          <w:szCs w:val="22"/>
        </w:rPr>
        <w:t>E</w:t>
      </w:r>
      <w:r w:rsidRPr="00040800">
        <w:rPr>
          <w:szCs w:val="22"/>
        </w:rPr>
        <w:t>,</w:t>
      </w:r>
      <w:r w:rsidRPr="00F15B09">
        <w:rPr>
          <w:szCs w:val="22"/>
        </w:rPr>
        <w:t xml:space="preserve"> Texas HHS System – Data Use Agreement – Attachment 2, Security and Privacy Initial Inquiry (SPI). </w:t>
      </w:r>
    </w:p>
    <w:p w14:paraId="07DB3C81" w14:textId="3E7543C8" w:rsidR="00844C97" w:rsidRPr="008852CC" w:rsidRDefault="008852CC" w:rsidP="008852CC">
      <w:pPr>
        <w:pStyle w:val="Heading2"/>
        <w:spacing w:after="120"/>
        <w:contextualSpacing w:val="0"/>
        <w:rPr>
          <w:sz w:val="24"/>
          <w:szCs w:val="24"/>
        </w:rPr>
      </w:pPr>
      <w:bookmarkStart w:id="399" w:name="_Toc167970580"/>
      <w:bookmarkStart w:id="400" w:name="_Toc168035218"/>
      <w:bookmarkStart w:id="401" w:name="_Toc168410564"/>
      <w:bookmarkStart w:id="402" w:name="_Toc168410835"/>
      <w:bookmarkStart w:id="403" w:name="_Toc173840075"/>
      <w:bookmarkStart w:id="404" w:name="_Toc173845906"/>
      <w:bookmarkStart w:id="405" w:name="_Toc173846506"/>
      <w:bookmarkStart w:id="406" w:name="_Toc177387582"/>
      <w:bookmarkStart w:id="407" w:name="_Toc188365615"/>
      <w:bookmarkStart w:id="408" w:name="_Toc188366493"/>
      <w:bookmarkStart w:id="409" w:name="_Toc188366594"/>
      <w:bookmarkStart w:id="410" w:name="_Toc188366983"/>
      <w:r>
        <w:rPr>
          <w:sz w:val="24"/>
          <w:szCs w:val="24"/>
        </w:rPr>
        <w:t>8.1</w:t>
      </w:r>
      <w:r w:rsidR="0042304D">
        <w:rPr>
          <w:sz w:val="24"/>
          <w:szCs w:val="24"/>
        </w:rPr>
        <w:t>2</w:t>
      </w:r>
      <w:r>
        <w:rPr>
          <w:sz w:val="24"/>
          <w:szCs w:val="24"/>
        </w:rPr>
        <w:tab/>
      </w:r>
      <w:r w:rsidR="00844C97" w:rsidRPr="008852CC">
        <w:rPr>
          <w:sz w:val="24"/>
          <w:szCs w:val="24"/>
        </w:rPr>
        <w:t>Terms and Conditions</w:t>
      </w:r>
      <w:bookmarkEnd w:id="399"/>
      <w:bookmarkEnd w:id="400"/>
      <w:bookmarkEnd w:id="401"/>
      <w:bookmarkEnd w:id="402"/>
      <w:bookmarkEnd w:id="403"/>
      <w:bookmarkEnd w:id="404"/>
      <w:bookmarkEnd w:id="405"/>
      <w:bookmarkEnd w:id="406"/>
      <w:bookmarkEnd w:id="407"/>
      <w:bookmarkEnd w:id="408"/>
      <w:bookmarkEnd w:id="409"/>
      <w:bookmarkEnd w:id="410"/>
    </w:p>
    <w:p w14:paraId="0465E7BC" w14:textId="7B076A3D" w:rsidR="00844C97" w:rsidRPr="00B119FE" w:rsidRDefault="00844C97" w:rsidP="00C970D9">
      <w:pPr>
        <w:pStyle w:val="Heading4"/>
        <w:tabs>
          <w:tab w:val="clear" w:pos="3240"/>
          <w:tab w:val="left" w:pos="1260"/>
        </w:tabs>
        <w:spacing w:after="120"/>
        <w:ind w:left="1260" w:firstLine="0"/>
        <w:contextualSpacing w:val="0"/>
      </w:pPr>
      <w:r w:rsidRPr="00B119FE">
        <w:t xml:space="preserve">Submission of an Application in response to this </w:t>
      </w:r>
      <w:r w:rsidR="00A6621D" w:rsidRPr="00B119FE">
        <w:t>OE</w:t>
      </w:r>
      <w:r w:rsidRPr="00B119FE">
        <w:t xml:space="preserve"> constitutes acceptance of all</w:t>
      </w:r>
      <w:r w:rsidR="00F7684D">
        <w:t xml:space="preserve"> </w:t>
      </w:r>
      <w:r w:rsidRPr="00B119FE">
        <w:t xml:space="preserve">Terms and Conditions attached to, referenced, or set forth in the </w:t>
      </w:r>
      <w:r w:rsidR="00A6621D" w:rsidRPr="00B119FE">
        <w:t>OE</w:t>
      </w:r>
      <w:r w:rsidRPr="00B119FE">
        <w:t xml:space="preserve">. Applicant shall not submit additional or different terms and conditions.  </w:t>
      </w:r>
    </w:p>
    <w:p w14:paraId="10271AC8" w14:textId="0D31DE52" w:rsidR="006708F2" w:rsidRPr="00B119FE" w:rsidRDefault="00844C97" w:rsidP="00C970D9">
      <w:pPr>
        <w:pStyle w:val="Heading4"/>
        <w:tabs>
          <w:tab w:val="clear" w:pos="3240"/>
          <w:tab w:val="left" w:pos="1260"/>
        </w:tabs>
        <w:spacing w:after="120"/>
        <w:ind w:left="1260" w:firstLine="0"/>
        <w:contextualSpacing w:val="0"/>
      </w:pPr>
      <w:r w:rsidRPr="00B119FE">
        <w:t xml:space="preserve">Any term, condition, or other part of an </w:t>
      </w:r>
      <w:r w:rsidR="00FB787B">
        <w:t>A</w:t>
      </w:r>
      <w:r w:rsidRPr="00B119FE">
        <w:t xml:space="preserve">pplication that has been rejected by </w:t>
      </w:r>
      <w:r w:rsidR="00BA45C8" w:rsidRPr="00B119FE">
        <w:t>HHSC</w:t>
      </w:r>
      <w:r w:rsidRPr="00B119FE">
        <w:t xml:space="preserve">, that is not accepted in writing by </w:t>
      </w:r>
      <w:r w:rsidR="00BA45C8" w:rsidRPr="00B119FE">
        <w:t>HHSC</w:t>
      </w:r>
      <w:r w:rsidRPr="00B119FE">
        <w:t xml:space="preserve">, or that conflicts with applicable law, this </w:t>
      </w:r>
      <w:r w:rsidR="001A49F8" w:rsidRPr="00B119FE">
        <w:t>OE</w:t>
      </w:r>
      <w:r w:rsidRPr="00B119FE">
        <w:t xml:space="preserve">, </w:t>
      </w:r>
      <w:r w:rsidR="0019434F" w:rsidRPr="00B119FE">
        <w:t>any resulting</w:t>
      </w:r>
      <w:r w:rsidRPr="00B119FE">
        <w:t xml:space="preserve"> Contract, or applicable terms and conditions will not constitute part of the Contract.</w:t>
      </w:r>
    </w:p>
    <w:p w14:paraId="56E07939" w14:textId="0B23AE1F" w:rsidR="006708F2" w:rsidRPr="008852CC" w:rsidRDefault="0070270B" w:rsidP="008852CC">
      <w:pPr>
        <w:pStyle w:val="Heading2"/>
        <w:spacing w:after="120"/>
        <w:contextualSpacing w:val="0"/>
        <w:rPr>
          <w:sz w:val="24"/>
          <w:szCs w:val="24"/>
        </w:rPr>
      </w:pPr>
      <w:bookmarkStart w:id="411" w:name="_Toc167970581"/>
      <w:bookmarkStart w:id="412" w:name="_Toc168035219"/>
      <w:bookmarkStart w:id="413" w:name="_Toc168410565"/>
      <w:bookmarkStart w:id="414" w:name="_Toc168410836"/>
      <w:bookmarkStart w:id="415" w:name="_Toc173840076"/>
      <w:bookmarkStart w:id="416" w:name="_Toc173845907"/>
      <w:bookmarkStart w:id="417" w:name="_Toc173846507"/>
      <w:bookmarkStart w:id="418" w:name="_Toc177387583"/>
      <w:bookmarkStart w:id="419" w:name="_Toc188365616"/>
      <w:bookmarkStart w:id="420" w:name="_Toc188366494"/>
      <w:bookmarkStart w:id="421" w:name="_Toc188366595"/>
      <w:bookmarkStart w:id="422" w:name="_Toc188366984"/>
      <w:r w:rsidRPr="008852CC">
        <w:rPr>
          <w:sz w:val="24"/>
          <w:szCs w:val="24"/>
        </w:rPr>
        <w:t>8</w:t>
      </w:r>
      <w:r w:rsidR="00022C54" w:rsidRPr="008852CC">
        <w:rPr>
          <w:sz w:val="24"/>
          <w:szCs w:val="24"/>
        </w:rPr>
        <w:t>.1</w:t>
      </w:r>
      <w:r w:rsidR="00F83603">
        <w:rPr>
          <w:sz w:val="24"/>
          <w:szCs w:val="24"/>
        </w:rPr>
        <w:t>3</w:t>
      </w:r>
      <w:r w:rsidR="00022C54" w:rsidRPr="008852CC">
        <w:rPr>
          <w:sz w:val="24"/>
          <w:szCs w:val="24"/>
        </w:rPr>
        <w:tab/>
      </w:r>
      <w:r w:rsidR="006708F2" w:rsidRPr="008852CC">
        <w:rPr>
          <w:sz w:val="24"/>
          <w:szCs w:val="24"/>
        </w:rPr>
        <w:t>Standards of Conduct for Vendors</w:t>
      </w:r>
      <w:bookmarkEnd w:id="411"/>
      <w:bookmarkEnd w:id="412"/>
      <w:bookmarkEnd w:id="413"/>
      <w:bookmarkEnd w:id="414"/>
      <w:bookmarkEnd w:id="415"/>
      <w:bookmarkEnd w:id="416"/>
      <w:bookmarkEnd w:id="417"/>
      <w:bookmarkEnd w:id="418"/>
      <w:bookmarkEnd w:id="419"/>
      <w:bookmarkEnd w:id="420"/>
      <w:bookmarkEnd w:id="421"/>
      <w:bookmarkEnd w:id="422"/>
    </w:p>
    <w:p w14:paraId="7F7F7746" w14:textId="54150CBC" w:rsidR="006708F2" w:rsidRPr="00B119FE" w:rsidRDefault="006708F2" w:rsidP="00C970D9">
      <w:pPr>
        <w:pStyle w:val="Heading4"/>
        <w:tabs>
          <w:tab w:val="clear" w:pos="3240"/>
          <w:tab w:val="left" w:pos="1260"/>
        </w:tabs>
        <w:spacing w:after="120"/>
        <w:ind w:left="1260" w:firstLine="0"/>
        <w:contextualSpacing w:val="0"/>
      </w:pPr>
      <w:r w:rsidRPr="00B119FE">
        <w:t>Pursuant to 1 TAC 391.405(a), contractors, respondents, and vendors interested in working with HHS are required to implement standards of conduct to apply to all matte</w:t>
      </w:r>
      <w:r w:rsidR="00977035" w:rsidRPr="00B119FE">
        <w:t xml:space="preserve">rs involving, or related to, </w:t>
      </w:r>
      <w:r w:rsidRPr="00B119FE">
        <w:t xml:space="preserve">those solicitations and contract(s) between themselves and HHS. These standards must adhere to ethics requirements adopted in rule, in addition to any ethics policy, or code of ethics approved by the </w:t>
      </w:r>
      <w:r w:rsidR="00BA45C8" w:rsidRPr="00B119FE">
        <w:t>HHSC</w:t>
      </w:r>
      <w:r w:rsidRPr="00B119FE">
        <w:t xml:space="preserve"> Executive Commissioner and must be at least as restrictive as those applicable to HHS personnel in the applicable ethics law and policy provisions. </w:t>
      </w:r>
    </w:p>
    <w:p w14:paraId="706CB687" w14:textId="46966954" w:rsidR="006708F2" w:rsidRPr="00B119FE" w:rsidRDefault="006708F2" w:rsidP="00C970D9">
      <w:pPr>
        <w:pStyle w:val="Heading4"/>
        <w:tabs>
          <w:tab w:val="clear" w:pos="3240"/>
          <w:tab w:val="left" w:pos="1260"/>
        </w:tabs>
        <w:spacing w:after="120"/>
        <w:ind w:left="1260" w:firstLine="0"/>
        <w:contextualSpacing w:val="0"/>
      </w:pPr>
      <w:r w:rsidRPr="00B119FE">
        <w:t>The standards of conduct must include the ten standards of ethical conduct set forth in Section I of the HHS Ethics Policy and requirements to comply with ethical standards set forth in federal and state law (including, but not limited to, 1 TAC Chapter 391, Subchapter D).</w:t>
      </w:r>
    </w:p>
    <w:p w14:paraId="332B5FAC" w14:textId="0BF038E0" w:rsidR="006708F2" w:rsidRPr="00B119FE" w:rsidRDefault="006708F2" w:rsidP="00C970D9">
      <w:pPr>
        <w:pStyle w:val="Heading4"/>
        <w:tabs>
          <w:tab w:val="clear" w:pos="3240"/>
          <w:tab w:val="left" w:pos="1260"/>
        </w:tabs>
        <w:spacing w:after="120"/>
        <w:ind w:left="1260" w:firstLine="0"/>
        <w:contextualSpacing w:val="0"/>
      </w:pPr>
      <w:r w:rsidRPr="00B119FE">
        <w:lastRenderedPageBreak/>
        <w:t>The standards of conduct, together with the responsibilities and restrictions incorporated herein, also apply to subcontractors of contractors, respondents</w:t>
      </w:r>
      <w:r w:rsidR="009009E1" w:rsidRPr="00B119FE">
        <w:t>,</w:t>
      </w:r>
      <w:r w:rsidRPr="00B119FE">
        <w:t xml:space="preserve"> and vendors.</w:t>
      </w:r>
    </w:p>
    <w:p w14:paraId="447436F5" w14:textId="6851238F" w:rsidR="006708F2" w:rsidRPr="00B119FE" w:rsidRDefault="006708F2" w:rsidP="00C970D9">
      <w:pPr>
        <w:pStyle w:val="Heading4"/>
        <w:tabs>
          <w:tab w:val="clear" w:pos="3240"/>
          <w:tab w:val="left" w:pos="1260"/>
        </w:tabs>
        <w:spacing w:after="120"/>
        <w:ind w:left="1260" w:firstLine="0"/>
        <w:contextualSpacing w:val="0"/>
      </w:pPr>
      <w:r w:rsidRPr="00B119FE">
        <w:t xml:space="preserve">Standards of conduct of any contractor, respondent or vendor may be reviewed and/or audited by the State Auditor and </w:t>
      </w:r>
      <w:r w:rsidR="00BA45C8" w:rsidRPr="00B119FE">
        <w:t>HHSC</w:t>
      </w:r>
      <w:r w:rsidRPr="00B119FE">
        <w:t>. Additionally, pursuant to 1 TAC 391.405(a), HHS may examine a respondent</w:t>
      </w:r>
      <w:r w:rsidR="00D6202A" w:rsidRPr="00B119FE">
        <w:t>’</w:t>
      </w:r>
      <w:r w:rsidRPr="00B119FE">
        <w:t>s standards of conduct in the evaluation of a bid, offer, proposal, quote, or other applicable expression of interest in a proposed purchase of goods or services.</w:t>
      </w:r>
    </w:p>
    <w:p w14:paraId="5AE3D292" w14:textId="0BCE1D96" w:rsidR="006B61EA" w:rsidRPr="00B119FE" w:rsidRDefault="006708F2" w:rsidP="00C970D9">
      <w:pPr>
        <w:pStyle w:val="Heading4"/>
        <w:tabs>
          <w:tab w:val="clear" w:pos="3240"/>
          <w:tab w:val="left" w:pos="1260"/>
        </w:tabs>
        <w:spacing w:after="120"/>
        <w:ind w:left="1260" w:firstLine="0"/>
        <w:contextualSpacing w:val="0"/>
      </w:pPr>
      <w:r w:rsidRPr="00B119FE">
        <w:t xml:space="preserve">Any vendor or contractor that violates a provision of 1 TAC Chapter 391, Subchapter D may be barred from receiving future contracts or have an existing contract canceled. Additionally, </w:t>
      </w:r>
      <w:r w:rsidR="00BA45C8" w:rsidRPr="00B119FE">
        <w:t>HHSC</w:t>
      </w:r>
      <w:r w:rsidRPr="00B119FE">
        <w:t xml:space="preserve"> may report the vendor</w:t>
      </w:r>
      <w:r w:rsidR="00D6202A" w:rsidRPr="00B119FE">
        <w:t>’</w:t>
      </w:r>
      <w:r w:rsidRPr="00B119FE">
        <w:t>s actions to the Comptroller of Public Accounts for statewide debarment, or law enforcement.</w:t>
      </w:r>
    </w:p>
    <w:p w14:paraId="7928B30B" w14:textId="77777777" w:rsidR="008066E4" w:rsidRPr="001E3514" w:rsidRDefault="008066E4" w:rsidP="00C970D9">
      <w:pPr>
        <w:pStyle w:val="ListParagraph"/>
        <w:spacing w:after="120" w:line="276" w:lineRule="auto"/>
        <w:contextualSpacing w:val="0"/>
        <w:rPr>
          <w:rFonts w:ascii="Verdana" w:hAnsi="Verdana"/>
          <w:b/>
          <w:caps/>
          <w:color w:val="0000FF"/>
          <w:sz w:val="22"/>
          <w:szCs w:val="22"/>
        </w:rPr>
      </w:pPr>
    </w:p>
    <w:p w14:paraId="29699872" w14:textId="1C693596" w:rsidR="008066E4" w:rsidRPr="0070270B" w:rsidRDefault="0070270B" w:rsidP="001E58A4">
      <w:pPr>
        <w:pStyle w:val="Heading1"/>
        <w:ind w:left="0" w:firstLine="0"/>
        <w:rPr>
          <w:b w:val="0"/>
          <w:caps/>
          <w:szCs w:val="22"/>
        </w:rPr>
      </w:pPr>
      <w:bookmarkStart w:id="423" w:name="_Toc71713898"/>
      <w:bookmarkStart w:id="424" w:name="_Toc173840077"/>
      <w:bookmarkStart w:id="425" w:name="_Toc173845908"/>
      <w:bookmarkStart w:id="426" w:name="_Toc173846508"/>
      <w:bookmarkStart w:id="427" w:name="_Toc177387584"/>
      <w:bookmarkStart w:id="428" w:name="_Toc188365617"/>
      <w:bookmarkStart w:id="429" w:name="_Toc188366495"/>
      <w:bookmarkStart w:id="430" w:name="_Toc188366596"/>
      <w:bookmarkStart w:id="431" w:name="_Toc188366985"/>
      <w:r w:rsidRPr="0051050B">
        <w:rPr>
          <w:caps/>
          <w:szCs w:val="22"/>
        </w:rPr>
        <w:t>Section 9.</w:t>
      </w:r>
      <w:r w:rsidR="00965E88">
        <w:rPr>
          <w:caps/>
          <w:szCs w:val="22"/>
        </w:rPr>
        <w:t xml:space="preserve"> </w:t>
      </w:r>
      <w:r w:rsidR="008066E4" w:rsidRPr="0051050B">
        <w:rPr>
          <w:caps/>
          <w:szCs w:val="22"/>
        </w:rPr>
        <w:t>HHSC</w:t>
      </w:r>
      <w:r w:rsidR="008066E4" w:rsidRPr="0070270B">
        <w:rPr>
          <w:caps/>
          <w:szCs w:val="22"/>
        </w:rPr>
        <w:t xml:space="preserve"> CONTRACT ADMINISTRATION</w:t>
      </w:r>
      <w:bookmarkEnd w:id="423"/>
      <w:bookmarkEnd w:id="424"/>
      <w:bookmarkEnd w:id="425"/>
      <w:bookmarkEnd w:id="426"/>
      <w:bookmarkEnd w:id="427"/>
      <w:bookmarkEnd w:id="428"/>
      <w:bookmarkEnd w:id="429"/>
      <w:bookmarkEnd w:id="430"/>
      <w:bookmarkEnd w:id="431"/>
    </w:p>
    <w:p w14:paraId="448E5CF2" w14:textId="0B0F55BA" w:rsidR="008066E4" w:rsidRDefault="008066E4" w:rsidP="001E58A4">
      <w:pPr>
        <w:spacing w:after="120" w:line="276" w:lineRule="auto"/>
        <w:ind w:left="540"/>
        <w:rPr>
          <w:rFonts w:ascii="Verdana" w:hAnsi="Verdana"/>
          <w:sz w:val="22"/>
          <w:szCs w:val="22"/>
        </w:rPr>
      </w:pPr>
      <w:r w:rsidRPr="0051050B">
        <w:rPr>
          <w:rFonts w:ascii="Verdana" w:hAnsi="Verdana"/>
          <w:sz w:val="22"/>
          <w:szCs w:val="22"/>
        </w:rPr>
        <w:t>HHSC</w:t>
      </w:r>
      <w:r>
        <w:rPr>
          <w:rFonts w:ascii="Verdana" w:hAnsi="Verdana"/>
          <w:sz w:val="22"/>
          <w:szCs w:val="22"/>
        </w:rPr>
        <w:t xml:space="preserve"> will designate a</w:t>
      </w:r>
      <w:r w:rsidRPr="00F124E5">
        <w:rPr>
          <w:rFonts w:ascii="Verdana" w:hAnsi="Verdana"/>
          <w:sz w:val="22"/>
          <w:szCs w:val="22"/>
        </w:rPr>
        <w:t xml:space="preserve"> Contract Manager </w:t>
      </w:r>
      <w:r w:rsidR="00017873">
        <w:rPr>
          <w:rFonts w:ascii="Verdana" w:hAnsi="Verdana"/>
          <w:sz w:val="22"/>
          <w:szCs w:val="22"/>
        </w:rPr>
        <w:t>(</w:t>
      </w:r>
      <w:r w:rsidR="00727E6A">
        <w:rPr>
          <w:rFonts w:ascii="Verdana" w:hAnsi="Verdana"/>
          <w:sz w:val="22"/>
          <w:szCs w:val="22"/>
        </w:rPr>
        <w:t>Sole Point of Contact</w:t>
      </w:r>
      <w:r w:rsidR="00017873">
        <w:rPr>
          <w:rFonts w:ascii="Verdana" w:hAnsi="Verdana"/>
          <w:sz w:val="22"/>
          <w:szCs w:val="22"/>
        </w:rPr>
        <w:t xml:space="preserve">) </w:t>
      </w:r>
      <w:r>
        <w:rPr>
          <w:rFonts w:ascii="Verdana" w:hAnsi="Verdana"/>
          <w:sz w:val="22"/>
          <w:szCs w:val="22"/>
        </w:rPr>
        <w:t xml:space="preserve">and provide the manager’s </w:t>
      </w:r>
      <w:r w:rsidRPr="00F124E5">
        <w:rPr>
          <w:rFonts w:ascii="Verdana" w:hAnsi="Verdana"/>
          <w:sz w:val="22"/>
          <w:szCs w:val="22"/>
        </w:rPr>
        <w:t xml:space="preserve">contact information to the Contractor. </w:t>
      </w:r>
    </w:p>
    <w:p w14:paraId="7B202CFE" w14:textId="77777777" w:rsidR="001345D6" w:rsidRDefault="008066E4">
      <w:pPr>
        <w:spacing w:after="120" w:line="276" w:lineRule="auto"/>
        <w:ind w:left="540"/>
        <w:rPr>
          <w:rFonts w:ascii="Verdana" w:hAnsi="Verdana"/>
          <w:sz w:val="22"/>
          <w:szCs w:val="22"/>
        </w:rPr>
      </w:pPr>
      <w:r w:rsidRPr="00F124E5">
        <w:rPr>
          <w:rFonts w:ascii="Verdana" w:hAnsi="Verdana"/>
          <w:sz w:val="22"/>
          <w:szCs w:val="22"/>
        </w:rPr>
        <w:t xml:space="preserve">After award of any Contract resulting from this </w:t>
      </w:r>
      <w:r>
        <w:rPr>
          <w:rFonts w:ascii="Verdana" w:hAnsi="Verdana"/>
          <w:sz w:val="22"/>
          <w:szCs w:val="22"/>
        </w:rPr>
        <w:t>OE</w:t>
      </w:r>
      <w:r w:rsidRPr="00F124E5">
        <w:rPr>
          <w:rFonts w:ascii="Verdana" w:hAnsi="Verdana"/>
          <w:sz w:val="22"/>
          <w:szCs w:val="22"/>
        </w:rPr>
        <w:t>, all</w:t>
      </w:r>
      <w:r>
        <w:rPr>
          <w:rFonts w:ascii="Verdana" w:hAnsi="Verdana"/>
          <w:sz w:val="22"/>
          <w:szCs w:val="22"/>
        </w:rPr>
        <w:t xml:space="preserve"> communications related to the Contract </w:t>
      </w:r>
      <w:r w:rsidRPr="00F124E5">
        <w:rPr>
          <w:rFonts w:ascii="Verdana" w:hAnsi="Verdana"/>
          <w:sz w:val="22"/>
          <w:szCs w:val="22"/>
        </w:rPr>
        <w:t>will be processed through the designated Contract Manager.</w:t>
      </w:r>
      <w:r>
        <w:rPr>
          <w:rFonts w:ascii="Verdana" w:hAnsi="Verdana"/>
          <w:sz w:val="22"/>
          <w:szCs w:val="22"/>
        </w:rPr>
        <w:t xml:space="preserve"> Additional requirements apply to legal notices which must be provided to the HHS Chief Counsel as well as the Contract Manager.</w:t>
      </w:r>
      <w:bookmarkStart w:id="432" w:name="_Toc71713899"/>
    </w:p>
    <w:p w14:paraId="16D59FE2" w14:textId="77777777" w:rsidR="001345D6" w:rsidRDefault="001345D6">
      <w:pPr>
        <w:spacing w:after="120" w:line="276" w:lineRule="auto"/>
        <w:ind w:left="540"/>
        <w:rPr>
          <w:rFonts w:ascii="Verdana" w:hAnsi="Verdana"/>
          <w:sz w:val="22"/>
          <w:szCs w:val="22"/>
        </w:rPr>
      </w:pPr>
    </w:p>
    <w:p w14:paraId="6928A1AD" w14:textId="009D4B3F" w:rsidR="0084385C" w:rsidRPr="001E62D6" w:rsidRDefault="0070270B" w:rsidP="00DB7499">
      <w:pPr>
        <w:pStyle w:val="Heading1"/>
        <w:ind w:left="0" w:firstLine="0"/>
        <w:rPr>
          <w:caps/>
          <w:szCs w:val="22"/>
        </w:rPr>
      </w:pPr>
      <w:bookmarkStart w:id="433" w:name="_Toc173840078"/>
      <w:bookmarkStart w:id="434" w:name="_Toc173845909"/>
      <w:bookmarkStart w:id="435" w:name="_Toc173846509"/>
      <w:bookmarkStart w:id="436" w:name="_Toc177387585"/>
      <w:bookmarkStart w:id="437" w:name="_Toc188365618"/>
      <w:bookmarkStart w:id="438" w:name="_Toc188366496"/>
      <w:bookmarkStart w:id="439" w:name="_Toc188366597"/>
      <w:bookmarkStart w:id="440" w:name="_Toc188366986"/>
      <w:r w:rsidRPr="004F082E">
        <w:rPr>
          <w:caps/>
          <w:szCs w:val="22"/>
        </w:rPr>
        <w:t>SECTION 10.</w:t>
      </w:r>
      <w:r w:rsidR="00DE1077" w:rsidRPr="004F082E">
        <w:rPr>
          <w:caps/>
          <w:szCs w:val="22"/>
        </w:rPr>
        <w:t xml:space="preserve"> </w:t>
      </w:r>
      <w:r w:rsidR="0084385C" w:rsidRPr="004F082E">
        <w:rPr>
          <w:caps/>
          <w:szCs w:val="22"/>
        </w:rPr>
        <w:t>INSURANCE requirements</w:t>
      </w:r>
      <w:bookmarkEnd w:id="432"/>
      <w:bookmarkEnd w:id="433"/>
      <w:bookmarkEnd w:id="434"/>
      <w:bookmarkEnd w:id="435"/>
      <w:bookmarkEnd w:id="436"/>
      <w:bookmarkEnd w:id="437"/>
      <w:bookmarkEnd w:id="438"/>
      <w:bookmarkEnd w:id="439"/>
      <w:bookmarkEnd w:id="440"/>
    </w:p>
    <w:p w14:paraId="205E7B14" w14:textId="480B6343" w:rsidR="004263AB" w:rsidRPr="008852CC" w:rsidRDefault="004263AB" w:rsidP="008852CC">
      <w:pPr>
        <w:pStyle w:val="Heading2"/>
        <w:spacing w:after="120"/>
        <w:contextualSpacing w:val="0"/>
        <w:rPr>
          <w:sz w:val="24"/>
          <w:szCs w:val="24"/>
        </w:rPr>
      </w:pPr>
      <w:bookmarkStart w:id="441" w:name="_Toc177387586"/>
      <w:bookmarkStart w:id="442" w:name="_Toc188365619"/>
      <w:bookmarkStart w:id="443" w:name="_Toc188366497"/>
      <w:bookmarkStart w:id="444" w:name="_Toc188366598"/>
      <w:bookmarkStart w:id="445" w:name="_Toc188366987"/>
      <w:r w:rsidRPr="008852CC">
        <w:rPr>
          <w:sz w:val="24"/>
          <w:szCs w:val="24"/>
        </w:rPr>
        <w:t>10.1</w:t>
      </w:r>
      <w:r w:rsidR="008C0736" w:rsidRPr="008852CC">
        <w:rPr>
          <w:sz w:val="24"/>
          <w:szCs w:val="24"/>
        </w:rPr>
        <w:tab/>
      </w:r>
      <w:r w:rsidR="00550931" w:rsidRPr="008852CC">
        <w:rPr>
          <w:sz w:val="24"/>
          <w:szCs w:val="24"/>
        </w:rPr>
        <w:t>Insurance Coverage</w:t>
      </w:r>
      <w:bookmarkStart w:id="446" w:name="_Toc71713900"/>
      <w:bookmarkEnd w:id="441"/>
      <w:bookmarkEnd w:id="442"/>
      <w:bookmarkEnd w:id="443"/>
      <w:bookmarkEnd w:id="444"/>
      <w:bookmarkEnd w:id="445"/>
    </w:p>
    <w:p w14:paraId="37B13228" w14:textId="3DECFE8E" w:rsidR="00FF4B02" w:rsidRPr="004F082E" w:rsidRDefault="00FF4B02" w:rsidP="001E58A4">
      <w:pPr>
        <w:pStyle w:val="BodyText"/>
        <w:tabs>
          <w:tab w:val="left" w:pos="1260"/>
        </w:tabs>
        <w:spacing w:after="120" w:line="276" w:lineRule="auto"/>
        <w:ind w:left="1260"/>
        <w:rPr>
          <w:rFonts w:ascii="Verdana" w:hAnsi="Verdana" w:cs="Arial"/>
          <w:sz w:val="22"/>
          <w:szCs w:val="22"/>
        </w:rPr>
      </w:pPr>
      <w:r w:rsidRPr="004F082E">
        <w:rPr>
          <w:rFonts w:ascii="Verdana" w:hAnsi="Verdana" w:cs="Arial"/>
          <w:sz w:val="22"/>
          <w:szCs w:val="22"/>
        </w:rPr>
        <w:t>For the duration of any Contract resulting from this OE, Applicant shall acquire insurance with financially sound and reputable independent insurers, in the type and amount customarily carried within the industry. Failure to maintain insurance coverage or acceptable alternative methods of insurance shall be deemed a breach of Contract.</w:t>
      </w:r>
    </w:p>
    <w:bookmarkEnd w:id="446"/>
    <w:p w14:paraId="370683D7" w14:textId="1D36288D"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 xml:space="preserve">Contractor shall </w:t>
      </w:r>
      <w:r w:rsidR="002919BD">
        <w:rPr>
          <w:rFonts w:ascii="Verdana" w:hAnsi="Verdana"/>
          <w:sz w:val="22"/>
          <w:szCs w:val="22"/>
        </w:rPr>
        <w:t xml:space="preserve">maintain </w:t>
      </w:r>
      <w:r w:rsidR="001E52DD" w:rsidRPr="004F082E">
        <w:rPr>
          <w:rFonts w:ascii="Verdana" w:hAnsi="Verdana"/>
          <w:sz w:val="22"/>
          <w:szCs w:val="22"/>
        </w:rPr>
        <w:t>the required</w:t>
      </w:r>
      <w:r w:rsidRPr="004F082E">
        <w:rPr>
          <w:rFonts w:ascii="Verdana" w:hAnsi="Verdana"/>
          <w:sz w:val="22"/>
          <w:szCs w:val="22"/>
        </w:rPr>
        <w:t xml:space="preserve"> insurance in the types and amounts </w:t>
      </w:r>
      <w:r w:rsidR="00616B3A" w:rsidRPr="004F082E">
        <w:rPr>
          <w:rFonts w:ascii="Verdana" w:hAnsi="Verdana"/>
          <w:sz w:val="22"/>
          <w:szCs w:val="22"/>
        </w:rPr>
        <w:t xml:space="preserve">during the initial term </w:t>
      </w:r>
      <w:r w:rsidR="006A53D2" w:rsidRPr="004F082E">
        <w:rPr>
          <w:rFonts w:ascii="Verdana" w:hAnsi="Verdana"/>
          <w:sz w:val="22"/>
          <w:szCs w:val="22"/>
        </w:rPr>
        <w:t>and any renewal or extension period exercised</w:t>
      </w:r>
      <w:r w:rsidRPr="004F082E">
        <w:rPr>
          <w:rFonts w:ascii="Verdana" w:hAnsi="Verdana"/>
          <w:sz w:val="22"/>
          <w:szCs w:val="22"/>
        </w:rPr>
        <w:t xml:space="preserve">. The insurance shall be evidenced by delivery to </w:t>
      </w:r>
      <w:r w:rsidR="00567355">
        <w:rPr>
          <w:rFonts w:ascii="Verdana" w:hAnsi="Verdana"/>
          <w:sz w:val="22"/>
          <w:szCs w:val="22"/>
        </w:rPr>
        <w:t>HHSC</w:t>
      </w:r>
      <w:r w:rsidRPr="004F082E">
        <w:rPr>
          <w:rFonts w:ascii="Verdana" w:hAnsi="Verdana"/>
          <w:sz w:val="22"/>
          <w:szCs w:val="22"/>
        </w:rPr>
        <w:t xml:space="preserve"> of certificates of insurance executed by the insurer or its authorized agent stating coverages, limits, expiration dates and compliance with all applicable required provisions. Upon request, </w:t>
      </w:r>
      <w:r w:rsidR="00567355">
        <w:rPr>
          <w:rFonts w:ascii="Verdana" w:hAnsi="Verdana"/>
          <w:sz w:val="22"/>
          <w:szCs w:val="22"/>
        </w:rPr>
        <w:t>HHSC</w:t>
      </w:r>
      <w:r w:rsidRPr="004F082E">
        <w:rPr>
          <w:rFonts w:ascii="Verdana" w:hAnsi="Verdana"/>
          <w:sz w:val="22"/>
          <w:szCs w:val="22"/>
        </w:rPr>
        <w:t>, and/or its agents, shall be entitled to receive without expense, copies of the policies and all endorsements.</w:t>
      </w:r>
    </w:p>
    <w:p w14:paraId="12AB136A" w14:textId="2BFE1BDD" w:rsidR="007E563C" w:rsidRPr="004F082E" w:rsidRDefault="00D4094D" w:rsidP="00026B6D">
      <w:pPr>
        <w:pStyle w:val="BodyText"/>
        <w:spacing w:after="120" w:line="276" w:lineRule="auto"/>
        <w:ind w:left="1260"/>
      </w:pPr>
      <w:r w:rsidRPr="004F082E">
        <w:rPr>
          <w:rFonts w:ascii="Verdana" w:hAnsi="Verdana"/>
          <w:sz w:val="22"/>
          <w:szCs w:val="22"/>
        </w:rPr>
        <w:t xml:space="preserve">Contractor shall update all expired policies prior to submission for monthly payment. Failure to update policies shall be reason for withholding of payment until renewal is provided to </w:t>
      </w:r>
      <w:r w:rsidR="00567355">
        <w:rPr>
          <w:rFonts w:ascii="Verdana" w:hAnsi="Verdana"/>
          <w:sz w:val="22"/>
          <w:szCs w:val="22"/>
        </w:rPr>
        <w:t>HHSC</w:t>
      </w:r>
      <w:r w:rsidRPr="004F082E">
        <w:rPr>
          <w:rFonts w:ascii="Verdana" w:hAnsi="Verdana"/>
          <w:sz w:val="22"/>
          <w:szCs w:val="22"/>
        </w:rPr>
        <w:t>.</w:t>
      </w:r>
    </w:p>
    <w:p w14:paraId="6A2F45FD" w14:textId="7951FE2C"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lastRenderedPageBreak/>
        <w:t>Contractor shall provide and maintain all insurance coverage with the minimum amounts described throughout the life of the Contract.</w:t>
      </w:r>
    </w:p>
    <w:p w14:paraId="329CF9FD" w14:textId="49419A45"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Failure to maintain insurance coverage, as required, may be grounds for suspension of work for cause.</w:t>
      </w:r>
    </w:p>
    <w:p w14:paraId="4B2F3B26" w14:textId="0D8300E4"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 xml:space="preserve">Contractor shall deliver to </w:t>
      </w:r>
      <w:r w:rsidR="00567355">
        <w:rPr>
          <w:rFonts w:ascii="Verdana" w:hAnsi="Verdana"/>
          <w:sz w:val="22"/>
          <w:szCs w:val="22"/>
        </w:rPr>
        <w:t>HHSC</w:t>
      </w:r>
      <w:r w:rsidRPr="004F082E">
        <w:rPr>
          <w:rFonts w:ascii="Verdana" w:hAnsi="Verdana"/>
          <w:sz w:val="22"/>
          <w:szCs w:val="22"/>
        </w:rPr>
        <w:t xml:space="preserve"> true and complete copies of certificates and corresponding policy endorsements upon award.</w:t>
      </w:r>
    </w:p>
    <w:p w14:paraId="6DFCEB48" w14:textId="5248C3F2" w:rsidR="00D4094D" w:rsidRPr="004F082E" w:rsidRDefault="009A4E4A" w:rsidP="000D224F">
      <w:pPr>
        <w:pStyle w:val="BodyText"/>
        <w:spacing w:after="120" w:line="276" w:lineRule="auto"/>
        <w:ind w:left="1260"/>
        <w:rPr>
          <w:rFonts w:ascii="Verdana" w:hAnsi="Verdana"/>
          <w:sz w:val="22"/>
          <w:szCs w:val="22"/>
        </w:rPr>
      </w:pPr>
      <w:r w:rsidRPr="004F082E">
        <w:rPr>
          <w:rFonts w:ascii="Verdana" w:hAnsi="Verdana"/>
          <w:sz w:val="22"/>
          <w:szCs w:val="22"/>
        </w:rPr>
        <w:t>F</w:t>
      </w:r>
      <w:r w:rsidR="00D4094D" w:rsidRPr="004F082E">
        <w:rPr>
          <w:rFonts w:ascii="Verdana" w:hAnsi="Verdana"/>
          <w:sz w:val="22"/>
          <w:szCs w:val="22"/>
        </w:rPr>
        <w:t xml:space="preserve">ailure of </w:t>
      </w:r>
      <w:r w:rsidR="00567355">
        <w:rPr>
          <w:rFonts w:ascii="Verdana" w:hAnsi="Verdana"/>
          <w:sz w:val="22"/>
          <w:szCs w:val="22"/>
        </w:rPr>
        <w:t>HHSC</w:t>
      </w:r>
      <w:r w:rsidR="00D4094D" w:rsidRPr="004F082E">
        <w:rPr>
          <w:rFonts w:ascii="Verdana" w:hAnsi="Verdana"/>
          <w:sz w:val="22"/>
          <w:szCs w:val="22"/>
        </w:rPr>
        <w:t xml:space="preserve"> to demand such certificates or other evidence of Contractor’s full compliance with these insurance requirements or failure of </w:t>
      </w:r>
      <w:r w:rsidR="00567355">
        <w:rPr>
          <w:rFonts w:ascii="Verdana" w:hAnsi="Verdana"/>
          <w:sz w:val="22"/>
          <w:szCs w:val="22"/>
        </w:rPr>
        <w:t>HHSC</w:t>
      </w:r>
      <w:r w:rsidR="00D4094D" w:rsidRPr="004F082E">
        <w:rPr>
          <w:rFonts w:ascii="Verdana" w:hAnsi="Verdana"/>
          <w:sz w:val="22"/>
          <w:szCs w:val="22"/>
        </w:rPr>
        <w:t xml:space="preserve"> to identify a deficiency in compliance from the evidence provided shall not be construed as a waiver of Contractor’s obligation to maintain such insurance.</w:t>
      </w:r>
    </w:p>
    <w:p w14:paraId="1ADB1821" w14:textId="0AEA7A36"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 xml:space="preserve">The insurance and insurance limits required herein shall not be deemed as a limitation on Contractor’s liability under the indemnities granted to </w:t>
      </w:r>
      <w:r w:rsidR="00567355">
        <w:rPr>
          <w:rFonts w:ascii="Verdana" w:hAnsi="Verdana"/>
          <w:sz w:val="22"/>
          <w:szCs w:val="22"/>
        </w:rPr>
        <w:t>HHSC</w:t>
      </w:r>
      <w:r w:rsidRPr="004F082E">
        <w:rPr>
          <w:rFonts w:ascii="Verdana" w:hAnsi="Verdana"/>
          <w:sz w:val="22"/>
          <w:szCs w:val="22"/>
        </w:rPr>
        <w:t xml:space="preserve"> in the Contract.</w:t>
      </w:r>
    </w:p>
    <w:p w14:paraId="62395DE9" w14:textId="4A6135A8"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The insurance coverage and limits established below shall not be interpreted as any representation or warranty that the insurance coverage and limits necessarily will be adequate to protect Contractor.</w:t>
      </w:r>
    </w:p>
    <w:p w14:paraId="4DD4AF20" w14:textId="352B429D"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 xml:space="preserve">Coverage shall be written on an occurrence basis by companies authorized and admitted </w:t>
      </w:r>
      <w:proofErr w:type="gramStart"/>
      <w:r w:rsidRPr="004F082E">
        <w:rPr>
          <w:rFonts w:ascii="Verdana" w:hAnsi="Verdana"/>
          <w:sz w:val="22"/>
          <w:szCs w:val="22"/>
        </w:rPr>
        <w:t>to do</w:t>
      </w:r>
      <w:proofErr w:type="gramEnd"/>
      <w:r w:rsidRPr="004F082E">
        <w:rPr>
          <w:rFonts w:ascii="Verdana" w:hAnsi="Verdana"/>
          <w:sz w:val="22"/>
          <w:szCs w:val="22"/>
        </w:rPr>
        <w:t xml:space="preserve"> business in the State of Texas and rated A or better by A.M. Best Company or similar rating company or otherwise acceptable to </w:t>
      </w:r>
      <w:r w:rsidR="00567355">
        <w:rPr>
          <w:rFonts w:ascii="Verdana" w:hAnsi="Verdana"/>
          <w:sz w:val="22"/>
          <w:szCs w:val="22"/>
        </w:rPr>
        <w:t>HHSC</w:t>
      </w:r>
      <w:r w:rsidRPr="004F082E">
        <w:rPr>
          <w:rFonts w:ascii="Verdana" w:hAnsi="Verdana"/>
          <w:sz w:val="22"/>
          <w:szCs w:val="22"/>
        </w:rPr>
        <w:t>.</w:t>
      </w:r>
    </w:p>
    <w:p w14:paraId="432FE824" w14:textId="2F77D9B1" w:rsidR="00D4094D" w:rsidRPr="008852CC" w:rsidRDefault="009123FA" w:rsidP="008852CC">
      <w:pPr>
        <w:pStyle w:val="Heading2"/>
        <w:spacing w:after="120"/>
        <w:contextualSpacing w:val="0"/>
        <w:rPr>
          <w:sz w:val="24"/>
          <w:szCs w:val="24"/>
        </w:rPr>
      </w:pPr>
      <w:bookmarkStart w:id="447" w:name="_Toc177387587"/>
      <w:bookmarkStart w:id="448" w:name="_Toc188365620"/>
      <w:bookmarkStart w:id="449" w:name="_Toc188366498"/>
      <w:bookmarkStart w:id="450" w:name="_Toc188366599"/>
      <w:bookmarkStart w:id="451" w:name="_Toc188366988"/>
      <w:r w:rsidRPr="008852CC">
        <w:rPr>
          <w:sz w:val="24"/>
          <w:szCs w:val="24"/>
        </w:rPr>
        <w:t>10.2</w:t>
      </w:r>
      <w:r w:rsidRPr="008852CC">
        <w:rPr>
          <w:sz w:val="24"/>
          <w:szCs w:val="24"/>
        </w:rPr>
        <w:tab/>
      </w:r>
      <w:r w:rsidR="00D4094D" w:rsidRPr="008852CC">
        <w:rPr>
          <w:sz w:val="24"/>
          <w:szCs w:val="24"/>
        </w:rPr>
        <w:t>Required Policy Clauses</w:t>
      </w:r>
      <w:r w:rsidR="008D3B1D" w:rsidRPr="008852CC">
        <w:rPr>
          <w:sz w:val="24"/>
          <w:szCs w:val="24"/>
        </w:rPr>
        <w:t xml:space="preserve"> and Other </w:t>
      </w:r>
      <w:r w:rsidR="0044163C" w:rsidRPr="008852CC">
        <w:rPr>
          <w:sz w:val="24"/>
          <w:szCs w:val="24"/>
        </w:rPr>
        <w:t>Requirements</w:t>
      </w:r>
      <w:bookmarkEnd w:id="447"/>
      <w:bookmarkEnd w:id="448"/>
      <w:bookmarkEnd w:id="449"/>
      <w:bookmarkEnd w:id="450"/>
      <w:bookmarkEnd w:id="451"/>
    </w:p>
    <w:p w14:paraId="5D68315A" w14:textId="4AE4CF9A" w:rsidR="00D4094D" w:rsidRPr="006E7A98" w:rsidRDefault="00D4094D" w:rsidP="00C970D9">
      <w:pPr>
        <w:pStyle w:val="BodyText"/>
        <w:spacing w:after="120" w:line="276" w:lineRule="auto"/>
        <w:ind w:left="1260"/>
        <w:rPr>
          <w:rFonts w:ascii="Verdana" w:hAnsi="Verdana"/>
          <w:sz w:val="22"/>
          <w:szCs w:val="22"/>
        </w:rPr>
      </w:pPr>
      <w:r w:rsidRPr="006E7A98">
        <w:rPr>
          <w:rFonts w:ascii="Verdana" w:hAnsi="Verdana"/>
          <w:sz w:val="22"/>
          <w:szCs w:val="22"/>
        </w:rPr>
        <w:t xml:space="preserve">This insurance shall not be canceled, materially changed, or non-renewed except after thirty (30) days written notice has been given to </w:t>
      </w:r>
      <w:r w:rsidR="00567355">
        <w:rPr>
          <w:rFonts w:ascii="Verdana" w:hAnsi="Verdana"/>
          <w:sz w:val="22"/>
          <w:szCs w:val="22"/>
        </w:rPr>
        <w:t>HHSC</w:t>
      </w:r>
      <w:r w:rsidRPr="006E7A98">
        <w:rPr>
          <w:rFonts w:ascii="Verdana" w:hAnsi="Verdana"/>
          <w:sz w:val="22"/>
          <w:szCs w:val="22"/>
        </w:rPr>
        <w:t>.</w:t>
      </w:r>
    </w:p>
    <w:p w14:paraId="013A2D94" w14:textId="3AEE34A3" w:rsidR="00D4094D" w:rsidRPr="006E7A98" w:rsidRDefault="00D4094D" w:rsidP="00C970D9">
      <w:pPr>
        <w:pStyle w:val="BodyText"/>
        <w:spacing w:after="120" w:line="276" w:lineRule="auto"/>
        <w:ind w:left="1260"/>
        <w:rPr>
          <w:rFonts w:ascii="Verdana" w:hAnsi="Verdana"/>
          <w:sz w:val="22"/>
          <w:szCs w:val="22"/>
        </w:rPr>
      </w:pPr>
      <w:r w:rsidRPr="006E7A98">
        <w:rPr>
          <w:rFonts w:ascii="Verdana" w:hAnsi="Verdana"/>
          <w:sz w:val="22"/>
          <w:szCs w:val="22"/>
        </w:rPr>
        <w:t xml:space="preserve">It is agreed that Contractor’s insurance shall be deemed primary with respect to any insurance or self-insurance carried by </w:t>
      </w:r>
      <w:r w:rsidR="00567355">
        <w:rPr>
          <w:rFonts w:ascii="Verdana" w:hAnsi="Verdana"/>
          <w:sz w:val="22"/>
          <w:szCs w:val="22"/>
        </w:rPr>
        <w:t>HHSC</w:t>
      </w:r>
      <w:r w:rsidRPr="006E7A98">
        <w:rPr>
          <w:rFonts w:ascii="Verdana" w:hAnsi="Verdana"/>
          <w:sz w:val="22"/>
          <w:szCs w:val="22"/>
        </w:rPr>
        <w:t xml:space="preserve"> for liability arising out of operations under the Contract with </w:t>
      </w:r>
      <w:r w:rsidR="00567355">
        <w:rPr>
          <w:rFonts w:ascii="Verdana" w:hAnsi="Verdana"/>
          <w:sz w:val="22"/>
          <w:szCs w:val="22"/>
        </w:rPr>
        <w:t>HHSC</w:t>
      </w:r>
      <w:r w:rsidRPr="006E7A98">
        <w:rPr>
          <w:rFonts w:ascii="Verdana" w:hAnsi="Verdana"/>
          <w:sz w:val="22"/>
          <w:szCs w:val="22"/>
        </w:rPr>
        <w:t xml:space="preserve">. The Texas Health and Human Services Commission, its officials, directors, employees, representatives, and volunteers are added as additional insureds as respects operations and activities of, or on behalf of the named insured performed under Contract with </w:t>
      </w:r>
      <w:r w:rsidR="00567355">
        <w:rPr>
          <w:rFonts w:ascii="Verdana" w:hAnsi="Verdana"/>
          <w:sz w:val="22"/>
          <w:szCs w:val="22"/>
        </w:rPr>
        <w:t>HHSC</w:t>
      </w:r>
      <w:r w:rsidRPr="006E7A98">
        <w:rPr>
          <w:rFonts w:ascii="Verdana" w:hAnsi="Verdana"/>
          <w:sz w:val="22"/>
          <w:szCs w:val="22"/>
        </w:rPr>
        <w:t xml:space="preserve">. The additional insured status must cover completed operations as well. This is not applicable to workers’ compensation policies. </w:t>
      </w:r>
    </w:p>
    <w:p w14:paraId="2FF33F1D" w14:textId="32D499A0" w:rsidR="00D4094D" w:rsidRPr="006E7A98" w:rsidRDefault="00D4094D" w:rsidP="00C970D9">
      <w:pPr>
        <w:pStyle w:val="BodyText"/>
        <w:spacing w:after="120" w:line="276" w:lineRule="auto"/>
        <w:ind w:left="1260"/>
      </w:pPr>
      <w:r w:rsidRPr="005138AD">
        <w:rPr>
          <w:rFonts w:ascii="Verdana" w:hAnsi="Verdana"/>
          <w:sz w:val="22"/>
          <w:szCs w:val="22"/>
        </w:rPr>
        <w:t>A</w:t>
      </w:r>
      <w:r w:rsidRPr="006E7A98">
        <w:rPr>
          <w:rFonts w:ascii="Verdana" w:hAnsi="Verdana"/>
          <w:sz w:val="22"/>
          <w:szCs w:val="22"/>
        </w:rPr>
        <w:t xml:space="preserve"> waiver of subrogation in favor of the Texas Health and Human Services Commission shall be provided in all policies.</w:t>
      </w:r>
    </w:p>
    <w:p w14:paraId="21C905CB" w14:textId="57083FF1" w:rsidR="00D4094D" w:rsidRPr="005138AD" w:rsidRDefault="00D4094D" w:rsidP="00C970D9">
      <w:pPr>
        <w:pStyle w:val="BodyText"/>
        <w:spacing w:after="120" w:line="276" w:lineRule="auto"/>
        <w:ind w:left="1260"/>
        <w:rPr>
          <w:rFonts w:ascii="Verdana" w:hAnsi="Verdana"/>
          <w:sz w:val="22"/>
          <w:szCs w:val="22"/>
        </w:rPr>
      </w:pPr>
      <w:r w:rsidRPr="005138AD">
        <w:rPr>
          <w:rFonts w:ascii="Verdana" w:hAnsi="Verdana"/>
          <w:sz w:val="22"/>
          <w:szCs w:val="22"/>
        </w:rPr>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w:t>
      </w:r>
    </w:p>
    <w:p w14:paraId="75CAAC67" w14:textId="57E60C15" w:rsidR="005138AD" w:rsidRDefault="00D4094D" w:rsidP="00D8465F">
      <w:pPr>
        <w:pStyle w:val="Heading5"/>
        <w:numPr>
          <w:ilvl w:val="0"/>
          <w:numId w:val="0"/>
        </w:numPr>
        <w:ind w:left="1260"/>
        <w:rPr>
          <w:b w:val="0"/>
          <w:bCs w:val="0"/>
        </w:rPr>
      </w:pPr>
      <w:r w:rsidRPr="001E58A4">
        <w:rPr>
          <w:b w:val="0"/>
          <w:bCs w:val="0"/>
        </w:rPr>
        <w:lastRenderedPageBreak/>
        <w:t xml:space="preserve">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in order to assure compliance with the insurance requirements. </w:t>
      </w:r>
    </w:p>
    <w:p w14:paraId="50AEE6A1" w14:textId="77777777" w:rsidR="00D8465F" w:rsidRPr="00D8465F" w:rsidRDefault="00D8465F" w:rsidP="001E58A4"/>
    <w:p w14:paraId="37EFFBF3" w14:textId="3BEEE766" w:rsidR="00D4094D" w:rsidRPr="001E58A4" w:rsidRDefault="00D4094D" w:rsidP="00D8465F">
      <w:pPr>
        <w:pStyle w:val="Heading5"/>
        <w:numPr>
          <w:ilvl w:val="0"/>
          <w:numId w:val="0"/>
        </w:numPr>
        <w:ind w:left="1260"/>
        <w:rPr>
          <w:b w:val="0"/>
          <w:bCs w:val="0"/>
        </w:rPr>
      </w:pPr>
      <w:r w:rsidRPr="00D8465F">
        <w:rPr>
          <w:b w:val="0"/>
          <w:bCs w:val="0"/>
        </w:rPr>
        <w:t>Contractor must retain the certificates of insurance for the duration of the Contract plus seven (7) years and shall have the responsibility of enforcing these insurance requirements among its Subcontractors. Owner shall be entitled, upon request and without</w:t>
      </w:r>
      <w:r w:rsidRPr="006E7A98">
        <w:t xml:space="preserve"> </w:t>
      </w:r>
      <w:r w:rsidRPr="001E58A4">
        <w:rPr>
          <w:b w:val="0"/>
          <w:bCs w:val="0"/>
        </w:rPr>
        <w:t>expense, to receive copies of these certificates.</w:t>
      </w:r>
    </w:p>
    <w:p w14:paraId="108CB1AC" w14:textId="56B2CDC4" w:rsidR="00D4094D" w:rsidRPr="00D8465F" w:rsidRDefault="00EE45BE" w:rsidP="008852CC">
      <w:pPr>
        <w:pStyle w:val="Heading2"/>
        <w:spacing w:after="120"/>
        <w:contextualSpacing w:val="0"/>
        <w:rPr>
          <w:sz w:val="24"/>
          <w:szCs w:val="24"/>
        </w:rPr>
      </w:pPr>
      <w:bookmarkStart w:id="452" w:name="_Toc177387588"/>
      <w:bookmarkStart w:id="453" w:name="_Toc188365621"/>
      <w:bookmarkStart w:id="454" w:name="_Toc188366499"/>
      <w:bookmarkStart w:id="455" w:name="_Toc188366600"/>
      <w:bookmarkStart w:id="456" w:name="_Toc188366989"/>
      <w:r w:rsidRPr="008852CC">
        <w:rPr>
          <w:sz w:val="24"/>
          <w:szCs w:val="24"/>
        </w:rPr>
        <w:t>10.3</w:t>
      </w:r>
      <w:r w:rsidRPr="008852CC">
        <w:rPr>
          <w:sz w:val="24"/>
          <w:szCs w:val="24"/>
        </w:rPr>
        <w:tab/>
      </w:r>
      <w:r w:rsidR="00D4094D" w:rsidRPr="00D8465F">
        <w:rPr>
          <w:sz w:val="24"/>
          <w:szCs w:val="24"/>
        </w:rPr>
        <w:t>Specific Insurance Coverage Required.</w:t>
      </w:r>
      <w:bookmarkEnd w:id="452"/>
      <w:bookmarkEnd w:id="453"/>
      <w:bookmarkEnd w:id="454"/>
      <w:bookmarkEnd w:id="455"/>
      <w:bookmarkEnd w:id="456"/>
    </w:p>
    <w:p w14:paraId="1ED9E0CF" w14:textId="77777777" w:rsidR="00C64000" w:rsidRPr="001E58A4" w:rsidRDefault="00912A40" w:rsidP="001E58A4">
      <w:pPr>
        <w:pStyle w:val="Style3"/>
      </w:pPr>
      <w:r w:rsidRPr="00511BC8">
        <w:t>10.3.1</w:t>
      </w:r>
      <w:r w:rsidRPr="00511BC8">
        <w:tab/>
      </w:r>
      <w:r w:rsidR="00E22DDC" w:rsidRPr="00511BC8">
        <w:t>Workers Compensation Insurance.</w:t>
      </w:r>
      <w:r w:rsidR="00E22DDC" w:rsidRPr="001E58A4">
        <w:t xml:space="preserve"> </w:t>
      </w:r>
    </w:p>
    <w:p w14:paraId="1BC6CBB6" w14:textId="2792281D" w:rsidR="00D4094D" w:rsidRPr="001E58A4" w:rsidRDefault="00D4094D" w:rsidP="001E58A4">
      <w:pPr>
        <w:pStyle w:val="Heading5"/>
        <w:numPr>
          <w:ilvl w:val="0"/>
          <w:numId w:val="0"/>
        </w:numPr>
        <w:tabs>
          <w:tab w:val="left" w:pos="2160"/>
        </w:tabs>
        <w:ind w:left="2160"/>
        <w:rPr>
          <w:b w:val="0"/>
          <w:bCs w:val="0"/>
        </w:rPr>
      </w:pPr>
      <w:r w:rsidRPr="001E58A4">
        <w:rPr>
          <w:b w:val="0"/>
          <w:bCs w:val="0"/>
        </w:rPr>
        <w:t>Insurance with limits as required by the Texas Workers’ Compensation Act, with the policy endorsed to provide a waiver of subrogation in favor of the Texas Health and Human Services Commission, employer’s liability insurance of not less than:</w:t>
      </w:r>
    </w:p>
    <w:p w14:paraId="3481CF60" w14:textId="104B36DC" w:rsidR="00D4094D" w:rsidRPr="00D8465F" w:rsidRDefault="00D4094D" w:rsidP="001E58A4">
      <w:pPr>
        <w:pStyle w:val="Heading5"/>
        <w:ind w:left="2700" w:hanging="540"/>
        <w:rPr>
          <w:b w:val="0"/>
          <w:bCs w:val="0"/>
        </w:rPr>
      </w:pPr>
      <w:r w:rsidRPr="00D8465F">
        <w:rPr>
          <w:b w:val="0"/>
          <w:bCs w:val="0"/>
        </w:rPr>
        <w:t>$1,000,000 each accident</w:t>
      </w:r>
      <w:r w:rsidR="00E13035" w:rsidRPr="00D8465F">
        <w:rPr>
          <w:b w:val="0"/>
          <w:bCs w:val="0"/>
        </w:rPr>
        <w:t>.</w:t>
      </w:r>
    </w:p>
    <w:p w14:paraId="72FD5513" w14:textId="3084523E" w:rsidR="00D4094D" w:rsidRPr="00D8465F" w:rsidRDefault="00D4094D" w:rsidP="001E58A4">
      <w:pPr>
        <w:pStyle w:val="Heading5"/>
        <w:ind w:left="2700" w:hanging="540"/>
        <w:rPr>
          <w:b w:val="0"/>
          <w:bCs w:val="0"/>
        </w:rPr>
      </w:pPr>
      <w:r w:rsidRPr="00D8465F">
        <w:rPr>
          <w:b w:val="0"/>
          <w:bCs w:val="0"/>
        </w:rPr>
        <w:t>$1,000,000 disease each employee</w:t>
      </w:r>
      <w:r w:rsidR="00CB2A4E" w:rsidRPr="00D8465F">
        <w:rPr>
          <w:b w:val="0"/>
          <w:bCs w:val="0"/>
        </w:rPr>
        <w:t>.</w:t>
      </w:r>
    </w:p>
    <w:p w14:paraId="7BB5AF20" w14:textId="24BB7177" w:rsidR="00D4094D" w:rsidRPr="001E58A4" w:rsidRDefault="00D4094D" w:rsidP="001E58A4">
      <w:pPr>
        <w:pStyle w:val="Heading5"/>
        <w:ind w:left="2700" w:hanging="540"/>
        <w:rPr>
          <w:b w:val="0"/>
          <w:bCs w:val="0"/>
        </w:rPr>
      </w:pPr>
      <w:r w:rsidRPr="001E58A4">
        <w:rPr>
          <w:b w:val="0"/>
          <w:bCs w:val="0"/>
        </w:rPr>
        <w:t>$1,000,000 disease policy limit.</w:t>
      </w:r>
    </w:p>
    <w:p w14:paraId="040C528B" w14:textId="77777777" w:rsidR="00D4094D" w:rsidRDefault="00D4094D" w:rsidP="001E58A4">
      <w:pPr>
        <w:pStyle w:val="Heading5"/>
        <w:numPr>
          <w:ilvl w:val="0"/>
          <w:numId w:val="0"/>
        </w:numPr>
        <w:ind w:left="2160"/>
        <w:rPr>
          <w:b w:val="0"/>
          <w:bCs w:val="0"/>
        </w:rPr>
      </w:pPr>
      <w:r w:rsidRPr="00D8465F">
        <w:rPr>
          <w:b w:val="0"/>
          <w:bCs w:val="0"/>
        </w:rPr>
        <w:t>Workers’ compensation insurance coverage must be provided for all workers at all tier levels and meet the statutory requirements of the Texas Labor Code.</w:t>
      </w:r>
    </w:p>
    <w:p w14:paraId="1106ED0B" w14:textId="77777777" w:rsidR="00C64000" w:rsidRPr="00C64000" w:rsidRDefault="00C64000" w:rsidP="001E58A4"/>
    <w:p w14:paraId="1BB4DB52" w14:textId="77777777" w:rsidR="00873D40" w:rsidRPr="001E58A4" w:rsidRDefault="0040749E" w:rsidP="001E58A4">
      <w:pPr>
        <w:pStyle w:val="Style3"/>
      </w:pPr>
      <w:r w:rsidRPr="001E58A4">
        <w:t>10.3.2</w:t>
      </w:r>
      <w:r w:rsidRPr="001E58A4">
        <w:tab/>
      </w:r>
      <w:r w:rsidR="00D4094D" w:rsidRPr="001E58A4">
        <w:t xml:space="preserve">Commercial General Liability Insurance. </w:t>
      </w:r>
    </w:p>
    <w:p w14:paraId="67C751F8" w14:textId="74BD42B4" w:rsidR="00D4094D" w:rsidRPr="00D8465F" w:rsidRDefault="00D4094D" w:rsidP="00C64000">
      <w:pPr>
        <w:pStyle w:val="Heading5"/>
        <w:numPr>
          <w:ilvl w:val="0"/>
          <w:numId w:val="0"/>
        </w:numPr>
        <w:ind w:left="2160"/>
        <w:rPr>
          <w:b w:val="0"/>
          <w:bCs w:val="0"/>
        </w:rPr>
      </w:pPr>
      <w:r w:rsidRPr="00D8465F">
        <w:rPr>
          <w:b w:val="0"/>
          <w:bCs w:val="0"/>
        </w:rPr>
        <w:t>Including premises, operations, independent Contractor’s liability, products and completed operations and contractual liability, covering, but not limited to, the liability assumed under the indemnification provisions of this Contract, fully insuring Contractor’s liability for bodily injury (including death) and property damage with a minimum limit of:</w:t>
      </w:r>
    </w:p>
    <w:p w14:paraId="64A08F21" w14:textId="6AD60E62" w:rsidR="00D4094D" w:rsidRPr="00D8465F" w:rsidRDefault="00521E69" w:rsidP="001E58A4">
      <w:pPr>
        <w:pStyle w:val="Heading5"/>
        <w:numPr>
          <w:ilvl w:val="0"/>
          <w:numId w:val="0"/>
        </w:numPr>
        <w:ind w:left="2700" w:hanging="540"/>
        <w:rPr>
          <w:b w:val="0"/>
          <w:bCs w:val="0"/>
        </w:rPr>
      </w:pPr>
      <w:r w:rsidRPr="00D8465F">
        <w:rPr>
          <w:b w:val="0"/>
          <w:bCs w:val="0"/>
        </w:rPr>
        <w:t>a.</w:t>
      </w:r>
      <w:r w:rsidRPr="00D8465F">
        <w:rPr>
          <w:rFonts w:ascii="Times New Roman" w:hAnsi="Times New Roman"/>
          <w:b w:val="0"/>
          <w:bCs w:val="0"/>
          <w:sz w:val="24"/>
          <w:szCs w:val="24"/>
        </w:rPr>
        <w:tab/>
      </w:r>
      <w:r w:rsidR="00CB2A4E" w:rsidRPr="00D8465F">
        <w:rPr>
          <w:b w:val="0"/>
          <w:bCs w:val="0"/>
        </w:rPr>
        <w:t>$</w:t>
      </w:r>
      <w:r w:rsidR="00D4094D" w:rsidRPr="00D8465F">
        <w:rPr>
          <w:b w:val="0"/>
          <w:bCs w:val="0"/>
        </w:rPr>
        <w:t>1,000,000 per occurrence</w:t>
      </w:r>
      <w:r w:rsidR="00CB2A4E" w:rsidRPr="00D8465F">
        <w:rPr>
          <w:b w:val="0"/>
          <w:bCs w:val="0"/>
        </w:rPr>
        <w:t>.</w:t>
      </w:r>
    </w:p>
    <w:p w14:paraId="2EFC4BF6" w14:textId="30F2B8D8" w:rsidR="00CB5C43" w:rsidRPr="00D8465F" w:rsidRDefault="0013310B" w:rsidP="001E58A4">
      <w:pPr>
        <w:pStyle w:val="Heading5"/>
        <w:numPr>
          <w:ilvl w:val="0"/>
          <w:numId w:val="0"/>
        </w:numPr>
        <w:ind w:left="2700" w:hanging="540"/>
        <w:rPr>
          <w:b w:val="0"/>
          <w:bCs w:val="0"/>
        </w:rPr>
      </w:pPr>
      <w:r w:rsidRPr="00D8465F">
        <w:rPr>
          <w:b w:val="0"/>
          <w:bCs w:val="0"/>
        </w:rPr>
        <w:t>b.</w:t>
      </w:r>
      <w:r w:rsidRPr="00D8465F">
        <w:rPr>
          <w:b w:val="0"/>
          <w:bCs w:val="0"/>
        </w:rPr>
        <w:tab/>
      </w:r>
      <w:r w:rsidR="00D4094D" w:rsidRPr="00D8465F">
        <w:rPr>
          <w:b w:val="0"/>
          <w:bCs w:val="0"/>
        </w:rPr>
        <w:t>$2,000,000 general aggregate</w:t>
      </w:r>
      <w:r w:rsidR="0059152C" w:rsidRPr="00D8465F">
        <w:rPr>
          <w:b w:val="0"/>
          <w:bCs w:val="0"/>
        </w:rPr>
        <w:t>.</w:t>
      </w:r>
    </w:p>
    <w:p w14:paraId="51575D76" w14:textId="6AA9F807" w:rsidR="00D4094D" w:rsidRPr="00D8465F" w:rsidRDefault="0013310B" w:rsidP="001E58A4">
      <w:pPr>
        <w:pStyle w:val="Heading5"/>
        <w:numPr>
          <w:ilvl w:val="0"/>
          <w:numId w:val="0"/>
        </w:numPr>
        <w:ind w:left="2700" w:hanging="540"/>
        <w:rPr>
          <w:b w:val="0"/>
          <w:bCs w:val="0"/>
        </w:rPr>
      </w:pPr>
      <w:r w:rsidRPr="00D8465F">
        <w:rPr>
          <w:b w:val="0"/>
          <w:bCs w:val="0"/>
        </w:rPr>
        <w:t>c.</w:t>
      </w:r>
      <w:r w:rsidRPr="00D8465F">
        <w:rPr>
          <w:b w:val="0"/>
          <w:bCs w:val="0"/>
        </w:rPr>
        <w:tab/>
      </w:r>
      <w:r w:rsidR="00D4094D" w:rsidRPr="00D8465F">
        <w:rPr>
          <w:b w:val="0"/>
          <w:bCs w:val="0"/>
        </w:rPr>
        <w:t>$5,000 Medical Expense each person</w:t>
      </w:r>
      <w:r w:rsidR="0059152C" w:rsidRPr="00D8465F">
        <w:rPr>
          <w:b w:val="0"/>
          <w:bCs w:val="0"/>
        </w:rPr>
        <w:t>.</w:t>
      </w:r>
    </w:p>
    <w:p w14:paraId="1FA969FC" w14:textId="6A769DEA" w:rsidR="00D4094D" w:rsidRPr="00D8465F" w:rsidRDefault="0013310B" w:rsidP="001E58A4">
      <w:pPr>
        <w:pStyle w:val="Heading5"/>
        <w:numPr>
          <w:ilvl w:val="0"/>
          <w:numId w:val="0"/>
        </w:numPr>
        <w:ind w:left="2700" w:hanging="540"/>
        <w:rPr>
          <w:b w:val="0"/>
          <w:bCs w:val="0"/>
        </w:rPr>
      </w:pPr>
      <w:r w:rsidRPr="00D8465F">
        <w:rPr>
          <w:b w:val="0"/>
          <w:bCs w:val="0"/>
        </w:rPr>
        <w:t>d.</w:t>
      </w:r>
      <w:r w:rsidRPr="00D8465F">
        <w:rPr>
          <w:b w:val="0"/>
          <w:bCs w:val="0"/>
        </w:rPr>
        <w:tab/>
      </w:r>
      <w:r w:rsidR="00D4094D" w:rsidRPr="00D8465F">
        <w:rPr>
          <w:b w:val="0"/>
          <w:bCs w:val="0"/>
        </w:rPr>
        <w:t>$1,000,000 Personal Injury and Advertising Liability</w:t>
      </w:r>
      <w:r w:rsidR="0059152C" w:rsidRPr="00D8465F">
        <w:rPr>
          <w:b w:val="0"/>
          <w:bCs w:val="0"/>
        </w:rPr>
        <w:t>.</w:t>
      </w:r>
    </w:p>
    <w:p w14:paraId="4153B486" w14:textId="3762E3D9" w:rsidR="00D4094D" w:rsidRPr="00D8465F" w:rsidRDefault="0013310B" w:rsidP="001E58A4">
      <w:pPr>
        <w:pStyle w:val="Heading5"/>
        <w:numPr>
          <w:ilvl w:val="0"/>
          <w:numId w:val="0"/>
        </w:numPr>
        <w:ind w:left="2700" w:hanging="540"/>
        <w:rPr>
          <w:b w:val="0"/>
          <w:bCs w:val="0"/>
        </w:rPr>
      </w:pPr>
      <w:r w:rsidRPr="00D8465F">
        <w:rPr>
          <w:b w:val="0"/>
          <w:bCs w:val="0"/>
        </w:rPr>
        <w:t>e.</w:t>
      </w:r>
      <w:r w:rsidRPr="00D8465F">
        <w:rPr>
          <w:b w:val="0"/>
          <w:bCs w:val="0"/>
        </w:rPr>
        <w:tab/>
      </w:r>
      <w:r w:rsidR="00D4094D" w:rsidRPr="00D8465F">
        <w:rPr>
          <w:b w:val="0"/>
          <w:bCs w:val="0"/>
        </w:rPr>
        <w:t>$2,000,000 products and completed operations aggregate</w:t>
      </w:r>
      <w:r w:rsidR="0059152C" w:rsidRPr="00D8465F">
        <w:rPr>
          <w:b w:val="0"/>
          <w:bCs w:val="0"/>
        </w:rPr>
        <w:t>.</w:t>
      </w:r>
    </w:p>
    <w:p w14:paraId="43415990" w14:textId="67CBDFEF" w:rsidR="00D4094D" w:rsidRPr="00D8465F" w:rsidRDefault="0013310B" w:rsidP="001E58A4">
      <w:pPr>
        <w:pStyle w:val="Heading5"/>
        <w:numPr>
          <w:ilvl w:val="0"/>
          <w:numId w:val="0"/>
        </w:numPr>
        <w:ind w:left="2700" w:hanging="540"/>
        <w:rPr>
          <w:b w:val="0"/>
          <w:bCs w:val="0"/>
        </w:rPr>
      </w:pPr>
      <w:r w:rsidRPr="00D8465F">
        <w:rPr>
          <w:b w:val="0"/>
          <w:bCs w:val="0"/>
        </w:rPr>
        <w:t>f.</w:t>
      </w:r>
      <w:r w:rsidRPr="00D8465F">
        <w:rPr>
          <w:b w:val="0"/>
          <w:bCs w:val="0"/>
        </w:rPr>
        <w:tab/>
      </w:r>
      <w:r w:rsidR="00D4094D" w:rsidRPr="00D8465F">
        <w:rPr>
          <w:b w:val="0"/>
          <w:bCs w:val="0"/>
        </w:rPr>
        <w:t>$50,000 Damage to Premises Rented to You</w:t>
      </w:r>
      <w:r w:rsidR="0059152C" w:rsidRPr="00D8465F">
        <w:rPr>
          <w:b w:val="0"/>
          <w:bCs w:val="0"/>
        </w:rPr>
        <w:t>.</w:t>
      </w:r>
    </w:p>
    <w:p w14:paraId="0A075BC9" w14:textId="77777777" w:rsidR="00C64000" w:rsidRDefault="00C64000" w:rsidP="00C64000">
      <w:pPr>
        <w:pStyle w:val="Heading5"/>
        <w:numPr>
          <w:ilvl w:val="0"/>
          <w:numId w:val="0"/>
        </w:numPr>
        <w:ind w:left="2160"/>
        <w:rPr>
          <w:b w:val="0"/>
          <w:bCs w:val="0"/>
        </w:rPr>
      </w:pPr>
    </w:p>
    <w:p w14:paraId="3D15BDD5" w14:textId="5C642C61" w:rsidR="00D4094D" w:rsidRPr="00D8465F" w:rsidRDefault="00D4094D" w:rsidP="001E58A4">
      <w:pPr>
        <w:pStyle w:val="Heading5"/>
        <w:numPr>
          <w:ilvl w:val="0"/>
          <w:numId w:val="0"/>
        </w:numPr>
        <w:ind w:left="2160"/>
        <w:rPr>
          <w:b w:val="0"/>
          <w:bCs w:val="0"/>
        </w:rPr>
      </w:pPr>
      <w:r w:rsidRPr="00D8465F">
        <w:rPr>
          <w:b w:val="0"/>
          <w:bCs w:val="0"/>
        </w:rPr>
        <w:t>Coverage shall be on an “occurrence” basis.</w:t>
      </w:r>
    </w:p>
    <w:p w14:paraId="0FDFC8C7" w14:textId="77777777" w:rsidR="00C64000" w:rsidRDefault="00C64000" w:rsidP="00C64000">
      <w:pPr>
        <w:pStyle w:val="Heading5"/>
        <w:numPr>
          <w:ilvl w:val="0"/>
          <w:numId w:val="0"/>
        </w:numPr>
        <w:ind w:left="1764"/>
        <w:rPr>
          <w:b w:val="0"/>
          <w:bCs w:val="0"/>
        </w:rPr>
      </w:pPr>
    </w:p>
    <w:p w14:paraId="6D2C338E" w14:textId="3E50BDA1" w:rsidR="00487286" w:rsidRPr="00D8465F" w:rsidRDefault="0040749E" w:rsidP="001E58A4">
      <w:pPr>
        <w:pStyle w:val="Heading5"/>
        <w:numPr>
          <w:ilvl w:val="0"/>
          <w:numId w:val="0"/>
        </w:numPr>
        <w:ind w:left="2160" w:hanging="900"/>
        <w:rPr>
          <w:b w:val="0"/>
          <w:bCs w:val="0"/>
        </w:rPr>
      </w:pPr>
      <w:r w:rsidRPr="001E58A4">
        <w:t>10.3.</w:t>
      </w:r>
      <w:r w:rsidR="00F707E2">
        <w:t>3</w:t>
      </w:r>
      <w:r w:rsidRPr="001E58A4">
        <w:tab/>
      </w:r>
      <w:r w:rsidR="00D4094D" w:rsidRPr="001E58A4">
        <w:t>Comprehensive Automobile Liability Insurance</w:t>
      </w:r>
      <w:r w:rsidR="00D4094D" w:rsidRPr="00D8465F">
        <w:rPr>
          <w:b w:val="0"/>
          <w:bCs w:val="0"/>
        </w:rPr>
        <w:t xml:space="preserve">. </w:t>
      </w:r>
    </w:p>
    <w:p w14:paraId="15194311" w14:textId="4E3F4AFA" w:rsidR="00D4094D" w:rsidRDefault="00D4094D" w:rsidP="00C64000">
      <w:pPr>
        <w:pStyle w:val="Heading5"/>
        <w:numPr>
          <w:ilvl w:val="0"/>
          <w:numId w:val="0"/>
        </w:numPr>
        <w:ind w:left="2160"/>
        <w:rPr>
          <w:b w:val="0"/>
          <w:bCs w:val="0"/>
        </w:rPr>
      </w:pPr>
      <w:r w:rsidRPr="00D8465F">
        <w:rPr>
          <w:b w:val="0"/>
          <w:bCs w:val="0"/>
        </w:rPr>
        <w:lastRenderedPageBreak/>
        <w:t>Covering owned, hired, and non-owned vehicles, with a minimum combined single limit for bodily injury (including death) and property damage of $1,000,000 per accident. No aggregate shall be permitted for this type of coverage.</w:t>
      </w:r>
    </w:p>
    <w:p w14:paraId="6FE97E91" w14:textId="77777777" w:rsidR="00C64000" w:rsidRPr="00C64000" w:rsidRDefault="00C64000" w:rsidP="001E58A4"/>
    <w:p w14:paraId="7DE1D071" w14:textId="1C36C9A7" w:rsidR="004023A4" w:rsidRPr="001E58A4" w:rsidRDefault="0040749E" w:rsidP="001E58A4">
      <w:pPr>
        <w:pStyle w:val="Style3"/>
      </w:pPr>
      <w:r w:rsidRPr="001E58A4">
        <w:t>10.3.4</w:t>
      </w:r>
      <w:r w:rsidRPr="001E58A4">
        <w:tab/>
      </w:r>
      <w:r w:rsidR="00D4094D" w:rsidRPr="001E58A4">
        <w:t>Cyber/Privacy Liability Insurance.</w:t>
      </w:r>
    </w:p>
    <w:p w14:paraId="73089196" w14:textId="77777777" w:rsidR="00CD6DAF" w:rsidRDefault="00D4094D" w:rsidP="00C64000">
      <w:pPr>
        <w:pStyle w:val="Heading5"/>
        <w:numPr>
          <w:ilvl w:val="0"/>
          <w:numId w:val="0"/>
        </w:numPr>
        <w:ind w:left="2160"/>
        <w:rPr>
          <w:b w:val="0"/>
          <w:bCs w:val="0"/>
        </w:rPr>
      </w:pPr>
      <w:r w:rsidRPr="00D8465F">
        <w:rPr>
          <w:b w:val="0"/>
          <w:bCs w:val="0"/>
        </w:rPr>
        <w:t>Contractor shall provide Cyber/Privacy Liability Insurance</w:t>
      </w:r>
      <w:r w:rsidR="00933EF4" w:rsidRPr="00D8465F">
        <w:rPr>
          <w:b w:val="0"/>
          <w:bCs w:val="0"/>
        </w:rPr>
        <w:t xml:space="preserve"> in the amount of at least $1,000,000 Claim/$1,000,000 Aggregate.</w:t>
      </w:r>
      <w:r w:rsidRPr="00D8465F">
        <w:rPr>
          <w:b w:val="0"/>
          <w:bCs w:val="0"/>
        </w:rPr>
        <w:t xml:space="preserve"> </w:t>
      </w:r>
    </w:p>
    <w:p w14:paraId="0CC301C0" w14:textId="77777777" w:rsidR="00CD6DAF" w:rsidRDefault="00CD6DAF" w:rsidP="00C64000">
      <w:pPr>
        <w:pStyle w:val="Heading5"/>
        <w:numPr>
          <w:ilvl w:val="0"/>
          <w:numId w:val="0"/>
        </w:numPr>
        <w:ind w:left="2160"/>
        <w:rPr>
          <w:b w:val="0"/>
          <w:bCs w:val="0"/>
        </w:rPr>
      </w:pPr>
    </w:p>
    <w:p w14:paraId="33E94AB2" w14:textId="7FAA7F04" w:rsidR="00C64000" w:rsidRDefault="00D4094D" w:rsidP="00C64000">
      <w:pPr>
        <w:pStyle w:val="Heading5"/>
        <w:numPr>
          <w:ilvl w:val="0"/>
          <w:numId w:val="0"/>
        </w:numPr>
        <w:ind w:left="2160"/>
        <w:rPr>
          <w:b w:val="0"/>
          <w:bCs w:val="0"/>
        </w:rPr>
      </w:pPr>
      <w:r w:rsidRPr="00D8465F">
        <w:rPr>
          <w:b w:val="0"/>
          <w:bCs w:val="0"/>
        </w:rPr>
        <w:t xml:space="preserve">Coverage shall be sufficiently broad to respond to the duties and obligations as is undertaken by </w:t>
      </w:r>
      <w:r w:rsidR="00F7722C">
        <w:rPr>
          <w:b w:val="0"/>
          <w:bCs w:val="0"/>
        </w:rPr>
        <w:t>Contractor</w:t>
      </w:r>
      <w:r w:rsidRPr="00D8465F">
        <w:rPr>
          <w:b w:val="0"/>
          <w:bCs w:val="0"/>
        </w:rPr>
        <w:t xml:space="preserve"> in this agreement and shall include loss to electronic vandalism to</w:t>
      </w:r>
      <w:r w:rsidRPr="00A9137E">
        <w:t xml:space="preserve"> </w:t>
      </w:r>
      <w:r w:rsidRPr="001E58A4">
        <w:rPr>
          <w:b w:val="0"/>
          <w:bCs w:val="0"/>
        </w:rPr>
        <w:t xml:space="preserve">electronic data, electronic data,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w:t>
      </w:r>
    </w:p>
    <w:p w14:paraId="31D7FAA6" w14:textId="77777777" w:rsidR="00C64000" w:rsidRDefault="00C64000" w:rsidP="00C64000">
      <w:pPr>
        <w:pStyle w:val="Heading5"/>
        <w:numPr>
          <w:ilvl w:val="0"/>
          <w:numId w:val="0"/>
        </w:numPr>
        <w:ind w:left="2160"/>
        <w:rPr>
          <w:b w:val="0"/>
          <w:bCs w:val="0"/>
        </w:rPr>
      </w:pPr>
    </w:p>
    <w:p w14:paraId="6A9510F6" w14:textId="33FDFCCC" w:rsidR="00D4094D" w:rsidRPr="001E58A4" w:rsidRDefault="00D4094D" w:rsidP="001E58A4">
      <w:pPr>
        <w:pStyle w:val="Heading5"/>
        <w:numPr>
          <w:ilvl w:val="0"/>
          <w:numId w:val="0"/>
        </w:numPr>
        <w:ind w:left="2160"/>
        <w:rPr>
          <w:b w:val="0"/>
          <w:bCs w:val="0"/>
        </w:rPr>
      </w:pPr>
      <w:r w:rsidRPr="001E58A4">
        <w:rPr>
          <w:b w:val="0"/>
          <w:bCs w:val="0"/>
        </w:rPr>
        <w:t>The policy shall provide coverage for breach response costs as well as regulatory fines and penalties as well as credit monitoring expenses with limits sufficient to respond to these obligations.</w:t>
      </w:r>
    </w:p>
    <w:p w14:paraId="77738667" w14:textId="77777777" w:rsidR="00CD6DAF" w:rsidRDefault="00CD6DAF" w:rsidP="00C64000">
      <w:pPr>
        <w:pStyle w:val="Heading5"/>
        <w:numPr>
          <w:ilvl w:val="0"/>
          <w:numId w:val="0"/>
        </w:numPr>
        <w:ind w:left="2160"/>
        <w:rPr>
          <w:b w:val="0"/>
          <w:bCs w:val="0"/>
        </w:rPr>
      </w:pPr>
    </w:p>
    <w:p w14:paraId="73B8AB65" w14:textId="24A72B01" w:rsidR="00D4094D" w:rsidRPr="00CD6DAF" w:rsidRDefault="00D4094D" w:rsidP="00CD6DAF">
      <w:pPr>
        <w:pStyle w:val="Heading5"/>
        <w:numPr>
          <w:ilvl w:val="0"/>
          <w:numId w:val="0"/>
        </w:numPr>
        <w:ind w:left="2160"/>
        <w:rPr>
          <w:b w:val="0"/>
          <w:bCs w:val="0"/>
        </w:rPr>
      </w:pPr>
      <w:r w:rsidRPr="00CD6DAF">
        <w:rPr>
          <w:b w:val="0"/>
          <w:bCs w:val="0"/>
        </w:rPr>
        <w:t>The policy must include coverage for a third party’s willful electronic alteration of data, introduction of viruses which impact electronic data, unauthorized use of electronic data, or denial of service to web site or email destinations.</w:t>
      </w:r>
    </w:p>
    <w:p w14:paraId="3236DCE5" w14:textId="77777777" w:rsidR="00CD6DAF" w:rsidRDefault="00CD6DAF" w:rsidP="00CD6DAF">
      <w:pPr>
        <w:pStyle w:val="Heading5"/>
        <w:numPr>
          <w:ilvl w:val="0"/>
          <w:numId w:val="0"/>
        </w:numPr>
        <w:ind w:left="2160"/>
        <w:rPr>
          <w:b w:val="0"/>
          <w:bCs w:val="0"/>
        </w:rPr>
      </w:pPr>
    </w:p>
    <w:p w14:paraId="65ED9FC0" w14:textId="74508767" w:rsidR="00D4094D" w:rsidRPr="00CD6DAF" w:rsidRDefault="00D4094D" w:rsidP="00CD6DAF">
      <w:pPr>
        <w:pStyle w:val="Heading5"/>
        <w:numPr>
          <w:ilvl w:val="0"/>
          <w:numId w:val="0"/>
        </w:numPr>
        <w:ind w:left="2160"/>
        <w:rPr>
          <w:b w:val="0"/>
          <w:bCs w:val="0"/>
        </w:rPr>
      </w:pPr>
      <w:r w:rsidRPr="00CD6DAF">
        <w:rPr>
          <w:b w:val="0"/>
          <w:bCs w:val="0"/>
        </w:rPr>
        <w:t xml:space="preserve">If the </w:t>
      </w:r>
      <w:r w:rsidR="00855884">
        <w:rPr>
          <w:b w:val="0"/>
          <w:bCs w:val="0"/>
        </w:rPr>
        <w:t>Contractor</w:t>
      </w:r>
      <w:r w:rsidRPr="00CD6DAF">
        <w:rPr>
          <w:b w:val="0"/>
          <w:bCs w:val="0"/>
        </w:rPr>
        <w:t xml:space="preserve"> maintains broader coverage and/or higher limits than the minimums shown</w:t>
      </w:r>
      <w:r w:rsidR="00043EBA" w:rsidRPr="00CD6DAF">
        <w:rPr>
          <w:b w:val="0"/>
          <w:bCs w:val="0"/>
        </w:rPr>
        <w:t xml:space="preserve"> </w:t>
      </w:r>
      <w:r w:rsidRPr="00CD6DAF">
        <w:rPr>
          <w:b w:val="0"/>
          <w:bCs w:val="0"/>
        </w:rPr>
        <w:t xml:space="preserve">above, </w:t>
      </w:r>
      <w:r w:rsidR="00092547">
        <w:rPr>
          <w:b w:val="0"/>
          <w:bCs w:val="0"/>
        </w:rPr>
        <w:t>HHSC</w:t>
      </w:r>
      <w:r w:rsidRPr="00CD6DAF">
        <w:rPr>
          <w:b w:val="0"/>
          <w:bCs w:val="0"/>
        </w:rPr>
        <w:t xml:space="preserve"> requires and shall be entitled to the broader coverage and/or the higher limits maintained by the </w:t>
      </w:r>
      <w:r w:rsidR="00171420">
        <w:rPr>
          <w:b w:val="0"/>
          <w:bCs w:val="0"/>
        </w:rPr>
        <w:t>C</w:t>
      </w:r>
      <w:r w:rsidRPr="00CD6DAF">
        <w:rPr>
          <w:b w:val="0"/>
          <w:bCs w:val="0"/>
        </w:rPr>
        <w:t xml:space="preserve">ontractor. Any available insurance proceeds in excess of the specified minimum limits of insurance and coverage shall be available to </w:t>
      </w:r>
      <w:r w:rsidR="00171420">
        <w:rPr>
          <w:b w:val="0"/>
          <w:bCs w:val="0"/>
        </w:rPr>
        <w:t>HHSC</w:t>
      </w:r>
      <w:r w:rsidRPr="00CD6DAF">
        <w:rPr>
          <w:b w:val="0"/>
          <w:bCs w:val="0"/>
        </w:rPr>
        <w:t>.</w:t>
      </w:r>
    </w:p>
    <w:p w14:paraId="3983759C" w14:textId="77777777" w:rsidR="00600D11" w:rsidRPr="00C64000" w:rsidRDefault="00600D11" w:rsidP="00A9137E"/>
    <w:p w14:paraId="4E3B1180" w14:textId="77777777" w:rsidR="00CD6DAF" w:rsidRPr="001E58A4" w:rsidRDefault="00424BB4" w:rsidP="001E58A4">
      <w:pPr>
        <w:pStyle w:val="Style3"/>
      </w:pPr>
      <w:r w:rsidRPr="001E58A4">
        <w:t>10.3.5</w:t>
      </w:r>
      <w:r w:rsidRPr="001E58A4">
        <w:tab/>
        <w:t>P</w:t>
      </w:r>
      <w:r w:rsidR="00D4094D" w:rsidRPr="001E58A4">
        <w:t xml:space="preserve">rofessional Liability Insurance. </w:t>
      </w:r>
    </w:p>
    <w:p w14:paraId="79BE9915" w14:textId="5A5A668D" w:rsidR="00D4094D" w:rsidRPr="00CD6DAF" w:rsidRDefault="00D4094D" w:rsidP="00CD6DAF">
      <w:pPr>
        <w:pStyle w:val="Heading5"/>
        <w:numPr>
          <w:ilvl w:val="0"/>
          <w:numId w:val="0"/>
        </w:numPr>
        <w:ind w:left="2160"/>
        <w:rPr>
          <w:b w:val="0"/>
          <w:bCs w:val="0"/>
        </w:rPr>
      </w:pPr>
      <w:r w:rsidRPr="00CD6DAF">
        <w:rPr>
          <w:b w:val="0"/>
          <w:bCs w:val="0"/>
        </w:rPr>
        <w:t>Contractor shall obtain, pay for</w:t>
      </w:r>
      <w:r w:rsidR="00CD6DAF">
        <w:rPr>
          <w:b w:val="0"/>
          <w:bCs w:val="0"/>
        </w:rPr>
        <w:t>,</w:t>
      </w:r>
      <w:r w:rsidRPr="00CD6DAF">
        <w:rPr>
          <w:b w:val="0"/>
          <w:bCs w:val="0"/>
        </w:rPr>
        <w:t xml:space="preserve"> and maintain professional liability errors and omissions insurance during the Contract term, insuring Contractor for an amount of not less than $1,000,000.</w:t>
      </w:r>
    </w:p>
    <w:p w14:paraId="0AA3D83A" w14:textId="77777777" w:rsidR="00CD6DAF" w:rsidRDefault="004C0F18" w:rsidP="00CD6DAF">
      <w:pPr>
        <w:pStyle w:val="Heading5"/>
        <w:numPr>
          <w:ilvl w:val="0"/>
          <w:numId w:val="0"/>
        </w:numPr>
        <w:ind w:left="1764"/>
        <w:rPr>
          <w:b w:val="0"/>
          <w:bCs w:val="0"/>
        </w:rPr>
      </w:pPr>
      <w:r w:rsidRPr="00CD6DAF">
        <w:rPr>
          <w:b w:val="0"/>
          <w:bCs w:val="0"/>
        </w:rPr>
        <w:tab/>
      </w:r>
    </w:p>
    <w:p w14:paraId="0BF8ED7D" w14:textId="77777777" w:rsidR="00CD6DAF" w:rsidRPr="001E58A4" w:rsidRDefault="00424BB4" w:rsidP="001E58A4">
      <w:pPr>
        <w:pStyle w:val="Style3"/>
      </w:pPr>
      <w:r w:rsidRPr="001E58A4">
        <w:t>10.3.6</w:t>
      </w:r>
      <w:r w:rsidRPr="001E58A4">
        <w:tab/>
        <w:t>U</w:t>
      </w:r>
      <w:r w:rsidR="00D4094D" w:rsidRPr="001E58A4">
        <w:t xml:space="preserve">mbrella Liability Insurance. </w:t>
      </w:r>
    </w:p>
    <w:p w14:paraId="48462498" w14:textId="78FB9B63" w:rsidR="00D4094D" w:rsidRDefault="00D4094D" w:rsidP="00CD6DAF">
      <w:pPr>
        <w:pStyle w:val="Heading5"/>
        <w:numPr>
          <w:ilvl w:val="0"/>
          <w:numId w:val="0"/>
        </w:numPr>
        <w:ind w:left="2160"/>
        <w:rPr>
          <w:b w:val="0"/>
          <w:bCs w:val="0"/>
        </w:rPr>
      </w:pPr>
      <w:r w:rsidRPr="00CD6DAF">
        <w:rPr>
          <w:b w:val="0"/>
          <w:bCs w:val="0"/>
        </w:rPr>
        <w:t>Respondent shall obtain, pay for</w:t>
      </w:r>
      <w:r w:rsidR="00CD6DAF">
        <w:rPr>
          <w:b w:val="0"/>
          <w:bCs w:val="0"/>
        </w:rPr>
        <w:t>,</w:t>
      </w:r>
      <w:r w:rsidRPr="00CD6DAF">
        <w:rPr>
          <w:b w:val="0"/>
          <w:bCs w:val="0"/>
        </w:rPr>
        <w:t xml:space="preserve"> and maintain umbrella liability insurance during the Contract term, insuring Respondent for an amount of not less </w:t>
      </w:r>
      <w:r w:rsidRPr="00CD6DAF">
        <w:rPr>
          <w:b w:val="0"/>
          <w:bCs w:val="0"/>
        </w:rPr>
        <w:lastRenderedPageBreak/>
        <w:t>than amount $2,000,000 that provides coverage at least as broad as and applies in excess and follows form of the primary liability coverages required hereinabove.</w:t>
      </w:r>
    </w:p>
    <w:p w14:paraId="5DC1EDA4" w14:textId="77777777" w:rsidR="00CD6DAF" w:rsidRPr="00CD6DAF" w:rsidRDefault="00CD6DAF" w:rsidP="001E58A4"/>
    <w:p w14:paraId="45F6B522" w14:textId="5E4C6494" w:rsidR="00D4094D" w:rsidRDefault="00D4094D" w:rsidP="00CD6DAF">
      <w:pPr>
        <w:pStyle w:val="Heading5"/>
        <w:numPr>
          <w:ilvl w:val="0"/>
          <w:numId w:val="0"/>
        </w:numPr>
        <w:ind w:left="2160"/>
        <w:rPr>
          <w:b w:val="0"/>
          <w:bCs w:val="0"/>
        </w:rPr>
      </w:pPr>
      <w:r w:rsidRPr="00CD6DAF">
        <w:rPr>
          <w:b w:val="0"/>
          <w:bCs w:val="0"/>
        </w:rPr>
        <w:t>The policy shall provide “drop down” coverage where underlying primary insurance coverage limits are insufficient or exhausted.</w:t>
      </w:r>
    </w:p>
    <w:p w14:paraId="67102469" w14:textId="77777777" w:rsidR="00CD6DAF" w:rsidRPr="00CD6DAF" w:rsidRDefault="00CD6DAF" w:rsidP="001E58A4"/>
    <w:p w14:paraId="11C21DBA" w14:textId="77777777" w:rsidR="00CD6DAF" w:rsidRPr="001E58A4" w:rsidRDefault="00820F56" w:rsidP="001E58A4">
      <w:pPr>
        <w:pStyle w:val="Style3"/>
      </w:pPr>
      <w:r w:rsidRPr="001E58A4">
        <w:t>10.3.7</w:t>
      </w:r>
      <w:r w:rsidRPr="001E58A4">
        <w:tab/>
        <w:t>C</w:t>
      </w:r>
      <w:r w:rsidR="00D4094D" w:rsidRPr="001E58A4">
        <w:t xml:space="preserve">rime Insurance. </w:t>
      </w:r>
    </w:p>
    <w:p w14:paraId="0B62C555" w14:textId="6E075A4A" w:rsidR="008A2546" w:rsidRDefault="00D4094D" w:rsidP="00CD6DAF">
      <w:pPr>
        <w:pStyle w:val="Heading5"/>
        <w:numPr>
          <w:ilvl w:val="0"/>
          <w:numId w:val="0"/>
        </w:numPr>
        <w:ind w:left="2160"/>
        <w:rPr>
          <w:b w:val="0"/>
          <w:bCs w:val="0"/>
        </w:rPr>
      </w:pPr>
      <w:r w:rsidRPr="00CD6DAF">
        <w:rPr>
          <w:b w:val="0"/>
          <w:bCs w:val="0"/>
        </w:rPr>
        <w:t>Crime insurance to cover losses from employee dishonesty with a minimum limit of $1,000,000.00 per occurrence. Coverage must include third party property</w:t>
      </w:r>
      <w:r w:rsidR="00CD6DAF">
        <w:rPr>
          <w:b w:val="0"/>
          <w:bCs w:val="0"/>
        </w:rPr>
        <w:t>,</w:t>
      </w:r>
      <w:r w:rsidRPr="00CD6DAF">
        <w:rPr>
          <w:b w:val="0"/>
          <w:bCs w:val="0"/>
        </w:rPr>
        <w:t xml:space="preserve"> and the policy cannot include a conviction clause.  HHSC must be listed as a loss payee.</w:t>
      </w:r>
    </w:p>
    <w:p w14:paraId="144D64CF" w14:textId="77777777" w:rsidR="00CD6DAF" w:rsidRPr="00CD6DAF" w:rsidRDefault="00CD6DAF" w:rsidP="001E58A4"/>
    <w:p w14:paraId="2E20E604" w14:textId="77777777" w:rsidR="00CD6DAF" w:rsidRPr="001E58A4" w:rsidRDefault="00820F56" w:rsidP="001E58A4">
      <w:pPr>
        <w:pStyle w:val="Style3"/>
      </w:pPr>
      <w:r w:rsidRPr="001E58A4">
        <w:t>10.3.8</w:t>
      </w:r>
      <w:r w:rsidRPr="001E58A4">
        <w:tab/>
        <w:t>I</w:t>
      </w:r>
      <w:r w:rsidR="00624E1F" w:rsidRPr="001E58A4">
        <w:t>ndividual Medical Liability Insu</w:t>
      </w:r>
      <w:r w:rsidR="00CD6DAF" w:rsidRPr="001E58A4">
        <w:t>r</w:t>
      </w:r>
      <w:r w:rsidR="00624E1F" w:rsidRPr="001E58A4">
        <w:t xml:space="preserve">ance: </w:t>
      </w:r>
    </w:p>
    <w:p w14:paraId="1555FA84" w14:textId="7B6D60A0" w:rsidR="006E2768" w:rsidRPr="001E58A4" w:rsidRDefault="00ED4048" w:rsidP="001E58A4">
      <w:pPr>
        <w:pStyle w:val="Heading5"/>
        <w:numPr>
          <w:ilvl w:val="0"/>
          <w:numId w:val="0"/>
        </w:numPr>
        <w:ind w:left="2160"/>
        <w:rPr>
          <w:b w:val="0"/>
          <w:bCs w:val="0"/>
        </w:rPr>
      </w:pPr>
      <w:r w:rsidRPr="00CD6DAF">
        <w:rPr>
          <w:b w:val="0"/>
          <w:bCs w:val="0"/>
        </w:rPr>
        <w:t xml:space="preserve">Each medical professional </w:t>
      </w:r>
      <w:r w:rsidR="001B5BDB" w:rsidRPr="00CD6DAF">
        <w:rPr>
          <w:b w:val="0"/>
          <w:bCs w:val="0"/>
        </w:rPr>
        <w:t>reviewing cases</w:t>
      </w:r>
      <w:r w:rsidR="00A7000B" w:rsidRPr="00CD6DAF">
        <w:rPr>
          <w:b w:val="0"/>
          <w:bCs w:val="0"/>
        </w:rPr>
        <w:t>, supervising reviewers,</w:t>
      </w:r>
      <w:r w:rsidR="001B5BDB" w:rsidRPr="00CD6DAF">
        <w:rPr>
          <w:b w:val="0"/>
          <w:bCs w:val="0"/>
        </w:rPr>
        <w:t xml:space="preserve"> or otherwise</w:t>
      </w:r>
      <w:r w:rsidR="00A7000B" w:rsidRPr="00CD6DAF">
        <w:rPr>
          <w:b w:val="0"/>
          <w:bCs w:val="0"/>
        </w:rPr>
        <w:t xml:space="preserve"> </w:t>
      </w:r>
      <w:r w:rsidR="00903C69" w:rsidRPr="00CD6DAF">
        <w:rPr>
          <w:b w:val="0"/>
          <w:bCs w:val="0"/>
        </w:rPr>
        <w:t>employed</w:t>
      </w:r>
      <w:r w:rsidR="00903C69" w:rsidRPr="001E58A4">
        <w:rPr>
          <w:b w:val="0"/>
          <w:bCs w:val="0"/>
        </w:rPr>
        <w:t xml:space="preserve"> or contracting with the IRO shall carry medical liability insurance </w:t>
      </w:r>
      <w:r w:rsidR="0064463B" w:rsidRPr="001E58A4">
        <w:rPr>
          <w:b w:val="0"/>
          <w:bCs w:val="0"/>
        </w:rPr>
        <w:t xml:space="preserve">with minimum </w:t>
      </w:r>
      <w:r w:rsidR="00B97500" w:rsidRPr="001E58A4">
        <w:rPr>
          <w:b w:val="0"/>
          <w:bCs w:val="0"/>
        </w:rPr>
        <w:t xml:space="preserve">coverage limits of $500,000 per incident and $1,500,000 </w:t>
      </w:r>
      <w:r w:rsidR="00360672" w:rsidRPr="001E58A4">
        <w:rPr>
          <w:b w:val="0"/>
          <w:bCs w:val="0"/>
        </w:rPr>
        <w:t>aggregate.</w:t>
      </w:r>
      <w:r w:rsidR="001B5BDB" w:rsidRPr="001E58A4">
        <w:rPr>
          <w:b w:val="0"/>
          <w:bCs w:val="0"/>
        </w:rPr>
        <w:t xml:space="preserve"> </w:t>
      </w:r>
    </w:p>
    <w:p w14:paraId="7E8FE74B" w14:textId="2ACC2C34" w:rsidR="00F802EC" w:rsidRPr="008852CC" w:rsidRDefault="008A2546" w:rsidP="008852CC">
      <w:pPr>
        <w:pStyle w:val="Heading2"/>
        <w:spacing w:after="120"/>
        <w:contextualSpacing w:val="0"/>
        <w:rPr>
          <w:sz w:val="24"/>
          <w:szCs w:val="24"/>
        </w:rPr>
      </w:pPr>
      <w:bookmarkStart w:id="457" w:name="_Toc177387589"/>
      <w:bookmarkStart w:id="458" w:name="_Toc188365622"/>
      <w:bookmarkStart w:id="459" w:name="_Toc188366500"/>
      <w:bookmarkStart w:id="460" w:name="_Toc188366601"/>
      <w:bookmarkStart w:id="461" w:name="_Toc188366990"/>
      <w:r w:rsidRPr="008852CC">
        <w:rPr>
          <w:sz w:val="24"/>
          <w:szCs w:val="24"/>
        </w:rPr>
        <w:t>10.4</w:t>
      </w:r>
      <w:r w:rsidRPr="008852CC">
        <w:rPr>
          <w:sz w:val="24"/>
          <w:szCs w:val="24"/>
        </w:rPr>
        <w:tab/>
      </w:r>
      <w:r w:rsidR="00D4094D" w:rsidRPr="008852CC">
        <w:rPr>
          <w:sz w:val="24"/>
          <w:szCs w:val="24"/>
        </w:rPr>
        <w:t>Alternative Insurability</w:t>
      </w:r>
      <w:r w:rsidR="002301A1" w:rsidRPr="008852CC">
        <w:rPr>
          <w:sz w:val="24"/>
          <w:szCs w:val="24"/>
        </w:rPr>
        <w:t>.</w:t>
      </w:r>
      <w:bookmarkEnd w:id="457"/>
      <w:bookmarkEnd w:id="458"/>
      <w:bookmarkEnd w:id="459"/>
      <w:bookmarkEnd w:id="460"/>
      <w:bookmarkEnd w:id="461"/>
    </w:p>
    <w:p w14:paraId="7750DACB" w14:textId="77777777" w:rsidR="00D4094D" w:rsidRPr="001E58A4" w:rsidRDefault="00D4094D" w:rsidP="00CD6DAF">
      <w:pPr>
        <w:pStyle w:val="Heading5"/>
        <w:numPr>
          <w:ilvl w:val="0"/>
          <w:numId w:val="0"/>
        </w:numPr>
        <w:ind w:left="1260"/>
        <w:rPr>
          <w:b w:val="0"/>
          <w:bCs w:val="0"/>
        </w:rPr>
      </w:pPr>
      <w:r w:rsidRPr="001E58A4">
        <w:rPr>
          <w:b w:val="0"/>
          <w:bCs w:val="0"/>
        </w:rPr>
        <w:t xml:space="preserve">Notwithstanding the preceding, the HHSC Agency reserves the right to consider reasonable alternative methods of </w:t>
      </w:r>
      <w:proofErr w:type="gramStart"/>
      <w:r w:rsidRPr="001E58A4">
        <w:rPr>
          <w:b w:val="0"/>
          <w:bCs w:val="0"/>
        </w:rPr>
        <w:t>insuring</w:t>
      </w:r>
      <w:proofErr w:type="gramEnd"/>
      <w:r w:rsidRPr="001E58A4">
        <w:rPr>
          <w:b w:val="0"/>
          <w:bCs w:val="0"/>
        </w:rPr>
        <w:t xml:space="preserve"> the Contract in lieu of the insurance policies customarily required. It will be the Contractor's responsibility to recommend to the HHSC Agency alternative methods of insuring the Contract. Any alternatives proposed by Contractor should be accompanied by a detailed explanation regarding Contractor's inability to obtain the required insurance and/or bonds. The HHSC Agency shall be the sole and final judge as to the adequacy of any substitute form of insurance coverage.</w:t>
      </w:r>
    </w:p>
    <w:p w14:paraId="3CFBCF7F" w14:textId="77777777" w:rsidR="00572CBB" w:rsidRDefault="00572CBB" w:rsidP="001E58A4">
      <w:pPr>
        <w:spacing w:after="120" w:line="276" w:lineRule="auto"/>
        <w:rPr>
          <w:rFonts w:ascii="Verdana" w:hAnsi="Verdana"/>
          <w:b/>
          <w:caps/>
          <w:sz w:val="24"/>
          <w:szCs w:val="24"/>
        </w:rPr>
      </w:pPr>
      <w:bookmarkStart w:id="462" w:name="_Toc71713902"/>
      <w:bookmarkStart w:id="463" w:name="_Toc173840079"/>
      <w:bookmarkStart w:id="464" w:name="_Toc173845910"/>
      <w:bookmarkStart w:id="465" w:name="_Toc173846510"/>
    </w:p>
    <w:p w14:paraId="42AFB0AB" w14:textId="10E504F4" w:rsidR="002D3C7D" w:rsidRPr="001E62D6" w:rsidRDefault="0070270B" w:rsidP="00DB7499">
      <w:pPr>
        <w:pStyle w:val="Heading1"/>
        <w:ind w:left="0" w:firstLine="0"/>
        <w:rPr>
          <w:caps/>
          <w:szCs w:val="22"/>
        </w:rPr>
      </w:pPr>
      <w:bookmarkStart w:id="466" w:name="_Toc188365623"/>
      <w:bookmarkStart w:id="467" w:name="_Toc188366501"/>
      <w:bookmarkStart w:id="468" w:name="_Toc188366602"/>
      <w:bookmarkStart w:id="469" w:name="_Toc188366991"/>
      <w:r w:rsidRPr="001E62D6">
        <w:rPr>
          <w:caps/>
          <w:szCs w:val="22"/>
        </w:rPr>
        <w:t>SECTION 1</w:t>
      </w:r>
      <w:r w:rsidR="0041772F" w:rsidRPr="001E62D6">
        <w:rPr>
          <w:caps/>
          <w:szCs w:val="22"/>
        </w:rPr>
        <w:t>1</w:t>
      </w:r>
      <w:r w:rsidRPr="001E62D6">
        <w:rPr>
          <w:caps/>
          <w:szCs w:val="22"/>
        </w:rPr>
        <w:t>.</w:t>
      </w:r>
      <w:r w:rsidR="00B85CDB" w:rsidRPr="001E62D6">
        <w:rPr>
          <w:caps/>
          <w:szCs w:val="22"/>
        </w:rPr>
        <w:t xml:space="preserve"> </w:t>
      </w:r>
      <w:r w:rsidR="002D3C7D" w:rsidRPr="001E62D6">
        <w:rPr>
          <w:caps/>
          <w:szCs w:val="22"/>
        </w:rPr>
        <w:t>CONFIDENTIAL OR PROPRIETARY INFORMATION</w:t>
      </w:r>
      <w:bookmarkEnd w:id="462"/>
      <w:bookmarkEnd w:id="463"/>
      <w:bookmarkEnd w:id="464"/>
      <w:bookmarkEnd w:id="465"/>
      <w:bookmarkEnd w:id="466"/>
      <w:bookmarkEnd w:id="467"/>
      <w:bookmarkEnd w:id="468"/>
      <w:bookmarkEnd w:id="469"/>
    </w:p>
    <w:p w14:paraId="1E04D98B" w14:textId="606A7582" w:rsidR="00DF60AD" w:rsidRPr="008852CC" w:rsidRDefault="0070270B" w:rsidP="008852CC">
      <w:pPr>
        <w:pStyle w:val="Heading2"/>
        <w:spacing w:after="120"/>
        <w:contextualSpacing w:val="0"/>
        <w:rPr>
          <w:sz w:val="24"/>
          <w:szCs w:val="24"/>
        </w:rPr>
      </w:pPr>
      <w:bookmarkStart w:id="470" w:name="_Toc71713903"/>
      <w:bookmarkStart w:id="471" w:name="_Toc177387590"/>
      <w:bookmarkStart w:id="472" w:name="_Toc188365624"/>
      <w:bookmarkStart w:id="473" w:name="_Toc188366502"/>
      <w:bookmarkStart w:id="474" w:name="_Toc188366603"/>
      <w:bookmarkStart w:id="475" w:name="_Toc188366992"/>
      <w:r w:rsidRPr="008852CC">
        <w:rPr>
          <w:sz w:val="24"/>
          <w:szCs w:val="24"/>
        </w:rPr>
        <w:t>1</w:t>
      </w:r>
      <w:r w:rsidR="0041772F" w:rsidRPr="008852CC">
        <w:rPr>
          <w:sz w:val="24"/>
          <w:szCs w:val="24"/>
        </w:rPr>
        <w:t>1</w:t>
      </w:r>
      <w:r w:rsidRPr="008852CC">
        <w:rPr>
          <w:sz w:val="24"/>
          <w:szCs w:val="24"/>
        </w:rPr>
        <w:t>.1</w:t>
      </w:r>
      <w:r w:rsidRPr="008852CC">
        <w:rPr>
          <w:sz w:val="24"/>
          <w:szCs w:val="24"/>
        </w:rPr>
        <w:tab/>
      </w:r>
      <w:r w:rsidR="00DF60AD" w:rsidRPr="008852CC">
        <w:rPr>
          <w:sz w:val="24"/>
          <w:szCs w:val="24"/>
        </w:rPr>
        <w:t>Public Information Act</w:t>
      </w:r>
      <w:bookmarkEnd w:id="470"/>
      <w:bookmarkEnd w:id="471"/>
      <w:bookmarkEnd w:id="472"/>
      <w:bookmarkEnd w:id="473"/>
      <w:bookmarkEnd w:id="474"/>
      <w:bookmarkEnd w:id="475"/>
    </w:p>
    <w:p w14:paraId="7E5C2364" w14:textId="61CFCF94" w:rsidR="00DF60AD" w:rsidRPr="00F124E5" w:rsidRDefault="00DF60AD" w:rsidP="003E567B">
      <w:pPr>
        <w:spacing w:after="120" w:line="276" w:lineRule="auto"/>
        <w:ind w:left="2160" w:hanging="882"/>
        <w:rPr>
          <w:rFonts w:ascii="Verdana" w:hAnsi="Verdana"/>
          <w:b/>
          <w:sz w:val="22"/>
          <w:szCs w:val="22"/>
        </w:rPr>
      </w:pPr>
      <w:r>
        <w:rPr>
          <w:rFonts w:ascii="Verdana" w:hAnsi="Verdana"/>
          <w:b/>
          <w:sz w:val="22"/>
          <w:szCs w:val="22"/>
        </w:rPr>
        <w:t>Applicant</w:t>
      </w:r>
      <w:r w:rsidRPr="00F124E5">
        <w:rPr>
          <w:rFonts w:ascii="Verdana" w:hAnsi="Verdana"/>
          <w:b/>
          <w:sz w:val="22"/>
          <w:szCs w:val="22"/>
        </w:rPr>
        <w:t xml:space="preserve"> Requirements Regarding Disclosure</w:t>
      </w:r>
    </w:p>
    <w:p w14:paraId="2FC6B64E" w14:textId="77777777" w:rsidR="00DF60AD" w:rsidRPr="00F124E5" w:rsidRDefault="00DF60AD" w:rsidP="0064130F">
      <w:pPr>
        <w:spacing w:after="120" w:line="276" w:lineRule="auto"/>
        <w:ind w:left="1278"/>
        <w:rPr>
          <w:rFonts w:ascii="Verdana" w:hAnsi="Verdana" w:cs="Arial"/>
          <w:sz w:val="22"/>
          <w:szCs w:val="22"/>
        </w:rPr>
      </w:pPr>
      <w:r>
        <w:rPr>
          <w:rFonts w:ascii="Verdana" w:hAnsi="Verdana" w:cs="Arial"/>
          <w:color w:val="000000"/>
          <w:sz w:val="22"/>
          <w:szCs w:val="22"/>
        </w:rPr>
        <w:t>Application</w:t>
      </w:r>
      <w:r w:rsidRPr="00F124E5">
        <w:rPr>
          <w:rFonts w:ascii="Verdana" w:hAnsi="Verdana" w:cs="Arial"/>
          <w:sz w:val="22"/>
          <w:szCs w:val="22"/>
        </w:rPr>
        <w:t xml:space="preserve">s and contracts are subject to the Texas Public Information Act (PIA), Texas Government Code </w:t>
      </w:r>
      <w:hyperlink r:id="rId18" w:history="1">
        <w:r w:rsidRPr="00F124E5">
          <w:rPr>
            <w:rStyle w:val="Hyperlink"/>
            <w:rFonts w:ascii="Verdana" w:hAnsi="Verdana" w:cs="Arial"/>
            <w:sz w:val="22"/>
            <w:szCs w:val="22"/>
          </w:rPr>
          <w:t>Chapter 552</w:t>
        </w:r>
      </w:hyperlink>
      <w:r w:rsidRPr="00F124E5">
        <w:rPr>
          <w:rStyle w:val="Hyperlink"/>
          <w:rFonts w:ascii="Verdana" w:hAnsi="Verdana" w:cs="Arial"/>
          <w:sz w:val="22"/>
          <w:szCs w:val="22"/>
        </w:rPr>
        <w:t>,</w:t>
      </w:r>
      <w:r w:rsidRPr="00F124E5">
        <w:rPr>
          <w:rFonts w:ascii="Verdana" w:hAnsi="Verdana" w:cs="Arial"/>
          <w:sz w:val="22"/>
          <w:szCs w:val="22"/>
        </w:rPr>
        <w:t xml:space="preserve"> and may be disclosed to the public upon request. Other legal authority also requires HHSC to post certain contracts and </w:t>
      </w:r>
      <w:r>
        <w:rPr>
          <w:rFonts w:ascii="Verdana" w:hAnsi="Verdana" w:cs="Arial"/>
          <w:sz w:val="22"/>
          <w:szCs w:val="22"/>
        </w:rPr>
        <w:t>Application</w:t>
      </w:r>
      <w:r w:rsidRPr="00F124E5">
        <w:rPr>
          <w:rFonts w:ascii="Verdana" w:hAnsi="Verdana" w:cs="Arial"/>
          <w:sz w:val="22"/>
          <w:szCs w:val="22"/>
        </w:rPr>
        <w:t xml:space="preserve">s on HHSC’s website and to provide such information to the Legislative Budget Board for posting on its website. </w:t>
      </w:r>
    </w:p>
    <w:p w14:paraId="1608389D" w14:textId="77777777" w:rsidR="00DF60AD" w:rsidRPr="00F124E5" w:rsidRDefault="00DF60AD" w:rsidP="0064130F">
      <w:pPr>
        <w:spacing w:after="120" w:line="276" w:lineRule="auto"/>
        <w:ind w:left="1278"/>
        <w:rPr>
          <w:rFonts w:ascii="Verdana" w:hAnsi="Verdana" w:cs="Arial"/>
          <w:sz w:val="22"/>
          <w:szCs w:val="22"/>
        </w:rPr>
      </w:pPr>
      <w:r w:rsidRPr="00F124E5">
        <w:rPr>
          <w:rFonts w:ascii="Verdana" w:hAnsi="Verdana" w:cs="Arial"/>
          <w:sz w:val="22"/>
          <w:szCs w:val="22"/>
        </w:rPr>
        <w:lastRenderedPageBreak/>
        <w:t xml:space="preserve">Under the PIA, certain information is protected from public release. If </w:t>
      </w:r>
      <w:r>
        <w:rPr>
          <w:rFonts w:ascii="Verdana" w:hAnsi="Verdana" w:cs="Arial"/>
          <w:sz w:val="22"/>
          <w:szCs w:val="22"/>
        </w:rPr>
        <w:t>Applicant</w:t>
      </w:r>
      <w:r w:rsidRPr="00F124E5">
        <w:rPr>
          <w:rFonts w:ascii="Verdana" w:hAnsi="Verdana" w:cs="Arial"/>
          <w:sz w:val="22"/>
          <w:szCs w:val="22"/>
        </w:rPr>
        <w:t xml:space="preserve"> asserts that information provided in its </w:t>
      </w:r>
      <w:r>
        <w:rPr>
          <w:rFonts w:ascii="Verdana" w:hAnsi="Verdana" w:cs="Arial"/>
          <w:sz w:val="22"/>
          <w:szCs w:val="22"/>
        </w:rPr>
        <w:t>Application</w:t>
      </w:r>
      <w:r w:rsidRPr="00F124E5">
        <w:rPr>
          <w:rFonts w:ascii="Verdana" w:hAnsi="Verdana" w:cs="Arial"/>
          <w:sz w:val="22"/>
          <w:szCs w:val="22"/>
        </w:rPr>
        <w:t xml:space="preserve"> is exempt from disclosure under the PIA, </w:t>
      </w:r>
      <w:r>
        <w:rPr>
          <w:rFonts w:ascii="Verdana" w:hAnsi="Verdana" w:cs="Arial"/>
          <w:sz w:val="22"/>
          <w:szCs w:val="22"/>
        </w:rPr>
        <w:t>Applicant</w:t>
      </w:r>
      <w:r w:rsidRPr="00F124E5">
        <w:rPr>
          <w:rFonts w:ascii="Verdana" w:hAnsi="Verdana" w:cs="Arial"/>
          <w:sz w:val="22"/>
          <w:szCs w:val="22"/>
        </w:rPr>
        <w:t xml:space="preserve"> must:</w:t>
      </w:r>
    </w:p>
    <w:p w14:paraId="7E0D791F" w14:textId="5EB3BF19" w:rsidR="00DF60AD" w:rsidRPr="002418FB" w:rsidRDefault="001507EC" w:rsidP="001E58A4">
      <w:pPr>
        <w:pStyle w:val="Heading5"/>
        <w:numPr>
          <w:ilvl w:val="0"/>
          <w:numId w:val="0"/>
        </w:numPr>
        <w:ind w:left="1800" w:hanging="540"/>
      </w:pPr>
      <w:r>
        <w:t>a.</w:t>
      </w:r>
      <w:r>
        <w:tab/>
      </w:r>
      <w:r w:rsidR="00DF60AD" w:rsidRPr="003E567B">
        <w:t>Mark Original Application:</w:t>
      </w:r>
      <w:r w:rsidR="00DF60AD" w:rsidRPr="004768A0">
        <w:t xml:space="preserve"> </w:t>
      </w:r>
    </w:p>
    <w:p w14:paraId="65EC893B" w14:textId="48A99378" w:rsidR="00DF60AD" w:rsidRPr="00F124E5" w:rsidRDefault="00A4618E" w:rsidP="001E58A4">
      <w:pPr>
        <w:pStyle w:val="ListParagraph"/>
        <w:spacing w:after="120" w:line="276" w:lineRule="auto"/>
        <w:ind w:left="2340" w:hanging="540"/>
        <w:contextualSpacing w:val="0"/>
        <w:rPr>
          <w:rFonts w:ascii="Verdana" w:hAnsi="Verdana" w:cs="Arial"/>
          <w:sz w:val="22"/>
          <w:szCs w:val="22"/>
        </w:rPr>
      </w:pPr>
      <w:r>
        <w:rPr>
          <w:rFonts w:ascii="Verdana" w:hAnsi="Verdana" w:cs="Arial"/>
          <w:sz w:val="22"/>
          <w:szCs w:val="22"/>
        </w:rPr>
        <w:t>(1)</w:t>
      </w:r>
      <w:r>
        <w:rPr>
          <w:rFonts w:ascii="Verdana" w:hAnsi="Verdana" w:cs="Arial"/>
          <w:sz w:val="22"/>
          <w:szCs w:val="22"/>
        </w:rPr>
        <w:tab/>
      </w:r>
      <w:r w:rsidR="00DF60AD">
        <w:rPr>
          <w:rFonts w:ascii="Verdana" w:hAnsi="Verdana" w:cs="Arial"/>
          <w:sz w:val="22"/>
          <w:szCs w:val="22"/>
        </w:rPr>
        <w:t>M</w:t>
      </w:r>
      <w:r w:rsidR="00DF60AD" w:rsidRPr="00F124E5">
        <w:rPr>
          <w:rFonts w:ascii="Verdana" w:hAnsi="Verdana" w:cs="Arial"/>
          <w:sz w:val="22"/>
          <w:szCs w:val="22"/>
        </w:rPr>
        <w:t xml:space="preserve">ark the original </w:t>
      </w:r>
      <w:r w:rsidR="00DF60AD">
        <w:rPr>
          <w:rFonts w:ascii="Verdana" w:hAnsi="Verdana" w:cs="Arial"/>
          <w:sz w:val="22"/>
          <w:szCs w:val="22"/>
        </w:rPr>
        <w:t>Application</w:t>
      </w:r>
      <w:r w:rsidR="00DF60AD" w:rsidRPr="00F124E5">
        <w:rPr>
          <w:rFonts w:ascii="Verdana" w:hAnsi="Verdana" w:cs="Arial"/>
          <w:sz w:val="22"/>
          <w:szCs w:val="22"/>
        </w:rPr>
        <w:t xml:space="preserve">, on the top of the front page, the words “CONTAINS CONFIDENTIAL INFORMATION” in large, bold, capitalized letters (the size of, or equivalent to, 12-point Times New Roman font or larger); and </w:t>
      </w:r>
    </w:p>
    <w:p w14:paraId="0CE3CAC2" w14:textId="032AA398" w:rsidR="0070270B" w:rsidRPr="0070270B" w:rsidRDefault="001152D3" w:rsidP="00161797">
      <w:pPr>
        <w:pStyle w:val="ListParagraph"/>
        <w:spacing w:after="120" w:line="276" w:lineRule="auto"/>
        <w:ind w:left="2340" w:hanging="540"/>
        <w:contextualSpacing w:val="0"/>
        <w:rPr>
          <w:rFonts w:ascii="Verdana" w:hAnsi="Verdana" w:cs="Arial"/>
          <w:sz w:val="22"/>
          <w:szCs w:val="22"/>
        </w:rPr>
      </w:pPr>
      <w:r>
        <w:rPr>
          <w:rFonts w:ascii="Verdana" w:hAnsi="Verdana" w:cs="Arial"/>
          <w:sz w:val="22"/>
          <w:szCs w:val="22"/>
        </w:rPr>
        <w:t>(2)</w:t>
      </w:r>
      <w:r>
        <w:rPr>
          <w:rFonts w:ascii="Verdana" w:hAnsi="Verdana" w:cs="Arial"/>
          <w:sz w:val="22"/>
          <w:szCs w:val="22"/>
        </w:rPr>
        <w:tab/>
      </w:r>
      <w:r w:rsidR="00DF60AD">
        <w:rPr>
          <w:rFonts w:ascii="Verdana" w:hAnsi="Verdana" w:cs="Arial"/>
          <w:sz w:val="22"/>
          <w:szCs w:val="22"/>
        </w:rPr>
        <w:t>I</w:t>
      </w:r>
      <w:r w:rsidR="00DF60AD" w:rsidRPr="00F124E5">
        <w:rPr>
          <w:rFonts w:ascii="Verdana" w:hAnsi="Verdana" w:cs="Arial"/>
          <w:sz w:val="22"/>
          <w:szCs w:val="22"/>
        </w:rPr>
        <w:t xml:space="preserve">dentify, adjacent to each portion of the </w:t>
      </w:r>
      <w:r w:rsidR="00DF60AD">
        <w:rPr>
          <w:rFonts w:ascii="Verdana" w:hAnsi="Verdana" w:cs="Arial"/>
          <w:sz w:val="22"/>
          <w:szCs w:val="22"/>
        </w:rPr>
        <w:t>Application</w:t>
      </w:r>
      <w:r w:rsidR="00DF60AD" w:rsidRPr="00F124E5">
        <w:rPr>
          <w:rFonts w:ascii="Verdana" w:hAnsi="Verdana" w:cs="Arial"/>
          <w:sz w:val="22"/>
          <w:szCs w:val="22"/>
        </w:rPr>
        <w:t xml:space="preserve"> that </w:t>
      </w:r>
      <w:r w:rsidR="00DF60AD">
        <w:rPr>
          <w:rFonts w:ascii="Verdana" w:hAnsi="Verdana" w:cs="Arial"/>
          <w:sz w:val="22"/>
          <w:szCs w:val="22"/>
        </w:rPr>
        <w:t xml:space="preserve">Applicant claims </w:t>
      </w:r>
      <w:r w:rsidR="0070270B" w:rsidRPr="0070270B">
        <w:rPr>
          <w:rFonts w:ascii="Verdana" w:hAnsi="Verdana" w:cs="Arial"/>
          <w:sz w:val="22"/>
          <w:szCs w:val="22"/>
        </w:rPr>
        <w:t>is exempt from public disclosure, the claimed exemption from disclosure (NOTE: no redactions are to be made in the original Application)</w:t>
      </w:r>
      <w:r w:rsidR="00161797">
        <w:rPr>
          <w:rFonts w:ascii="Verdana" w:hAnsi="Verdana" w:cs="Arial"/>
          <w:sz w:val="22"/>
          <w:szCs w:val="22"/>
        </w:rPr>
        <w:t>, and</w:t>
      </w:r>
    </w:p>
    <w:p w14:paraId="73588635" w14:textId="5143BAE1" w:rsidR="00E50489" w:rsidRDefault="00965AFA" w:rsidP="002F7ED7">
      <w:pPr>
        <w:pStyle w:val="Heading5"/>
        <w:numPr>
          <w:ilvl w:val="0"/>
          <w:numId w:val="0"/>
        </w:numPr>
        <w:ind w:left="1800" w:hanging="540"/>
      </w:pPr>
      <w:r>
        <w:t>b.</w:t>
      </w:r>
      <w:r>
        <w:tab/>
      </w:r>
      <w:r w:rsidR="00DF60AD" w:rsidRPr="003E567B">
        <w:t>Certify in Original Application</w:t>
      </w:r>
      <w:r w:rsidR="00E50489">
        <w:t>:</w:t>
      </w:r>
      <w:r w:rsidR="00266F21">
        <w:t xml:space="preserve"> </w:t>
      </w:r>
    </w:p>
    <w:p w14:paraId="25E68345" w14:textId="56496412" w:rsidR="00CD006D" w:rsidRPr="001E58A4" w:rsidRDefault="00E50489" w:rsidP="00E50489">
      <w:pPr>
        <w:pStyle w:val="Heading5"/>
        <w:numPr>
          <w:ilvl w:val="0"/>
          <w:numId w:val="0"/>
        </w:numPr>
        <w:ind w:left="1800"/>
        <w:rPr>
          <w:rFonts w:cs="Arial"/>
          <w:b w:val="0"/>
          <w:bCs w:val="0"/>
        </w:rPr>
      </w:pPr>
      <w:r w:rsidRPr="001E58A4">
        <w:rPr>
          <w:b w:val="0"/>
          <w:bCs w:val="0"/>
        </w:rPr>
        <w:t xml:space="preserve">Certify </w:t>
      </w:r>
      <w:r w:rsidR="006D17AE" w:rsidRPr="005F2A73">
        <w:rPr>
          <w:rFonts w:cs="Arial"/>
          <w:b w:val="0"/>
          <w:bCs w:val="0"/>
        </w:rPr>
        <w:t xml:space="preserve">in the designated section of the </w:t>
      </w:r>
      <w:r w:rsidR="002919BD" w:rsidRPr="00B05857">
        <w:rPr>
          <w:rFonts w:cs="Arial"/>
          <w:b w:val="0"/>
          <w:bCs w:val="0"/>
        </w:rPr>
        <w:t xml:space="preserve">HHS Solicitation Affirmations (attached as Exhibit A to this OE): </w:t>
      </w:r>
      <w:r w:rsidR="002919BD" w:rsidRPr="00485192">
        <w:rPr>
          <w:rFonts w:cs="Arial"/>
          <w:b w:val="0"/>
          <w:bCs w:val="0"/>
        </w:rPr>
        <w:t>Applicant’s confidential information assertion and the filing of its Public Information Act Copy; and</w:t>
      </w:r>
    </w:p>
    <w:p w14:paraId="1C42F9BE" w14:textId="690F1208" w:rsidR="00D06049" w:rsidRPr="0064130F" w:rsidRDefault="00DF60AD" w:rsidP="00E64DD6">
      <w:pPr>
        <w:pStyle w:val="ListParagraph"/>
        <w:numPr>
          <w:ilvl w:val="0"/>
          <w:numId w:val="8"/>
        </w:numPr>
        <w:spacing w:after="120" w:line="276" w:lineRule="auto"/>
        <w:ind w:left="1800" w:hanging="540"/>
        <w:rPr>
          <w:rFonts w:ascii="Verdana" w:hAnsi="Verdana" w:cs="Arial"/>
          <w:b/>
          <w:sz w:val="22"/>
          <w:szCs w:val="22"/>
        </w:rPr>
      </w:pPr>
      <w:r w:rsidRPr="0064130F">
        <w:rPr>
          <w:rFonts w:ascii="Verdana" w:hAnsi="Verdana" w:cs="Arial"/>
          <w:b/>
          <w:sz w:val="22"/>
          <w:szCs w:val="22"/>
        </w:rPr>
        <w:t>Submit Public Information Act Copy of Application:</w:t>
      </w:r>
      <w:r w:rsidR="00773AAE">
        <w:rPr>
          <w:rFonts w:cs="Arial"/>
        </w:rPr>
        <w:t xml:space="preserve"> </w:t>
      </w:r>
    </w:p>
    <w:p w14:paraId="25036D40" w14:textId="75040BB0" w:rsidR="00DF60AD" w:rsidRPr="00F124E5" w:rsidRDefault="00D525E3" w:rsidP="001E58A4">
      <w:pPr>
        <w:spacing w:after="120" w:line="276" w:lineRule="auto"/>
        <w:ind w:left="1800"/>
        <w:rPr>
          <w:rFonts w:ascii="Verdana" w:hAnsi="Verdana" w:cs="Arial"/>
          <w:sz w:val="22"/>
          <w:szCs w:val="22"/>
        </w:rPr>
      </w:pPr>
      <w:r>
        <w:rPr>
          <w:rFonts w:ascii="Verdana" w:hAnsi="Verdana" w:cs="Arial"/>
          <w:sz w:val="22"/>
          <w:szCs w:val="22"/>
        </w:rPr>
        <w:t>S</w:t>
      </w:r>
      <w:r w:rsidR="00DF60AD" w:rsidRPr="00F124E5">
        <w:rPr>
          <w:rFonts w:ascii="Verdana" w:hAnsi="Verdana" w:cs="Arial"/>
          <w:sz w:val="22"/>
          <w:szCs w:val="22"/>
        </w:rPr>
        <w:t xml:space="preserve">ubmit a separate “Public Information Act Copy” of the original </w:t>
      </w:r>
      <w:r w:rsidR="00DF60AD">
        <w:rPr>
          <w:rFonts w:ascii="Verdana" w:hAnsi="Verdana" w:cs="Arial"/>
          <w:sz w:val="22"/>
          <w:szCs w:val="22"/>
        </w:rPr>
        <w:t>Application</w:t>
      </w:r>
      <w:r w:rsidR="00DF60AD" w:rsidRPr="00F124E5">
        <w:rPr>
          <w:rFonts w:ascii="Verdana" w:hAnsi="Verdana" w:cs="Arial"/>
          <w:sz w:val="22"/>
          <w:szCs w:val="22"/>
        </w:rPr>
        <w:t xml:space="preserve"> (in addition to the original and all copies otherwise required under the provisions of this </w:t>
      </w:r>
      <w:r w:rsidR="00DF60AD">
        <w:rPr>
          <w:rFonts w:ascii="Verdana" w:hAnsi="Verdana" w:cs="Arial"/>
          <w:sz w:val="22"/>
          <w:szCs w:val="22"/>
        </w:rPr>
        <w:t>OE</w:t>
      </w:r>
      <w:r w:rsidR="00DF60AD" w:rsidRPr="00F124E5">
        <w:rPr>
          <w:rFonts w:ascii="Verdana" w:hAnsi="Verdana" w:cs="Arial"/>
          <w:sz w:val="22"/>
          <w:szCs w:val="22"/>
        </w:rPr>
        <w:t xml:space="preserve">). The Public Information Act Copy must meet the following requirements: </w:t>
      </w:r>
    </w:p>
    <w:p w14:paraId="2E2488B0" w14:textId="30ACCDEC" w:rsidR="00DF60AD" w:rsidRPr="00A9137E" w:rsidRDefault="007D1A94" w:rsidP="001E58A4">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(1)</w:t>
      </w:r>
      <w:r w:rsidRPr="00A9137E">
        <w:rPr>
          <w:rFonts w:ascii="Verdana" w:hAnsi="Verdana" w:cs="Arial"/>
          <w:sz w:val="22"/>
          <w:szCs w:val="22"/>
        </w:rPr>
        <w:tab/>
      </w:r>
      <w:r w:rsidR="00DF60AD" w:rsidRPr="00A9137E">
        <w:rPr>
          <w:rFonts w:ascii="Verdana" w:hAnsi="Verdana" w:cs="Arial"/>
          <w:sz w:val="22"/>
          <w:szCs w:val="22"/>
        </w:rPr>
        <w:t xml:space="preserve">The copy must be clearly marked as </w:t>
      </w:r>
      <w:r w:rsidR="00D6202A" w:rsidRPr="00A9137E">
        <w:rPr>
          <w:rFonts w:ascii="Verdana" w:hAnsi="Verdana" w:cs="Arial"/>
          <w:sz w:val="22"/>
          <w:szCs w:val="22"/>
        </w:rPr>
        <w:t>“</w:t>
      </w:r>
      <w:r w:rsidR="00DF60AD" w:rsidRPr="00A9137E">
        <w:rPr>
          <w:rFonts w:ascii="Verdana" w:hAnsi="Verdana" w:cs="Arial"/>
          <w:sz w:val="22"/>
          <w:szCs w:val="22"/>
        </w:rPr>
        <w:t>Public Information Act Copy</w:t>
      </w:r>
      <w:r w:rsidR="00D6202A" w:rsidRPr="00A9137E">
        <w:rPr>
          <w:rFonts w:ascii="Verdana" w:hAnsi="Verdana" w:cs="Arial"/>
          <w:sz w:val="22"/>
          <w:szCs w:val="22"/>
        </w:rPr>
        <w:t>”</w:t>
      </w:r>
      <w:r w:rsidR="00DF60AD" w:rsidRPr="00A9137E">
        <w:rPr>
          <w:rFonts w:ascii="Verdana" w:hAnsi="Verdana" w:cs="Arial"/>
          <w:sz w:val="22"/>
          <w:szCs w:val="22"/>
        </w:rPr>
        <w:t xml:space="preserve"> on the front page in large, bold, capitalized letters (the size of, or equivalent to, 12-point Times New Roman font or larger); </w:t>
      </w:r>
    </w:p>
    <w:p w14:paraId="4A9C993C" w14:textId="7028763F" w:rsidR="00DF60AD" w:rsidRPr="00A9137E" w:rsidRDefault="008549AF" w:rsidP="001E58A4">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(2)</w:t>
      </w:r>
      <w:r w:rsidRPr="00A9137E">
        <w:rPr>
          <w:rFonts w:ascii="Verdana" w:hAnsi="Verdana" w:cs="Arial"/>
          <w:sz w:val="22"/>
          <w:szCs w:val="22"/>
        </w:rPr>
        <w:tab/>
      </w:r>
      <w:r w:rsidR="00DF60AD" w:rsidRPr="00A9137E">
        <w:rPr>
          <w:rFonts w:ascii="Verdana" w:hAnsi="Verdana" w:cs="Arial"/>
          <w:sz w:val="22"/>
          <w:szCs w:val="22"/>
        </w:rPr>
        <w:t xml:space="preserve">Each portion Applicant claims is exempt from public disclosure must be redacted; and </w:t>
      </w:r>
    </w:p>
    <w:p w14:paraId="74AF6FB4" w14:textId="5CB8A546" w:rsidR="00DF60AD" w:rsidRPr="00F124E5" w:rsidRDefault="00AF431F" w:rsidP="00151552">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(3)</w:t>
      </w:r>
      <w:r w:rsidRPr="00A9137E">
        <w:rPr>
          <w:rFonts w:ascii="Verdana" w:hAnsi="Verdana" w:cs="Arial"/>
          <w:sz w:val="22"/>
          <w:szCs w:val="22"/>
        </w:rPr>
        <w:tab/>
      </w:r>
      <w:r w:rsidR="00DF60AD" w:rsidRPr="00A9137E">
        <w:rPr>
          <w:rFonts w:ascii="Verdana" w:hAnsi="Verdana" w:cs="Arial"/>
          <w:sz w:val="22"/>
          <w:szCs w:val="22"/>
        </w:rPr>
        <w:t>Applicant must identify, adjacent to each redaction, the claimed exemption</w:t>
      </w:r>
      <w:r w:rsidR="00DF60AD" w:rsidRPr="00F124E5">
        <w:rPr>
          <w:rFonts w:ascii="Verdana" w:hAnsi="Verdana" w:cs="Arial"/>
          <w:sz w:val="22"/>
          <w:szCs w:val="22"/>
        </w:rPr>
        <w:t xml:space="preserve"> from disclosure. Each identification provided as required in subsection (c) of this section must be identical to those set forth in the original </w:t>
      </w:r>
      <w:r w:rsidR="00DF60AD">
        <w:rPr>
          <w:rFonts w:ascii="Verdana" w:hAnsi="Verdana" w:cs="Arial"/>
          <w:sz w:val="22"/>
          <w:szCs w:val="22"/>
        </w:rPr>
        <w:t>Application</w:t>
      </w:r>
      <w:r w:rsidR="00DF60AD" w:rsidRPr="00F124E5">
        <w:rPr>
          <w:rFonts w:ascii="Verdana" w:hAnsi="Verdana" w:cs="Arial"/>
          <w:sz w:val="22"/>
          <w:szCs w:val="22"/>
        </w:rPr>
        <w:t xml:space="preserve"> as required in </w:t>
      </w:r>
      <w:r w:rsidR="00151552">
        <w:rPr>
          <w:rFonts w:ascii="Verdana" w:hAnsi="Verdana" w:cs="Arial"/>
          <w:sz w:val="22"/>
          <w:szCs w:val="22"/>
        </w:rPr>
        <w:t>S</w:t>
      </w:r>
      <w:r w:rsidR="00DF60AD" w:rsidRPr="00F124E5">
        <w:rPr>
          <w:rFonts w:ascii="Verdana" w:hAnsi="Verdana" w:cs="Arial"/>
          <w:sz w:val="22"/>
          <w:szCs w:val="22"/>
        </w:rPr>
        <w:t xml:space="preserve">ection </w:t>
      </w:r>
      <w:proofErr w:type="gramStart"/>
      <w:r w:rsidR="00DF60AD">
        <w:rPr>
          <w:rFonts w:ascii="Verdana" w:hAnsi="Verdana" w:cs="Arial"/>
          <w:sz w:val="22"/>
          <w:szCs w:val="22"/>
        </w:rPr>
        <w:t>a.(</w:t>
      </w:r>
      <w:proofErr w:type="gramEnd"/>
      <w:r w:rsidR="00DF60AD">
        <w:rPr>
          <w:rFonts w:ascii="Verdana" w:hAnsi="Verdana" w:cs="Arial"/>
          <w:sz w:val="22"/>
          <w:szCs w:val="22"/>
        </w:rPr>
        <w:t>2)</w:t>
      </w:r>
      <w:r w:rsidR="00DF60AD" w:rsidRPr="00F124E5">
        <w:rPr>
          <w:rFonts w:ascii="Verdana" w:hAnsi="Verdana" w:cs="Arial"/>
          <w:sz w:val="22"/>
          <w:szCs w:val="22"/>
        </w:rPr>
        <w:t xml:space="preserve">, above. The only difference in required markings and information between the original </w:t>
      </w:r>
      <w:r w:rsidR="00DF60AD">
        <w:rPr>
          <w:rFonts w:ascii="Verdana" w:hAnsi="Verdana" w:cs="Arial"/>
          <w:sz w:val="22"/>
          <w:szCs w:val="22"/>
        </w:rPr>
        <w:t>Application</w:t>
      </w:r>
      <w:r w:rsidR="00DF60AD" w:rsidRPr="00F124E5">
        <w:rPr>
          <w:rFonts w:ascii="Verdana" w:hAnsi="Verdana" w:cs="Arial"/>
          <w:sz w:val="22"/>
          <w:szCs w:val="22"/>
        </w:rPr>
        <w:t xml:space="preserve"> and the “Public Information Act Copy” of the </w:t>
      </w:r>
      <w:r w:rsidR="00DF60AD">
        <w:rPr>
          <w:rFonts w:ascii="Verdana" w:hAnsi="Verdana" w:cs="Arial"/>
          <w:sz w:val="22"/>
          <w:szCs w:val="22"/>
        </w:rPr>
        <w:t>Application</w:t>
      </w:r>
      <w:r w:rsidR="00DF60AD" w:rsidRPr="00F124E5">
        <w:rPr>
          <w:rFonts w:ascii="Verdana" w:hAnsi="Verdana" w:cs="Arial"/>
          <w:sz w:val="22"/>
          <w:szCs w:val="22"/>
        </w:rPr>
        <w:t xml:space="preserve"> will be redactio</w:t>
      </w:r>
      <w:r w:rsidR="00EC1D57">
        <w:rPr>
          <w:rFonts w:ascii="Verdana" w:hAnsi="Verdana" w:cs="Arial"/>
          <w:sz w:val="22"/>
          <w:szCs w:val="22"/>
        </w:rPr>
        <w:t>n</w:t>
      </w:r>
      <w:r w:rsidR="00DF60AD" w:rsidRPr="00F124E5">
        <w:rPr>
          <w:rFonts w:ascii="Verdana" w:hAnsi="Verdana" w:cs="Arial"/>
          <w:sz w:val="22"/>
          <w:szCs w:val="22"/>
        </w:rPr>
        <w:t xml:space="preserve">s - which can only be included in the “Public Information Act Copy.” There must be no redactions in the original </w:t>
      </w:r>
      <w:r w:rsidR="00DF60AD">
        <w:rPr>
          <w:rFonts w:ascii="Verdana" w:hAnsi="Verdana" w:cs="Arial"/>
          <w:sz w:val="22"/>
          <w:szCs w:val="22"/>
        </w:rPr>
        <w:t>Application</w:t>
      </w:r>
      <w:r w:rsidR="00DF60AD" w:rsidRPr="00F124E5">
        <w:rPr>
          <w:rFonts w:ascii="Verdana" w:hAnsi="Verdana" w:cs="Arial"/>
          <w:sz w:val="22"/>
          <w:szCs w:val="22"/>
        </w:rPr>
        <w:t>.</w:t>
      </w:r>
    </w:p>
    <w:p w14:paraId="5CA92572" w14:textId="77777777" w:rsidR="00DF60AD" w:rsidRPr="00F124E5" w:rsidRDefault="00DF60AD" w:rsidP="00C970D9">
      <w:pPr>
        <w:spacing w:after="120" w:line="276" w:lineRule="auto"/>
        <w:ind w:left="1278"/>
        <w:rPr>
          <w:rFonts w:ascii="Verdana" w:hAnsi="Verdana" w:cs="Arial"/>
          <w:b/>
          <w:bCs/>
          <w:sz w:val="22"/>
          <w:szCs w:val="22"/>
        </w:rPr>
      </w:pPr>
      <w:r w:rsidRPr="00F124E5">
        <w:rPr>
          <w:rFonts w:ascii="Verdana" w:hAnsi="Verdana" w:cs="Arial"/>
          <w:b/>
          <w:bCs/>
          <w:sz w:val="22"/>
          <w:szCs w:val="22"/>
        </w:rPr>
        <w:t xml:space="preserve">By submitting an </w:t>
      </w:r>
      <w:r>
        <w:rPr>
          <w:rFonts w:ascii="Verdana" w:hAnsi="Verdana" w:cs="Arial"/>
          <w:b/>
          <w:bCs/>
          <w:sz w:val="22"/>
          <w:szCs w:val="22"/>
        </w:rPr>
        <w:t>Application</w:t>
      </w:r>
      <w:r w:rsidRPr="00F124E5">
        <w:rPr>
          <w:rFonts w:ascii="Verdana" w:hAnsi="Verdana" w:cs="Arial"/>
          <w:b/>
          <w:bCs/>
          <w:sz w:val="22"/>
          <w:szCs w:val="22"/>
        </w:rPr>
        <w:t xml:space="preserve"> to this </w:t>
      </w:r>
      <w:r>
        <w:rPr>
          <w:rFonts w:ascii="Verdana" w:hAnsi="Verdana" w:cs="Arial"/>
          <w:b/>
          <w:bCs/>
          <w:sz w:val="22"/>
          <w:szCs w:val="22"/>
        </w:rPr>
        <w:t>OE</w:t>
      </w:r>
      <w:r w:rsidRPr="00F124E5">
        <w:rPr>
          <w:rFonts w:ascii="Verdana" w:hAnsi="Verdana" w:cs="Arial"/>
          <w:b/>
          <w:bCs/>
          <w:sz w:val="22"/>
          <w:szCs w:val="22"/>
        </w:rPr>
        <w:t xml:space="preserve">, </w:t>
      </w:r>
      <w:r>
        <w:rPr>
          <w:rFonts w:ascii="Verdana" w:hAnsi="Verdana" w:cs="Arial"/>
          <w:b/>
          <w:bCs/>
          <w:sz w:val="22"/>
          <w:szCs w:val="22"/>
        </w:rPr>
        <w:t>Applicant</w:t>
      </w:r>
      <w:r w:rsidRPr="00F124E5">
        <w:rPr>
          <w:rFonts w:ascii="Verdana" w:hAnsi="Verdana" w:cs="Arial"/>
          <w:b/>
          <w:bCs/>
          <w:sz w:val="22"/>
          <w:szCs w:val="22"/>
        </w:rPr>
        <w:t xml:space="preserve"> agrees that, if </w:t>
      </w:r>
      <w:r>
        <w:rPr>
          <w:rFonts w:ascii="Verdana" w:hAnsi="Verdana" w:cs="Arial"/>
          <w:b/>
          <w:bCs/>
          <w:sz w:val="22"/>
          <w:szCs w:val="22"/>
        </w:rPr>
        <w:t>Applicant</w:t>
      </w:r>
      <w:r w:rsidRPr="00F124E5">
        <w:rPr>
          <w:rFonts w:ascii="Verdana" w:hAnsi="Verdana" w:cs="Arial"/>
          <w:b/>
          <w:bCs/>
          <w:sz w:val="22"/>
          <w:szCs w:val="22"/>
        </w:rPr>
        <w:t xml:space="preserve"> does not mark the original </w:t>
      </w:r>
      <w:r>
        <w:rPr>
          <w:rFonts w:ascii="Verdana" w:hAnsi="Verdana" w:cs="Arial"/>
          <w:b/>
          <w:bCs/>
          <w:sz w:val="22"/>
          <w:szCs w:val="22"/>
        </w:rPr>
        <w:t>Application</w:t>
      </w:r>
      <w:r w:rsidRPr="00F124E5">
        <w:rPr>
          <w:rFonts w:ascii="Verdana" w:hAnsi="Verdana" w:cs="Arial"/>
          <w:b/>
          <w:bCs/>
          <w:sz w:val="22"/>
          <w:szCs w:val="22"/>
        </w:rPr>
        <w:t xml:space="preserve">, provide the required certification in the </w:t>
      </w:r>
      <w:r>
        <w:rPr>
          <w:rFonts w:ascii="Verdana" w:hAnsi="Verdana" w:cs="Arial"/>
          <w:b/>
          <w:bCs/>
          <w:sz w:val="22"/>
          <w:szCs w:val="22"/>
        </w:rPr>
        <w:t>HHS Solicitation Affirmations</w:t>
      </w:r>
      <w:r w:rsidRPr="00F124E5">
        <w:rPr>
          <w:rFonts w:ascii="Verdana" w:hAnsi="Verdana" w:cs="Arial"/>
          <w:b/>
          <w:bCs/>
          <w:sz w:val="22"/>
          <w:szCs w:val="22"/>
        </w:rPr>
        <w:t xml:space="preserve">, and submit the Public Information Act Copy, </w:t>
      </w:r>
      <w:r>
        <w:rPr>
          <w:rFonts w:ascii="Verdana" w:hAnsi="Verdana" w:cs="Arial"/>
          <w:b/>
          <w:bCs/>
          <w:sz w:val="22"/>
          <w:szCs w:val="22"/>
        </w:rPr>
        <w:t>Applicant</w:t>
      </w:r>
      <w:r w:rsidRPr="00F124E5">
        <w:rPr>
          <w:rFonts w:ascii="Verdana" w:hAnsi="Verdana" w:cs="Arial"/>
          <w:b/>
          <w:bCs/>
          <w:sz w:val="22"/>
          <w:szCs w:val="22"/>
        </w:rPr>
        <w:t xml:space="preserve">’s </w:t>
      </w:r>
      <w:r>
        <w:rPr>
          <w:rFonts w:ascii="Verdana" w:hAnsi="Verdana" w:cs="Arial"/>
          <w:b/>
          <w:bCs/>
          <w:sz w:val="22"/>
          <w:szCs w:val="22"/>
        </w:rPr>
        <w:t>Application</w:t>
      </w:r>
      <w:r w:rsidRPr="00F124E5">
        <w:rPr>
          <w:rFonts w:ascii="Verdana" w:hAnsi="Verdana" w:cs="Arial"/>
          <w:b/>
          <w:bCs/>
          <w:sz w:val="22"/>
          <w:szCs w:val="22"/>
        </w:rPr>
        <w:t xml:space="preserve"> will be considered to be public information that may be released to the public in any manner </w:t>
      </w:r>
      <w:r w:rsidRPr="00F124E5">
        <w:rPr>
          <w:rFonts w:ascii="Verdana" w:hAnsi="Verdana" w:cs="Arial"/>
          <w:b/>
          <w:bCs/>
          <w:sz w:val="22"/>
          <w:szCs w:val="22"/>
        </w:rPr>
        <w:lastRenderedPageBreak/>
        <w:t>including, but not limited to, in accordance with the Public Information Act, posted on HHSC’s</w:t>
      </w:r>
      <w:r>
        <w:rPr>
          <w:rFonts w:ascii="Verdana" w:hAnsi="Verdana" w:cs="Arial"/>
          <w:b/>
          <w:bCs/>
          <w:sz w:val="22"/>
          <w:szCs w:val="22"/>
        </w:rPr>
        <w:t xml:space="preserve"> and/or DSHS’s</w:t>
      </w:r>
      <w:r w:rsidRPr="00F124E5">
        <w:rPr>
          <w:rFonts w:ascii="Verdana" w:hAnsi="Verdana" w:cs="Arial"/>
          <w:b/>
          <w:bCs/>
          <w:sz w:val="22"/>
          <w:szCs w:val="22"/>
        </w:rPr>
        <w:t xml:space="preserve"> public website, and posted on the Legislative Budget Board’s website.</w:t>
      </w:r>
    </w:p>
    <w:p w14:paraId="242A7CCB" w14:textId="4A75FA63" w:rsidR="00DF60AD" w:rsidRPr="00F124E5" w:rsidRDefault="00DF60AD" w:rsidP="00C970D9">
      <w:pPr>
        <w:spacing w:after="120" w:line="276" w:lineRule="auto"/>
        <w:ind w:left="1278"/>
        <w:rPr>
          <w:rFonts w:ascii="Verdana" w:hAnsi="Verdana" w:cs="Arial"/>
          <w:sz w:val="22"/>
          <w:szCs w:val="22"/>
        </w:rPr>
      </w:pPr>
      <w:r w:rsidRPr="00F124E5">
        <w:rPr>
          <w:rFonts w:ascii="Verdana" w:hAnsi="Verdana" w:cs="Arial"/>
          <w:b/>
          <w:bCs/>
          <w:sz w:val="22"/>
          <w:szCs w:val="22"/>
        </w:rPr>
        <w:t xml:space="preserve">If </w:t>
      </w:r>
      <w:r>
        <w:rPr>
          <w:rFonts w:ascii="Verdana" w:hAnsi="Verdana" w:cs="Arial"/>
          <w:b/>
          <w:bCs/>
          <w:sz w:val="22"/>
          <w:szCs w:val="22"/>
        </w:rPr>
        <w:t>Applicant</w:t>
      </w:r>
      <w:r w:rsidRPr="00F124E5">
        <w:rPr>
          <w:rFonts w:ascii="Verdana" w:hAnsi="Verdana" w:cs="Arial"/>
          <w:b/>
          <w:bCs/>
          <w:sz w:val="22"/>
          <w:szCs w:val="22"/>
        </w:rPr>
        <w:t xml:space="preserve">s submit partial, but not complete, information suggesting inclusion of confidential information and failure to comply with the requirements set forth in this section, </w:t>
      </w:r>
      <w:r w:rsidRPr="0051050B">
        <w:rPr>
          <w:rFonts w:ascii="Verdana" w:hAnsi="Verdana" w:cs="Arial"/>
          <w:b/>
          <w:bCs/>
          <w:sz w:val="22"/>
          <w:szCs w:val="22"/>
        </w:rPr>
        <w:t>HHSC</w:t>
      </w:r>
      <w:r w:rsidRPr="00F124E5">
        <w:rPr>
          <w:rFonts w:ascii="Verdana" w:hAnsi="Verdana" w:cs="Arial"/>
          <w:b/>
          <w:bCs/>
          <w:sz w:val="22"/>
          <w:szCs w:val="22"/>
        </w:rPr>
        <w:t xml:space="preserve">, in its sole discretion, reserves the right to (1) disqualify all </w:t>
      </w:r>
      <w:r>
        <w:rPr>
          <w:rFonts w:ascii="Verdana" w:hAnsi="Verdana" w:cs="Arial"/>
          <w:b/>
          <w:bCs/>
          <w:sz w:val="22"/>
          <w:szCs w:val="22"/>
        </w:rPr>
        <w:t>Applicant</w:t>
      </w:r>
      <w:r w:rsidRPr="00F124E5">
        <w:rPr>
          <w:rFonts w:ascii="Verdana" w:hAnsi="Verdana" w:cs="Arial"/>
          <w:b/>
          <w:bCs/>
          <w:sz w:val="22"/>
          <w:szCs w:val="22"/>
        </w:rPr>
        <w:t xml:space="preserve">s that fail to fully comply with the requirements set forth in this section, or (2) to offer all </w:t>
      </w:r>
      <w:r>
        <w:rPr>
          <w:rFonts w:ascii="Verdana" w:hAnsi="Verdana" w:cs="Arial"/>
          <w:b/>
          <w:bCs/>
          <w:sz w:val="22"/>
          <w:szCs w:val="22"/>
        </w:rPr>
        <w:t>Applicant</w:t>
      </w:r>
      <w:r w:rsidRPr="00F124E5">
        <w:rPr>
          <w:rFonts w:ascii="Verdana" w:hAnsi="Verdana" w:cs="Arial"/>
          <w:b/>
          <w:bCs/>
          <w:sz w:val="22"/>
          <w:szCs w:val="22"/>
        </w:rPr>
        <w:t>s that fail to fully comply with the requirements set forth in this section additional time to comply.</w:t>
      </w:r>
    </w:p>
    <w:p w14:paraId="2ADBB1DE" w14:textId="77777777" w:rsidR="00DF60AD" w:rsidRPr="00F124E5" w:rsidRDefault="00DF60AD" w:rsidP="00C970D9">
      <w:pPr>
        <w:spacing w:after="120" w:line="276" w:lineRule="auto"/>
        <w:ind w:left="1278"/>
        <w:rPr>
          <w:rFonts w:ascii="Verdana" w:hAnsi="Verdana" w:cs="Arial"/>
          <w:sz w:val="22"/>
          <w:szCs w:val="22"/>
        </w:rPr>
      </w:pPr>
      <w:r>
        <w:rPr>
          <w:rFonts w:ascii="Verdana" w:hAnsi="Verdana" w:cs="Arial"/>
          <w:sz w:val="22"/>
          <w:szCs w:val="22"/>
        </w:rPr>
        <w:t>Applicant</w:t>
      </w:r>
      <w:r w:rsidRPr="00F124E5">
        <w:rPr>
          <w:rFonts w:ascii="Verdana" w:hAnsi="Verdana" w:cs="Arial"/>
          <w:sz w:val="22"/>
          <w:szCs w:val="22"/>
        </w:rPr>
        <w:t xml:space="preserve"> should not submit a Public Information Act Copy indicating that the entire </w:t>
      </w:r>
      <w:r>
        <w:rPr>
          <w:rFonts w:ascii="Verdana" w:hAnsi="Verdana" w:cs="Arial"/>
          <w:sz w:val="22"/>
          <w:szCs w:val="22"/>
        </w:rPr>
        <w:t>Application</w:t>
      </w:r>
      <w:r w:rsidRPr="00F124E5">
        <w:rPr>
          <w:rFonts w:ascii="Verdana" w:hAnsi="Verdana" w:cs="Arial"/>
          <w:sz w:val="22"/>
          <w:szCs w:val="22"/>
        </w:rPr>
        <w:t xml:space="preserve"> is exempt from disclosure. Merely making a blanket claim that the entire </w:t>
      </w:r>
      <w:r>
        <w:rPr>
          <w:rFonts w:ascii="Verdana" w:hAnsi="Verdana" w:cs="Arial"/>
          <w:sz w:val="22"/>
          <w:szCs w:val="22"/>
        </w:rPr>
        <w:t>Application</w:t>
      </w:r>
      <w:r w:rsidRPr="00F124E5">
        <w:rPr>
          <w:rFonts w:ascii="Verdana" w:hAnsi="Verdana" w:cs="Arial"/>
          <w:sz w:val="22"/>
          <w:szCs w:val="22"/>
        </w:rPr>
        <w:t xml:space="preserve"> is protected from disclosure because it contains any amount of confidential, proprietary, trade secret, or privileged information is not acceptable, and may make the entire </w:t>
      </w:r>
      <w:r>
        <w:rPr>
          <w:rFonts w:ascii="Verdana" w:hAnsi="Verdana" w:cs="Arial"/>
          <w:sz w:val="22"/>
          <w:szCs w:val="22"/>
        </w:rPr>
        <w:t>Application</w:t>
      </w:r>
      <w:r w:rsidRPr="00F124E5">
        <w:rPr>
          <w:rFonts w:ascii="Verdana" w:hAnsi="Verdana" w:cs="Arial"/>
          <w:sz w:val="22"/>
          <w:szCs w:val="22"/>
        </w:rPr>
        <w:t xml:space="preserve"> subject to release under the PIA.</w:t>
      </w:r>
    </w:p>
    <w:p w14:paraId="37A82CCD" w14:textId="77777777" w:rsidR="00DF60AD" w:rsidRPr="00F124E5" w:rsidRDefault="00DF60AD" w:rsidP="00C970D9">
      <w:pPr>
        <w:spacing w:after="120" w:line="276" w:lineRule="auto"/>
        <w:ind w:left="1278"/>
        <w:rPr>
          <w:rFonts w:ascii="Verdana" w:hAnsi="Verdana" w:cs="Arial"/>
          <w:sz w:val="22"/>
          <w:szCs w:val="22"/>
        </w:rPr>
      </w:pPr>
      <w:r>
        <w:rPr>
          <w:rFonts w:ascii="Verdana" w:hAnsi="Verdana" w:cs="Arial"/>
          <w:sz w:val="22"/>
          <w:szCs w:val="22"/>
        </w:rPr>
        <w:t>Application</w:t>
      </w:r>
      <w:r w:rsidRPr="00F124E5">
        <w:rPr>
          <w:rFonts w:ascii="Verdana" w:hAnsi="Verdana" w:cs="Arial"/>
          <w:sz w:val="22"/>
          <w:szCs w:val="22"/>
        </w:rPr>
        <w:t xml:space="preserve">s should not be marked or asserted as copyrighted material. If </w:t>
      </w:r>
      <w:r>
        <w:rPr>
          <w:rFonts w:ascii="Verdana" w:hAnsi="Verdana" w:cs="Arial"/>
          <w:sz w:val="22"/>
          <w:szCs w:val="22"/>
        </w:rPr>
        <w:t>Applicant</w:t>
      </w:r>
      <w:r w:rsidRPr="00F124E5">
        <w:rPr>
          <w:rFonts w:ascii="Verdana" w:hAnsi="Verdana" w:cs="Arial"/>
          <w:sz w:val="22"/>
          <w:szCs w:val="22"/>
        </w:rPr>
        <w:t xml:space="preserve"> asserts a copyright to any portion of its </w:t>
      </w:r>
      <w:r>
        <w:rPr>
          <w:rFonts w:ascii="Verdana" w:hAnsi="Verdana" w:cs="Arial"/>
          <w:sz w:val="22"/>
          <w:szCs w:val="22"/>
        </w:rPr>
        <w:t>Application</w:t>
      </w:r>
      <w:r w:rsidRPr="00F124E5">
        <w:rPr>
          <w:rFonts w:ascii="Verdana" w:hAnsi="Verdana" w:cs="Arial"/>
          <w:sz w:val="22"/>
          <w:szCs w:val="22"/>
        </w:rPr>
        <w:t xml:space="preserve">, by submitting an </w:t>
      </w:r>
      <w:r>
        <w:rPr>
          <w:rFonts w:ascii="Verdana" w:hAnsi="Verdana" w:cs="Arial"/>
          <w:sz w:val="22"/>
          <w:szCs w:val="22"/>
        </w:rPr>
        <w:t>Application</w:t>
      </w:r>
      <w:r w:rsidRPr="00F124E5">
        <w:rPr>
          <w:rFonts w:ascii="Verdana" w:hAnsi="Verdana" w:cs="Arial"/>
          <w:sz w:val="22"/>
          <w:szCs w:val="22"/>
        </w:rPr>
        <w:t xml:space="preserve">, </w:t>
      </w:r>
      <w:r>
        <w:rPr>
          <w:rFonts w:ascii="Verdana" w:hAnsi="Verdana" w:cs="Arial"/>
          <w:sz w:val="22"/>
          <w:szCs w:val="22"/>
        </w:rPr>
        <w:t>Applicant</w:t>
      </w:r>
      <w:r w:rsidRPr="00F124E5">
        <w:rPr>
          <w:rFonts w:ascii="Verdana" w:hAnsi="Verdana" w:cs="Arial"/>
          <w:sz w:val="22"/>
          <w:szCs w:val="22"/>
        </w:rPr>
        <w:t xml:space="preserve"> agrees to reproduction and posting on public websites by the State of Texas, including HHSC and all other state agencies, without cost or liability.</w:t>
      </w:r>
    </w:p>
    <w:p w14:paraId="2213B9BE" w14:textId="79B02B27" w:rsidR="00DF60AD" w:rsidRPr="00F124E5" w:rsidRDefault="00DF60AD" w:rsidP="00C970D9">
      <w:pPr>
        <w:spacing w:after="120" w:line="276" w:lineRule="auto"/>
        <w:ind w:left="1278"/>
        <w:rPr>
          <w:rFonts w:ascii="Verdana" w:hAnsi="Verdana" w:cs="Arial"/>
          <w:b/>
          <w:bCs/>
          <w:sz w:val="22"/>
          <w:szCs w:val="22"/>
        </w:rPr>
      </w:pPr>
      <w:r w:rsidRPr="0051050B">
        <w:rPr>
          <w:rFonts w:ascii="Verdana" w:hAnsi="Verdana" w:cs="Arial"/>
          <w:sz w:val="22"/>
          <w:szCs w:val="22"/>
        </w:rPr>
        <w:t>HHSC</w:t>
      </w:r>
      <w:r w:rsidRPr="00F124E5">
        <w:rPr>
          <w:rFonts w:ascii="Verdana" w:hAnsi="Verdana" w:cs="Arial"/>
          <w:sz w:val="22"/>
          <w:szCs w:val="22"/>
        </w:rPr>
        <w:t xml:space="preserve"> will strictly adhere to the requirements of the PIA regarding the disclosure of public information. As a result, by participating in this </w:t>
      </w:r>
      <w:r>
        <w:rPr>
          <w:rFonts w:ascii="Verdana" w:hAnsi="Verdana" w:cs="Arial"/>
          <w:sz w:val="22"/>
          <w:szCs w:val="22"/>
        </w:rPr>
        <w:t>OE</w:t>
      </w:r>
      <w:r w:rsidRPr="00F124E5">
        <w:rPr>
          <w:rFonts w:ascii="Verdana" w:hAnsi="Verdana" w:cs="Arial"/>
          <w:sz w:val="22"/>
          <w:szCs w:val="22"/>
        </w:rPr>
        <w:t xml:space="preserve"> process</w:t>
      </w:r>
      <w:r w:rsidRPr="00F124E5">
        <w:rPr>
          <w:rFonts w:ascii="Verdana" w:hAnsi="Verdana" w:cs="Arial"/>
          <w:color w:val="1F497D"/>
          <w:sz w:val="22"/>
          <w:szCs w:val="22"/>
        </w:rPr>
        <w:t>,</w:t>
      </w:r>
      <w:r w:rsidRPr="00F124E5">
        <w:rPr>
          <w:rFonts w:ascii="Verdana" w:hAnsi="Verdana" w:cs="Arial"/>
          <w:sz w:val="22"/>
          <w:szCs w:val="22"/>
        </w:rPr>
        <w:t xml:space="preserve"> </w:t>
      </w:r>
      <w:r>
        <w:rPr>
          <w:rFonts w:ascii="Verdana" w:hAnsi="Verdana" w:cs="Arial"/>
          <w:sz w:val="22"/>
          <w:szCs w:val="22"/>
        </w:rPr>
        <w:t>Applicant</w:t>
      </w:r>
      <w:r w:rsidRPr="00F124E5">
        <w:rPr>
          <w:rFonts w:ascii="Verdana" w:hAnsi="Verdana" w:cs="Arial"/>
          <w:sz w:val="22"/>
          <w:szCs w:val="22"/>
        </w:rPr>
        <w:t xml:space="preserve"> acknowledges that all information, documentation, and other materials submitted in the </w:t>
      </w:r>
      <w:r>
        <w:rPr>
          <w:rFonts w:ascii="Verdana" w:hAnsi="Verdana" w:cs="Arial"/>
          <w:sz w:val="22"/>
          <w:szCs w:val="22"/>
        </w:rPr>
        <w:t>Application</w:t>
      </w:r>
      <w:r w:rsidRPr="00F124E5">
        <w:rPr>
          <w:rFonts w:ascii="Verdana" w:hAnsi="Verdana" w:cs="Arial"/>
          <w:sz w:val="22"/>
          <w:szCs w:val="22"/>
        </w:rPr>
        <w:t xml:space="preserve"> in response to this </w:t>
      </w:r>
      <w:r>
        <w:rPr>
          <w:rFonts w:ascii="Verdana" w:hAnsi="Verdana" w:cs="Arial"/>
          <w:sz w:val="22"/>
          <w:szCs w:val="22"/>
        </w:rPr>
        <w:t>OE</w:t>
      </w:r>
      <w:r w:rsidRPr="00F124E5">
        <w:rPr>
          <w:rFonts w:ascii="Verdana" w:hAnsi="Verdana" w:cs="Arial"/>
          <w:sz w:val="22"/>
          <w:szCs w:val="22"/>
        </w:rPr>
        <w:t xml:space="preserve"> may be subject to public disclosure under the PIA. HHSC does not have authority to agree that any information submitted will not be subject to disclosure. Disclosure is governed by the PIA and by rulings of the Office of the Texas Attorney General. </w:t>
      </w:r>
      <w:r>
        <w:rPr>
          <w:rFonts w:ascii="Verdana" w:hAnsi="Verdana" w:cs="Arial"/>
          <w:sz w:val="22"/>
          <w:szCs w:val="22"/>
        </w:rPr>
        <w:t>Applicant</w:t>
      </w:r>
      <w:r w:rsidRPr="00F124E5">
        <w:rPr>
          <w:rFonts w:ascii="Verdana" w:hAnsi="Verdana" w:cs="Arial"/>
          <w:sz w:val="22"/>
          <w:szCs w:val="22"/>
        </w:rPr>
        <w:t>s are advised to consult with their legal counsel concerning disclosure issues resulting from this process and to take precautions to safeguard trade secrets and proprietary or otherwise confidential information. </w:t>
      </w:r>
      <w:r w:rsidR="0070270B" w:rsidRPr="0051050B">
        <w:rPr>
          <w:rFonts w:ascii="Verdana" w:hAnsi="Verdana" w:cs="Arial"/>
          <w:sz w:val="22"/>
          <w:szCs w:val="22"/>
        </w:rPr>
        <w:t>HHSC</w:t>
      </w:r>
      <w:r w:rsidR="0070270B" w:rsidRPr="0051050B" w:rsidDel="0070270B">
        <w:rPr>
          <w:rFonts w:ascii="Verdana" w:hAnsi="Verdana" w:cs="Arial"/>
          <w:sz w:val="22"/>
          <w:szCs w:val="22"/>
        </w:rPr>
        <w:t xml:space="preserve"> </w:t>
      </w:r>
      <w:r w:rsidRPr="00F124E5">
        <w:rPr>
          <w:rFonts w:ascii="Verdana" w:hAnsi="Verdana" w:cs="Arial"/>
          <w:sz w:val="22"/>
          <w:szCs w:val="22"/>
        </w:rPr>
        <w:t xml:space="preserve">assumes no obligation or responsibility relating to the disclosure or nondisclosure of information submitted by </w:t>
      </w:r>
      <w:r>
        <w:rPr>
          <w:rFonts w:ascii="Verdana" w:hAnsi="Verdana" w:cs="Arial"/>
          <w:sz w:val="22"/>
          <w:szCs w:val="22"/>
        </w:rPr>
        <w:t>Applicant</w:t>
      </w:r>
      <w:r w:rsidRPr="00F124E5">
        <w:rPr>
          <w:rFonts w:ascii="Verdana" w:hAnsi="Verdana" w:cs="Arial"/>
          <w:sz w:val="22"/>
          <w:szCs w:val="22"/>
        </w:rPr>
        <w:t>s.</w:t>
      </w:r>
      <w:r w:rsidRPr="00F124E5">
        <w:rPr>
          <w:rFonts w:ascii="Verdana" w:hAnsi="Verdana" w:cs="Arial"/>
          <w:b/>
          <w:bCs/>
          <w:sz w:val="22"/>
          <w:szCs w:val="22"/>
        </w:rPr>
        <w:t xml:space="preserve"> </w:t>
      </w:r>
    </w:p>
    <w:p w14:paraId="729C2465" w14:textId="77777777" w:rsidR="00DF60AD" w:rsidRPr="00F124E5" w:rsidRDefault="00DF60AD" w:rsidP="00C970D9">
      <w:pPr>
        <w:spacing w:after="120" w:line="276" w:lineRule="auto"/>
        <w:ind w:left="1278"/>
        <w:rPr>
          <w:rFonts w:ascii="Verdana" w:hAnsi="Verdana" w:cs="Arial"/>
          <w:sz w:val="22"/>
          <w:szCs w:val="22"/>
        </w:rPr>
      </w:pPr>
      <w:r w:rsidRPr="00F124E5">
        <w:rPr>
          <w:rFonts w:ascii="Verdana" w:hAnsi="Verdana" w:cs="Arial"/>
          <w:sz w:val="22"/>
          <w:szCs w:val="22"/>
        </w:rPr>
        <w:t>For more information concerning the types of information that may be withheld under the PIA or questions about the PIA, refer to the </w:t>
      </w:r>
      <w:r w:rsidRPr="00F124E5">
        <w:rPr>
          <w:rFonts w:ascii="Verdana" w:hAnsi="Verdana" w:cs="Arial"/>
          <w:i/>
          <w:iCs/>
          <w:sz w:val="22"/>
          <w:szCs w:val="22"/>
        </w:rPr>
        <w:t>Public Information Act Handbook</w:t>
      </w:r>
      <w:r w:rsidRPr="00F124E5">
        <w:rPr>
          <w:rFonts w:ascii="Verdana" w:hAnsi="Verdana" w:cs="Arial"/>
          <w:sz w:val="22"/>
          <w:szCs w:val="22"/>
        </w:rPr>
        <w:t> published by the Office of the Texas Attorney General, or contact the attorney general’s Open Government Hotline at (512) 478-OPEN (6736) or toll-free at (877) 673-6839 (877-OPEN TEX). The </w:t>
      </w:r>
      <w:r w:rsidRPr="00F124E5">
        <w:rPr>
          <w:rFonts w:ascii="Verdana" w:hAnsi="Verdana" w:cs="Arial"/>
          <w:i/>
          <w:iCs/>
          <w:sz w:val="22"/>
          <w:szCs w:val="22"/>
        </w:rPr>
        <w:t>Public Information Act Handbook</w:t>
      </w:r>
      <w:r w:rsidRPr="00F124E5">
        <w:rPr>
          <w:rFonts w:ascii="Verdana" w:hAnsi="Verdana" w:cs="Arial"/>
          <w:sz w:val="22"/>
          <w:szCs w:val="22"/>
        </w:rPr>
        <w:t xml:space="preserve"> may be accessed at:</w:t>
      </w:r>
    </w:p>
    <w:p w14:paraId="6B2D305F" w14:textId="77777777" w:rsidR="00DF60AD" w:rsidRPr="00F124E5" w:rsidRDefault="00C1093B" w:rsidP="00C970D9">
      <w:pPr>
        <w:spacing w:after="120" w:line="276" w:lineRule="auto"/>
        <w:ind w:left="1278"/>
        <w:rPr>
          <w:rFonts w:ascii="Verdana" w:hAnsi="Verdana" w:cs="Arial"/>
          <w:sz w:val="22"/>
          <w:szCs w:val="22"/>
        </w:rPr>
      </w:pPr>
      <w:hyperlink r:id="rId19" w:history="1">
        <w:r w:rsidR="00DF60AD" w:rsidRPr="00F124E5">
          <w:rPr>
            <w:rStyle w:val="Hyperlink"/>
            <w:rFonts w:ascii="Verdana" w:hAnsi="Verdana"/>
            <w:sz w:val="22"/>
            <w:szCs w:val="22"/>
          </w:rPr>
          <w:t>https://www.texasattorneygeneral.gov/open-government/members-public</w:t>
        </w:r>
      </w:hyperlink>
    </w:p>
    <w:p w14:paraId="51C8BB43" w14:textId="3C14DA7A" w:rsidR="00DF60AD" w:rsidRPr="008852CC" w:rsidRDefault="00DE647E" w:rsidP="008852CC">
      <w:pPr>
        <w:pStyle w:val="Heading2"/>
        <w:spacing w:after="120"/>
        <w:contextualSpacing w:val="0"/>
        <w:rPr>
          <w:sz w:val="24"/>
          <w:szCs w:val="24"/>
        </w:rPr>
      </w:pPr>
      <w:bookmarkStart w:id="476" w:name="_Toc71713904"/>
      <w:bookmarkStart w:id="477" w:name="_Toc177387591"/>
      <w:bookmarkStart w:id="478" w:name="_Toc188365625"/>
      <w:bookmarkStart w:id="479" w:name="_Toc188366503"/>
      <w:bookmarkStart w:id="480" w:name="_Toc188366604"/>
      <w:bookmarkStart w:id="481" w:name="_Toc188366993"/>
      <w:r>
        <w:rPr>
          <w:sz w:val="24"/>
          <w:szCs w:val="24"/>
        </w:rPr>
        <w:t>1</w:t>
      </w:r>
      <w:r w:rsidR="00C36975">
        <w:rPr>
          <w:sz w:val="24"/>
          <w:szCs w:val="24"/>
        </w:rPr>
        <w:t>1</w:t>
      </w:r>
      <w:r>
        <w:rPr>
          <w:sz w:val="24"/>
          <w:szCs w:val="24"/>
        </w:rPr>
        <w:t>.2</w:t>
      </w:r>
      <w:r>
        <w:rPr>
          <w:sz w:val="24"/>
          <w:szCs w:val="24"/>
        </w:rPr>
        <w:tab/>
      </w:r>
      <w:r w:rsidR="00DF60AD" w:rsidRPr="00DE647E">
        <w:rPr>
          <w:sz w:val="24"/>
          <w:szCs w:val="24"/>
        </w:rPr>
        <w:t>Applicant Waiver – Intellectual Property</w:t>
      </w:r>
      <w:bookmarkEnd w:id="476"/>
      <w:bookmarkEnd w:id="477"/>
      <w:bookmarkEnd w:id="478"/>
      <w:bookmarkEnd w:id="479"/>
      <w:bookmarkEnd w:id="480"/>
      <w:bookmarkEnd w:id="481"/>
    </w:p>
    <w:p w14:paraId="46117B71" w14:textId="4FE02705" w:rsidR="00DF60AD" w:rsidRPr="0051050B" w:rsidRDefault="00DF60AD" w:rsidP="00C970D9">
      <w:pPr>
        <w:spacing w:after="120" w:line="276" w:lineRule="auto"/>
        <w:ind w:left="1278"/>
        <w:rPr>
          <w:rFonts w:ascii="Verdana" w:hAnsi="Verdana" w:cs="Arial"/>
          <w:b/>
          <w:bCs/>
          <w:sz w:val="22"/>
          <w:szCs w:val="22"/>
        </w:rPr>
      </w:pPr>
      <w:r w:rsidRPr="0051050B">
        <w:rPr>
          <w:rFonts w:ascii="Verdana" w:hAnsi="Verdana" w:cs="Arial"/>
          <w:b/>
          <w:bCs/>
          <w:sz w:val="22"/>
          <w:szCs w:val="22"/>
        </w:rPr>
        <w:lastRenderedPageBreak/>
        <w:t>Submission of any document to any HHS agency in response to this OE constitutes an irrevocable waiver, and agreement by the submitting party to fully indemnify the State of Texas, HHSC</w:t>
      </w:r>
      <w:r w:rsidR="0070270B" w:rsidRPr="0051050B">
        <w:rPr>
          <w:rFonts w:ascii="Verdana" w:hAnsi="Verdana" w:cs="Arial"/>
          <w:b/>
          <w:bCs/>
          <w:sz w:val="22"/>
          <w:szCs w:val="22"/>
        </w:rPr>
        <w:t xml:space="preserve"> </w:t>
      </w:r>
      <w:r w:rsidRPr="0051050B">
        <w:rPr>
          <w:rFonts w:ascii="Verdana" w:hAnsi="Verdana" w:cs="Arial"/>
          <w:b/>
          <w:bCs/>
          <w:sz w:val="22"/>
          <w:szCs w:val="22"/>
        </w:rPr>
        <w:t>from any claim of infringement by HHSC regarding the intellectual property rights of the submitting party or any third party for any materials submitted to HHS by the submitting party.</w:t>
      </w:r>
    </w:p>
    <w:p w14:paraId="73755B5E" w14:textId="77777777" w:rsidR="00255E99" w:rsidRDefault="00255E99" w:rsidP="001E58A4">
      <w:pPr>
        <w:spacing w:after="120" w:line="276" w:lineRule="auto"/>
        <w:rPr>
          <w:rFonts w:ascii="Verdana" w:hAnsi="Verdana"/>
          <w:b/>
          <w:caps/>
          <w:sz w:val="24"/>
          <w:szCs w:val="24"/>
        </w:rPr>
      </w:pPr>
      <w:bookmarkStart w:id="482" w:name="_Toc71713905"/>
      <w:bookmarkStart w:id="483" w:name="_Toc173840080"/>
      <w:bookmarkStart w:id="484" w:name="_Toc173845911"/>
      <w:bookmarkStart w:id="485" w:name="_Toc173846511"/>
    </w:p>
    <w:p w14:paraId="1363FE8B" w14:textId="775E9BC1" w:rsidR="00DF60AD" w:rsidRPr="001E62D6" w:rsidRDefault="0070270B" w:rsidP="00DB7499">
      <w:pPr>
        <w:pStyle w:val="Heading1"/>
        <w:ind w:left="0" w:firstLine="0"/>
        <w:rPr>
          <w:caps/>
          <w:szCs w:val="22"/>
        </w:rPr>
      </w:pPr>
      <w:bookmarkStart w:id="486" w:name="_Toc188365626"/>
      <w:bookmarkStart w:id="487" w:name="_Toc188366504"/>
      <w:bookmarkStart w:id="488" w:name="_Toc188366605"/>
      <w:bookmarkStart w:id="489" w:name="_Toc188366994"/>
      <w:r w:rsidRPr="001E62D6">
        <w:rPr>
          <w:caps/>
          <w:szCs w:val="22"/>
        </w:rPr>
        <w:t>SECTION 1</w:t>
      </w:r>
      <w:r w:rsidR="00A80D00" w:rsidRPr="001E62D6">
        <w:rPr>
          <w:caps/>
          <w:szCs w:val="22"/>
        </w:rPr>
        <w:t>2</w:t>
      </w:r>
      <w:r w:rsidRPr="001E62D6">
        <w:rPr>
          <w:caps/>
          <w:szCs w:val="22"/>
        </w:rPr>
        <w:t>.</w:t>
      </w:r>
      <w:r w:rsidR="0012203F" w:rsidRPr="001E62D6">
        <w:rPr>
          <w:caps/>
          <w:szCs w:val="22"/>
        </w:rPr>
        <w:t xml:space="preserve"> </w:t>
      </w:r>
      <w:r w:rsidR="00DF60AD" w:rsidRPr="001E62D6">
        <w:rPr>
          <w:caps/>
          <w:szCs w:val="22"/>
        </w:rPr>
        <w:t>BINDING OFFER</w:t>
      </w:r>
      <w:bookmarkEnd w:id="482"/>
      <w:bookmarkEnd w:id="483"/>
      <w:bookmarkEnd w:id="484"/>
      <w:bookmarkEnd w:id="485"/>
      <w:bookmarkEnd w:id="486"/>
      <w:bookmarkEnd w:id="487"/>
      <w:bookmarkEnd w:id="488"/>
      <w:bookmarkEnd w:id="489"/>
      <w:r w:rsidR="00DF60AD" w:rsidRPr="001E62D6">
        <w:rPr>
          <w:caps/>
          <w:szCs w:val="22"/>
        </w:rPr>
        <w:t xml:space="preserve">  </w:t>
      </w:r>
    </w:p>
    <w:p w14:paraId="7FEB2A2F" w14:textId="34E512AC" w:rsidR="00DF60AD" w:rsidRPr="009566E7" w:rsidRDefault="00DF60AD" w:rsidP="00C970D9">
      <w:pPr>
        <w:pStyle w:val="ListParagraph"/>
        <w:spacing w:after="120" w:line="276" w:lineRule="auto"/>
        <w:ind w:left="540"/>
        <w:contextualSpacing w:val="0"/>
        <w:rPr>
          <w:rFonts w:ascii="Verdana" w:hAnsi="Verdana"/>
          <w:b/>
          <w:sz w:val="22"/>
          <w:szCs w:val="22"/>
        </w:rPr>
      </w:pPr>
      <w:r w:rsidRPr="007B56B9">
        <w:rPr>
          <w:rFonts w:ascii="Verdana" w:hAnsi="Verdana"/>
          <w:sz w:val="22"/>
          <w:szCs w:val="22"/>
        </w:rPr>
        <w:t xml:space="preserve">All </w:t>
      </w:r>
      <w:r>
        <w:rPr>
          <w:rFonts w:ascii="Verdana" w:hAnsi="Verdana"/>
          <w:sz w:val="22"/>
          <w:szCs w:val="22"/>
        </w:rPr>
        <w:t>Application</w:t>
      </w:r>
      <w:r w:rsidRPr="007B56B9">
        <w:rPr>
          <w:rFonts w:ascii="Verdana" w:hAnsi="Verdana"/>
          <w:sz w:val="22"/>
          <w:szCs w:val="22"/>
        </w:rPr>
        <w:t xml:space="preserve">s should be responsive to the </w:t>
      </w:r>
      <w:r>
        <w:rPr>
          <w:rFonts w:ascii="Verdana" w:hAnsi="Verdana"/>
          <w:sz w:val="22"/>
          <w:szCs w:val="22"/>
        </w:rPr>
        <w:t>OE</w:t>
      </w:r>
      <w:r w:rsidRPr="007B56B9">
        <w:rPr>
          <w:rFonts w:ascii="Verdana" w:hAnsi="Verdana"/>
          <w:sz w:val="22"/>
          <w:szCs w:val="22"/>
        </w:rPr>
        <w:t xml:space="preserve"> as issued or amended through written and posted Addend</w:t>
      </w:r>
      <w:r>
        <w:rPr>
          <w:rFonts w:ascii="Verdana" w:hAnsi="Verdana"/>
          <w:sz w:val="22"/>
          <w:szCs w:val="22"/>
        </w:rPr>
        <w:t>a</w:t>
      </w:r>
      <w:r w:rsidRPr="007B56B9">
        <w:rPr>
          <w:rFonts w:ascii="Verdana" w:hAnsi="Verdana"/>
          <w:sz w:val="22"/>
          <w:szCs w:val="22"/>
        </w:rPr>
        <w:t xml:space="preserve">, not with any assumption that </w:t>
      </w:r>
      <w:r w:rsidRPr="0051050B">
        <w:rPr>
          <w:rFonts w:ascii="Verdana" w:hAnsi="Verdana"/>
          <w:sz w:val="22"/>
          <w:szCs w:val="22"/>
        </w:rPr>
        <w:t>HHSC</w:t>
      </w:r>
      <w:r w:rsidRPr="007B56B9">
        <w:rPr>
          <w:rFonts w:ascii="Verdana" w:hAnsi="Verdana"/>
          <w:sz w:val="22"/>
          <w:szCs w:val="22"/>
        </w:rPr>
        <w:t xml:space="preserve"> will negotiate any or all terms, conditions, or provisions of the </w:t>
      </w:r>
      <w:r>
        <w:rPr>
          <w:rFonts w:ascii="Verdana" w:hAnsi="Verdana"/>
          <w:sz w:val="22"/>
          <w:szCs w:val="22"/>
        </w:rPr>
        <w:t>OE</w:t>
      </w:r>
      <w:r w:rsidRPr="007B56B9">
        <w:rPr>
          <w:rFonts w:ascii="Verdana" w:hAnsi="Verdana"/>
          <w:sz w:val="22"/>
          <w:szCs w:val="22"/>
        </w:rPr>
        <w:t xml:space="preserve">. Furthermore, all </w:t>
      </w:r>
      <w:r>
        <w:rPr>
          <w:rFonts w:ascii="Verdana" w:hAnsi="Verdana"/>
          <w:sz w:val="22"/>
          <w:szCs w:val="22"/>
        </w:rPr>
        <w:t>Application</w:t>
      </w:r>
      <w:r w:rsidRPr="007B56B9">
        <w:rPr>
          <w:rFonts w:ascii="Verdana" w:hAnsi="Verdana"/>
          <w:sz w:val="22"/>
          <w:szCs w:val="22"/>
        </w:rPr>
        <w:t xml:space="preserve">s constitute binding offers. </w:t>
      </w:r>
      <w:r w:rsidRPr="007B56B9">
        <w:rPr>
          <w:rFonts w:ascii="Verdana" w:hAnsi="Verdana"/>
          <w:b/>
          <w:sz w:val="22"/>
          <w:szCs w:val="22"/>
        </w:rPr>
        <w:t xml:space="preserve">Any </w:t>
      </w:r>
      <w:r>
        <w:rPr>
          <w:rFonts w:ascii="Verdana" w:hAnsi="Verdana"/>
          <w:b/>
          <w:sz w:val="22"/>
          <w:szCs w:val="22"/>
        </w:rPr>
        <w:t>Application</w:t>
      </w:r>
      <w:r w:rsidRPr="007B56B9">
        <w:rPr>
          <w:rFonts w:ascii="Verdana" w:hAnsi="Verdana"/>
          <w:b/>
          <w:sz w:val="22"/>
          <w:szCs w:val="22"/>
        </w:rPr>
        <w:t xml:space="preserve"> that includes any type of disclaimer or other statement indicating that the </w:t>
      </w:r>
      <w:r>
        <w:rPr>
          <w:rFonts w:ascii="Verdana" w:hAnsi="Verdana"/>
          <w:b/>
          <w:sz w:val="22"/>
          <w:szCs w:val="22"/>
        </w:rPr>
        <w:t>Application</w:t>
      </w:r>
      <w:r w:rsidRPr="007B56B9">
        <w:rPr>
          <w:rFonts w:ascii="Verdana" w:hAnsi="Verdana"/>
          <w:b/>
          <w:sz w:val="22"/>
          <w:szCs w:val="22"/>
        </w:rPr>
        <w:t xml:space="preserve"> submitted in response to this </w:t>
      </w:r>
      <w:r>
        <w:rPr>
          <w:rFonts w:ascii="Verdana" w:hAnsi="Verdana"/>
          <w:b/>
          <w:sz w:val="22"/>
          <w:szCs w:val="22"/>
        </w:rPr>
        <w:t>OE</w:t>
      </w:r>
      <w:r w:rsidRPr="007B56B9">
        <w:rPr>
          <w:rFonts w:ascii="Verdana" w:hAnsi="Verdana"/>
          <w:b/>
          <w:sz w:val="22"/>
          <w:szCs w:val="22"/>
        </w:rPr>
        <w:t xml:space="preserve"> does not constitute a binding offer </w:t>
      </w:r>
      <w:r w:rsidRPr="0051050B">
        <w:rPr>
          <w:rFonts w:ascii="Verdana" w:hAnsi="Verdana"/>
          <w:b/>
          <w:sz w:val="22"/>
          <w:szCs w:val="22"/>
        </w:rPr>
        <w:t>will</w:t>
      </w:r>
      <w:r w:rsidRPr="007B56B9">
        <w:rPr>
          <w:rFonts w:ascii="Verdana" w:hAnsi="Verdana"/>
          <w:b/>
          <w:sz w:val="22"/>
          <w:szCs w:val="22"/>
        </w:rPr>
        <w:t xml:space="preserve"> be disqualified.</w:t>
      </w:r>
    </w:p>
    <w:p w14:paraId="6C1DAAE8" w14:textId="25886D82" w:rsidR="00C801C6" w:rsidRDefault="00C801C6" w:rsidP="00C970D9">
      <w:pPr>
        <w:spacing w:after="120" w:line="276" w:lineRule="auto"/>
        <w:rPr>
          <w:rFonts w:ascii="Verdana" w:hAnsi="Verdana"/>
          <w:b/>
          <w:caps/>
          <w:sz w:val="24"/>
          <w:szCs w:val="22"/>
        </w:rPr>
      </w:pPr>
      <w:r>
        <w:rPr>
          <w:rFonts w:ascii="Verdana" w:hAnsi="Verdana"/>
          <w:b/>
          <w:caps/>
          <w:sz w:val="24"/>
          <w:szCs w:val="22"/>
        </w:rPr>
        <w:br w:type="page"/>
      </w:r>
    </w:p>
    <w:p w14:paraId="1A12C8C1" w14:textId="37D0BAB6" w:rsidR="00C53999" w:rsidRPr="00DB7499" w:rsidRDefault="00AA450D" w:rsidP="00DB7499">
      <w:pPr>
        <w:pStyle w:val="Heading1"/>
        <w:ind w:left="0" w:firstLine="0"/>
        <w:rPr>
          <w:caps/>
          <w:szCs w:val="22"/>
        </w:rPr>
      </w:pPr>
      <w:bookmarkStart w:id="490" w:name="_Toc71713906"/>
      <w:bookmarkStart w:id="491" w:name="_Toc173840081"/>
      <w:bookmarkStart w:id="492" w:name="_Toc173845912"/>
      <w:bookmarkStart w:id="493" w:name="_Toc173846512"/>
      <w:bookmarkStart w:id="494" w:name="_Toc177387592"/>
      <w:bookmarkStart w:id="495" w:name="_Toc188365627"/>
      <w:bookmarkStart w:id="496" w:name="_Toc188366505"/>
      <w:bookmarkStart w:id="497" w:name="_Toc188366606"/>
      <w:bookmarkStart w:id="498" w:name="_Toc188366995"/>
      <w:r w:rsidRPr="00DB7499">
        <w:rPr>
          <w:caps/>
          <w:szCs w:val="22"/>
        </w:rPr>
        <w:lastRenderedPageBreak/>
        <w:t xml:space="preserve">Section 13. </w:t>
      </w:r>
      <w:r w:rsidR="00C53999" w:rsidRPr="00DB7499">
        <w:rPr>
          <w:caps/>
          <w:szCs w:val="22"/>
        </w:rPr>
        <w:t>required application documents</w:t>
      </w:r>
      <w:bookmarkEnd w:id="490"/>
      <w:bookmarkEnd w:id="491"/>
      <w:bookmarkEnd w:id="492"/>
      <w:bookmarkEnd w:id="493"/>
      <w:bookmarkEnd w:id="494"/>
      <w:bookmarkEnd w:id="495"/>
      <w:bookmarkEnd w:id="496"/>
      <w:bookmarkEnd w:id="497"/>
      <w:bookmarkEnd w:id="498"/>
    </w:p>
    <w:p w14:paraId="47CE14A7" w14:textId="77777777" w:rsidR="00B531FA" w:rsidRPr="006256B8" w:rsidRDefault="00B531FA" w:rsidP="00C970D9">
      <w:pPr>
        <w:pStyle w:val="ListParagraph"/>
        <w:tabs>
          <w:tab w:val="num" w:pos="1260"/>
          <w:tab w:val="left" w:pos="2430"/>
        </w:tabs>
        <w:spacing w:after="120" w:line="276" w:lineRule="auto"/>
        <w:ind w:left="810"/>
        <w:contextualSpacing w:val="0"/>
        <w:outlineLvl w:val="0"/>
        <w:rPr>
          <w:rFonts w:ascii="Verdana" w:hAnsi="Verdana"/>
          <w:b/>
          <w:caps/>
          <w:sz w:val="22"/>
          <w:szCs w:val="22"/>
        </w:rPr>
      </w:pPr>
    </w:p>
    <w:tbl>
      <w:tblPr>
        <w:tblpPr w:leftFromText="180" w:rightFromText="180" w:vertAnchor="text" w:tblpX="530"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B531FA" w:rsidRPr="002D193A" w14:paraId="71C027AF" w14:textId="77777777" w:rsidTr="008D6AFA">
        <w:tc>
          <w:tcPr>
            <w:tcW w:w="9810" w:type="dxa"/>
            <w:vAlign w:val="center"/>
          </w:tcPr>
          <w:p w14:paraId="47FB14EC" w14:textId="77777777" w:rsidR="00B531FA" w:rsidRDefault="00B531FA" w:rsidP="00183729">
            <w:pPr>
              <w:pStyle w:val="BodyText"/>
              <w:spacing w:after="120" w:line="276" w:lineRule="auto"/>
              <w:rPr>
                <w:rFonts w:ascii="Verdana" w:hAnsi="Verdana"/>
                <w:b/>
                <w:sz w:val="20"/>
              </w:rPr>
            </w:pPr>
            <w:r w:rsidRPr="002D193A">
              <w:rPr>
                <w:rFonts w:ascii="Verdana" w:hAnsi="Verdana"/>
                <w:b/>
                <w:sz w:val="20"/>
              </w:rPr>
              <w:t xml:space="preserve">Documentation Required for Submission </w:t>
            </w:r>
          </w:p>
          <w:p w14:paraId="065E7BCD" w14:textId="77777777" w:rsidR="00B531FA" w:rsidRPr="002D193A" w:rsidRDefault="00B531FA" w:rsidP="00183729">
            <w:pPr>
              <w:pStyle w:val="BodyText"/>
              <w:spacing w:after="120" w:line="276" w:lineRule="auto"/>
              <w:rPr>
                <w:rFonts w:ascii="Verdana" w:hAnsi="Verdana"/>
                <w:b/>
                <w:sz w:val="20"/>
              </w:rPr>
            </w:pPr>
            <w:r>
              <w:rPr>
                <w:rFonts w:ascii="Verdana" w:hAnsi="Verdana"/>
                <w:b/>
                <w:sz w:val="20"/>
              </w:rPr>
              <w:t xml:space="preserve">All documentation listed must be returned for a complete Application.  </w:t>
            </w:r>
            <w:r w:rsidRPr="005E3A03">
              <w:rPr>
                <w:rFonts w:ascii="Verdana" w:hAnsi="Verdana"/>
                <w:b/>
                <w:sz w:val="20"/>
              </w:rPr>
              <w:t>Provide the documentation in the same sequence as outlined below by using the Item number(s) and title</w:t>
            </w:r>
            <w:r>
              <w:rPr>
                <w:rFonts w:ascii="Verdana" w:hAnsi="Verdana"/>
                <w:b/>
                <w:sz w:val="20"/>
              </w:rPr>
              <w:t>(s)</w:t>
            </w:r>
            <w:r w:rsidRPr="005E3A03">
              <w:rPr>
                <w:rFonts w:ascii="Verdana" w:hAnsi="Verdana"/>
                <w:b/>
                <w:sz w:val="20"/>
              </w:rPr>
              <w:t xml:space="preserve"> as necessary.  </w:t>
            </w:r>
          </w:p>
        </w:tc>
      </w:tr>
      <w:tr w:rsidR="00B531FA" w:rsidRPr="002D193A" w14:paraId="4FB3F8AF" w14:textId="77777777" w:rsidTr="008D6AFA">
        <w:trPr>
          <w:trHeight w:val="1069"/>
        </w:trPr>
        <w:tc>
          <w:tcPr>
            <w:tcW w:w="9810" w:type="dxa"/>
            <w:vAlign w:val="center"/>
          </w:tcPr>
          <w:p w14:paraId="73BF57F6" w14:textId="77777777" w:rsidR="00B531FA" w:rsidRPr="002D193A" w:rsidRDefault="00B531FA" w:rsidP="00E64DD6">
            <w:pPr>
              <w:pStyle w:val="BodyText"/>
              <w:numPr>
                <w:ilvl w:val="0"/>
                <w:numId w:val="9"/>
              </w:numPr>
              <w:spacing w:after="120" w:line="276" w:lineRule="auto"/>
              <w:rPr>
                <w:rFonts w:ascii="Verdana" w:hAnsi="Verdana"/>
                <w:sz w:val="20"/>
              </w:rPr>
            </w:pPr>
            <w:r w:rsidRPr="002D193A">
              <w:rPr>
                <w:rFonts w:ascii="Verdana" w:hAnsi="Verdana"/>
                <w:b/>
                <w:sz w:val="20"/>
              </w:rPr>
              <w:t xml:space="preserve">Exhibit A – </w:t>
            </w:r>
            <w:r>
              <w:rPr>
                <w:rFonts w:ascii="Verdana" w:hAnsi="Verdana"/>
                <w:b/>
                <w:sz w:val="20"/>
              </w:rPr>
              <w:t>HHS Solicitation Affirmations</w:t>
            </w:r>
          </w:p>
          <w:p w14:paraId="0E9E6E15" w14:textId="77777777" w:rsidR="00B531FA" w:rsidRDefault="00B531FA" w:rsidP="00183729">
            <w:pPr>
              <w:pStyle w:val="BodyText"/>
              <w:spacing w:after="120" w:line="276" w:lineRule="auto"/>
              <w:ind w:left="342"/>
              <w:rPr>
                <w:rFonts w:ascii="Verdana" w:hAnsi="Verdana"/>
                <w:sz w:val="20"/>
              </w:rPr>
            </w:pPr>
            <w:r w:rsidRPr="002D193A">
              <w:rPr>
                <w:rFonts w:ascii="Verdana" w:hAnsi="Verdana"/>
                <w:sz w:val="20"/>
              </w:rPr>
              <w:t>Must be completed</w:t>
            </w:r>
            <w:r>
              <w:rPr>
                <w:rFonts w:ascii="Verdana" w:hAnsi="Verdana"/>
                <w:sz w:val="20"/>
              </w:rPr>
              <w:t xml:space="preserve"> and</w:t>
            </w:r>
            <w:r w:rsidRPr="002D193A">
              <w:rPr>
                <w:rFonts w:ascii="Verdana" w:hAnsi="Verdana"/>
                <w:sz w:val="20"/>
              </w:rPr>
              <w:t xml:space="preserve"> signed</w:t>
            </w:r>
            <w:r>
              <w:rPr>
                <w:rFonts w:ascii="Verdana" w:hAnsi="Verdana"/>
                <w:sz w:val="20"/>
              </w:rPr>
              <w:t>.</w:t>
            </w:r>
            <w:r w:rsidRPr="002D193A">
              <w:rPr>
                <w:rFonts w:ascii="Verdana" w:hAnsi="Verdana"/>
                <w:sz w:val="20"/>
              </w:rPr>
              <w:t xml:space="preserve"> </w:t>
            </w:r>
          </w:p>
          <w:p w14:paraId="6EF1DCE4" w14:textId="77777777" w:rsidR="00B531FA" w:rsidRPr="002D193A" w:rsidRDefault="00B531FA" w:rsidP="00183729">
            <w:pPr>
              <w:pStyle w:val="BodyText"/>
              <w:spacing w:after="120" w:line="276" w:lineRule="auto"/>
              <w:ind w:left="342"/>
              <w:rPr>
                <w:rFonts w:ascii="Verdana" w:hAnsi="Verdana"/>
                <w:sz w:val="20"/>
              </w:rPr>
            </w:pPr>
            <w:r w:rsidRPr="003F6924">
              <w:rPr>
                <w:rFonts w:ascii="Verdana" w:hAnsi="Verdana"/>
                <w:b/>
                <w:sz w:val="20"/>
              </w:rPr>
              <w:t>Important Note</w:t>
            </w:r>
            <w:r w:rsidRPr="00957B89">
              <w:rPr>
                <w:rFonts w:ascii="Verdana" w:hAnsi="Verdana"/>
                <w:b/>
                <w:sz w:val="20"/>
              </w:rPr>
              <w:t>: Applications received without the signed Exhibit A will be disqualified.</w:t>
            </w:r>
            <w:r w:rsidRPr="002D193A">
              <w:rPr>
                <w:rFonts w:ascii="Verdana" w:hAnsi="Verdana"/>
                <w:sz w:val="20"/>
              </w:rPr>
              <w:t xml:space="preserve"> </w:t>
            </w:r>
          </w:p>
        </w:tc>
      </w:tr>
      <w:tr w:rsidR="0091692E" w:rsidRPr="002D193A" w14:paraId="0A336B19" w14:textId="77777777" w:rsidTr="008D6AFA">
        <w:trPr>
          <w:trHeight w:val="539"/>
        </w:trPr>
        <w:tc>
          <w:tcPr>
            <w:tcW w:w="9810" w:type="dxa"/>
            <w:vAlign w:val="center"/>
          </w:tcPr>
          <w:p w14:paraId="1133C5AE" w14:textId="7C47C3C7" w:rsidR="0091692E" w:rsidRDefault="0091692E" w:rsidP="00710BC8">
            <w:pPr>
              <w:pStyle w:val="BodyText"/>
              <w:numPr>
                <w:ilvl w:val="0"/>
                <w:numId w:val="9"/>
              </w:numPr>
              <w:spacing w:after="120" w:line="276" w:lineRule="auto"/>
              <w:rPr>
                <w:rFonts w:ascii="Verdana" w:hAnsi="Verdana"/>
                <w:b/>
                <w:sz w:val="20"/>
              </w:rPr>
            </w:pPr>
            <w:r w:rsidRPr="00B70079">
              <w:rPr>
                <w:rFonts w:ascii="Verdana" w:hAnsi="Verdana"/>
                <w:b/>
                <w:sz w:val="20"/>
              </w:rPr>
              <w:t>OE Addenda, if applicable - signed</w:t>
            </w:r>
          </w:p>
        </w:tc>
      </w:tr>
      <w:tr w:rsidR="00B531FA" w:rsidRPr="002D193A" w14:paraId="06ABCE43" w14:textId="77777777" w:rsidTr="008D6AFA">
        <w:trPr>
          <w:trHeight w:val="539"/>
        </w:trPr>
        <w:tc>
          <w:tcPr>
            <w:tcW w:w="9810" w:type="dxa"/>
            <w:vAlign w:val="center"/>
          </w:tcPr>
          <w:p w14:paraId="77404F48" w14:textId="3F8B9175" w:rsidR="00B531FA" w:rsidRPr="008D613E" w:rsidRDefault="00B531FA" w:rsidP="00E64DD6">
            <w:pPr>
              <w:pStyle w:val="BodyText"/>
              <w:numPr>
                <w:ilvl w:val="0"/>
                <w:numId w:val="9"/>
              </w:numPr>
              <w:spacing w:after="120" w:line="276" w:lineRule="auto"/>
              <w:rPr>
                <w:rFonts w:ascii="Verdana" w:hAnsi="Verdana"/>
                <w:b/>
                <w:sz w:val="20"/>
              </w:rPr>
            </w:pPr>
            <w:r w:rsidRPr="008D613E">
              <w:rPr>
                <w:rFonts w:ascii="Verdana" w:hAnsi="Verdana"/>
                <w:b/>
                <w:sz w:val="20"/>
              </w:rPr>
              <w:t xml:space="preserve">Exhibit </w:t>
            </w:r>
            <w:r w:rsidR="00CB55C8">
              <w:rPr>
                <w:rFonts w:ascii="Verdana" w:hAnsi="Verdana"/>
                <w:b/>
                <w:sz w:val="20"/>
              </w:rPr>
              <w:t>D</w:t>
            </w:r>
            <w:r w:rsidR="00A51C8E" w:rsidRPr="008D613E">
              <w:rPr>
                <w:rFonts w:ascii="Verdana" w:hAnsi="Verdana"/>
                <w:b/>
                <w:sz w:val="20"/>
              </w:rPr>
              <w:t xml:space="preserve"> </w:t>
            </w:r>
            <w:r w:rsidRPr="008D613E">
              <w:rPr>
                <w:rFonts w:ascii="Verdana" w:hAnsi="Verdana"/>
                <w:b/>
                <w:sz w:val="20"/>
              </w:rPr>
              <w:t>– Federal Assurances and Certification</w:t>
            </w:r>
          </w:p>
          <w:p w14:paraId="792E7783" w14:textId="77777777" w:rsidR="00B531FA" w:rsidRPr="002D193A" w:rsidRDefault="00B531FA" w:rsidP="00183729">
            <w:pPr>
              <w:pStyle w:val="BodyText"/>
              <w:spacing w:after="120" w:line="276" w:lineRule="auto"/>
              <w:ind w:left="360"/>
              <w:rPr>
                <w:rFonts w:ascii="Verdana" w:hAnsi="Verdana"/>
                <w:b/>
                <w:sz w:val="20"/>
                <w:highlight w:val="yellow"/>
              </w:rPr>
            </w:pPr>
            <w:r w:rsidRPr="008D613E">
              <w:rPr>
                <w:rFonts w:ascii="Verdana" w:hAnsi="Verdana"/>
                <w:sz w:val="20"/>
              </w:rPr>
              <w:t xml:space="preserve">     Completed and signed</w:t>
            </w:r>
          </w:p>
        </w:tc>
      </w:tr>
      <w:tr w:rsidR="00B531FA" w:rsidRPr="002D193A" w14:paraId="15E26858" w14:textId="77777777" w:rsidTr="008D6AFA">
        <w:trPr>
          <w:trHeight w:val="620"/>
        </w:trPr>
        <w:tc>
          <w:tcPr>
            <w:tcW w:w="9810" w:type="dxa"/>
            <w:tcBorders>
              <w:top w:val="single" w:sz="4" w:space="0" w:color="auto"/>
            </w:tcBorders>
            <w:vAlign w:val="center"/>
          </w:tcPr>
          <w:p w14:paraId="4F47DBB2" w14:textId="77777777" w:rsidR="0033466D" w:rsidRDefault="001E2974" w:rsidP="00183729">
            <w:pPr>
              <w:pStyle w:val="BodyText"/>
              <w:tabs>
                <w:tab w:val="left" w:pos="330"/>
              </w:tabs>
              <w:spacing w:after="120" w:line="276" w:lineRule="auto"/>
              <w:ind w:left="330" w:hanging="360"/>
              <w:rPr>
                <w:rFonts w:ascii="Verdana" w:hAnsi="Verdana"/>
                <w:b/>
                <w:sz w:val="20"/>
              </w:rPr>
            </w:pPr>
            <w:r>
              <w:rPr>
                <w:rFonts w:ascii="Verdana" w:hAnsi="Verdana"/>
                <w:b/>
                <w:sz w:val="20"/>
              </w:rPr>
              <w:t>4.</w:t>
            </w:r>
            <w:r w:rsidR="00987609">
              <w:rPr>
                <w:rFonts w:ascii="Verdana" w:hAnsi="Verdana"/>
                <w:b/>
                <w:sz w:val="20"/>
              </w:rPr>
              <w:t xml:space="preserve">  </w:t>
            </w:r>
            <w:r w:rsidR="00B531FA" w:rsidRPr="001E2974">
              <w:rPr>
                <w:rFonts w:ascii="Verdana" w:hAnsi="Verdana"/>
                <w:b/>
                <w:sz w:val="20"/>
              </w:rPr>
              <w:t xml:space="preserve">Exhibit </w:t>
            </w:r>
            <w:r w:rsidR="00AD6EDA">
              <w:rPr>
                <w:rFonts w:ascii="Verdana" w:hAnsi="Verdana"/>
                <w:b/>
                <w:sz w:val="20"/>
              </w:rPr>
              <w:t>E</w:t>
            </w:r>
            <w:r w:rsidR="00B531FA" w:rsidRPr="001E2974">
              <w:rPr>
                <w:rFonts w:ascii="Verdana" w:hAnsi="Verdana"/>
                <w:b/>
                <w:sz w:val="20"/>
              </w:rPr>
              <w:t xml:space="preserve"> - DUA, –</w:t>
            </w:r>
            <w:bookmarkStart w:id="499" w:name="_Hlk43208262"/>
            <w:r w:rsidR="00B531FA" w:rsidRPr="001E2974">
              <w:rPr>
                <w:rFonts w:ascii="Verdana" w:hAnsi="Verdana"/>
                <w:b/>
                <w:sz w:val="20"/>
              </w:rPr>
              <w:t xml:space="preserve"> Attachment 2 (Security and Privacy Initial Inquiry)</w:t>
            </w:r>
            <w:bookmarkEnd w:id="499"/>
            <w:r w:rsidR="00B531FA" w:rsidRPr="001E2974">
              <w:rPr>
                <w:rFonts w:ascii="Verdana" w:hAnsi="Verdana"/>
                <w:b/>
                <w:sz w:val="20"/>
              </w:rPr>
              <w:t xml:space="preserve"> – </w:t>
            </w:r>
          </w:p>
          <w:p w14:paraId="08148296" w14:textId="08514993" w:rsidR="00B531FA" w:rsidRPr="002D193A" w:rsidRDefault="0033466D" w:rsidP="0033466D">
            <w:pPr>
              <w:pStyle w:val="BodyText"/>
              <w:tabs>
                <w:tab w:val="left" w:pos="968"/>
              </w:tabs>
              <w:spacing w:after="120" w:line="276" w:lineRule="auto"/>
              <w:ind w:left="1058" w:hanging="360"/>
              <w:rPr>
                <w:rFonts w:ascii="Verdana" w:hAnsi="Verdana"/>
                <w:b/>
                <w:sz w:val="20"/>
                <w:highlight w:val="yellow"/>
              </w:rPr>
            </w:pPr>
            <w:r>
              <w:rPr>
                <w:rFonts w:ascii="Verdana" w:hAnsi="Verdana"/>
                <w:sz w:val="20"/>
              </w:rPr>
              <w:t>C</w:t>
            </w:r>
            <w:r w:rsidR="00B531FA" w:rsidRPr="001E2974">
              <w:rPr>
                <w:rFonts w:ascii="Verdana" w:hAnsi="Verdana"/>
                <w:sz w:val="20"/>
              </w:rPr>
              <w:t>ompleted and signed</w:t>
            </w:r>
          </w:p>
        </w:tc>
      </w:tr>
      <w:tr w:rsidR="00B531FA" w:rsidRPr="002D193A" w14:paraId="0AA57F74" w14:textId="77777777" w:rsidTr="00C97EA8">
        <w:trPr>
          <w:trHeight w:val="890"/>
        </w:trPr>
        <w:tc>
          <w:tcPr>
            <w:tcW w:w="9810" w:type="dxa"/>
            <w:vAlign w:val="center"/>
          </w:tcPr>
          <w:p w14:paraId="29C9C61F" w14:textId="5EA9E1A5" w:rsidR="00B531FA" w:rsidRPr="00E20C74" w:rsidRDefault="0086324C" w:rsidP="00183729">
            <w:pPr>
              <w:pStyle w:val="BodyText"/>
              <w:spacing w:after="120" w:line="276" w:lineRule="auto"/>
              <w:ind w:left="360" w:hanging="390"/>
              <w:rPr>
                <w:rFonts w:ascii="Verdana" w:hAnsi="Verdana"/>
                <w:b/>
                <w:sz w:val="20"/>
              </w:rPr>
            </w:pPr>
            <w:r>
              <w:rPr>
                <w:rFonts w:ascii="Verdana" w:hAnsi="Verdana"/>
                <w:b/>
                <w:sz w:val="20"/>
              </w:rPr>
              <w:t xml:space="preserve">5.  </w:t>
            </w:r>
            <w:r w:rsidR="00B531FA" w:rsidRPr="00E20C74">
              <w:rPr>
                <w:rFonts w:ascii="Verdana" w:hAnsi="Verdana"/>
                <w:b/>
                <w:sz w:val="20"/>
              </w:rPr>
              <w:t xml:space="preserve">Minimum Qualifications – Reference Section </w:t>
            </w:r>
            <w:r w:rsidR="002F0AD1">
              <w:rPr>
                <w:rFonts w:ascii="Verdana" w:hAnsi="Verdana"/>
                <w:b/>
                <w:sz w:val="20"/>
              </w:rPr>
              <w:t>7.</w:t>
            </w:r>
          </w:p>
          <w:p w14:paraId="3CC2580C" w14:textId="77777777" w:rsidR="00B531FA" w:rsidRPr="00E20C74" w:rsidRDefault="00B531FA" w:rsidP="00183729">
            <w:pPr>
              <w:pStyle w:val="BodyText"/>
              <w:spacing w:after="120" w:line="276" w:lineRule="auto"/>
              <w:ind w:left="330"/>
              <w:rPr>
                <w:rFonts w:ascii="Verdana" w:hAnsi="Verdana"/>
                <w:b/>
                <w:sz w:val="20"/>
              </w:rPr>
            </w:pPr>
            <w:r w:rsidRPr="00E20C74">
              <w:rPr>
                <w:rFonts w:ascii="Verdana" w:hAnsi="Verdana"/>
                <w:b/>
                <w:sz w:val="20"/>
              </w:rPr>
              <w:t>Required Experience:</w:t>
            </w:r>
          </w:p>
          <w:p w14:paraId="06B89476" w14:textId="24E32E60" w:rsidR="00B531FA" w:rsidRPr="00E20C74" w:rsidRDefault="00B531FA" w:rsidP="00183729">
            <w:pPr>
              <w:pStyle w:val="BodyText"/>
              <w:spacing w:after="120" w:line="276" w:lineRule="auto"/>
              <w:ind w:left="330"/>
              <w:rPr>
                <w:rFonts w:ascii="Verdana" w:hAnsi="Verdana"/>
                <w:sz w:val="20"/>
              </w:rPr>
            </w:pPr>
            <w:r w:rsidRPr="00E20C74">
              <w:rPr>
                <w:rFonts w:ascii="Verdana" w:hAnsi="Verdana"/>
                <w:sz w:val="20"/>
              </w:rPr>
              <w:t xml:space="preserve">Provide documentation of demonstrated experience to confirm the Applicant </w:t>
            </w:r>
            <w:r w:rsidR="00494E92">
              <w:rPr>
                <w:rFonts w:ascii="Verdana" w:hAnsi="Verdana"/>
                <w:sz w:val="20"/>
              </w:rPr>
              <w:t xml:space="preserve">and all personnel </w:t>
            </w:r>
            <w:r w:rsidRPr="00E20C74">
              <w:rPr>
                <w:rFonts w:ascii="Verdana" w:hAnsi="Verdana"/>
                <w:sz w:val="20"/>
              </w:rPr>
              <w:t xml:space="preserve">meet the minimum requirements.  This applies to the Applicant’s business, Subcontractor(s) and both Applicant’s and Subcontractor’s personnel.  </w:t>
            </w:r>
          </w:p>
          <w:p w14:paraId="70DFA421" w14:textId="33789654" w:rsidR="00B531FA" w:rsidRPr="008D613E" w:rsidRDefault="00B531FA" w:rsidP="00183729">
            <w:pPr>
              <w:pStyle w:val="BodyText"/>
              <w:spacing w:after="120" w:line="276" w:lineRule="auto"/>
              <w:ind w:left="330"/>
              <w:rPr>
                <w:rFonts w:ascii="Verdana" w:hAnsi="Verdana"/>
                <w:b/>
                <w:sz w:val="20"/>
              </w:rPr>
            </w:pPr>
            <w:r w:rsidRPr="008D613E">
              <w:rPr>
                <w:rFonts w:ascii="Verdana" w:hAnsi="Verdana"/>
                <w:b/>
                <w:sz w:val="20"/>
              </w:rPr>
              <w:t>References</w:t>
            </w:r>
            <w:r w:rsidR="00193B00" w:rsidRPr="008D613E">
              <w:rPr>
                <w:rFonts w:ascii="Verdana" w:hAnsi="Verdana"/>
                <w:b/>
                <w:sz w:val="20"/>
              </w:rPr>
              <w:t xml:space="preserve"> – Reference Section</w:t>
            </w:r>
            <w:r w:rsidR="00D46645" w:rsidRPr="008D613E">
              <w:rPr>
                <w:rFonts w:ascii="Verdana" w:hAnsi="Verdana"/>
                <w:b/>
                <w:sz w:val="20"/>
              </w:rPr>
              <w:t xml:space="preserve"> 7.1</w:t>
            </w:r>
            <w:r w:rsidRPr="008D613E">
              <w:rPr>
                <w:rFonts w:ascii="Verdana" w:hAnsi="Verdana"/>
                <w:b/>
                <w:sz w:val="20"/>
              </w:rPr>
              <w:t xml:space="preserve">:  </w:t>
            </w:r>
          </w:p>
          <w:p w14:paraId="2EE97D50" w14:textId="145BEEFF" w:rsidR="00B531FA" w:rsidRPr="001E58A4" w:rsidRDefault="006638D0" w:rsidP="00183729">
            <w:pPr>
              <w:spacing w:after="120" w:line="276" w:lineRule="auto"/>
              <w:ind w:left="330"/>
              <w:rPr>
                <w:rFonts w:ascii="Verdana" w:hAnsi="Verdana"/>
              </w:rPr>
            </w:pPr>
            <w:r w:rsidRPr="001E58A4">
              <w:rPr>
                <w:rFonts w:ascii="Verdana" w:hAnsi="Verdana"/>
              </w:rPr>
              <w:t>Applicants must provide a minimum of 3 references reflecting positive performance for current or previous contracts for similar or same services during the two 2-year period immediately preceding submission of the Application. For each reference, the Applicant shall provide the following documentation with Application:</w:t>
            </w:r>
          </w:p>
          <w:p w14:paraId="4E792E25" w14:textId="3C6E6549"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Name, address, and phone number for each reference</w:t>
            </w:r>
            <w:r w:rsidR="00210BB4">
              <w:rPr>
                <w:rFonts w:ascii="Verdana" w:eastAsiaTheme="minorHAnsi" w:hAnsi="Verdana" w:cstheme="minorBidi"/>
              </w:rPr>
              <w:t>.</w:t>
            </w:r>
          </w:p>
          <w:p w14:paraId="19EC113E" w14:textId="29F839D7"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Dates services performed</w:t>
            </w:r>
            <w:r w:rsidR="00AE1EE4">
              <w:rPr>
                <w:rFonts w:ascii="Verdana" w:eastAsiaTheme="minorHAnsi" w:hAnsi="Verdana" w:cstheme="minorBidi"/>
              </w:rPr>
              <w:t>.</w:t>
            </w:r>
          </w:p>
          <w:p w14:paraId="105E3C29" w14:textId="1BE4A36F"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Description of services performed</w:t>
            </w:r>
            <w:r w:rsidR="00AE1EE4">
              <w:rPr>
                <w:rFonts w:ascii="Verdana" w:eastAsiaTheme="minorHAnsi" w:hAnsi="Verdana" w:cstheme="minorBidi"/>
              </w:rPr>
              <w:t>.</w:t>
            </w:r>
            <w:r w:rsidRPr="008D613E">
              <w:rPr>
                <w:rFonts w:ascii="Verdana" w:eastAsiaTheme="minorHAnsi" w:hAnsi="Verdana" w:cstheme="minorBidi"/>
              </w:rPr>
              <w:t xml:space="preserve"> </w:t>
            </w:r>
          </w:p>
          <w:p w14:paraId="0A36B30F" w14:textId="2BAE76E4" w:rsidR="00B531FA" w:rsidRPr="008D613E" w:rsidRDefault="00B531FA" w:rsidP="00E64DD6">
            <w:pPr>
              <w:pStyle w:val="BodyText"/>
              <w:numPr>
                <w:ilvl w:val="0"/>
                <w:numId w:val="15"/>
              </w:numPr>
              <w:spacing w:after="120" w:line="276" w:lineRule="auto"/>
              <w:ind w:left="695"/>
              <w:rPr>
                <w:rFonts w:ascii="Verdana" w:hAnsi="Verdana"/>
                <w:sz w:val="20"/>
              </w:rPr>
            </w:pPr>
            <w:r w:rsidRPr="008D613E">
              <w:rPr>
                <w:rFonts w:ascii="Verdana" w:eastAsiaTheme="minorHAnsi" w:hAnsi="Verdana" w:cstheme="minorBidi"/>
                <w:sz w:val="20"/>
              </w:rPr>
              <w:t>Key staff assigned to the referenced contract/project who will be designated for work for any resulting Contract under this OE</w:t>
            </w:r>
            <w:r w:rsidR="00210BB4">
              <w:rPr>
                <w:rFonts w:ascii="Verdana" w:eastAsiaTheme="minorHAnsi" w:hAnsi="Verdana" w:cstheme="minorBidi"/>
                <w:sz w:val="20"/>
              </w:rPr>
              <w:t>.</w:t>
            </w:r>
          </w:p>
          <w:p w14:paraId="1DDFD109" w14:textId="3EFB1D90" w:rsidR="00B531FA" w:rsidRPr="008D613E" w:rsidRDefault="00B531FA" w:rsidP="00AE1EE4">
            <w:pPr>
              <w:pStyle w:val="BodyText"/>
              <w:spacing w:after="120" w:line="276" w:lineRule="auto"/>
              <w:ind w:left="360"/>
              <w:rPr>
                <w:rFonts w:ascii="Verdana" w:hAnsi="Verdana"/>
                <w:b/>
                <w:sz w:val="20"/>
              </w:rPr>
            </w:pPr>
            <w:r w:rsidRPr="008D613E">
              <w:rPr>
                <w:rFonts w:ascii="Verdana" w:hAnsi="Verdana"/>
                <w:b/>
                <w:sz w:val="20"/>
              </w:rPr>
              <w:t>Licensure or Accreditation</w:t>
            </w:r>
            <w:r w:rsidR="00BF67C8" w:rsidRPr="008D613E">
              <w:rPr>
                <w:rFonts w:ascii="Verdana" w:hAnsi="Verdana"/>
                <w:b/>
                <w:sz w:val="20"/>
              </w:rPr>
              <w:t xml:space="preserve"> - Reference Section</w:t>
            </w:r>
            <w:r w:rsidR="00C27EFB" w:rsidRPr="008D613E">
              <w:rPr>
                <w:rFonts w:ascii="Verdana" w:hAnsi="Verdana"/>
                <w:b/>
                <w:sz w:val="20"/>
              </w:rPr>
              <w:t xml:space="preserve"> 7.2:</w:t>
            </w:r>
          </w:p>
          <w:p w14:paraId="3DC136A4" w14:textId="25915532" w:rsidR="00536375" w:rsidRDefault="00B531FA" w:rsidP="00183729">
            <w:pPr>
              <w:pStyle w:val="BodyText"/>
              <w:spacing w:after="120" w:line="276" w:lineRule="auto"/>
              <w:ind w:left="330"/>
              <w:rPr>
                <w:rFonts w:ascii="Verdana" w:hAnsi="Verdana"/>
                <w:b/>
                <w:sz w:val="20"/>
              </w:rPr>
            </w:pPr>
            <w:r w:rsidRPr="008D613E">
              <w:rPr>
                <w:rFonts w:ascii="Verdana" w:hAnsi="Verdana"/>
                <w:sz w:val="20"/>
              </w:rPr>
              <w:t>Provide current copies of all required Licensure and Accreditation for the Applicant and Applicant’s personnel as applicable</w:t>
            </w:r>
            <w:r w:rsidRPr="008D613E">
              <w:rPr>
                <w:rFonts w:ascii="Verdana" w:hAnsi="Verdana"/>
                <w:b/>
                <w:sz w:val="20"/>
              </w:rPr>
              <w:t xml:space="preserve">.  </w:t>
            </w:r>
          </w:p>
          <w:p w14:paraId="26CB8882" w14:textId="5E60AC5C" w:rsidR="00B531FA" w:rsidRPr="008D613E" w:rsidRDefault="00B531FA" w:rsidP="00183729">
            <w:pPr>
              <w:pStyle w:val="BodyText"/>
              <w:spacing w:after="120" w:line="276" w:lineRule="auto"/>
              <w:ind w:left="330"/>
              <w:rPr>
                <w:rFonts w:ascii="Verdana" w:hAnsi="Verdana"/>
                <w:b/>
                <w:sz w:val="20"/>
              </w:rPr>
            </w:pPr>
            <w:r w:rsidRPr="008D613E">
              <w:rPr>
                <w:rFonts w:ascii="Verdana" w:hAnsi="Verdana"/>
                <w:b/>
                <w:sz w:val="20"/>
              </w:rPr>
              <w:t>Additional Minimum Qualifications</w:t>
            </w:r>
            <w:r w:rsidR="00864A03" w:rsidRPr="008D613E">
              <w:rPr>
                <w:rFonts w:ascii="Verdana" w:hAnsi="Verdana"/>
                <w:b/>
                <w:sz w:val="20"/>
              </w:rPr>
              <w:t xml:space="preserve"> - Reference Section</w:t>
            </w:r>
            <w:r w:rsidR="00CA7073" w:rsidRPr="008D613E">
              <w:rPr>
                <w:rFonts w:ascii="Verdana" w:hAnsi="Verdana"/>
                <w:b/>
                <w:sz w:val="20"/>
              </w:rPr>
              <w:t xml:space="preserve"> 7.3</w:t>
            </w:r>
            <w:r w:rsidRPr="008D613E">
              <w:rPr>
                <w:rFonts w:ascii="Verdana" w:hAnsi="Verdana"/>
                <w:b/>
                <w:sz w:val="20"/>
              </w:rPr>
              <w:t>:</w:t>
            </w:r>
          </w:p>
          <w:p w14:paraId="7246367E" w14:textId="4E2A0817" w:rsidR="00B531FA" w:rsidRPr="00757C02" w:rsidRDefault="00B531FA" w:rsidP="008D6AFA">
            <w:pPr>
              <w:pStyle w:val="BodyText"/>
              <w:spacing w:after="120" w:line="276" w:lineRule="auto"/>
              <w:ind w:left="330"/>
              <w:rPr>
                <w:rFonts w:ascii="Verdana" w:hAnsi="Verdana"/>
                <w:sz w:val="20"/>
                <w:highlight w:val="yellow"/>
              </w:rPr>
            </w:pPr>
            <w:r w:rsidRPr="008D613E">
              <w:rPr>
                <w:rFonts w:ascii="Verdana" w:hAnsi="Verdana"/>
                <w:sz w:val="20"/>
              </w:rPr>
              <w:t xml:space="preserve">Provide documentation of qualifications to confirm the Applicant meets the minimum requirements.  This applies to the Applicant’s business, Subcontractor(s) and both Applicant’s and Subcontractor’s personnel.  </w:t>
            </w:r>
          </w:p>
        </w:tc>
      </w:tr>
      <w:tr w:rsidR="00B531FA" w:rsidRPr="002D193A" w14:paraId="735BDA10" w14:textId="77777777" w:rsidTr="008D6AFA">
        <w:trPr>
          <w:trHeight w:val="1358"/>
        </w:trPr>
        <w:tc>
          <w:tcPr>
            <w:tcW w:w="9810" w:type="dxa"/>
            <w:shd w:val="clear" w:color="auto" w:fill="auto"/>
            <w:vAlign w:val="center"/>
          </w:tcPr>
          <w:p w14:paraId="0A174C67" w14:textId="275EEE6B" w:rsidR="00B531FA" w:rsidRPr="008D613E" w:rsidRDefault="0086324C" w:rsidP="00183729">
            <w:pPr>
              <w:pStyle w:val="BodyText"/>
              <w:spacing w:after="120" w:line="276" w:lineRule="auto"/>
              <w:ind w:left="360" w:hanging="390"/>
              <w:rPr>
                <w:rFonts w:ascii="Verdana" w:hAnsi="Verdana"/>
                <w:b/>
                <w:sz w:val="20"/>
              </w:rPr>
            </w:pPr>
            <w:r>
              <w:rPr>
                <w:rFonts w:ascii="Verdana" w:hAnsi="Verdana"/>
                <w:b/>
                <w:sz w:val="20"/>
              </w:rPr>
              <w:lastRenderedPageBreak/>
              <w:t xml:space="preserve">6.  </w:t>
            </w:r>
            <w:r w:rsidR="00B531FA" w:rsidRPr="008D613E">
              <w:rPr>
                <w:rFonts w:ascii="Verdana" w:hAnsi="Verdana"/>
                <w:b/>
                <w:sz w:val="20"/>
              </w:rPr>
              <w:t>Organizational Chart and Key Personnel</w:t>
            </w:r>
          </w:p>
          <w:p w14:paraId="3ADAB4EE" w14:textId="23ABC830" w:rsidR="00B531FA" w:rsidRPr="00557A21" w:rsidRDefault="00B531FA" w:rsidP="00183729">
            <w:pPr>
              <w:pStyle w:val="BodyText"/>
              <w:spacing w:after="120" w:line="276" w:lineRule="auto"/>
              <w:ind w:left="360"/>
              <w:rPr>
                <w:rFonts w:ascii="Verdana" w:hAnsi="Verdana"/>
                <w:b/>
                <w:sz w:val="20"/>
                <w:highlight w:val="yellow"/>
              </w:rPr>
            </w:pPr>
            <w:r w:rsidRPr="008D613E">
              <w:rPr>
                <w:rFonts w:ascii="Verdana" w:eastAsiaTheme="minorHAnsi" w:hAnsi="Verdana" w:cstheme="minorBidi"/>
                <w:sz w:val="20"/>
              </w:rPr>
              <w:t>Applicant must provide an organizational chart for the key staff members who will be responsible for the performance of the services requested under this OE</w:t>
            </w:r>
            <w:r w:rsidRPr="009373F7">
              <w:rPr>
                <w:rFonts w:ascii="Verdana" w:eastAsiaTheme="minorHAnsi" w:hAnsi="Verdana" w:cstheme="minorBidi"/>
                <w:sz w:val="20"/>
              </w:rPr>
              <w:t xml:space="preserve">. Include profiles </w:t>
            </w:r>
            <w:r w:rsidR="00461F75">
              <w:rPr>
                <w:rFonts w:ascii="Verdana" w:eastAsiaTheme="minorHAnsi" w:hAnsi="Verdana" w:cstheme="minorBidi"/>
                <w:sz w:val="20"/>
              </w:rPr>
              <w:t>or</w:t>
            </w:r>
            <w:r w:rsidRPr="009373F7">
              <w:rPr>
                <w:rFonts w:ascii="Verdana" w:eastAsiaTheme="minorHAnsi" w:hAnsi="Verdana" w:cstheme="minorBidi"/>
                <w:sz w:val="20"/>
              </w:rPr>
              <w:t xml:space="preserve"> resumes for all staff</w:t>
            </w:r>
            <w:r w:rsidR="003F54C1">
              <w:rPr>
                <w:rFonts w:ascii="Verdana" w:eastAsiaTheme="minorHAnsi" w:hAnsi="Verdana" w:cstheme="minorBidi"/>
                <w:sz w:val="20"/>
              </w:rPr>
              <w:t>, including</w:t>
            </w:r>
            <w:r w:rsidR="00461F75">
              <w:rPr>
                <w:rFonts w:ascii="Verdana" w:eastAsiaTheme="minorHAnsi" w:hAnsi="Verdana" w:cstheme="minorBidi"/>
                <w:sz w:val="20"/>
              </w:rPr>
              <w:t xml:space="preserve"> </w:t>
            </w:r>
            <w:r w:rsidR="009373F7">
              <w:rPr>
                <w:rFonts w:ascii="Verdana" w:eastAsiaTheme="minorHAnsi" w:hAnsi="Verdana" w:cstheme="minorBidi"/>
                <w:sz w:val="20"/>
              </w:rPr>
              <w:t xml:space="preserve">contracted professionals </w:t>
            </w:r>
            <w:r w:rsidR="006C14C7">
              <w:rPr>
                <w:rFonts w:ascii="Verdana" w:eastAsiaTheme="minorHAnsi" w:hAnsi="Verdana" w:cstheme="minorBidi"/>
                <w:sz w:val="20"/>
              </w:rPr>
              <w:t>who will be conducting appeal reviews</w:t>
            </w:r>
            <w:r w:rsidRPr="009373F7">
              <w:rPr>
                <w:rFonts w:ascii="Verdana" w:eastAsiaTheme="minorHAnsi" w:hAnsi="Verdana" w:cstheme="minorBidi"/>
                <w:sz w:val="20"/>
              </w:rPr>
              <w:t xml:space="preserve">. </w:t>
            </w:r>
            <w:r w:rsidR="00396739">
              <w:rPr>
                <w:rFonts w:ascii="Verdana" w:eastAsiaTheme="minorHAnsi" w:hAnsi="Verdana" w:cstheme="minorBidi"/>
                <w:sz w:val="20"/>
              </w:rPr>
              <w:t>P</w:t>
            </w:r>
            <w:r w:rsidRPr="009373F7">
              <w:rPr>
                <w:rFonts w:ascii="Verdana" w:eastAsiaTheme="minorHAnsi" w:hAnsi="Verdana" w:cstheme="minorBidi"/>
                <w:sz w:val="20"/>
              </w:rPr>
              <w:t>rofiles or resumes shall include the first</w:t>
            </w:r>
            <w:r w:rsidR="00E1292C" w:rsidRPr="009373F7">
              <w:rPr>
                <w:rFonts w:ascii="Verdana" w:eastAsiaTheme="minorHAnsi" w:hAnsi="Verdana" w:cstheme="minorBidi"/>
                <w:sz w:val="20"/>
              </w:rPr>
              <w:t xml:space="preserve"> name</w:t>
            </w:r>
            <w:r w:rsidRPr="009373F7">
              <w:rPr>
                <w:rFonts w:ascii="Verdana" w:eastAsiaTheme="minorHAnsi" w:hAnsi="Verdana" w:cstheme="minorBidi"/>
                <w:sz w:val="20"/>
              </w:rPr>
              <w:t xml:space="preserve">, middle </w:t>
            </w:r>
            <w:proofErr w:type="gramStart"/>
            <w:r w:rsidRPr="009373F7">
              <w:rPr>
                <w:rFonts w:ascii="Verdana" w:eastAsiaTheme="minorHAnsi" w:hAnsi="Verdana" w:cstheme="minorBidi"/>
                <w:sz w:val="20"/>
              </w:rPr>
              <w:t>name</w:t>
            </w:r>
            <w:proofErr w:type="gramEnd"/>
            <w:r w:rsidRPr="009373F7">
              <w:rPr>
                <w:rFonts w:ascii="Verdana" w:eastAsiaTheme="minorHAnsi" w:hAnsi="Verdana" w:cstheme="minorBidi"/>
                <w:sz w:val="20"/>
              </w:rPr>
              <w:t xml:space="preserve"> or initial</w:t>
            </w:r>
            <w:r w:rsidR="009373F7">
              <w:rPr>
                <w:rFonts w:ascii="Verdana" w:eastAsiaTheme="minorHAnsi" w:hAnsi="Verdana" w:cstheme="minorBidi"/>
                <w:sz w:val="20"/>
              </w:rPr>
              <w:t>,</w:t>
            </w:r>
            <w:r w:rsidRPr="009373F7">
              <w:rPr>
                <w:rFonts w:ascii="Verdana" w:eastAsiaTheme="minorHAnsi" w:hAnsi="Verdana" w:cstheme="minorBidi"/>
                <w:sz w:val="20"/>
              </w:rPr>
              <w:t xml:space="preserve"> and last names for all key staff.</w:t>
            </w:r>
            <w:r w:rsidRPr="00F8485F">
              <w:rPr>
                <w:rFonts w:ascii="Verdana" w:eastAsiaTheme="minorHAnsi" w:hAnsi="Verdana" w:cstheme="minorBidi"/>
                <w:sz w:val="20"/>
              </w:rPr>
              <w:t xml:space="preserve">  </w:t>
            </w:r>
          </w:p>
        </w:tc>
      </w:tr>
      <w:tr w:rsidR="00B531FA" w:rsidRPr="002D193A" w14:paraId="35B7198E" w14:textId="77777777" w:rsidTr="008D6AFA">
        <w:trPr>
          <w:trHeight w:val="6559"/>
        </w:trPr>
        <w:tc>
          <w:tcPr>
            <w:tcW w:w="9810" w:type="dxa"/>
            <w:vAlign w:val="center"/>
          </w:tcPr>
          <w:p w14:paraId="25C97C38" w14:textId="2C42A79E" w:rsidR="00B531FA" w:rsidRPr="00F90E78" w:rsidRDefault="0086324C" w:rsidP="00183729">
            <w:pPr>
              <w:pStyle w:val="BodyText"/>
              <w:spacing w:after="120" w:line="276" w:lineRule="auto"/>
              <w:rPr>
                <w:rFonts w:ascii="Verdana" w:hAnsi="Verdana"/>
                <w:b/>
                <w:sz w:val="20"/>
              </w:rPr>
            </w:pPr>
            <w:r>
              <w:rPr>
                <w:rFonts w:ascii="Verdana" w:hAnsi="Verdana"/>
                <w:b/>
                <w:sz w:val="20"/>
              </w:rPr>
              <w:t xml:space="preserve">7.   </w:t>
            </w:r>
            <w:r w:rsidR="00B531FA" w:rsidRPr="00F90E78">
              <w:rPr>
                <w:rFonts w:ascii="Verdana" w:hAnsi="Verdana"/>
                <w:b/>
                <w:sz w:val="20"/>
              </w:rPr>
              <w:t>Executive Summary</w:t>
            </w:r>
          </w:p>
          <w:p w14:paraId="05486695" w14:textId="54E6F1C8" w:rsidR="00B531FA" w:rsidRPr="0088075B" w:rsidRDefault="00B531FA" w:rsidP="00E64DD6">
            <w:pPr>
              <w:pStyle w:val="BodyText"/>
              <w:numPr>
                <w:ilvl w:val="0"/>
                <w:numId w:val="16"/>
              </w:numPr>
              <w:spacing w:after="120" w:line="276" w:lineRule="auto"/>
              <w:ind w:left="695"/>
              <w:rPr>
                <w:rFonts w:ascii="Verdana" w:hAnsi="Verdana"/>
                <w:b/>
                <w:sz w:val="20"/>
              </w:rPr>
            </w:pPr>
            <w:r w:rsidRPr="00F90E78">
              <w:rPr>
                <w:rFonts w:ascii="Verdana" w:hAnsi="Verdana"/>
                <w:b/>
                <w:sz w:val="20"/>
              </w:rPr>
              <w:t xml:space="preserve">Statement of Work – </w:t>
            </w:r>
            <w:r w:rsidR="00202380">
              <w:rPr>
                <w:rFonts w:ascii="Verdana" w:hAnsi="Verdana"/>
                <w:b/>
                <w:sz w:val="20"/>
              </w:rPr>
              <w:t xml:space="preserve">Reference </w:t>
            </w:r>
            <w:r w:rsidRPr="00F90E78">
              <w:rPr>
                <w:rFonts w:ascii="Verdana" w:hAnsi="Verdana"/>
                <w:b/>
                <w:sz w:val="20"/>
              </w:rPr>
              <w:t xml:space="preserve">Section </w:t>
            </w:r>
            <w:r w:rsidR="0001045F">
              <w:rPr>
                <w:rFonts w:ascii="Verdana" w:hAnsi="Verdana"/>
                <w:b/>
                <w:sz w:val="20"/>
              </w:rPr>
              <w:t>8</w:t>
            </w:r>
            <w:r w:rsidR="00202380">
              <w:rPr>
                <w:rFonts w:ascii="Verdana" w:hAnsi="Verdana"/>
                <w:b/>
                <w:sz w:val="20"/>
              </w:rPr>
              <w:t xml:space="preserve"> and </w:t>
            </w:r>
            <w:r w:rsidR="00E908EC" w:rsidRPr="0061016B">
              <w:rPr>
                <w:rFonts w:ascii="Verdana" w:hAnsi="Verdana"/>
                <w:b/>
                <w:sz w:val="20"/>
                <w:shd w:val="clear" w:color="auto" w:fill="FFFFFF" w:themeFill="background1"/>
              </w:rPr>
              <w:t xml:space="preserve">Exhibit </w:t>
            </w:r>
            <w:r w:rsidR="00985F8D">
              <w:rPr>
                <w:rFonts w:ascii="Verdana" w:hAnsi="Verdana"/>
                <w:b/>
                <w:sz w:val="20"/>
                <w:shd w:val="clear" w:color="auto" w:fill="FFFFFF" w:themeFill="background1"/>
              </w:rPr>
              <w:t>C:</w:t>
            </w:r>
          </w:p>
          <w:p w14:paraId="45941874" w14:textId="560509C6" w:rsidR="00B531FA" w:rsidRPr="00F90E78" w:rsidRDefault="00B531FA" w:rsidP="00183729">
            <w:pPr>
              <w:pStyle w:val="BodyText"/>
              <w:spacing w:after="120" w:line="276" w:lineRule="auto"/>
              <w:ind w:left="695"/>
              <w:rPr>
                <w:rFonts w:ascii="Verdana" w:hAnsi="Verdana"/>
                <w:sz w:val="20"/>
              </w:rPr>
            </w:pPr>
            <w:r w:rsidRPr="00F90E78">
              <w:rPr>
                <w:rFonts w:ascii="Verdana" w:hAnsi="Verdana"/>
                <w:sz w:val="20"/>
              </w:rPr>
              <w:t xml:space="preserve">Provide the Applicant’s approach to meeting the requirements of the </w:t>
            </w:r>
            <w:r w:rsidR="005855EE">
              <w:rPr>
                <w:rFonts w:ascii="Verdana" w:hAnsi="Verdana"/>
                <w:sz w:val="20"/>
              </w:rPr>
              <w:t xml:space="preserve">attached </w:t>
            </w:r>
            <w:r w:rsidRPr="00F90E78">
              <w:rPr>
                <w:rFonts w:ascii="Verdana" w:hAnsi="Verdana"/>
                <w:sz w:val="20"/>
              </w:rPr>
              <w:t xml:space="preserve">Statement of Work including </w:t>
            </w:r>
            <w:r>
              <w:rPr>
                <w:rFonts w:ascii="Verdana" w:hAnsi="Verdana"/>
                <w:sz w:val="20"/>
              </w:rPr>
              <w:t>any other</w:t>
            </w:r>
            <w:r w:rsidRPr="00F90E78">
              <w:rPr>
                <w:rFonts w:ascii="Verdana" w:hAnsi="Verdana"/>
                <w:sz w:val="20"/>
              </w:rPr>
              <w:t xml:space="preserve"> requirements of this OE. </w:t>
            </w:r>
          </w:p>
          <w:p w14:paraId="4F25AA6B" w14:textId="77777777" w:rsidR="00B531FA" w:rsidRPr="00F90E78" w:rsidRDefault="00B531FA" w:rsidP="00E64DD6">
            <w:pPr>
              <w:pStyle w:val="BodyText"/>
              <w:numPr>
                <w:ilvl w:val="0"/>
                <w:numId w:val="10"/>
              </w:numPr>
              <w:spacing w:after="120" w:line="276" w:lineRule="auto"/>
              <w:ind w:left="695"/>
              <w:rPr>
                <w:rFonts w:ascii="Verdana" w:hAnsi="Verdana"/>
                <w:b/>
                <w:sz w:val="20"/>
              </w:rPr>
            </w:pPr>
            <w:r w:rsidRPr="00F90E78">
              <w:rPr>
                <w:rFonts w:ascii="Verdana" w:hAnsi="Verdana"/>
                <w:b/>
                <w:sz w:val="20"/>
              </w:rPr>
              <w:t>Applicant Business Structure or Company Type:</w:t>
            </w:r>
          </w:p>
          <w:p w14:paraId="7B256750" w14:textId="2E15BFEC" w:rsidR="00105425" w:rsidRPr="00105425" w:rsidRDefault="00B531FA" w:rsidP="00183729">
            <w:pPr>
              <w:pStyle w:val="BodyText"/>
              <w:spacing w:after="120" w:line="276" w:lineRule="auto"/>
              <w:ind w:left="695"/>
              <w:rPr>
                <w:rFonts w:ascii="Verdana" w:hAnsi="Verdana"/>
                <w:sz w:val="20"/>
              </w:rPr>
            </w:pPr>
            <w:r w:rsidRPr="00F90E78">
              <w:rPr>
                <w:rFonts w:ascii="Verdana" w:hAnsi="Verdana"/>
                <w:sz w:val="20"/>
              </w:rPr>
              <w:t>Provide the entity type (e.g., Private, Non-Profit, State Agency, Local Government, etc.). If</w:t>
            </w:r>
            <w:r w:rsidR="00105425" w:rsidRPr="00105425">
              <w:rPr>
                <w:rFonts w:ascii="Verdana" w:hAnsi="Verdana"/>
              </w:rPr>
              <w:t xml:space="preserve"> </w:t>
            </w:r>
            <w:r w:rsidR="00105425" w:rsidRPr="00105425">
              <w:rPr>
                <w:rFonts w:ascii="Verdana" w:hAnsi="Verdana"/>
                <w:sz w:val="20"/>
              </w:rPr>
              <w:t xml:space="preserve">Corporation, provide State of Incorporation and filing number. </w:t>
            </w:r>
          </w:p>
          <w:p w14:paraId="4B757A1F" w14:textId="77777777" w:rsidR="00B531FA" w:rsidRPr="008D613E" w:rsidRDefault="00B531FA" w:rsidP="00E64DD6">
            <w:pPr>
              <w:pStyle w:val="BodyText"/>
              <w:numPr>
                <w:ilvl w:val="0"/>
                <w:numId w:val="10"/>
              </w:numPr>
              <w:spacing w:after="120" w:line="276" w:lineRule="auto"/>
              <w:ind w:left="695"/>
              <w:rPr>
                <w:rFonts w:ascii="Verdana" w:hAnsi="Verdana"/>
                <w:sz w:val="20"/>
              </w:rPr>
            </w:pPr>
            <w:r w:rsidRPr="008D613E">
              <w:rPr>
                <w:rFonts w:ascii="Verdana" w:hAnsi="Verdana"/>
                <w:b/>
                <w:sz w:val="20"/>
              </w:rPr>
              <w:t>Court or Governmental Agency Proceedings, Investigations, or Other Actions</w:t>
            </w:r>
            <w:r w:rsidRPr="008D613E">
              <w:rPr>
                <w:rFonts w:ascii="Verdana" w:hAnsi="Verdana"/>
                <w:sz w:val="20"/>
              </w:rPr>
              <w:t xml:space="preserve">:   </w:t>
            </w:r>
          </w:p>
          <w:p w14:paraId="0B608F6E" w14:textId="77777777" w:rsidR="00B531FA" w:rsidRDefault="00B531FA" w:rsidP="00183729">
            <w:pPr>
              <w:spacing w:after="120" w:line="276" w:lineRule="auto"/>
              <w:ind w:left="695"/>
              <w:jc w:val="both"/>
              <w:rPr>
                <w:rFonts w:ascii="Verdana" w:eastAsiaTheme="minorHAnsi" w:hAnsi="Verdana" w:cstheme="minorBidi"/>
                <w:sz w:val="22"/>
                <w:szCs w:val="22"/>
              </w:rPr>
            </w:pPr>
            <w:r>
              <w:rPr>
                <w:rFonts w:ascii="Verdana" w:eastAsiaTheme="minorHAnsi" w:hAnsi="Verdana" w:cstheme="minorBidi"/>
              </w:rPr>
              <w:t>Applicant</w:t>
            </w:r>
            <w:r w:rsidRPr="00077FB9">
              <w:rPr>
                <w:rFonts w:ascii="Verdana" w:eastAsiaTheme="minorHAnsi" w:hAnsi="Verdana" w:cstheme="minorBidi"/>
              </w:rPr>
              <w:t xml:space="preserve"> shall provide </w:t>
            </w:r>
            <w:r>
              <w:rPr>
                <w:rFonts w:ascii="Verdana" w:eastAsiaTheme="minorHAnsi" w:hAnsi="Verdana" w:cstheme="minorBidi"/>
              </w:rPr>
              <w:t>information required pursuant to the HHS Solicitation Affirmations (Exhibit A), paragraph 36</w:t>
            </w:r>
            <w:r w:rsidRPr="00184806">
              <w:rPr>
                <w:rFonts w:ascii="Verdana" w:eastAsiaTheme="minorHAnsi" w:hAnsi="Verdana" w:cstheme="minorBidi"/>
                <w:sz w:val="22"/>
                <w:szCs w:val="22"/>
              </w:rPr>
              <w:t>.</w:t>
            </w:r>
            <w:r>
              <w:rPr>
                <w:rFonts w:ascii="Verdana" w:eastAsiaTheme="minorHAnsi" w:hAnsi="Verdana" w:cstheme="minorBidi"/>
              </w:rPr>
              <w:t xml:space="preserve">  </w:t>
            </w:r>
          </w:p>
          <w:p w14:paraId="326DE9BF" w14:textId="77777777" w:rsidR="00B531FA" w:rsidRPr="00F303C1" w:rsidRDefault="00B531FA" w:rsidP="00E64DD6">
            <w:pPr>
              <w:pStyle w:val="BodyText"/>
              <w:numPr>
                <w:ilvl w:val="0"/>
                <w:numId w:val="10"/>
              </w:numPr>
              <w:spacing w:after="120" w:line="276" w:lineRule="auto"/>
              <w:ind w:left="695"/>
              <w:rPr>
                <w:rFonts w:ascii="Verdana" w:hAnsi="Verdana"/>
                <w:b/>
                <w:sz w:val="20"/>
              </w:rPr>
            </w:pPr>
            <w:r w:rsidRPr="00F303C1">
              <w:rPr>
                <w:rFonts w:ascii="Verdana" w:hAnsi="Verdana"/>
                <w:b/>
                <w:sz w:val="20"/>
              </w:rPr>
              <w:t xml:space="preserve">Former Employees of a Texas State Agency:  </w:t>
            </w:r>
          </w:p>
          <w:p w14:paraId="3DAD1383" w14:textId="77777777" w:rsidR="00B531FA" w:rsidRPr="005035F9" w:rsidRDefault="00B531FA" w:rsidP="00183729">
            <w:pPr>
              <w:pStyle w:val="BodyText"/>
              <w:spacing w:after="120" w:line="276" w:lineRule="auto"/>
              <w:ind w:left="695"/>
              <w:rPr>
                <w:rFonts w:ascii="Verdana" w:hAnsi="Verdana"/>
                <w:sz w:val="20"/>
              </w:rPr>
            </w:pPr>
            <w:r w:rsidRPr="005035F9">
              <w:rPr>
                <w:rFonts w:ascii="Verdana" w:hAnsi="Verdana"/>
                <w:sz w:val="20"/>
              </w:rPr>
              <w:t>Applicant must provide the following information regarding individuals that formerly worked for any Texas state agency and now work for Applicant or any of Applicant’s subcontractors:</w:t>
            </w:r>
          </w:p>
          <w:p w14:paraId="33D25B3D"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Name</w:t>
            </w:r>
          </w:p>
          <w:p w14:paraId="2802F40D"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Address</w:t>
            </w:r>
          </w:p>
          <w:p w14:paraId="145955BE"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Phone Number</w:t>
            </w:r>
          </w:p>
          <w:p w14:paraId="423B0448" w14:textId="7F20FCC0"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 xml:space="preserve">State agency for which </w:t>
            </w:r>
            <w:r w:rsidR="00370BB2">
              <w:rPr>
                <w:rFonts w:ascii="Verdana" w:hAnsi="Verdana"/>
                <w:sz w:val="20"/>
              </w:rPr>
              <w:t xml:space="preserve">the individual </w:t>
            </w:r>
            <w:r w:rsidRPr="005035F9">
              <w:rPr>
                <w:rFonts w:ascii="Verdana" w:hAnsi="Verdana"/>
                <w:sz w:val="20"/>
              </w:rPr>
              <w:t xml:space="preserve">previously </w:t>
            </w:r>
            <w:proofErr w:type="gramStart"/>
            <w:r w:rsidRPr="005035F9">
              <w:rPr>
                <w:rFonts w:ascii="Verdana" w:hAnsi="Verdana"/>
                <w:sz w:val="20"/>
              </w:rPr>
              <w:t>worked</w:t>
            </w:r>
            <w:proofErr w:type="gramEnd"/>
          </w:p>
          <w:p w14:paraId="6D202914"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Dates of employment for each identified state agency</w:t>
            </w:r>
          </w:p>
          <w:p w14:paraId="4EB5F64F" w14:textId="77777777" w:rsidR="00B531FA" w:rsidRPr="006813BE"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Any additional information requested by HHS regarding identified individuals must be provided by Applicant.</w:t>
            </w:r>
          </w:p>
        </w:tc>
      </w:tr>
      <w:tr w:rsidR="00B531FA" w:rsidRPr="002D193A" w14:paraId="05062E03" w14:textId="77777777" w:rsidTr="008D6AFA">
        <w:trPr>
          <w:trHeight w:val="2870"/>
        </w:trPr>
        <w:tc>
          <w:tcPr>
            <w:tcW w:w="9810" w:type="dxa"/>
            <w:vAlign w:val="center"/>
          </w:tcPr>
          <w:p w14:paraId="4C5C22CB" w14:textId="744CA435" w:rsidR="00B531FA" w:rsidRDefault="00FF4CD3" w:rsidP="009F1598">
            <w:pPr>
              <w:pStyle w:val="BodyText"/>
              <w:spacing w:after="120" w:line="276" w:lineRule="auto"/>
              <w:ind w:left="335" w:hanging="390"/>
              <w:rPr>
                <w:rFonts w:ascii="Verdana" w:hAnsi="Verdana"/>
                <w:b/>
                <w:sz w:val="20"/>
              </w:rPr>
            </w:pPr>
            <w:r>
              <w:rPr>
                <w:rFonts w:ascii="Verdana" w:hAnsi="Verdana"/>
                <w:b/>
                <w:sz w:val="20"/>
              </w:rPr>
              <w:t xml:space="preserve">8.   </w:t>
            </w:r>
            <w:r w:rsidR="00B531FA">
              <w:rPr>
                <w:rFonts w:ascii="Verdana" w:hAnsi="Verdana"/>
                <w:b/>
                <w:sz w:val="20"/>
              </w:rPr>
              <w:t xml:space="preserve">Notice of Criminal Activity – Reference Section </w:t>
            </w:r>
            <w:r w:rsidR="00B049A1">
              <w:rPr>
                <w:rFonts w:ascii="Verdana" w:hAnsi="Verdana"/>
                <w:b/>
                <w:sz w:val="20"/>
              </w:rPr>
              <w:t>8.7:</w:t>
            </w:r>
          </w:p>
          <w:p w14:paraId="05AFA728" w14:textId="27359033" w:rsidR="00B531FA" w:rsidRPr="00E4354A" w:rsidRDefault="00B531FA" w:rsidP="009F1598">
            <w:pPr>
              <w:spacing w:after="120" w:line="276" w:lineRule="auto"/>
              <w:ind w:left="335"/>
              <w:rPr>
                <w:rFonts w:ascii="Verdana" w:hAnsi="Verdana"/>
                <w:spacing w:val="-3"/>
              </w:rPr>
            </w:pPr>
            <w:r>
              <w:rPr>
                <w:rFonts w:ascii="Verdana" w:hAnsi="Verdana"/>
              </w:rPr>
              <w:t xml:space="preserve">Provide </w:t>
            </w:r>
            <w:r w:rsidRPr="00E4354A">
              <w:rPr>
                <w:rFonts w:ascii="Verdana" w:hAnsi="Verdana"/>
                <w:spacing w:val="-3"/>
              </w:rPr>
              <w:t>confirmation that the Applicant, any person with ownership or controlling interest, their agent, employee, subcontractor</w:t>
            </w:r>
            <w:r w:rsidR="00370BB2">
              <w:rPr>
                <w:rFonts w:ascii="Verdana" w:hAnsi="Verdana"/>
                <w:spacing w:val="-3"/>
              </w:rPr>
              <w:t>,</w:t>
            </w:r>
            <w:r w:rsidRPr="00E4354A">
              <w:rPr>
                <w:rFonts w:ascii="Verdana" w:hAnsi="Verdana"/>
                <w:spacing w:val="-3"/>
              </w:rPr>
              <w:t xml:space="preserve"> or volunteer who will be providing the required services are not: </w:t>
            </w:r>
          </w:p>
          <w:p w14:paraId="3EAC621A" w14:textId="77777777" w:rsidR="00B531FA" w:rsidRPr="00E4354A" w:rsidRDefault="00B531FA" w:rsidP="00E64DD6">
            <w:pPr>
              <w:pStyle w:val="ListParagraph"/>
              <w:numPr>
                <w:ilvl w:val="0"/>
                <w:numId w:val="20"/>
              </w:numPr>
              <w:spacing w:after="120" w:line="276" w:lineRule="auto"/>
              <w:ind w:left="785"/>
              <w:contextualSpacing w:val="0"/>
              <w:rPr>
                <w:rFonts w:ascii="Verdana" w:hAnsi="Verdana"/>
              </w:rPr>
            </w:pPr>
            <w:r w:rsidRPr="00E4354A">
              <w:rPr>
                <w:rFonts w:ascii="Verdana" w:hAnsi="Verdana"/>
                <w:spacing w:val="-3"/>
              </w:rPr>
              <w:t>E</w:t>
            </w:r>
            <w:r w:rsidRPr="00E4354A">
              <w:rPr>
                <w:rFonts w:ascii="Verdana" w:hAnsi="Verdana"/>
              </w:rPr>
              <w:t>n</w:t>
            </w:r>
            <w:r w:rsidRPr="00E4354A">
              <w:rPr>
                <w:rFonts w:ascii="Verdana" w:hAnsi="Verdana"/>
                <w:spacing w:val="-2"/>
              </w:rPr>
              <w:t>g</w:t>
            </w:r>
            <w:r w:rsidRPr="00E4354A">
              <w:rPr>
                <w:rFonts w:ascii="Verdana" w:hAnsi="Verdana"/>
              </w:rPr>
              <w:t>a</w:t>
            </w:r>
            <w:r w:rsidRPr="00E4354A">
              <w:rPr>
                <w:rFonts w:ascii="Verdana" w:hAnsi="Verdana"/>
                <w:spacing w:val="-2"/>
              </w:rPr>
              <w:t>g</w:t>
            </w:r>
            <w:r w:rsidRPr="00E4354A">
              <w:rPr>
                <w:rFonts w:ascii="Verdana" w:hAnsi="Verdana"/>
              </w:rPr>
              <w:t xml:space="preserve">ed </w:t>
            </w:r>
            <w:r w:rsidRPr="00E4354A">
              <w:rPr>
                <w:rFonts w:ascii="Verdana" w:hAnsi="Verdana"/>
                <w:spacing w:val="-2"/>
              </w:rPr>
              <w:t>i</w:t>
            </w:r>
            <w:r w:rsidRPr="00E4354A">
              <w:rPr>
                <w:rFonts w:ascii="Verdana" w:hAnsi="Verdana"/>
              </w:rPr>
              <w:t>n any</w:t>
            </w:r>
            <w:r w:rsidRPr="00E4354A">
              <w:rPr>
                <w:rFonts w:ascii="Verdana" w:hAnsi="Verdana"/>
                <w:spacing w:val="-2"/>
              </w:rPr>
              <w:t xml:space="preserve"> </w:t>
            </w:r>
            <w:r w:rsidRPr="00E4354A">
              <w:rPr>
                <w:rFonts w:ascii="Verdana" w:hAnsi="Verdana"/>
              </w:rPr>
              <w:t>ac</w:t>
            </w:r>
            <w:r w:rsidRPr="00E4354A">
              <w:rPr>
                <w:rFonts w:ascii="Verdana" w:hAnsi="Verdana"/>
                <w:spacing w:val="-2"/>
              </w:rPr>
              <w:t>t</w:t>
            </w:r>
            <w:r w:rsidRPr="00E4354A">
              <w:rPr>
                <w:rFonts w:ascii="Verdana" w:hAnsi="Verdana"/>
              </w:rPr>
              <w:t>i</w:t>
            </w:r>
            <w:r w:rsidRPr="00E4354A">
              <w:rPr>
                <w:rFonts w:ascii="Verdana" w:hAnsi="Verdana"/>
                <w:spacing w:val="-3"/>
              </w:rPr>
              <w:t>v</w:t>
            </w:r>
            <w:r w:rsidRPr="00E4354A">
              <w:rPr>
                <w:rFonts w:ascii="Verdana" w:hAnsi="Verdana"/>
              </w:rPr>
              <w:t>ity</w:t>
            </w:r>
            <w:r w:rsidRPr="00E4354A">
              <w:rPr>
                <w:rFonts w:ascii="Verdana" w:hAnsi="Verdana"/>
                <w:spacing w:val="-3"/>
              </w:rPr>
              <w:t xml:space="preserve"> </w:t>
            </w:r>
            <w:r w:rsidRPr="00E4354A">
              <w:rPr>
                <w:rFonts w:ascii="Verdana" w:hAnsi="Verdana"/>
              </w:rPr>
              <w:t>th</w:t>
            </w:r>
            <w:r w:rsidRPr="00E4354A">
              <w:rPr>
                <w:rFonts w:ascii="Verdana" w:hAnsi="Verdana"/>
                <w:spacing w:val="-2"/>
              </w:rPr>
              <w:t>a</w:t>
            </w:r>
            <w:r w:rsidRPr="00E4354A">
              <w:rPr>
                <w:rFonts w:ascii="Verdana" w:hAnsi="Verdana"/>
                <w:spacing w:val="6"/>
              </w:rPr>
              <w:t>t</w:t>
            </w:r>
            <w:r w:rsidRPr="00E4354A">
              <w:rPr>
                <w:rFonts w:ascii="Verdana" w:hAnsi="Verdana"/>
              </w:rPr>
              <w:t xml:space="preserve"> could</w:t>
            </w:r>
            <w:r w:rsidRPr="00E4354A">
              <w:rPr>
                <w:rFonts w:ascii="Verdana" w:hAnsi="Verdana"/>
                <w:spacing w:val="-3"/>
              </w:rPr>
              <w:t xml:space="preserve"> </w:t>
            </w:r>
            <w:r w:rsidRPr="00E4354A">
              <w:rPr>
                <w:rFonts w:ascii="Verdana" w:hAnsi="Verdana"/>
              </w:rPr>
              <w:t>co</w:t>
            </w:r>
            <w:r w:rsidRPr="00E4354A">
              <w:rPr>
                <w:rFonts w:ascii="Verdana" w:hAnsi="Verdana"/>
                <w:spacing w:val="-2"/>
              </w:rPr>
              <w:t>n</w:t>
            </w:r>
            <w:r w:rsidRPr="00E4354A">
              <w:rPr>
                <w:rFonts w:ascii="Verdana" w:hAnsi="Verdana"/>
              </w:rPr>
              <w:t>s</w:t>
            </w:r>
            <w:r w:rsidRPr="00E4354A">
              <w:rPr>
                <w:rFonts w:ascii="Verdana" w:hAnsi="Verdana"/>
                <w:spacing w:val="-1"/>
              </w:rPr>
              <w:t>t</w:t>
            </w:r>
            <w:r w:rsidRPr="00E4354A">
              <w:rPr>
                <w:rFonts w:ascii="Verdana" w:hAnsi="Verdana"/>
              </w:rPr>
              <w:t>it</w:t>
            </w:r>
            <w:r w:rsidRPr="00E4354A">
              <w:rPr>
                <w:rFonts w:ascii="Verdana" w:hAnsi="Verdana"/>
                <w:spacing w:val="-3"/>
              </w:rPr>
              <w:t>u</w:t>
            </w:r>
            <w:r w:rsidRPr="00E4354A">
              <w:rPr>
                <w:rFonts w:ascii="Verdana" w:hAnsi="Verdana"/>
              </w:rPr>
              <w:t>te</w:t>
            </w:r>
            <w:r w:rsidRPr="00E4354A">
              <w:rPr>
                <w:rFonts w:ascii="Verdana" w:hAnsi="Verdana"/>
                <w:spacing w:val="-2"/>
              </w:rPr>
              <w:t xml:space="preserve"> </w:t>
            </w:r>
            <w:r w:rsidRPr="00E4354A">
              <w:rPr>
                <w:rFonts w:ascii="Verdana" w:hAnsi="Verdana"/>
              </w:rPr>
              <w:t xml:space="preserve">a </w:t>
            </w:r>
            <w:r w:rsidRPr="00E4354A">
              <w:rPr>
                <w:rFonts w:ascii="Verdana" w:hAnsi="Verdana"/>
                <w:spacing w:val="1"/>
              </w:rPr>
              <w:t>c</w:t>
            </w:r>
            <w:r w:rsidRPr="00E4354A">
              <w:rPr>
                <w:rFonts w:ascii="Verdana" w:hAnsi="Verdana"/>
                <w:spacing w:val="-2"/>
              </w:rPr>
              <w:t>r</w:t>
            </w:r>
            <w:r w:rsidRPr="00E4354A">
              <w:rPr>
                <w:rFonts w:ascii="Verdana" w:hAnsi="Verdana"/>
              </w:rPr>
              <w:t>i</w:t>
            </w:r>
            <w:r w:rsidRPr="00E4354A">
              <w:rPr>
                <w:rFonts w:ascii="Verdana" w:hAnsi="Verdana"/>
                <w:spacing w:val="-4"/>
              </w:rPr>
              <w:t>m</w:t>
            </w:r>
            <w:r w:rsidRPr="00E4354A">
              <w:rPr>
                <w:rFonts w:ascii="Verdana" w:hAnsi="Verdana"/>
              </w:rPr>
              <w:t>inal</w:t>
            </w:r>
            <w:r w:rsidRPr="00E4354A">
              <w:rPr>
                <w:rFonts w:ascii="Verdana" w:hAnsi="Verdana"/>
                <w:spacing w:val="-1"/>
              </w:rPr>
              <w:t xml:space="preserve"> </w:t>
            </w:r>
            <w:r w:rsidRPr="00E4354A">
              <w:rPr>
                <w:rFonts w:ascii="Verdana" w:hAnsi="Verdana"/>
              </w:rPr>
              <w:t>off</w:t>
            </w:r>
            <w:r w:rsidRPr="00E4354A">
              <w:rPr>
                <w:rFonts w:ascii="Verdana" w:hAnsi="Verdana"/>
                <w:spacing w:val="-2"/>
              </w:rPr>
              <w:t>e</w:t>
            </w:r>
            <w:r w:rsidRPr="00E4354A">
              <w:rPr>
                <w:rFonts w:ascii="Verdana" w:hAnsi="Verdana"/>
              </w:rPr>
              <w:t>nse</w:t>
            </w:r>
            <w:r w:rsidRPr="00E4354A">
              <w:rPr>
                <w:rFonts w:ascii="Verdana" w:hAnsi="Verdana"/>
                <w:spacing w:val="-2"/>
              </w:rPr>
              <w:t xml:space="preserve"> </w:t>
            </w:r>
            <w:r w:rsidRPr="00E4354A">
              <w:rPr>
                <w:rFonts w:ascii="Verdana" w:hAnsi="Verdana"/>
              </w:rPr>
              <w:t>equ</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spacing w:val="-2"/>
              </w:rPr>
              <w:t>t</w:t>
            </w:r>
            <w:r w:rsidRPr="00E4354A">
              <w:rPr>
                <w:rFonts w:ascii="Verdana" w:hAnsi="Verdana"/>
              </w:rPr>
              <w:t xml:space="preserve">o or </w:t>
            </w:r>
            <w:r w:rsidRPr="00E4354A">
              <w:rPr>
                <w:rFonts w:ascii="Verdana" w:hAnsi="Verdana"/>
                <w:spacing w:val="-3"/>
              </w:rPr>
              <w:t>g</w:t>
            </w:r>
            <w:r w:rsidRPr="00E4354A">
              <w:rPr>
                <w:rFonts w:ascii="Verdana" w:hAnsi="Verdana"/>
              </w:rPr>
              <w:t>r</w:t>
            </w:r>
            <w:r w:rsidRPr="00E4354A">
              <w:rPr>
                <w:rFonts w:ascii="Verdana" w:hAnsi="Verdana"/>
                <w:spacing w:val="-2"/>
              </w:rPr>
              <w:t>e</w:t>
            </w:r>
            <w:r w:rsidRPr="00E4354A">
              <w:rPr>
                <w:rFonts w:ascii="Verdana" w:hAnsi="Verdana"/>
              </w:rPr>
              <w:t>a</w:t>
            </w:r>
            <w:r w:rsidRPr="00E4354A">
              <w:rPr>
                <w:rFonts w:ascii="Verdana" w:hAnsi="Verdana"/>
                <w:spacing w:val="-2"/>
              </w:rPr>
              <w:t>t</w:t>
            </w:r>
            <w:r w:rsidRPr="00E4354A">
              <w:rPr>
                <w:rFonts w:ascii="Verdana" w:hAnsi="Verdana"/>
              </w:rPr>
              <w:t>er</w:t>
            </w:r>
            <w:r w:rsidRPr="00E4354A">
              <w:rPr>
                <w:rFonts w:ascii="Verdana" w:hAnsi="Verdana"/>
                <w:spacing w:val="-2"/>
              </w:rPr>
              <w:t xml:space="preserve"> </w:t>
            </w:r>
            <w:r w:rsidRPr="00E4354A">
              <w:rPr>
                <w:rFonts w:ascii="Verdana" w:hAnsi="Verdana"/>
              </w:rPr>
              <w:t>than</w:t>
            </w:r>
            <w:r w:rsidRPr="00E4354A">
              <w:rPr>
                <w:rFonts w:ascii="Verdana" w:hAnsi="Verdana"/>
                <w:spacing w:val="-2"/>
              </w:rPr>
              <w:t xml:space="preserve"> </w:t>
            </w:r>
            <w:r w:rsidRPr="00E4354A">
              <w:rPr>
                <w:rFonts w:ascii="Verdana" w:hAnsi="Verdana"/>
              </w:rPr>
              <w:t>a Cl</w:t>
            </w:r>
            <w:r w:rsidRPr="00E4354A">
              <w:rPr>
                <w:rFonts w:ascii="Verdana" w:hAnsi="Verdana"/>
                <w:spacing w:val="-2"/>
              </w:rPr>
              <w:t>a</w:t>
            </w:r>
            <w:r w:rsidRPr="00E4354A">
              <w:rPr>
                <w:rFonts w:ascii="Verdana" w:hAnsi="Verdana"/>
              </w:rPr>
              <w:t>ss</w:t>
            </w:r>
            <w:r w:rsidRPr="00E4354A">
              <w:rPr>
                <w:rFonts w:ascii="Verdana" w:hAnsi="Verdana"/>
                <w:spacing w:val="1"/>
              </w:rPr>
              <w:t xml:space="preserve"> </w:t>
            </w:r>
            <w:r w:rsidRPr="00E4354A">
              <w:rPr>
                <w:rFonts w:ascii="Verdana" w:hAnsi="Verdana"/>
              </w:rPr>
              <w:t>A</w:t>
            </w:r>
            <w:r w:rsidRPr="00E4354A">
              <w:rPr>
                <w:rFonts w:ascii="Verdana" w:hAnsi="Verdana"/>
                <w:spacing w:val="-1"/>
              </w:rPr>
              <w:t xml:space="preserve"> </w:t>
            </w:r>
            <w:r w:rsidRPr="00E4354A">
              <w:rPr>
                <w:rFonts w:ascii="Verdana" w:hAnsi="Verdana"/>
                <w:spacing w:val="-4"/>
              </w:rPr>
              <w:t>m</w:t>
            </w:r>
            <w:r w:rsidRPr="00E4354A">
              <w:rPr>
                <w:rFonts w:ascii="Verdana" w:hAnsi="Verdana"/>
              </w:rPr>
              <w:t>isde</w:t>
            </w:r>
            <w:r w:rsidRPr="00E4354A">
              <w:rPr>
                <w:rFonts w:ascii="Verdana" w:hAnsi="Verdana"/>
                <w:spacing w:val="-4"/>
              </w:rPr>
              <w:t>m</w:t>
            </w:r>
            <w:r w:rsidRPr="00E4354A">
              <w:rPr>
                <w:rFonts w:ascii="Verdana" w:hAnsi="Verdana"/>
              </w:rPr>
              <w:t>ean</w:t>
            </w:r>
            <w:r w:rsidRPr="00E4354A">
              <w:rPr>
                <w:rFonts w:ascii="Verdana" w:hAnsi="Verdana"/>
                <w:spacing w:val="-3"/>
              </w:rPr>
              <w:t>o</w:t>
            </w:r>
            <w:r w:rsidRPr="00E4354A">
              <w:rPr>
                <w:rFonts w:ascii="Verdana" w:hAnsi="Verdana"/>
                <w:spacing w:val="4"/>
              </w:rPr>
              <w:t>r</w:t>
            </w:r>
            <w:r w:rsidRPr="00E4354A">
              <w:rPr>
                <w:rFonts w:ascii="Verdana" w:hAnsi="Verdana"/>
              </w:rPr>
              <w:t xml:space="preserve"> or </w:t>
            </w:r>
            <w:r w:rsidRPr="00E4354A">
              <w:rPr>
                <w:rFonts w:ascii="Verdana" w:hAnsi="Verdana"/>
                <w:spacing w:val="-2"/>
              </w:rPr>
              <w:t>g</w:t>
            </w:r>
            <w:r w:rsidRPr="00E4354A">
              <w:rPr>
                <w:rFonts w:ascii="Verdana" w:hAnsi="Verdana"/>
              </w:rPr>
              <w:t>rounds</w:t>
            </w:r>
            <w:r w:rsidRPr="00E4354A">
              <w:rPr>
                <w:rFonts w:ascii="Verdana" w:hAnsi="Verdana"/>
                <w:spacing w:val="-2"/>
              </w:rPr>
              <w:t xml:space="preserve"> </w:t>
            </w:r>
            <w:r w:rsidRPr="00E4354A">
              <w:rPr>
                <w:rFonts w:ascii="Verdana" w:hAnsi="Verdana"/>
              </w:rPr>
              <w:t xml:space="preserve">for </w:t>
            </w:r>
            <w:r w:rsidRPr="00E4354A">
              <w:rPr>
                <w:rFonts w:ascii="Verdana" w:hAnsi="Verdana"/>
                <w:spacing w:val="-3"/>
              </w:rPr>
              <w:t>d</w:t>
            </w:r>
            <w:r w:rsidRPr="00E4354A">
              <w:rPr>
                <w:rFonts w:ascii="Verdana" w:hAnsi="Verdana"/>
              </w:rPr>
              <w:t>i</w:t>
            </w:r>
            <w:r w:rsidRPr="00E4354A">
              <w:rPr>
                <w:rFonts w:ascii="Verdana" w:hAnsi="Verdana"/>
                <w:spacing w:val="-2"/>
              </w:rPr>
              <w:t>s</w:t>
            </w:r>
            <w:r w:rsidRPr="00E4354A">
              <w:rPr>
                <w:rFonts w:ascii="Verdana" w:hAnsi="Verdana"/>
              </w:rPr>
              <w:t>c</w:t>
            </w:r>
            <w:r w:rsidRPr="00E4354A">
              <w:rPr>
                <w:rFonts w:ascii="Verdana" w:hAnsi="Verdana"/>
                <w:spacing w:val="1"/>
              </w:rPr>
              <w:t>i</w:t>
            </w:r>
            <w:r w:rsidRPr="00E4354A">
              <w:rPr>
                <w:rFonts w:ascii="Verdana" w:hAnsi="Verdana"/>
                <w:spacing w:val="-3"/>
              </w:rPr>
              <w:t>p</w:t>
            </w:r>
            <w:r w:rsidRPr="00E4354A">
              <w:rPr>
                <w:rFonts w:ascii="Verdana" w:hAnsi="Verdana"/>
              </w:rPr>
              <w:t>l</w:t>
            </w:r>
            <w:r w:rsidRPr="00E4354A">
              <w:rPr>
                <w:rFonts w:ascii="Verdana" w:hAnsi="Verdana"/>
                <w:spacing w:val="-2"/>
              </w:rPr>
              <w:t>i</w:t>
            </w:r>
            <w:r w:rsidRPr="00E4354A">
              <w:rPr>
                <w:rFonts w:ascii="Verdana" w:hAnsi="Verdana"/>
              </w:rPr>
              <w:t>na</w:t>
            </w:r>
            <w:r w:rsidRPr="00E4354A">
              <w:rPr>
                <w:rFonts w:ascii="Verdana" w:hAnsi="Verdana"/>
                <w:spacing w:val="1"/>
              </w:rPr>
              <w:t>r</w:t>
            </w:r>
            <w:r w:rsidRPr="00E4354A">
              <w:rPr>
                <w:rFonts w:ascii="Verdana" w:hAnsi="Verdana"/>
              </w:rPr>
              <w:t>y</w:t>
            </w:r>
            <w:r w:rsidRPr="00E4354A">
              <w:rPr>
                <w:rFonts w:ascii="Verdana" w:hAnsi="Verdana"/>
                <w:spacing w:val="-3"/>
              </w:rPr>
              <w:t xml:space="preserve"> </w:t>
            </w:r>
            <w:r w:rsidRPr="00E4354A">
              <w:rPr>
                <w:rFonts w:ascii="Verdana" w:hAnsi="Verdana"/>
                <w:spacing w:val="-2"/>
              </w:rPr>
              <w:t>a</w:t>
            </w:r>
            <w:r w:rsidRPr="00E4354A">
              <w:rPr>
                <w:rFonts w:ascii="Verdana" w:hAnsi="Verdana"/>
              </w:rPr>
              <w:t>c</w:t>
            </w:r>
            <w:r w:rsidRPr="00E4354A">
              <w:rPr>
                <w:rFonts w:ascii="Verdana" w:hAnsi="Verdana"/>
                <w:spacing w:val="1"/>
              </w:rPr>
              <w:t>t</w:t>
            </w:r>
            <w:r w:rsidRPr="00E4354A">
              <w:rPr>
                <w:rFonts w:ascii="Verdana" w:hAnsi="Verdana"/>
                <w:spacing w:val="-2"/>
              </w:rPr>
              <w:t>i</w:t>
            </w:r>
            <w:r w:rsidRPr="00E4354A">
              <w:rPr>
                <w:rFonts w:ascii="Verdana" w:hAnsi="Verdana"/>
              </w:rPr>
              <w:t>on by a s</w:t>
            </w:r>
            <w:r w:rsidRPr="00E4354A">
              <w:rPr>
                <w:rFonts w:ascii="Verdana" w:hAnsi="Verdana"/>
                <w:spacing w:val="-2"/>
              </w:rPr>
              <w:t>t</w:t>
            </w:r>
            <w:r w:rsidRPr="00E4354A">
              <w:rPr>
                <w:rFonts w:ascii="Verdana" w:hAnsi="Verdana"/>
              </w:rPr>
              <w:t>a</w:t>
            </w:r>
            <w:r w:rsidRPr="00E4354A">
              <w:rPr>
                <w:rFonts w:ascii="Verdana" w:hAnsi="Verdana"/>
                <w:spacing w:val="-2"/>
              </w:rPr>
              <w:t>t</w:t>
            </w:r>
            <w:r w:rsidRPr="00E4354A">
              <w:rPr>
                <w:rFonts w:ascii="Verdana" w:hAnsi="Verdana"/>
              </w:rPr>
              <w:t>e or</w:t>
            </w:r>
            <w:r w:rsidRPr="00E4354A">
              <w:rPr>
                <w:rFonts w:ascii="Verdana" w:hAnsi="Verdana"/>
                <w:spacing w:val="-2"/>
              </w:rPr>
              <w:t xml:space="preserve"> </w:t>
            </w:r>
            <w:r w:rsidRPr="00E4354A">
              <w:rPr>
                <w:rFonts w:ascii="Verdana" w:hAnsi="Verdana"/>
              </w:rPr>
              <w:t>fe</w:t>
            </w:r>
            <w:r w:rsidRPr="00E4354A">
              <w:rPr>
                <w:rFonts w:ascii="Verdana" w:hAnsi="Verdana"/>
                <w:spacing w:val="-2"/>
              </w:rPr>
              <w:t>d</w:t>
            </w:r>
            <w:r w:rsidRPr="00E4354A">
              <w:rPr>
                <w:rFonts w:ascii="Verdana" w:hAnsi="Verdana"/>
              </w:rPr>
              <w:t>e</w:t>
            </w:r>
            <w:r w:rsidRPr="00E4354A">
              <w:rPr>
                <w:rFonts w:ascii="Verdana" w:hAnsi="Verdana"/>
                <w:spacing w:val="1"/>
              </w:rPr>
              <w:t>r</w:t>
            </w:r>
            <w:r w:rsidRPr="00E4354A">
              <w:rPr>
                <w:rFonts w:ascii="Verdana" w:hAnsi="Verdana"/>
                <w:spacing w:val="-2"/>
              </w:rPr>
              <w:t>a</w:t>
            </w:r>
            <w:r w:rsidRPr="00E4354A">
              <w:rPr>
                <w:rFonts w:ascii="Verdana" w:hAnsi="Verdana"/>
              </w:rPr>
              <w:t>l</w:t>
            </w:r>
            <w:r w:rsidRPr="00E4354A">
              <w:rPr>
                <w:rFonts w:ascii="Verdana" w:hAnsi="Verdana"/>
                <w:spacing w:val="-2"/>
              </w:rPr>
              <w:t xml:space="preserve"> </w:t>
            </w:r>
            <w:r w:rsidRPr="00E4354A">
              <w:rPr>
                <w:rFonts w:ascii="Verdana" w:hAnsi="Verdana"/>
              </w:rPr>
              <w:t>r</w:t>
            </w:r>
            <w:r w:rsidRPr="00E4354A">
              <w:rPr>
                <w:rFonts w:ascii="Verdana" w:hAnsi="Verdana"/>
                <w:spacing w:val="-2"/>
              </w:rPr>
              <w:t>e</w:t>
            </w:r>
            <w:r w:rsidRPr="00E4354A">
              <w:rPr>
                <w:rFonts w:ascii="Verdana" w:hAnsi="Verdana"/>
                <w:spacing w:val="-3"/>
              </w:rPr>
              <w:t>g</w:t>
            </w:r>
            <w:r w:rsidRPr="00E4354A">
              <w:rPr>
                <w:rFonts w:ascii="Verdana" w:hAnsi="Verdana"/>
              </w:rPr>
              <w:t>ula</w:t>
            </w:r>
            <w:r w:rsidRPr="00E4354A">
              <w:rPr>
                <w:rFonts w:ascii="Verdana" w:hAnsi="Verdana"/>
                <w:spacing w:val="1"/>
              </w:rPr>
              <w:t>t</w:t>
            </w:r>
            <w:r w:rsidRPr="00E4354A">
              <w:rPr>
                <w:rFonts w:ascii="Verdana" w:hAnsi="Verdana"/>
              </w:rPr>
              <w:t>ory au</w:t>
            </w:r>
            <w:r w:rsidRPr="00E4354A">
              <w:rPr>
                <w:rFonts w:ascii="Verdana" w:hAnsi="Verdana"/>
                <w:spacing w:val="1"/>
              </w:rPr>
              <w:t>t</w:t>
            </w:r>
            <w:r w:rsidRPr="00E4354A">
              <w:rPr>
                <w:rFonts w:ascii="Verdana" w:hAnsi="Verdana"/>
              </w:rPr>
              <w:t>h</w:t>
            </w:r>
            <w:r w:rsidRPr="00E4354A">
              <w:rPr>
                <w:rFonts w:ascii="Verdana" w:hAnsi="Verdana"/>
                <w:spacing w:val="-3"/>
              </w:rPr>
              <w:t>o</w:t>
            </w:r>
            <w:r w:rsidRPr="00E4354A">
              <w:rPr>
                <w:rFonts w:ascii="Verdana" w:hAnsi="Verdana"/>
              </w:rPr>
              <w:t>r</w:t>
            </w:r>
            <w:r w:rsidRPr="00E4354A">
              <w:rPr>
                <w:rFonts w:ascii="Verdana" w:hAnsi="Verdana"/>
                <w:spacing w:val="-2"/>
              </w:rPr>
              <w:t>i</w:t>
            </w:r>
            <w:r w:rsidRPr="00E4354A">
              <w:rPr>
                <w:rFonts w:ascii="Verdana" w:hAnsi="Verdana"/>
              </w:rPr>
              <w:t>t</w:t>
            </w:r>
            <w:r w:rsidRPr="00E4354A">
              <w:rPr>
                <w:rFonts w:ascii="Verdana" w:hAnsi="Verdana"/>
                <w:spacing w:val="-2"/>
              </w:rPr>
              <w:t>y; or</w:t>
            </w:r>
          </w:p>
          <w:p w14:paraId="763C5E9A" w14:textId="77777777" w:rsidR="00B531FA" w:rsidRPr="00E4354A" w:rsidRDefault="00B531FA" w:rsidP="00E64DD6">
            <w:pPr>
              <w:pStyle w:val="ListParagraph"/>
              <w:numPr>
                <w:ilvl w:val="0"/>
                <w:numId w:val="20"/>
              </w:numPr>
              <w:spacing w:after="120" w:line="276" w:lineRule="auto"/>
              <w:ind w:left="785"/>
              <w:contextualSpacing w:val="0"/>
              <w:rPr>
                <w:rFonts w:ascii="Verdana" w:hAnsi="Verdana"/>
              </w:rPr>
            </w:pPr>
            <w:r w:rsidRPr="00E4354A">
              <w:rPr>
                <w:rFonts w:ascii="Verdana" w:hAnsi="Verdana"/>
                <w:spacing w:val="-2"/>
              </w:rPr>
              <w:t>B</w:t>
            </w:r>
            <w:r w:rsidRPr="00E4354A">
              <w:rPr>
                <w:rFonts w:ascii="Verdana" w:hAnsi="Verdana"/>
              </w:rPr>
              <w:t>een</w:t>
            </w:r>
            <w:r w:rsidRPr="00E4354A">
              <w:rPr>
                <w:rFonts w:ascii="Verdana" w:hAnsi="Verdana"/>
                <w:spacing w:val="-3"/>
              </w:rPr>
              <w:t xml:space="preserve"> </w:t>
            </w:r>
            <w:r w:rsidRPr="00E4354A">
              <w:rPr>
                <w:rFonts w:ascii="Verdana" w:hAnsi="Verdana"/>
              </w:rPr>
              <w:t>p</w:t>
            </w:r>
            <w:r w:rsidRPr="00E4354A">
              <w:rPr>
                <w:rFonts w:ascii="Verdana" w:hAnsi="Verdana"/>
                <w:spacing w:val="-2"/>
              </w:rPr>
              <w:t>l</w:t>
            </w:r>
            <w:r w:rsidRPr="00E4354A">
              <w:rPr>
                <w:rFonts w:ascii="Verdana" w:hAnsi="Verdana"/>
              </w:rPr>
              <w:t>aced</w:t>
            </w:r>
            <w:r w:rsidRPr="00E4354A">
              <w:rPr>
                <w:rFonts w:ascii="Verdana" w:hAnsi="Verdana"/>
                <w:spacing w:val="-2"/>
              </w:rPr>
              <w:t xml:space="preserve"> </w:t>
            </w:r>
            <w:r w:rsidRPr="00E4354A">
              <w:rPr>
                <w:rFonts w:ascii="Verdana" w:hAnsi="Verdana"/>
              </w:rPr>
              <w:t>on co</w:t>
            </w:r>
            <w:r w:rsidRPr="00E4354A">
              <w:rPr>
                <w:rFonts w:ascii="Verdana" w:hAnsi="Verdana"/>
                <w:spacing w:val="-4"/>
              </w:rPr>
              <w:t>mm</w:t>
            </w:r>
            <w:r w:rsidRPr="00E4354A">
              <w:rPr>
                <w:rFonts w:ascii="Verdana" w:hAnsi="Verdana"/>
                <w:spacing w:val="2"/>
              </w:rPr>
              <w:t>u</w:t>
            </w:r>
            <w:r w:rsidRPr="00E4354A">
              <w:rPr>
                <w:rFonts w:ascii="Verdana" w:hAnsi="Verdana"/>
              </w:rPr>
              <w:t>nity</w:t>
            </w:r>
            <w:r w:rsidRPr="00E4354A">
              <w:rPr>
                <w:rFonts w:ascii="Verdana" w:hAnsi="Verdana"/>
                <w:spacing w:val="-3"/>
              </w:rPr>
              <w:t xml:space="preserve"> </w:t>
            </w:r>
            <w:r w:rsidRPr="00E4354A">
              <w:rPr>
                <w:rFonts w:ascii="Verdana" w:hAnsi="Verdana"/>
              </w:rPr>
              <w:t>sup</w:t>
            </w:r>
            <w:r w:rsidRPr="00E4354A">
              <w:rPr>
                <w:rFonts w:ascii="Verdana" w:hAnsi="Verdana"/>
                <w:spacing w:val="-2"/>
              </w:rPr>
              <w:t>e</w:t>
            </w:r>
            <w:r w:rsidRPr="00E4354A">
              <w:rPr>
                <w:rFonts w:ascii="Verdana" w:hAnsi="Verdana"/>
              </w:rPr>
              <w:t>r</w:t>
            </w:r>
            <w:r w:rsidRPr="00E4354A">
              <w:rPr>
                <w:rFonts w:ascii="Verdana" w:hAnsi="Verdana"/>
                <w:spacing w:val="-3"/>
              </w:rPr>
              <w:t>v</w:t>
            </w:r>
            <w:r w:rsidRPr="00E4354A">
              <w:rPr>
                <w:rFonts w:ascii="Verdana" w:hAnsi="Verdana"/>
              </w:rPr>
              <w:t>is</w:t>
            </w:r>
            <w:r w:rsidRPr="00E4354A">
              <w:rPr>
                <w:rFonts w:ascii="Verdana" w:hAnsi="Verdana"/>
                <w:spacing w:val="-1"/>
              </w:rPr>
              <w:t>i</w:t>
            </w:r>
            <w:r w:rsidRPr="00E4354A">
              <w:rPr>
                <w:rFonts w:ascii="Verdana" w:hAnsi="Verdana"/>
              </w:rPr>
              <w:t xml:space="preserve">on, </w:t>
            </w:r>
            <w:r w:rsidRPr="00E4354A">
              <w:rPr>
                <w:rFonts w:ascii="Verdana" w:hAnsi="Verdana"/>
                <w:spacing w:val="-2"/>
              </w:rPr>
              <w:t>r</w:t>
            </w:r>
            <w:r w:rsidRPr="00E4354A">
              <w:rPr>
                <w:rFonts w:ascii="Verdana" w:hAnsi="Verdana"/>
              </w:rPr>
              <w:t>ec</w:t>
            </w:r>
            <w:r w:rsidRPr="00E4354A">
              <w:rPr>
                <w:rFonts w:ascii="Verdana" w:hAnsi="Verdana"/>
                <w:spacing w:val="-2"/>
              </w:rPr>
              <w:t>e</w:t>
            </w:r>
            <w:r w:rsidRPr="00E4354A">
              <w:rPr>
                <w:rFonts w:ascii="Verdana" w:hAnsi="Verdana"/>
              </w:rPr>
              <w:t>i</w:t>
            </w:r>
            <w:r w:rsidRPr="00E4354A">
              <w:rPr>
                <w:rFonts w:ascii="Verdana" w:hAnsi="Verdana"/>
                <w:spacing w:val="-3"/>
              </w:rPr>
              <w:t>v</w:t>
            </w:r>
            <w:r w:rsidRPr="00E4354A">
              <w:rPr>
                <w:rFonts w:ascii="Verdana" w:hAnsi="Verdana"/>
              </w:rPr>
              <w:t xml:space="preserve">ed </w:t>
            </w:r>
            <w:r w:rsidRPr="00E4354A">
              <w:rPr>
                <w:rFonts w:ascii="Verdana" w:hAnsi="Verdana"/>
                <w:spacing w:val="-2"/>
              </w:rPr>
              <w:t>d</w:t>
            </w:r>
            <w:r w:rsidRPr="00E4354A">
              <w:rPr>
                <w:rFonts w:ascii="Verdana" w:hAnsi="Verdana"/>
              </w:rPr>
              <w:t>e</w:t>
            </w:r>
            <w:r w:rsidRPr="00E4354A">
              <w:rPr>
                <w:rFonts w:ascii="Verdana" w:hAnsi="Verdana"/>
                <w:spacing w:val="1"/>
              </w:rPr>
              <w:t>f</w:t>
            </w:r>
            <w:r w:rsidRPr="00E4354A">
              <w:rPr>
                <w:rFonts w:ascii="Verdana" w:hAnsi="Verdana"/>
                <w:spacing w:val="-2"/>
              </w:rPr>
              <w:t>e</w:t>
            </w:r>
            <w:r w:rsidRPr="00E4354A">
              <w:rPr>
                <w:rFonts w:ascii="Verdana" w:hAnsi="Verdana"/>
              </w:rPr>
              <w:t>rr</w:t>
            </w:r>
            <w:r w:rsidRPr="00E4354A">
              <w:rPr>
                <w:rFonts w:ascii="Verdana" w:hAnsi="Verdana"/>
                <w:spacing w:val="-2"/>
              </w:rPr>
              <w:t>e</w:t>
            </w:r>
            <w:r w:rsidRPr="00E4354A">
              <w:rPr>
                <w:rFonts w:ascii="Verdana" w:hAnsi="Verdana"/>
              </w:rPr>
              <w:t>d a</w:t>
            </w:r>
            <w:r w:rsidRPr="00E4354A">
              <w:rPr>
                <w:rFonts w:ascii="Verdana" w:hAnsi="Verdana"/>
                <w:spacing w:val="-2"/>
              </w:rPr>
              <w:t>d</w:t>
            </w:r>
            <w:r w:rsidRPr="00E4354A">
              <w:rPr>
                <w:rFonts w:ascii="Verdana" w:hAnsi="Verdana"/>
              </w:rPr>
              <w:t>jud</w:t>
            </w:r>
            <w:r w:rsidRPr="00E4354A">
              <w:rPr>
                <w:rFonts w:ascii="Verdana" w:hAnsi="Verdana"/>
                <w:spacing w:val="-2"/>
              </w:rPr>
              <w:t>i</w:t>
            </w:r>
            <w:r w:rsidRPr="00E4354A">
              <w:rPr>
                <w:rFonts w:ascii="Verdana" w:hAnsi="Verdana"/>
              </w:rPr>
              <w:t>c</w:t>
            </w:r>
            <w:r w:rsidRPr="00E4354A">
              <w:rPr>
                <w:rFonts w:ascii="Verdana" w:hAnsi="Verdana"/>
                <w:spacing w:val="-2"/>
              </w:rPr>
              <w:t>a</w:t>
            </w:r>
            <w:r w:rsidRPr="00E4354A">
              <w:rPr>
                <w:rFonts w:ascii="Verdana" w:hAnsi="Verdana"/>
              </w:rPr>
              <w:t>tio</w:t>
            </w:r>
            <w:r w:rsidRPr="00E4354A">
              <w:rPr>
                <w:rFonts w:ascii="Verdana" w:hAnsi="Verdana"/>
                <w:spacing w:val="-3"/>
              </w:rPr>
              <w:t>n</w:t>
            </w:r>
            <w:r w:rsidRPr="00E4354A">
              <w:rPr>
                <w:rFonts w:ascii="Verdana" w:hAnsi="Verdana"/>
              </w:rPr>
              <w:t>, or</w:t>
            </w:r>
            <w:r w:rsidRPr="00E4354A">
              <w:rPr>
                <w:rFonts w:ascii="Verdana" w:hAnsi="Verdana"/>
                <w:spacing w:val="-2"/>
              </w:rPr>
              <w:t xml:space="preserve"> </w:t>
            </w:r>
            <w:r w:rsidRPr="00E4354A">
              <w:rPr>
                <w:rFonts w:ascii="Verdana" w:hAnsi="Verdana"/>
              </w:rPr>
              <w:t>be</w:t>
            </w:r>
            <w:r w:rsidRPr="00E4354A">
              <w:rPr>
                <w:rFonts w:ascii="Verdana" w:hAnsi="Verdana"/>
                <w:spacing w:val="-2"/>
              </w:rPr>
              <w:t>e</w:t>
            </w:r>
            <w:r w:rsidRPr="00E4354A">
              <w:rPr>
                <w:rFonts w:ascii="Verdana" w:hAnsi="Verdana"/>
              </w:rPr>
              <w:t>n in</w:t>
            </w:r>
            <w:r w:rsidRPr="00E4354A">
              <w:rPr>
                <w:rFonts w:ascii="Verdana" w:hAnsi="Verdana"/>
                <w:spacing w:val="-3"/>
              </w:rPr>
              <w:t>d</w:t>
            </w:r>
            <w:r w:rsidRPr="00E4354A">
              <w:rPr>
                <w:rFonts w:ascii="Verdana" w:hAnsi="Verdana"/>
              </w:rPr>
              <w:t>ic</w:t>
            </w:r>
            <w:r w:rsidRPr="00E4354A">
              <w:rPr>
                <w:rFonts w:ascii="Verdana" w:hAnsi="Verdana"/>
                <w:spacing w:val="-2"/>
              </w:rPr>
              <w:t>t</w:t>
            </w:r>
            <w:r w:rsidRPr="00E4354A">
              <w:rPr>
                <w:rFonts w:ascii="Verdana" w:hAnsi="Verdana"/>
              </w:rPr>
              <w:t xml:space="preserve">ed </w:t>
            </w:r>
            <w:r w:rsidRPr="00E4354A">
              <w:rPr>
                <w:rFonts w:ascii="Verdana" w:hAnsi="Verdana"/>
                <w:spacing w:val="-2"/>
              </w:rPr>
              <w:t>f</w:t>
            </w:r>
            <w:r w:rsidRPr="00E4354A">
              <w:rPr>
                <w:rFonts w:ascii="Verdana" w:hAnsi="Verdana"/>
              </w:rPr>
              <w:t xml:space="preserve">or </w:t>
            </w:r>
            <w:r w:rsidRPr="00E4354A">
              <w:rPr>
                <w:rFonts w:ascii="Verdana" w:hAnsi="Verdana"/>
                <w:spacing w:val="-3"/>
              </w:rPr>
              <w:t>o</w:t>
            </w:r>
            <w:r w:rsidRPr="00E4354A">
              <w:rPr>
                <w:rFonts w:ascii="Verdana" w:hAnsi="Verdana"/>
              </w:rPr>
              <w:t>r con</w:t>
            </w:r>
            <w:r w:rsidRPr="00E4354A">
              <w:rPr>
                <w:rFonts w:ascii="Verdana" w:hAnsi="Verdana"/>
                <w:spacing w:val="-2"/>
              </w:rPr>
              <w:t>v</w:t>
            </w:r>
            <w:r w:rsidRPr="00E4354A">
              <w:rPr>
                <w:rFonts w:ascii="Verdana" w:hAnsi="Verdana"/>
              </w:rPr>
              <w:t>ic</w:t>
            </w:r>
            <w:r w:rsidRPr="00E4354A">
              <w:rPr>
                <w:rFonts w:ascii="Verdana" w:hAnsi="Verdana"/>
                <w:spacing w:val="1"/>
              </w:rPr>
              <w:t>t</w:t>
            </w:r>
            <w:r w:rsidRPr="00E4354A">
              <w:rPr>
                <w:rFonts w:ascii="Verdana" w:hAnsi="Verdana"/>
                <w:spacing w:val="-2"/>
              </w:rPr>
              <w:t>e</w:t>
            </w:r>
            <w:r w:rsidRPr="00E4354A">
              <w:rPr>
                <w:rFonts w:ascii="Verdana" w:hAnsi="Verdana"/>
              </w:rPr>
              <w:t>d of</w:t>
            </w:r>
            <w:r w:rsidRPr="00E4354A">
              <w:rPr>
                <w:rFonts w:ascii="Verdana" w:hAnsi="Verdana"/>
                <w:spacing w:val="-2"/>
              </w:rPr>
              <w:t xml:space="preserve"> </w:t>
            </w:r>
            <w:r w:rsidRPr="00E4354A">
              <w:rPr>
                <w:rFonts w:ascii="Verdana" w:hAnsi="Verdana"/>
              </w:rPr>
              <w:t xml:space="preserve">a </w:t>
            </w:r>
            <w:r w:rsidRPr="00E4354A">
              <w:rPr>
                <w:rFonts w:ascii="Verdana" w:hAnsi="Verdana"/>
                <w:spacing w:val="-2"/>
              </w:rPr>
              <w:t>c</w:t>
            </w:r>
            <w:r w:rsidRPr="00E4354A">
              <w:rPr>
                <w:rFonts w:ascii="Verdana" w:hAnsi="Verdana"/>
              </w:rPr>
              <w:t>ri</w:t>
            </w:r>
            <w:r w:rsidRPr="00E4354A">
              <w:rPr>
                <w:rFonts w:ascii="Verdana" w:hAnsi="Verdana"/>
                <w:spacing w:val="-4"/>
              </w:rPr>
              <w:t>m</w:t>
            </w:r>
            <w:r w:rsidRPr="00E4354A">
              <w:rPr>
                <w:rFonts w:ascii="Verdana" w:hAnsi="Verdana"/>
              </w:rPr>
              <w:t>inal</w:t>
            </w:r>
            <w:r w:rsidRPr="00E4354A">
              <w:rPr>
                <w:rFonts w:ascii="Verdana" w:hAnsi="Verdana"/>
                <w:spacing w:val="-2"/>
              </w:rPr>
              <w:t xml:space="preserve"> </w:t>
            </w:r>
            <w:r w:rsidRPr="00E4354A">
              <w:rPr>
                <w:rFonts w:ascii="Verdana" w:hAnsi="Verdana"/>
              </w:rPr>
              <w:t>o</w:t>
            </w:r>
            <w:r w:rsidRPr="00E4354A">
              <w:rPr>
                <w:rFonts w:ascii="Verdana" w:hAnsi="Verdana"/>
                <w:spacing w:val="-2"/>
              </w:rPr>
              <w:t>f</w:t>
            </w:r>
            <w:r w:rsidRPr="00E4354A">
              <w:rPr>
                <w:rFonts w:ascii="Verdana" w:hAnsi="Verdana"/>
              </w:rPr>
              <w:t>f</w:t>
            </w:r>
            <w:r w:rsidRPr="00E4354A">
              <w:rPr>
                <w:rFonts w:ascii="Verdana" w:hAnsi="Verdana"/>
                <w:spacing w:val="-2"/>
              </w:rPr>
              <w:t>e</w:t>
            </w:r>
            <w:r w:rsidRPr="00E4354A">
              <w:rPr>
                <w:rFonts w:ascii="Verdana" w:hAnsi="Verdana"/>
              </w:rPr>
              <w:t xml:space="preserve">nse </w:t>
            </w:r>
            <w:r w:rsidRPr="00E4354A">
              <w:rPr>
                <w:rFonts w:ascii="Verdana" w:hAnsi="Verdana"/>
                <w:spacing w:val="-2"/>
              </w:rPr>
              <w:t>r</w:t>
            </w:r>
            <w:r w:rsidRPr="00E4354A">
              <w:rPr>
                <w:rFonts w:ascii="Verdana" w:hAnsi="Verdana"/>
              </w:rPr>
              <w:t>e</w:t>
            </w:r>
            <w:r w:rsidRPr="00E4354A">
              <w:rPr>
                <w:rFonts w:ascii="Verdana" w:hAnsi="Verdana"/>
                <w:spacing w:val="-2"/>
              </w:rPr>
              <w:t>l</w:t>
            </w:r>
            <w:r w:rsidRPr="00E4354A">
              <w:rPr>
                <w:rFonts w:ascii="Verdana" w:hAnsi="Verdana"/>
              </w:rPr>
              <w:t>a</w:t>
            </w:r>
            <w:r w:rsidRPr="00E4354A">
              <w:rPr>
                <w:rFonts w:ascii="Verdana" w:hAnsi="Verdana"/>
                <w:spacing w:val="-2"/>
              </w:rPr>
              <w:t>t</w:t>
            </w:r>
            <w:r w:rsidRPr="00E4354A">
              <w:rPr>
                <w:rFonts w:ascii="Verdana" w:hAnsi="Verdana"/>
              </w:rPr>
              <w:t>ing</w:t>
            </w:r>
            <w:r w:rsidRPr="00E4354A">
              <w:rPr>
                <w:rFonts w:ascii="Verdana" w:hAnsi="Verdana"/>
                <w:spacing w:val="-3"/>
              </w:rPr>
              <w:t xml:space="preserve"> </w:t>
            </w:r>
            <w:r w:rsidRPr="00E4354A">
              <w:rPr>
                <w:rFonts w:ascii="Verdana" w:hAnsi="Verdana"/>
              </w:rPr>
              <w:t>to in</w:t>
            </w:r>
            <w:r w:rsidRPr="00E4354A">
              <w:rPr>
                <w:rFonts w:ascii="Verdana" w:hAnsi="Verdana"/>
                <w:spacing w:val="-3"/>
              </w:rPr>
              <w:t>v</w:t>
            </w:r>
            <w:r w:rsidRPr="00E4354A">
              <w:rPr>
                <w:rFonts w:ascii="Verdana" w:hAnsi="Verdana"/>
              </w:rPr>
              <w:t>ol</w:t>
            </w:r>
            <w:r w:rsidRPr="00E4354A">
              <w:rPr>
                <w:rFonts w:ascii="Verdana" w:hAnsi="Verdana"/>
                <w:spacing w:val="-3"/>
              </w:rPr>
              <w:t>v</w:t>
            </w:r>
            <w:r w:rsidRPr="00E4354A">
              <w:rPr>
                <w:rFonts w:ascii="Verdana" w:hAnsi="Verdana"/>
              </w:rPr>
              <w:t>e</w:t>
            </w:r>
            <w:r w:rsidRPr="00E4354A">
              <w:rPr>
                <w:rFonts w:ascii="Verdana" w:hAnsi="Verdana"/>
                <w:spacing w:val="-4"/>
              </w:rPr>
              <w:t>m</w:t>
            </w:r>
            <w:r w:rsidRPr="00E4354A">
              <w:rPr>
                <w:rFonts w:ascii="Verdana" w:hAnsi="Verdana"/>
              </w:rPr>
              <w:t>ent</w:t>
            </w:r>
            <w:r w:rsidRPr="00E4354A">
              <w:rPr>
                <w:rFonts w:ascii="Verdana" w:hAnsi="Verdana"/>
                <w:spacing w:val="-2"/>
              </w:rPr>
              <w:t xml:space="preserve"> </w:t>
            </w:r>
            <w:r w:rsidRPr="00E4354A">
              <w:rPr>
                <w:rFonts w:ascii="Verdana" w:hAnsi="Verdana"/>
              </w:rPr>
              <w:t>in any</w:t>
            </w:r>
            <w:r w:rsidRPr="00E4354A">
              <w:rPr>
                <w:rFonts w:ascii="Verdana" w:hAnsi="Verdana"/>
                <w:spacing w:val="-2"/>
              </w:rPr>
              <w:t xml:space="preserve"> </w:t>
            </w:r>
            <w:r w:rsidRPr="00E4354A">
              <w:rPr>
                <w:rFonts w:ascii="Verdana" w:hAnsi="Verdana"/>
              </w:rPr>
              <w:t>f</w:t>
            </w:r>
            <w:r w:rsidRPr="00E4354A">
              <w:rPr>
                <w:rFonts w:ascii="Verdana" w:hAnsi="Verdana"/>
                <w:spacing w:val="-2"/>
              </w:rPr>
              <w:t>i</w:t>
            </w:r>
            <w:r w:rsidRPr="00E4354A">
              <w:rPr>
                <w:rFonts w:ascii="Verdana" w:hAnsi="Verdana"/>
              </w:rPr>
              <w:t>nan</w:t>
            </w:r>
            <w:r w:rsidRPr="00E4354A">
              <w:rPr>
                <w:rFonts w:ascii="Verdana" w:hAnsi="Verdana"/>
                <w:spacing w:val="-2"/>
              </w:rPr>
              <w:t>c</w:t>
            </w:r>
            <w:r w:rsidRPr="00E4354A">
              <w:rPr>
                <w:rFonts w:ascii="Verdana" w:hAnsi="Verdana"/>
              </w:rPr>
              <w:t>i</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spacing w:val="-4"/>
              </w:rPr>
              <w:t>m</w:t>
            </w:r>
            <w:r w:rsidRPr="00E4354A">
              <w:rPr>
                <w:rFonts w:ascii="Verdana" w:hAnsi="Verdana"/>
              </w:rPr>
              <w:t>a</w:t>
            </w:r>
            <w:r w:rsidRPr="00E4354A">
              <w:rPr>
                <w:rFonts w:ascii="Verdana" w:hAnsi="Verdana"/>
                <w:spacing w:val="1"/>
              </w:rPr>
              <w:t>t</w:t>
            </w:r>
            <w:r w:rsidRPr="00E4354A">
              <w:rPr>
                <w:rFonts w:ascii="Verdana" w:hAnsi="Verdana"/>
              </w:rPr>
              <w:t>t</w:t>
            </w:r>
            <w:r w:rsidRPr="00E4354A">
              <w:rPr>
                <w:rFonts w:ascii="Verdana" w:hAnsi="Verdana"/>
                <w:spacing w:val="-2"/>
              </w:rPr>
              <w:t>e</w:t>
            </w:r>
            <w:r w:rsidRPr="00E4354A">
              <w:rPr>
                <w:rFonts w:ascii="Verdana" w:hAnsi="Verdana"/>
              </w:rPr>
              <w:t xml:space="preserve">r, </w:t>
            </w:r>
            <w:r w:rsidRPr="00E4354A">
              <w:rPr>
                <w:rFonts w:ascii="Verdana" w:hAnsi="Verdana"/>
                <w:spacing w:val="-2"/>
              </w:rPr>
              <w:t>f</w:t>
            </w:r>
            <w:r w:rsidRPr="00E4354A">
              <w:rPr>
                <w:rFonts w:ascii="Verdana" w:hAnsi="Verdana"/>
              </w:rPr>
              <w:t>e</w:t>
            </w:r>
            <w:r w:rsidRPr="00E4354A">
              <w:rPr>
                <w:rFonts w:ascii="Verdana" w:hAnsi="Verdana"/>
                <w:spacing w:val="-2"/>
              </w:rPr>
              <w:t>d</w:t>
            </w:r>
            <w:r w:rsidRPr="00E4354A">
              <w:rPr>
                <w:rFonts w:ascii="Verdana" w:hAnsi="Verdana"/>
              </w:rPr>
              <w:t>e</w:t>
            </w:r>
            <w:r w:rsidRPr="00E4354A">
              <w:rPr>
                <w:rFonts w:ascii="Verdana" w:hAnsi="Verdana"/>
                <w:spacing w:val="1"/>
              </w:rPr>
              <w:t>r</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rPr>
              <w:t>or</w:t>
            </w:r>
            <w:r w:rsidRPr="00E4354A">
              <w:rPr>
                <w:rFonts w:ascii="Verdana" w:hAnsi="Verdana"/>
                <w:spacing w:val="-2"/>
              </w:rPr>
              <w:t xml:space="preserve"> </w:t>
            </w:r>
            <w:r w:rsidRPr="00E4354A">
              <w:rPr>
                <w:rFonts w:ascii="Verdana" w:hAnsi="Verdana"/>
              </w:rPr>
              <w:t>s</w:t>
            </w:r>
            <w:r w:rsidRPr="00E4354A">
              <w:rPr>
                <w:rFonts w:ascii="Verdana" w:hAnsi="Verdana"/>
                <w:spacing w:val="-1"/>
              </w:rPr>
              <w:t>t</w:t>
            </w:r>
            <w:r w:rsidRPr="00E4354A">
              <w:rPr>
                <w:rFonts w:ascii="Verdana" w:hAnsi="Verdana"/>
              </w:rPr>
              <w:t>a</w:t>
            </w:r>
            <w:r w:rsidRPr="00E4354A">
              <w:rPr>
                <w:rFonts w:ascii="Verdana" w:hAnsi="Verdana"/>
                <w:spacing w:val="1"/>
              </w:rPr>
              <w:t>t</w:t>
            </w:r>
            <w:r w:rsidRPr="00E4354A">
              <w:rPr>
                <w:rFonts w:ascii="Verdana" w:hAnsi="Verdana"/>
              </w:rPr>
              <w:t>e</w:t>
            </w:r>
            <w:r w:rsidRPr="00E4354A">
              <w:rPr>
                <w:rFonts w:ascii="Verdana" w:hAnsi="Verdana"/>
                <w:spacing w:val="-2"/>
              </w:rPr>
              <w:t xml:space="preserve"> </w:t>
            </w:r>
            <w:r w:rsidRPr="00E4354A">
              <w:rPr>
                <w:rFonts w:ascii="Verdana" w:hAnsi="Verdana"/>
              </w:rPr>
              <w:t>pro</w:t>
            </w:r>
            <w:r w:rsidRPr="00E4354A">
              <w:rPr>
                <w:rFonts w:ascii="Verdana" w:hAnsi="Verdana"/>
                <w:spacing w:val="-3"/>
              </w:rPr>
              <w:t>g</w:t>
            </w:r>
            <w:r w:rsidRPr="00E4354A">
              <w:rPr>
                <w:rFonts w:ascii="Verdana" w:hAnsi="Verdana"/>
              </w:rPr>
              <w:t>ram, or sex</w:t>
            </w:r>
            <w:r w:rsidRPr="00E4354A">
              <w:rPr>
                <w:rFonts w:ascii="Verdana" w:hAnsi="Verdana"/>
                <w:spacing w:val="-3"/>
              </w:rPr>
              <w:t xml:space="preserve"> </w:t>
            </w:r>
            <w:r w:rsidRPr="00E4354A">
              <w:rPr>
                <w:rFonts w:ascii="Verdana" w:hAnsi="Verdana"/>
              </w:rPr>
              <w:t>c</w:t>
            </w:r>
            <w:r w:rsidRPr="00E4354A">
              <w:rPr>
                <w:rFonts w:ascii="Verdana" w:hAnsi="Verdana"/>
                <w:spacing w:val="-2"/>
              </w:rPr>
              <w:t>r</w:t>
            </w:r>
            <w:r w:rsidRPr="00E4354A">
              <w:rPr>
                <w:rFonts w:ascii="Verdana" w:hAnsi="Verdana"/>
              </w:rPr>
              <w:t>i</w:t>
            </w:r>
            <w:r w:rsidRPr="00E4354A">
              <w:rPr>
                <w:rFonts w:ascii="Verdana" w:hAnsi="Verdana"/>
                <w:spacing w:val="-4"/>
              </w:rPr>
              <w:t>m</w:t>
            </w:r>
            <w:r w:rsidRPr="00E4354A">
              <w:rPr>
                <w:rFonts w:ascii="Verdana" w:hAnsi="Verdana"/>
              </w:rPr>
              <w:t xml:space="preserve">e.  </w:t>
            </w:r>
          </w:p>
        </w:tc>
      </w:tr>
      <w:tr w:rsidR="00B531FA" w:rsidRPr="002D193A" w14:paraId="5A07B762" w14:textId="77777777" w:rsidTr="008D6AFA">
        <w:trPr>
          <w:trHeight w:val="1097"/>
        </w:trPr>
        <w:tc>
          <w:tcPr>
            <w:tcW w:w="9810" w:type="dxa"/>
            <w:vAlign w:val="center"/>
          </w:tcPr>
          <w:p w14:paraId="591FEA80" w14:textId="3778B458" w:rsidR="00B531FA" w:rsidRPr="005035F9" w:rsidRDefault="00FF4CD3" w:rsidP="009F1598">
            <w:pPr>
              <w:pStyle w:val="BodyText"/>
              <w:spacing w:after="120" w:line="276" w:lineRule="auto"/>
              <w:ind w:left="335" w:hanging="335"/>
              <w:rPr>
                <w:rFonts w:ascii="Verdana" w:hAnsi="Verdana"/>
                <w:b/>
                <w:sz w:val="20"/>
              </w:rPr>
            </w:pPr>
            <w:r>
              <w:rPr>
                <w:rFonts w:ascii="Verdana" w:hAnsi="Verdana"/>
                <w:b/>
                <w:sz w:val="20"/>
              </w:rPr>
              <w:lastRenderedPageBreak/>
              <w:t xml:space="preserve">9.  </w:t>
            </w:r>
            <w:r w:rsidR="00B531FA" w:rsidRPr="005035F9">
              <w:rPr>
                <w:rFonts w:ascii="Verdana" w:hAnsi="Verdana"/>
                <w:b/>
                <w:sz w:val="20"/>
              </w:rPr>
              <w:t xml:space="preserve">Notice of Insolvency or Indebtedness – Reference Section </w:t>
            </w:r>
            <w:r w:rsidR="00533167">
              <w:rPr>
                <w:rFonts w:ascii="Verdana" w:hAnsi="Verdana"/>
                <w:b/>
                <w:sz w:val="20"/>
              </w:rPr>
              <w:t>8.8:</w:t>
            </w:r>
          </w:p>
          <w:p w14:paraId="3874204B" w14:textId="77777777" w:rsidR="00B531FA" w:rsidRPr="00A73086" w:rsidDel="00557A21" w:rsidRDefault="00B531FA" w:rsidP="009F1598">
            <w:pPr>
              <w:pStyle w:val="BodyText"/>
              <w:spacing w:after="120" w:line="276" w:lineRule="auto"/>
              <w:ind w:left="335"/>
              <w:rPr>
                <w:rFonts w:ascii="Verdana" w:hAnsi="Verdana"/>
                <w:b/>
                <w:sz w:val="20"/>
                <w:highlight w:val="yellow"/>
              </w:rPr>
            </w:pPr>
            <w:r w:rsidRPr="005035F9">
              <w:rPr>
                <w:rFonts w:ascii="Verdana" w:hAnsi="Verdana"/>
                <w:sz w:val="20"/>
              </w:rPr>
              <w:t xml:space="preserve">Provide </w:t>
            </w:r>
            <w:r w:rsidRPr="005035F9">
              <w:rPr>
                <w:rFonts w:ascii="Verdana" w:hAnsi="Verdana"/>
                <w:spacing w:val="-3"/>
                <w:sz w:val="20"/>
              </w:rPr>
              <w:t>with the Application detailed written descriptions of</w:t>
            </w:r>
            <w:r w:rsidRPr="005035F9">
              <w:rPr>
                <w:rFonts w:ascii="Verdana" w:hAnsi="Verdana"/>
                <w:bCs/>
                <w:sz w:val="20"/>
              </w:rPr>
              <w:t xml:space="preserve"> </w:t>
            </w:r>
            <w:r w:rsidRPr="005035F9">
              <w:rPr>
                <w:rFonts w:ascii="Verdana" w:hAnsi="Verdana"/>
                <w:spacing w:val="15"/>
                <w:sz w:val="20"/>
              </w:rPr>
              <w:t xml:space="preserve">any </w:t>
            </w:r>
            <w:r w:rsidRPr="005035F9">
              <w:rPr>
                <w:rFonts w:ascii="Verdana" w:hAnsi="Verdana"/>
                <w:sz w:val="20"/>
              </w:rPr>
              <w:t>i</w:t>
            </w:r>
            <w:r w:rsidRPr="005035F9">
              <w:rPr>
                <w:rFonts w:ascii="Verdana" w:hAnsi="Verdana"/>
                <w:spacing w:val="-3"/>
                <w:sz w:val="20"/>
              </w:rPr>
              <w:t>n</w:t>
            </w:r>
            <w:r w:rsidRPr="005035F9">
              <w:rPr>
                <w:rFonts w:ascii="Verdana" w:hAnsi="Verdana"/>
                <w:sz w:val="20"/>
              </w:rPr>
              <w:t>so</w:t>
            </w:r>
            <w:r w:rsidRPr="005035F9">
              <w:rPr>
                <w:rFonts w:ascii="Verdana" w:hAnsi="Verdana"/>
                <w:spacing w:val="1"/>
                <w:sz w:val="20"/>
              </w:rPr>
              <w:t>l</w:t>
            </w:r>
            <w:r w:rsidRPr="005035F9">
              <w:rPr>
                <w:rFonts w:ascii="Verdana" w:hAnsi="Verdana"/>
                <w:spacing w:val="-3"/>
                <w:sz w:val="20"/>
              </w:rPr>
              <w:t>v</w:t>
            </w:r>
            <w:r w:rsidRPr="005035F9">
              <w:rPr>
                <w:rFonts w:ascii="Verdana" w:hAnsi="Verdana"/>
                <w:sz w:val="20"/>
              </w:rPr>
              <w:t>enc</w:t>
            </w:r>
            <w:r w:rsidRPr="005035F9">
              <w:rPr>
                <w:rFonts w:ascii="Verdana" w:hAnsi="Verdana"/>
                <w:spacing w:val="-3"/>
                <w:sz w:val="20"/>
              </w:rPr>
              <w:t>y</w:t>
            </w:r>
            <w:r w:rsidRPr="005035F9">
              <w:rPr>
                <w:rFonts w:ascii="Verdana" w:hAnsi="Verdana"/>
                <w:sz w:val="20"/>
              </w:rPr>
              <w:t>,</w:t>
            </w:r>
            <w:r w:rsidRPr="005035F9">
              <w:rPr>
                <w:rFonts w:ascii="Verdana" w:hAnsi="Verdana"/>
                <w:spacing w:val="14"/>
                <w:sz w:val="20"/>
              </w:rPr>
              <w:t xml:space="preserve"> </w:t>
            </w:r>
            <w:r w:rsidRPr="005035F9">
              <w:rPr>
                <w:rFonts w:ascii="Verdana" w:hAnsi="Verdana"/>
                <w:sz w:val="20"/>
              </w:rPr>
              <w:t>i</w:t>
            </w:r>
            <w:r w:rsidRPr="005035F9">
              <w:rPr>
                <w:rFonts w:ascii="Verdana" w:hAnsi="Verdana"/>
                <w:spacing w:val="-3"/>
                <w:sz w:val="20"/>
              </w:rPr>
              <w:t>n</w:t>
            </w:r>
            <w:r w:rsidRPr="005035F9">
              <w:rPr>
                <w:rFonts w:ascii="Verdana" w:hAnsi="Verdana"/>
                <w:sz w:val="20"/>
              </w:rPr>
              <w:t>capa</w:t>
            </w:r>
            <w:r w:rsidRPr="005035F9">
              <w:rPr>
                <w:rFonts w:ascii="Verdana" w:hAnsi="Verdana"/>
                <w:spacing w:val="-2"/>
                <w:sz w:val="20"/>
              </w:rPr>
              <w:t>c</w:t>
            </w:r>
            <w:r w:rsidRPr="005035F9">
              <w:rPr>
                <w:rFonts w:ascii="Verdana" w:hAnsi="Verdana"/>
                <w:sz w:val="20"/>
              </w:rPr>
              <w:t>ity,</w:t>
            </w:r>
            <w:r w:rsidRPr="005035F9">
              <w:rPr>
                <w:rFonts w:ascii="Verdana" w:hAnsi="Verdana"/>
                <w:spacing w:val="11"/>
                <w:sz w:val="20"/>
              </w:rPr>
              <w:t xml:space="preserve"> </w:t>
            </w:r>
            <w:r w:rsidRPr="005035F9">
              <w:rPr>
                <w:rFonts w:ascii="Verdana" w:hAnsi="Verdana"/>
                <w:sz w:val="20"/>
              </w:rPr>
              <w:t>and</w:t>
            </w:r>
            <w:r w:rsidRPr="005035F9">
              <w:rPr>
                <w:rFonts w:ascii="Verdana" w:hAnsi="Verdana"/>
                <w:spacing w:val="15"/>
                <w:sz w:val="20"/>
              </w:rPr>
              <w:t xml:space="preserve"> </w:t>
            </w:r>
            <w:r w:rsidRPr="005035F9">
              <w:rPr>
                <w:rFonts w:ascii="Verdana" w:hAnsi="Verdana"/>
                <w:sz w:val="20"/>
              </w:rPr>
              <w:t>o</w:t>
            </w:r>
            <w:r w:rsidRPr="005035F9">
              <w:rPr>
                <w:rFonts w:ascii="Verdana" w:hAnsi="Verdana"/>
                <w:spacing w:val="-3"/>
                <w:sz w:val="20"/>
              </w:rPr>
              <w:t>u</w:t>
            </w:r>
            <w:r w:rsidRPr="005035F9">
              <w:rPr>
                <w:rFonts w:ascii="Verdana" w:hAnsi="Verdana"/>
                <w:sz w:val="20"/>
              </w:rPr>
              <w:t>ts</w:t>
            </w:r>
            <w:r w:rsidRPr="005035F9">
              <w:rPr>
                <w:rFonts w:ascii="Verdana" w:hAnsi="Verdana"/>
                <w:spacing w:val="-1"/>
                <w:sz w:val="20"/>
              </w:rPr>
              <w:t>t</w:t>
            </w:r>
            <w:r w:rsidRPr="005035F9">
              <w:rPr>
                <w:rFonts w:ascii="Verdana" w:hAnsi="Verdana"/>
                <w:sz w:val="20"/>
              </w:rPr>
              <w:t>an</w:t>
            </w:r>
            <w:r w:rsidRPr="005035F9">
              <w:rPr>
                <w:rFonts w:ascii="Verdana" w:hAnsi="Verdana"/>
                <w:spacing w:val="-2"/>
                <w:sz w:val="20"/>
              </w:rPr>
              <w:t>d</w:t>
            </w:r>
            <w:r w:rsidRPr="005035F9">
              <w:rPr>
                <w:rFonts w:ascii="Verdana" w:hAnsi="Verdana"/>
                <w:sz w:val="20"/>
              </w:rPr>
              <w:t>ing</w:t>
            </w:r>
            <w:r w:rsidRPr="005035F9">
              <w:rPr>
                <w:rFonts w:ascii="Verdana" w:hAnsi="Verdana"/>
                <w:spacing w:val="11"/>
                <w:sz w:val="20"/>
              </w:rPr>
              <w:t xml:space="preserve"> </w:t>
            </w:r>
            <w:r w:rsidRPr="005035F9">
              <w:rPr>
                <w:rFonts w:ascii="Verdana" w:hAnsi="Verdana"/>
                <w:sz w:val="20"/>
              </w:rPr>
              <w:t>unpa</w:t>
            </w:r>
            <w:r w:rsidRPr="005035F9">
              <w:rPr>
                <w:rFonts w:ascii="Verdana" w:hAnsi="Verdana"/>
                <w:spacing w:val="1"/>
                <w:sz w:val="20"/>
              </w:rPr>
              <w:t>i</w:t>
            </w:r>
            <w:r w:rsidRPr="005035F9">
              <w:rPr>
                <w:rFonts w:ascii="Verdana" w:hAnsi="Verdana"/>
                <w:sz w:val="20"/>
              </w:rPr>
              <w:t>d</w:t>
            </w:r>
            <w:r w:rsidRPr="005035F9">
              <w:rPr>
                <w:rFonts w:ascii="Verdana" w:hAnsi="Verdana"/>
                <w:spacing w:val="14"/>
                <w:sz w:val="20"/>
              </w:rPr>
              <w:t xml:space="preserve"> </w:t>
            </w:r>
            <w:r w:rsidRPr="005035F9">
              <w:rPr>
                <w:rFonts w:ascii="Verdana" w:hAnsi="Verdana"/>
                <w:sz w:val="20"/>
              </w:rPr>
              <w:t>o</w:t>
            </w:r>
            <w:r w:rsidRPr="005035F9">
              <w:rPr>
                <w:rFonts w:ascii="Verdana" w:hAnsi="Verdana"/>
                <w:spacing w:val="-3"/>
                <w:sz w:val="20"/>
              </w:rPr>
              <w:t>b</w:t>
            </w:r>
            <w:r w:rsidRPr="005035F9">
              <w:rPr>
                <w:rFonts w:ascii="Verdana" w:hAnsi="Verdana"/>
                <w:sz w:val="20"/>
              </w:rPr>
              <w:t>li</w:t>
            </w:r>
            <w:r w:rsidRPr="005035F9">
              <w:rPr>
                <w:rFonts w:ascii="Verdana" w:hAnsi="Verdana"/>
                <w:spacing w:val="-3"/>
                <w:sz w:val="20"/>
              </w:rPr>
              <w:t>g</w:t>
            </w:r>
            <w:r w:rsidRPr="005035F9">
              <w:rPr>
                <w:rFonts w:ascii="Verdana" w:hAnsi="Verdana"/>
                <w:sz w:val="20"/>
              </w:rPr>
              <w:t>a</w:t>
            </w:r>
            <w:r w:rsidRPr="005035F9">
              <w:rPr>
                <w:rFonts w:ascii="Verdana" w:hAnsi="Verdana"/>
                <w:spacing w:val="-2"/>
                <w:sz w:val="20"/>
              </w:rPr>
              <w:t>t</w:t>
            </w:r>
            <w:r w:rsidRPr="005035F9">
              <w:rPr>
                <w:rFonts w:ascii="Verdana" w:hAnsi="Verdana"/>
                <w:sz w:val="20"/>
              </w:rPr>
              <w:t>ions</w:t>
            </w:r>
            <w:r w:rsidRPr="005035F9">
              <w:rPr>
                <w:rFonts w:ascii="Verdana" w:hAnsi="Verdana"/>
                <w:spacing w:val="12"/>
                <w:sz w:val="20"/>
              </w:rPr>
              <w:t xml:space="preserve"> of Applicant owed </w:t>
            </w:r>
            <w:r w:rsidRPr="005035F9">
              <w:rPr>
                <w:rFonts w:ascii="Verdana" w:hAnsi="Verdana"/>
                <w:sz w:val="20"/>
              </w:rPr>
              <w:t>to</w:t>
            </w:r>
            <w:r w:rsidRPr="005035F9">
              <w:rPr>
                <w:rFonts w:ascii="Verdana" w:hAnsi="Verdana"/>
                <w:spacing w:val="14"/>
                <w:sz w:val="20"/>
              </w:rPr>
              <w:t xml:space="preserve"> </w:t>
            </w:r>
            <w:r w:rsidRPr="005035F9">
              <w:rPr>
                <w:rFonts w:ascii="Verdana" w:hAnsi="Verdana"/>
                <w:sz w:val="20"/>
              </w:rPr>
              <w:t>t</w:t>
            </w:r>
            <w:r w:rsidRPr="005035F9">
              <w:rPr>
                <w:rFonts w:ascii="Verdana" w:hAnsi="Verdana"/>
                <w:spacing w:val="-3"/>
                <w:sz w:val="20"/>
              </w:rPr>
              <w:t>h</w:t>
            </w:r>
            <w:r w:rsidRPr="005035F9">
              <w:rPr>
                <w:rFonts w:ascii="Verdana" w:hAnsi="Verdana"/>
                <w:sz w:val="20"/>
              </w:rPr>
              <w:t>e</w:t>
            </w:r>
            <w:r w:rsidRPr="005035F9">
              <w:rPr>
                <w:rFonts w:ascii="Verdana" w:hAnsi="Verdana"/>
                <w:spacing w:val="14"/>
                <w:sz w:val="20"/>
              </w:rPr>
              <w:t xml:space="preserve"> </w:t>
            </w:r>
            <w:r w:rsidRPr="005035F9">
              <w:rPr>
                <w:rFonts w:ascii="Verdana" w:hAnsi="Verdana"/>
                <w:spacing w:val="-4"/>
                <w:sz w:val="20"/>
              </w:rPr>
              <w:t>I</w:t>
            </w:r>
            <w:r w:rsidRPr="005035F9">
              <w:rPr>
                <w:rFonts w:ascii="Verdana" w:hAnsi="Verdana"/>
                <w:sz w:val="20"/>
              </w:rPr>
              <w:t>nte</w:t>
            </w:r>
            <w:r w:rsidRPr="005035F9">
              <w:rPr>
                <w:rFonts w:ascii="Verdana" w:hAnsi="Verdana"/>
                <w:spacing w:val="1"/>
                <w:sz w:val="20"/>
              </w:rPr>
              <w:t>r</w:t>
            </w:r>
            <w:r w:rsidRPr="005035F9">
              <w:rPr>
                <w:rFonts w:ascii="Verdana" w:hAnsi="Verdana"/>
                <w:sz w:val="20"/>
              </w:rPr>
              <w:t>nal</w:t>
            </w:r>
            <w:r w:rsidRPr="005035F9">
              <w:rPr>
                <w:rFonts w:ascii="Verdana" w:hAnsi="Verdana"/>
                <w:spacing w:val="15"/>
                <w:sz w:val="20"/>
              </w:rPr>
              <w:t xml:space="preserve"> </w:t>
            </w:r>
            <w:r w:rsidRPr="005035F9">
              <w:rPr>
                <w:rFonts w:ascii="Verdana" w:hAnsi="Verdana"/>
                <w:spacing w:val="-1"/>
                <w:sz w:val="20"/>
              </w:rPr>
              <w:t>R</w:t>
            </w:r>
            <w:r w:rsidRPr="005035F9">
              <w:rPr>
                <w:rFonts w:ascii="Verdana" w:hAnsi="Verdana"/>
                <w:sz w:val="20"/>
              </w:rPr>
              <w:t>e</w:t>
            </w:r>
            <w:r w:rsidRPr="005035F9">
              <w:rPr>
                <w:rFonts w:ascii="Verdana" w:hAnsi="Verdana"/>
                <w:spacing w:val="-2"/>
                <w:sz w:val="20"/>
              </w:rPr>
              <w:t>v</w:t>
            </w:r>
            <w:r w:rsidRPr="005035F9">
              <w:rPr>
                <w:rFonts w:ascii="Verdana" w:hAnsi="Verdana"/>
                <w:sz w:val="20"/>
              </w:rPr>
              <w:t>en</w:t>
            </w:r>
            <w:r w:rsidRPr="005035F9">
              <w:rPr>
                <w:rFonts w:ascii="Verdana" w:hAnsi="Verdana"/>
                <w:spacing w:val="-2"/>
                <w:sz w:val="20"/>
              </w:rPr>
              <w:t>u</w:t>
            </w:r>
            <w:r w:rsidRPr="005035F9">
              <w:rPr>
                <w:rFonts w:ascii="Verdana" w:hAnsi="Verdana"/>
                <w:sz w:val="20"/>
              </w:rPr>
              <w:t>e</w:t>
            </w:r>
            <w:r w:rsidRPr="005035F9">
              <w:rPr>
                <w:rFonts w:ascii="Verdana" w:hAnsi="Verdana"/>
                <w:spacing w:val="14"/>
                <w:sz w:val="20"/>
              </w:rPr>
              <w:t xml:space="preserve"> </w:t>
            </w:r>
            <w:r w:rsidRPr="005035F9">
              <w:rPr>
                <w:rFonts w:ascii="Verdana" w:hAnsi="Verdana"/>
                <w:sz w:val="20"/>
              </w:rPr>
              <w:t>Ser</w:t>
            </w:r>
            <w:r w:rsidRPr="005035F9">
              <w:rPr>
                <w:rFonts w:ascii="Verdana" w:hAnsi="Verdana"/>
                <w:spacing w:val="-3"/>
                <w:sz w:val="20"/>
              </w:rPr>
              <w:t>v</w:t>
            </w:r>
            <w:r w:rsidRPr="005035F9">
              <w:rPr>
                <w:rFonts w:ascii="Verdana" w:hAnsi="Verdana"/>
                <w:sz w:val="20"/>
              </w:rPr>
              <w:t>ice</w:t>
            </w:r>
            <w:r w:rsidRPr="005035F9">
              <w:rPr>
                <w:rFonts w:ascii="Verdana" w:hAnsi="Verdana"/>
                <w:spacing w:val="12"/>
                <w:sz w:val="20"/>
              </w:rPr>
              <w:t xml:space="preserve"> </w:t>
            </w:r>
            <w:r w:rsidRPr="005035F9">
              <w:rPr>
                <w:rFonts w:ascii="Verdana" w:hAnsi="Verdana"/>
                <w:spacing w:val="15"/>
                <w:sz w:val="20"/>
              </w:rPr>
              <w:t xml:space="preserve">(IRS) </w:t>
            </w:r>
            <w:r w:rsidRPr="005035F9">
              <w:rPr>
                <w:rFonts w:ascii="Verdana" w:hAnsi="Verdana"/>
                <w:sz w:val="20"/>
              </w:rPr>
              <w:t xml:space="preserve">or the State of </w:t>
            </w:r>
            <w:r w:rsidRPr="005035F9">
              <w:rPr>
                <w:rFonts w:ascii="Verdana" w:hAnsi="Verdana"/>
                <w:spacing w:val="1"/>
                <w:sz w:val="20"/>
              </w:rPr>
              <w:t>T</w:t>
            </w:r>
            <w:r w:rsidRPr="005035F9">
              <w:rPr>
                <w:rFonts w:ascii="Verdana" w:hAnsi="Verdana"/>
                <w:sz w:val="20"/>
              </w:rPr>
              <w:t>e</w:t>
            </w:r>
            <w:r w:rsidRPr="005035F9">
              <w:rPr>
                <w:rFonts w:ascii="Verdana" w:hAnsi="Verdana"/>
                <w:spacing w:val="-2"/>
                <w:sz w:val="20"/>
              </w:rPr>
              <w:t>x</w:t>
            </w:r>
            <w:r w:rsidRPr="005035F9">
              <w:rPr>
                <w:rFonts w:ascii="Verdana" w:hAnsi="Verdana"/>
                <w:sz w:val="20"/>
              </w:rPr>
              <w:t>as, or any agency or political subdivision of the State of Texas.</w:t>
            </w:r>
          </w:p>
        </w:tc>
      </w:tr>
      <w:tr w:rsidR="00B531FA" w:rsidRPr="002D193A" w14:paraId="676DE3AF" w14:textId="77777777" w:rsidTr="008D6AFA">
        <w:trPr>
          <w:trHeight w:val="3491"/>
        </w:trPr>
        <w:tc>
          <w:tcPr>
            <w:tcW w:w="9810" w:type="dxa"/>
            <w:vAlign w:val="center"/>
          </w:tcPr>
          <w:p w14:paraId="75131825" w14:textId="4544CB08" w:rsidR="00B531FA" w:rsidRPr="005035F9" w:rsidRDefault="00FF4CD3" w:rsidP="00183729">
            <w:pPr>
              <w:pStyle w:val="BodyText"/>
              <w:spacing w:after="120" w:line="276" w:lineRule="auto"/>
              <w:ind w:left="360" w:hanging="360"/>
              <w:rPr>
                <w:rFonts w:ascii="Verdana" w:hAnsi="Verdana"/>
                <w:b/>
                <w:sz w:val="20"/>
              </w:rPr>
            </w:pPr>
            <w:r>
              <w:rPr>
                <w:rFonts w:ascii="Verdana" w:hAnsi="Verdana"/>
                <w:b/>
                <w:sz w:val="20"/>
              </w:rPr>
              <w:t xml:space="preserve">10. </w:t>
            </w:r>
            <w:r w:rsidR="00B531FA" w:rsidRPr="005035F9">
              <w:rPr>
                <w:rFonts w:ascii="Verdana" w:hAnsi="Verdana"/>
                <w:b/>
                <w:sz w:val="20"/>
              </w:rPr>
              <w:t>Applicant Contact Information</w:t>
            </w:r>
          </w:p>
          <w:p w14:paraId="789232B5" w14:textId="77777777" w:rsidR="00B531FA" w:rsidRPr="005035F9" w:rsidRDefault="00B531FA" w:rsidP="00183729">
            <w:pPr>
              <w:pStyle w:val="BodyText"/>
              <w:spacing w:after="120" w:line="276" w:lineRule="auto"/>
              <w:ind w:left="420"/>
              <w:rPr>
                <w:rFonts w:ascii="Verdana" w:hAnsi="Verdana"/>
                <w:sz w:val="20"/>
              </w:rPr>
            </w:pPr>
            <w:r w:rsidRPr="005035F9">
              <w:rPr>
                <w:rFonts w:ascii="Verdana" w:hAnsi="Verdana"/>
                <w:sz w:val="20"/>
              </w:rPr>
              <w:t xml:space="preserve">Titles of personnel for contact information: </w:t>
            </w:r>
          </w:p>
          <w:p w14:paraId="1BB03FEB"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Person Authorized to Sign Contract</w:t>
            </w:r>
          </w:p>
          <w:p w14:paraId="5390DF14"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Primary Contact for Questions Regarding Application</w:t>
            </w:r>
          </w:p>
          <w:p w14:paraId="77CAF1C1"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Financial Officer</w:t>
            </w:r>
          </w:p>
          <w:p w14:paraId="3FA9841B"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Accounts Payable</w:t>
            </w:r>
          </w:p>
          <w:p w14:paraId="653DD78C"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Primary Contact for Contract Management</w:t>
            </w:r>
          </w:p>
          <w:p w14:paraId="10830A9A" w14:textId="77777777" w:rsidR="00B531FA" w:rsidRPr="005035F9" w:rsidRDefault="00B531FA" w:rsidP="00E64DD6">
            <w:pPr>
              <w:pStyle w:val="BodyText"/>
              <w:numPr>
                <w:ilvl w:val="0"/>
                <w:numId w:val="11"/>
              </w:numPr>
              <w:spacing w:after="120" w:line="276" w:lineRule="auto"/>
              <w:ind w:left="420" w:firstLine="0"/>
              <w:rPr>
                <w:rFonts w:ascii="Verdana" w:hAnsi="Verdana"/>
                <w:sz w:val="20"/>
              </w:rPr>
            </w:pPr>
            <w:r w:rsidRPr="005035F9">
              <w:rPr>
                <w:rFonts w:ascii="Verdana" w:hAnsi="Verdana"/>
                <w:sz w:val="20"/>
              </w:rPr>
              <w:t>Alternate Contact for Contract Management</w:t>
            </w:r>
          </w:p>
          <w:p w14:paraId="71E5662A" w14:textId="77777777" w:rsidR="00B531FA" w:rsidRPr="005035F9" w:rsidRDefault="00B531FA" w:rsidP="00AE1EE4">
            <w:pPr>
              <w:pStyle w:val="BodyText"/>
              <w:spacing w:after="120" w:line="276" w:lineRule="auto"/>
              <w:ind w:left="360"/>
              <w:rPr>
                <w:rFonts w:ascii="Verdana" w:hAnsi="Verdana"/>
                <w:sz w:val="20"/>
              </w:rPr>
            </w:pPr>
            <w:r w:rsidRPr="005035F9">
              <w:rPr>
                <w:rFonts w:ascii="Verdana" w:hAnsi="Verdana"/>
                <w:sz w:val="20"/>
              </w:rPr>
              <w:t xml:space="preserve">Provide this information for each contact listed above: </w:t>
            </w:r>
          </w:p>
          <w:p w14:paraId="088D3AE5" w14:textId="77777777" w:rsidR="00B531FA" w:rsidRPr="005035F9"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Name and Title</w:t>
            </w:r>
          </w:p>
          <w:p w14:paraId="2D190A61" w14:textId="77777777" w:rsidR="00B531FA" w:rsidRPr="005035F9"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Mailing Address</w:t>
            </w:r>
          </w:p>
          <w:p w14:paraId="34B00501" w14:textId="77777777" w:rsidR="00B531FA"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Phone Number</w:t>
            </w:r>
          </w:p>
          <w:p w14:paraId="5FBCC211" w14:textId="77777777" w:rsidR="00B531FA" w:rsidRPr="005035F9" w:rsidRDefault="00B531FA" w:rsidP="00E64DD6">
            <w:pPr>
              <w:pStyle w:val="BodyText"/>
              <w:numPr>
                <w:ilvl w:val="0"/>
                <w:numId w:val="12"/>
              </w:numPr>
              <w:spacing w:after="120" w:line="276" w:lineRule="auto"/>
              <w:ind w:left="780"/>
              <w:rPr>
                <w:rFonts w:ascii="Verdana" w:hAnsi="Verdana"/>
                <w:sz w:val="20"/>
              </w:rPr>
            </w:pPr>
            <w:r>
              <w:rPr>
                <w:rFonts w:ascii="Verdana" w:hAnsi="Verdana"/>
                <w:sz w:val="20"/>
              </w:rPr>
              <w:t>E-mail Address</w:t>
            </w:r>
          </w:p>
        </w:tc>
      </w:tr>
      <w:tr w:rsidR="00B531FA" w:rsidRPr="002D193A" w14:paraId="2A4E3400" w14:textId="77777777" w:rsidTr="008D6AFA">
        <w:trPr>
          <w:trHeight w:val="1790"/>
        </w:trPr>
        <w:tc>
          <w:tcPr>
            <w:tcW w:w="9810" w:type="dxa"/>
            <w:vAlign w:val="center"/>
          </w:tcPr>
          <w:p w14:paraId="7DC4A4C9" w14:textId="6A897F07" w:rsidR="00B531FA" w:rsidRPr="000C67E6" w:rsidRDefault="00FF4CD3" w:rsidP="009F1598">
            <w:pPr>
              <w:pStyle w:val="BodyText"/>
              <w:tabs>
                <w:tab w:val="left" w:pos="335"/>
              </w:tabs>
              <w:spacing w:after="120" w:line="276" w:lineRule="auto"/>
              <w:ind w:left="360" w:hanging="360"/>
              <w:rPr>
                <w:rFonts w:ascii="Verdana" w:hAnsi="Verdana"/>
                <w:b/>
                <w:sz w:val="20"/>
              </w:rPr>
            </w:pPr>
            <w:r>
              <w:rPr>
                <w:rFonts w:ascii="Verdana" w:hAnsi="Verdana"/>
                <w:b/>
                <w:sz w:val="20"/>
              </w:rPr>
              <w:t>11.</w:t>
            </w:r>
            <w:r w:rsidR="00EC7941">
              <w:rPr>
                <w:rFonts w:ascii="Verdana" w:hAnsi="Verdana"/>
                <w:b/>
                <w:sz w:val="20"/>
              </w:rPr>
              <w:t xml:space="preserve"> </w:t>
            </w:r>
            <w:r w:rsidR="00B531FA" w:rsidRPr="000C67E6">
              <w:rPr>
                <w:rFonts w:ascii="Verdana" w:hAnsi="Verdana"/>
                <w:b/>
                <w:sz w:val="20"/>
              </w:rPr>
              <w:t>Contractor Service Locations</w:t>
            </w:r>
            <w:r w:rsidR="0052282F" w:rsidRPr="000C67E6">
              <w:rPr>
                <w:rFonts w:ascii="Verdana" w:hAnsi="Verdana"/>
                <w:b/>
                <w:sz w:val="20"/>
              </w:rPr>
              <w:t xml:space="preserve"> or Offices:</w:t>
            </w:r>
          </w:p>
          <w:p w14:paraId="7BF2A8A7" w14:textId="77777777" w:rsidR="00B531FA" w:rsidRPr="000C67E6" w:rsidRDefault="00B531FA" w:rsidP="009F1598">
            <w:pPr>
              <w:pStyle w:val="BodyText"/>
              <w:spacing w:after="120" w:line="276" w:lineRule="auto"/>
              <w:ind w:left="425"/>
              <w:rPr>
                <w:rFonts w:ascii="Verdana" w:hAnsi="Verdana"/>
                <w:sz w:val="20"/>
              </w:rPr>
            </w:pPr>
            <w:r w:rsidRPr="000C67E6">
              <w:rPr>
                <w:rFonts w:ascii="Verdana" w:hAnsi="Verdana"/>
                <w:sz w:val="20"/>
              </w:rPr>
              <w:t>Provide a list of each service location and include the following at a minimum:</w:t>
            </w:r>
          </w:p>
          <w:p w14:paraId="273D15C4" w14:textId="77777777" w:rsidR="00B531FA" w:rsidRPr="000C67E6" w:rsidRDefault="00B531FA" w:rsidP="00E64DD6">
            <w:pPr>
              <w:pStyle w:val="BodyText"/>
              <w:numPr>
                <w:ilvl w:val="0"/>
                <w:numId w:val="13"/>
              </w:numPr>
              <w:spacing w:line="276" w:lineRule="auto"/>
              <w:ind w:left="695" w:hanging="270"/>
              <w:rPr>
                <w:rFonts w:ascii="Verdana" w:hAnsi="Verdana"/>
                <w:sz w:val="20"/>
              </w:rPr>
            </w:pPr>
            <w:r w:rsidRPr="000C67E6">
              <w:rPr>
                <w:rFonts w:ascii="Verdana" w:hAnsi="Verdana"/>
                <w:sz w:val="20"/>
              </w:rPr>
              <w:t>Location Name</w:t>
            </w:r>
          </w:p>
          <w:p w14:paraId="6D78C6DC" w14:textId="77777777" w:rsidR="00B531FA" w:rsidRPr="000C67E6" w:rsidRDefault="00B531FA" w:rsidP="00E64DD6">
            <w:pPr>
              <w:pStyle w:val="BodyText"/>
              <w:numPr>
                <w:ilvl w:val="0"/>
                <w:numId w:val="13"/>
              </w:numPr>
              <w:spacing w:line="276" w:lineRule="auto"/>
              <w:ind w:left="695" w:hanging="270"/>
              <w:rPr>
                <w:rFonts w:ascii="Verdana" w:hAnsi="Verdana"/>
                <w:sz w:val="20"/>
              </w:rPr>
            </w:pPr>
            <w:r w:rsidRPr="000C67E6">
              <w:rPr>
                <w:rFonts w:ascii="Verdana" w:hAnsi="Verdana"/>
                <w:sz w:val="20"/>
              </w:rPr>
              <w:t xml:space="preserve">Physical Address </w:t>
            </w:r>
          </w:p>
          <w:p w14:paraId="4D71CAC6" w14:textId="77777777" w:rsidR="00B531FA" w:rsidRPr="000B2CF1" w:rsidRDefault="00B531FA" w:rsidP="00E64DD6">
            <w:pPr>
              <w:pStyle w:val="BodyText"/>
              <w:numPr>
                <w:ilvl w:val="0"/>
                <w:numId w:val="13"/>
              </w:numPr>
              <w:spacing w:line="276" w:lineRule="auto"/>
              <w:ind w:left="695" w:hanging="270"/>
              <w:rPr>
                <w:rFonts w:ascii="Verdana" w:hAnsi="Verdana"/>
                <w:sz w:val="20"/>
              </w:rPr>
            </w:pPr>
            <w:r w:rsidRPr="000B2CF1">
              <w:rPr>
                <w:rFonts w:ascii="Verdana" w:hAnsi="Verdana"/>
                <w:sz w:val="20"/>
              </w:rPr>
              <w:t>Phone Number</w:t>
            </w:r>
          </w:p>
          <w:p w14:paraId="14A7E0BD" w14:textId="77777777" w:rsidR="00B81AE6" w:rsidRDefault="00B531FA" w:rsidP="00E64DD6">
            <w:pPr>
              <w:pStyle w:val="BodyText"/>
              <w:numPr>
                <w:ilvl w:val="0"/>
                <w:numId w:val="13"/>
              </w:numPr>
              <w:spacing w:line="276" w:lineRule="auto"/>
              <w:ind w:left="695" w:hanging="270"/>
              <w:rPr>
                <w:rFonts w:ascii="Verdana" w:hAnsi="Verdana"/>
                <w:sz w:val="20"/>
              </w:rPr>
            </w:pPr>
            <w:r w:rsidRPr="000B2CF1">
              <w:rPr>
                <w:rFonts w:ascii="Verdana" w:hAnsi="Verdana"/>
                <w:sz w:val="20"/>
              </w:rPr>
              <w:t>E-mail Address</w:t>
            </w:r>
          </w:p>
          <w:p w14:paraId="600FECB5" w14:textId="208475CC" w:rsidR="00B81AE6" w:rsidRDefault="00B81AE6" w:rsidP="00E64DD6">
            <w:pPr>
              <w:pStyle w:val="BodyText"/>
              <w:numPr>
                <w:ilvl w:val="0"/>
                <w:numId w:val="13"/>
              </w:numPr>
              <w:spacing w:after="120" w:line="276" w:lineRule="auto"/>
              <w:ind w:left="695" w:hanging="270"/>
              <w:rPr>
                <w:rFonts w:ascii="Verdana" w:hAnsi="Verdana"/>
                <w:sz w:val="20"/>
              </w:rPr>
            </w:pPr>
            <w:r>
              <w:rPr>
                <w:rFonts w:ascii="Verdana" w:hAnsi="Verdana"/>
                <w:sz w:val="20"/>
              </w:rPr>
              <w:t>Services Offered</w:t>
            </w:r>
          </w:p>
          <w:p w14:paraId="52A8A1A6" w14:textId="08B746A8" w:rsidR="00B531FA" w:rsidRPr="00B81AE6" w:rsidRDefault="00B531FA" w:rsidP="00183729">
            <w:pPr>
              <w:pStyle w:val="BodyText"/>
              <w:spacing w:after="120" w:line="276" w:lineRule="auto"/>
              <w:ind w:left="690"/>
              <w:rPr>
                <w:rFonts w:ascii="Verdana" w:hAnsi="Verdana"/>
                <w:b/>
                <w:sz w:val="20"/>
                <w:highlight w:val="yellow"/>
              </w:rPr>
            </w:pPr>
          </w:p>
        </w:tc>
      </w:tr>
      <w:tr w:rsidR="00B531FA" w:rsidRPr="002D193A" w14:paraId="2F64D70F" w14:textId="77777777" w:rsidTr="008D6AFA">
        <w:trPr>
          <w:trHeight w:val="1799"/>
        </w:trPr>
        <w:tc>
          <w:tcPr>
            <w:tcW w:w="9810" w:type="dxa"/>
            <w:vAlign w:val="center"/>
          </w:tcPr>
          <w:p w14:paraId="12E08CF8" w14:textId="452D469D" w:rsidR="00057C98" w:rsidRPr="008D613E" w:rsidRDefault="00057C98" w:rsidP="009F1598">
            <w:pPr>
              <w:pStyle w:val="BodyText"/>
              <w:spacing w:after="120" w:line="276" w:lineRule="auto"/>
              <w:ind w:left="335" w:hanging="335"/>
              <w:rPr>
                <w:rFonts w:ascii="Verdana" w:hAnsi="Verdana"/>
                <w:b/>
              </w:rPr>
            </w:pPr>
            <w:r w:rsidRPr="008D613E">
              <w:rPr>
                <w:rFonts w:ascii="Verdana" w:hAnsi="Verdana"/>
                <w:b/>
                <w:sz w:val="20"/>
              </w:rPr>
              <w:t>1</w:t>
            </w:r>
            <w:r w:rsidR="00FF4CD3">
              <w:rPr>
                <w:rFonts w:ascii="Verdana" w:hAnsi="Verdana"/>
                <w:b/>
                <w:sz w:val="20"/>
              </w:rPr>
              <w:t>2</w:t>
            </w:r>
            <w:r w:rsidRPr="008D613E">
              <w:rPr>
                <w:rFonts w:ascii="Verdana" w:hAnsi="Verdana"/>
                <w:b/>
                <w:sz w:val="20"/>
              </w:rPr>
              <w:t xml:space="preserve">. </w:t>
            </w:r>
            <w:r w:rsidR="00B531FA" w:rsidRPr="008D613E">
              <w:rPr>
                <w:rFonts w:ascii="Verdana" w:hAnsi="Verdana"/>
                <w:b/>
                <w:sz w:val="20"/>
              </w:rPr>
              <w:t>Subcontractor Informati</w:t>
            </w:r>
            <w:r w:rsidR="00DC4622" w:rsidRPr="008D613E">
              <w:rPr>
                <w:rFonts w:ascii="Verdana" w:hAnsi="Verdana"/>
                <w:b/>
                <w:sz w:val="20"/>
              </w:rPr>
              <w:t>on:</w:t>
            </w:r>
            <w:r w:rsidR="00B531FA" w:rsidRPr="008D613E">
              <w:rPr>
                <w:rFonts w:ascii="Verdana" w:hAnsi="Verdana"/>
                <w:b/>
              </w:rPr>
              <w:t xml:space="preserve">   </w:t>
            </w:r>
          </w:p>
          <w:p w14:paraId="1201CA85" w14:textId="4EFE7523" w:rsidR="00B531FA" w:rsidRPr="008D613E" w:rsidRDefault="00B531FA" w:rsidP="00183729">
            <w:pPr>
              <w:pStyle w:val="BodyText"/>
              <w:spacing w:after="120" w:line="276" w:lineRule="auto"/>
              <w:ind w:left="335"/>
              <w:rPr>
                <w:rFonts w:ascii="Verdana" w:hAnsi="Verdana"/>
                <w:b/>
              </w:rPr>
            </w:pPr>
            <w:r w:rsidRPr="008D613E">
              <w:rPr>
                <w:rFonts w:ascii="Verdana" w:hAnsi="Verdana"/>
                <w:sz w:val="20"/>
              </w:rPr>
              <w:t>Provide a list of all subcontractors which must include at a minimum:</w:t>
            </w:r>
          </w:p>
          <w:p w14:paraId="69C30ECE" w14:textId="05CDD120"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Business Structure (Type of entity)</w:t>
            </w:r>
            <w:r w:rsidR="002B189F" w:rsidRPr="008D613E">
              <w:rPr>
                <w:rFonts w:ascii="Verdana" w:hAnsi="Verdana"/>
                <w:sz w:val="20"/>
              </w:rPr>
              <w:t>.</w:t>
            </w:r>
          </w:p>
          <w:p w14:paraId="7B1BE167" w14:textId="4EF90B1A"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DBA name, if applicable with associated Texas County(s)</w:t>
            </w:r>
            <w:r w:rsidR="002B189F" w:rsidRPr="008D613E">
              <w:rPr>
                <w:rFonts w:ascii="Verdana" w:hAnsi="Verdana"/>
                <w:sz w:val="20"/>
              </w:rPr>
              <w:t>.</w:t>
            </w:r>
          </w:p>
          <w:p w14:paraId="77A3342F" w14:textId="16AE162C"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Addresses – Physical and Mailing, if different</w:t>
            </w:r>
            <w:r w:rsidR="002B189F" w:rsidRPr="008D613E">
              <w:rPr>
                <w:rFonts w:ascii="Verdana" w:hAnsi="Verdana"/>
                <w:sz w:val="20"/>
              </w:rPr>
              <w:t>.</w:t>
            </w:r>
          </w:p>
          <w:p w14:paraId="4B15F45F" w14:textId="18EA76A4"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Contact Information – Phone and e-mail</w:t>
            </w:r>
            <w:r w:rsidR="002B189F" w:rsidRPr="008D613E">
              <w:rPr>
                <w:rFonts w:ascii="Verdana" w:hAnsi="Verdana"/>
                <w:sz w:val="20"/>
              </w:rPr>
              <w:t>.</w:t>
            </w:r>
          </w:p>
          <w:p w14:paraId="244CBFBF" w14:textId="0D637416" w:rsidR="00B531FA" w:rsidRPr="008D613E" w:rsidRDefault="00B531FA" w:rsidP="00E64DD6">
            <w:pPr>
              <w:pStyle w:val="BodyText"/>
              <w:numPr>
                <w:ilvl w:val="0"/>
                <w:numId w:val="14"/>
              </w:numPr>
              <w:spacing w:after="120" w:line="276" w:lineRule="auto"/>
              <w:rPr>
                <w:rFonts w:ascii="Verdana" w:hAnsi="Verdana"/>
                <w:b/>
                <w:sz w:val="20"/>
              </w:rPr>
            </w:pPr>
            <w:r w:rsidRPr="008D613E">
              <w:rPr>
                <w:rFonts w:ascii="Verdana" w:hAnsi="Verdana"/>
                <w:sz w:val="20"/>
              </w:rPr>
              <w:t>Texas Historically Underutilized Business (HUB) – If applicable, provide copy of Certificate</w:t>
            </w:r>
            <w:r w:rsidR="002B189F" w:rsidRPr="008D613E">
              <w:rPr>
                <w:rFonts w:ascii="Verdana" w:hAnsi="Verdana"/>
                <w:sz w:val="20"/>
              </w:rPr>
              <w:t>.</w:t>
            </w:r>
          </w:p>
        </w:tc>
      </w:tr>
      <w:tr w:rsidR="00B531FA" w:rsidRPr="002D193A" w14:paraId="5B6A44D9" w14:textId="77777777" w:rsidTr="008D6AFA">
        <w:trPr>
          <w:trHeight w:val="620"/>
        </w:trPr>
        <w:tc>
          <w:tcPr>
            <w:tcW w:w="9810" w:type="dxa"/>
            <w:vAlign w:val="center"/>
          </w:tcPr>
          <w:p w14:paraId="4A9B17AA" w14:textId="6D1FD6F0" w:rsidR="00B531FA" w:rsidRPr="008D613E" w:rsidRDefault="00FF4CD3" w:rsidP="00183729">
            <w:pPr>
              <w:pStyle w:val="BodyText"/>
              <w:spacing w:after="120" w:line="276" w:lineRule="auto"/>
              <w:ind w:left="330" w:hanging="330"/>
              <w:rPr>
                <w:rFonts w:ascii="Verdana" w:hAnsi="Verdana"/>
                <w:b/>
                <w:sz w:val="20"/>
              </w:rPr>
            </w:pPr>
            <w:r w:rsidRPr="00371BC2">
              <w:rPr>
                <w:rFonts w:ascii="Verdana" w:hAnsi="Verdana"/>
                <w:b/>
                <w:sz w:val="20"/>
              </w:rPr>
              <w:t xml:space="preserve">13. </w:t>
            </w:r>
            <w:r w:rsidR="00B531FA" w:rsidRPr="008D613E">
              <w:rPr>
                <w:rFonts w:ascii="Verdana" w:hAnsi="Verdana"/>
                <w:b/>
                <w:sz w:val="20"/>
              </w:rPr>
              <w:t xml:space="preserve">Insurance – Reference Section </w:t>
            </w:r>
            <w:r w:rsidR="00DE3E99" w:rsidRPr="008D613E">
              <w:rPr>
                <w:rFonts w:ascii="Verdana" w:hAnsi="Verdana"/>
                <w:b/>
                <w:sz w:val="20"/>
              </w:rPr>
              <w:t>10:</w:t>
            </w:r>
          </w:p>
          <w:p w14:paraId="3AE7BDF5" w14:textId="77777777" w:rsidR="00B531FA" w:rsidRPr="00371BC2" w:rsidRDefault="00B531FA" w:rsidP="00183729">
            <w:pPr>
              <w:pStyle w:val="BodyText"/>
              <w:spacing w:after="120" w:line="276" w:lineRule="auto"/>
              <w:ind w:left="420"/>
              <w:rPr>
                <w:rFonts w:ascii="Verdana" w:hAnsi="Verdana" w:cs="Arial"/>
                <w:sz w:val="20"/>
              </w:rPr>
            </w:pPr>
            <w:r w:rsidRPr="00371BC2">
              <w:rPr>
                <w:rFonts w:ascii="Verdana" w:hAnsi="Verdana" w:cs="Arial"/>
                <w:sz w:val="20"/>
              </w:rPr>
              <w:t xml:space="preserve">Applicant must provide proof of insurance or a statement of its intent to obtain and maintain for the term of the Contract (and any renewal periods or additional extensions) the minimum insurance coverage specified or, as applicable, any bonds required.  Applicant should also describe other insurance coverage maintained in the ordinary course of business and provide proof of same in its Application. </w:t>
            </w:r>
          </w:p>
          <w:p w14:paraId="312D6397" w14:textId="76FB04B2" w:rsidR="00B531FA" w:rsidRPr="00371BC2" w:rsidRDefault="00B531FA" w:rsidP="00183729">
            <w:pPr>
              <w:pStyle w:val="BodyText"/>
              <w:spacing w:after="120" w:line="276" w:lineRule="auto"/>
              <w:ind w:left="420"/>
              <w:rPr>
                <w:rFonts w:ascii="Verdana" w:hAnsi="Verdana" w:cs="Arial"/>
                <w:sz w:val="20"/>
              </w:rPr>
            </w:pPr>
            <w:r w:rsidRPr="008D613E">
              <w:rPr>
                <w:rFonts w:ascii="Verdana" w:hAnsi="Verdana" w:cs="Arial"/>
                <w:sz w:val="20"/>
              </w:rPr>
              <w:lastRenderedPageBreak/>
              <w:t>HHSC</w:t>
            </w:r>
            <w:r w:rsidRPr="00371BC2">
              <w:rPr>
                <w:rFonts w:ascii="Verdana" w:hAnsi="Verdana" w:cs="Arial"/>
                <w:sz w:val="20"/>
              </w:rPr>
              <w:t xml:space="preserve"> may designate a deadline for submission of proof of required insurance. Failure to timely submit acceptable proof may result in </w:t>
            </w:r>
            <w:r w:rsidRPr="008D613E">
              <w:rPr>
                <w:rFonts w:ascii="Verdana" w:hAnsi="Verdana" w:cs="Arial"/>
                <w:sz w:val="20"/>
              </w:rPr>
              <w:t>HHSC’s</w:t>
            </w:r>
            <w:r w:rsidR="00E04085" w:rsidRPr="00371BC2">
              <w:rPr>
                <w:rFonts w:ascii="Verdana" w:hAnsi="Verdana" w:cs="Arial"/>
                <w:sz w:val="20"/>
              </w:rPr>
              <w:t xml:space="preserve"> </w:t>
            </w:r>
            <w:r w:rsidRPr="00371BC2">
              <w:rPr>
                <w:rFonts w:ascii="Verdana" w:hAnsi="Verdana" w:cs="Arial"/>
                <w:sz w:val="20"/>
              </w:rPr>
              <w:t>revocation of the award.</w:t>
            </w:r>
          </w:p>
          <w:p w14:paraId="3525DF41" w14:textId="75C8C5D5" w:rsidR="00B531FA" w:rsidRPr="00371BC2" w:rsidRDefault="00B531FA" w:rsidP="00183729">
            <w:pPr>
              <w:pStyle w:val="BodyText"/>
              <w:spacing w:after="120" w:line="276" w:lineRule="auto"/>
              <w:ind w:left="420"/>
              <w:rPr>
                <w:rFonts w:ascii="Verdana" w:hAnsi="Verdana" w:cs="Arial"/>
                <w:b/>
                <w:sz w:val="20"/>
              </w:rPr>
            </w:pPr>
            <w:r w:rsidRPr="00371BC2">
              <w:rPr>
                <w:rFonts w:ascii="Verdana" w:hAnsi="Verdana" w:cs="Arial"/>
                <w:b/>
                <w:sz w:val="20"/>
              </w:rPr>
              <w:t>Alternative Insurability:</w:t>
            </w:r>
          </w:p>
          <w:p w14:paraId="08F28879" w14:textId="1A1BB548" w:rsidR="00B531FA" w:rsidRPr="00371BC2" w:rsidRDefault="00B531FA" w:rsidP="00183729">
            <w:pPr>
              <w:spacing w:after="120" w:line="276" w:lineRule="auto"/>
              <w:ind w:left="420"/>
              <w:rPr>
                <w:rFonts w:ascii="Verdana" w:hAnsi="Verdana" w:cs="Arial"/>
              </w:rPr>
            </w:pPr>
            <w:r w:rsidRPr="008D613E">
              <w:rPr>
                <w:rFonts w:ascii="Verdana" w:hAnsi="Verdana" w:cs="Arial"/>
              </w:rPr>
              <w:t xml:space="preserve">Provide proposed alternative methods of </w:t>
            </w:r>
            <w:proofErr w:type="gramStart"/>
            <w:r w:rsidRPr="008D613E">
              <w:rPr>
                <w:rFonts w:ascii="Verdana" w:hAnsi="Verdana" w:cs="Arial"/>
              </w:rPr>
              <w:t>insuring</w:t>
            </w:r>
            <w:proofErr w:type="gramEnd"/>
            <w:r w:rsidRPr="008D613E">
              <w:rPr>
                <w:rFonts w:ascii="Verdana" w:hAnsi="Verdana" w:cs="Arial"/>
              </w:rPr>
              <w:t xml:space="preserve"> the Contract, if awarded, and a detailed explanation regarding </w:t>
            </w:r>
            <w:r w:rsidR="0005197E" w:rsidRPr="008D613E">
              <w:rPr>
                <w:rFonts w:ascii="Verdana" w:hAnsi="Verdana" w:cs="Arial"/>
              </w:rPr>
              <w:t>Applicant’s</w:t>
            </w:r>
            <w:r w:rsidRPr="008D613E">
              <w:rPr>
                <w:rFonts w:ascii="Verdana" w:hAnsi="Verdana" w:cs="Arial"/>
              </w:rPr>
              <w:t xml:space="preserve"> inability to obtain the required insurance and/or bonds.  </w:t>
            </w:r>
          </w:p>
        </w:tc>
      </w:tr>
      <w:tr w:rsidR="00B531FA" w:rsidRPr="002D193A" w14:paraId="31A5AF34" w14:textId="77777777" w:rsidTr="008D6AFA">
        <w:trPr>
          <w:trHeight w:val="512"/>
        </w:trPr>
        <w:tc>
          <w:tcPr>
            <w:tcW w:w="9810" w:type="dxa"/>
            <w:shd w:val="clear" w:color="auto" w:fill="auto"/>
            <w:vAlign w:val="center"/>
          </w:tcPr>
          <w:p w14:paraId="16E03032" w14:textId="5D059EBD" w:rsidR="00B531FA" w:rsidRPr="00F303C1" w:rsidRDefault="0021189B" w:rsidP="00183729">
            <w:pPr>
              <w:pStyle w:val="BodyText"/>
              <w:spacing w:after="120" w:line="276" w:lineRule="auto"/>
              <w:rPr>
                <w:rFonts w:ascii="Verdana" w:hAnsi="Verdana"/>
                <w:b/>
                <w:sz w:val="20"/>
              </w:rPr>
            </w:pPr>
            <w:r>
              <w:rPr>
                <w:rFonts w:ascii="Verdana" w:hAnsi="Verdana"/>
                <w:b/>
                <w:sz w:val="20"/>
              </w:rPr>
              <w:lastRenderedPageBreak/>
              <w:t xml:space="preserve">14. </w:t>
            </w:r>
            <w:r w:rsidR="00B531FA">
              <w:rPr>
                <w:rFonts w:ascii="Verdana" w:hAnsi="Verdana"/>
                <w:b/>
                <w:sz w:val="20"/>
              </w:rPr>
              <w:t>Public Information Act Copy of Application, if applicable</w:t>
            </w:r>
          </w:p>
        </w:tc>
      </w:tr>
    </w:tbl>
    <w:p w14:paraId="3DBCCC0C" w14:textId="77777777" w:rsidR="00B531FA" w:rsidRPr="00A31AF6" w:rsidRDefault="00B531FA" w:rsidP="00C970D9">
      <w:pPr>
        <w:pStyle w:val="ListParagraph"/>
        <w:tabs>
          <w:tab w:val="left" w:pos="2430"/>
        </w:tabs>
        <w:spacing w:after="120" w:line="276" w:lineRule="auto"/>
        <w:ind w:left="0"/>
        <w:contextualSpacing w:val="0"/>
        <w:outlineLvl w:val="0"/>
        <w:rPr>
          <w:rFonts w:ascii="Verdana" w:hAnsi="Verdana"/>
          <w:b/>
          <w:caps/>
          <w:sz w:val="24"/>
          <w:szCs w:val="22"/>
        </w:rPr>
      </w:pPr>
    </w:p>
    <w:p w14:paraId="0973F1F6" w14:textId="6CF7C725" w:rsidR="00F124E5" w:rsidRDefault="00491991" w:rsidP="00DB7499">
      <w:pPr>
        <w:pStyle w:val="Heading1"/>
        <w:ind w:left="0" w:firstLine="0"/>
        <w:rPr>
          <w:caps/>
          <w:szCs w:val="22"/>
        </w:rPr>
      </w:pPr>
      <w:bookmarkStart w:id="500" w:name="_Toc168410566"/>
      <w:bookmarkStart w:id="501" w:name="_Toc168410837"/>
      <w:bookmarkStart w:id="502" w:name="_Toc173840082"/>
      <w:bookmarkStart w:id="503" w:name="_Toc173845913"/>
      <w:bookmarkStart w:id="504" w:name="_Toc173846513"/>
      <w:bookmarkStart w:id="505" w:name="_Toc177387593"/>
      <w:bookmarkStart w:id="506" w:name="_Toc188365628"/>
      <w:bookmarkStart w:id="507" w:name="_Toc188366506"/>
      <w:bookmarkStart w:id="508" w:name="_Toc188366607"/>
      <w:bookmarkStart w:id="509" w:name="_Toc188366996"/>
      <w:r w:rsidRPr="00DB7499">
        <w:rPr>
          <w:caps/>
          <w:szCs w:val="22"/>
        </w:rPr>
        <w:t xml:space="preserve">SECTION </w:t>
      </w:r>
      <w:r w:rsidR="00BC33F5" w:rsidRPr="00DB7499">
        <w:rPr>
          <w:caps/>
          <w:szCs w:val="22"/>
        </w:rPr>
        <w:t>1</w:t>
      </w:r>
      <w:r w:rsidR="00A843DE" w:rsidRPr="00DB7499">
        <w:rPr>
          <w:caps/>
          <w:szCs w:val="22"/>
        </w:rPr>
        <w:t>4. APPLICATION SUBMISSION</w:t>
      </w:r>
      <w:bookmarkStart w:id="510" w:name="_Toc167970582"/>
      <w:bookmarkStart w:id="511" w:name="_Toc168035220"/>
      <w:bookmarkEnd w:id="500"/>
      <w:bookmarkEnd w:id="501"/>
      <w:bookmarkEnd w:id="502"/>
      <w:bookmarkEnd w:id="503"/>
      <w:bookmarkEnd w:id="504"/>
      <w:bookmarkEnd w:id="505"/>
      <w:bookmarkEnd w:id="506"/>
      <w:bookmarkEnd w:id="507"/>
      <w:bookmarkEnd w:id="508"/>
      <w:bookmarkEnd w:id="509"/>
      <w:r w:rsidR="00881642" w:rsidRPr="00DB7499">
        <w:rPr>
          <w:caps/>
          <w:szCs w:val="22"/>
        </w:rPr>
        <w:t xml:space="preserve"> </w:t>
      </w:r>
      <w:bookmarkEnd w:id="510"/>
      <w:bookmarkEnd w:id="511"/>
    </w:p>
    <w:p w14:paraId="228990C5" w14:textId="77777777" w:rsidR="00D41225" w:rsidRDefault="00D41225" w:rsidP="00D41225">
      <w:pPr>
        <w:spacing w:after="120" w:line="276" w:lineRule="auto"/>
        <w:ind w:left="540"/>
        <w:rPr>
          <w:rFonts w:ascii="Verdana" w:hAnsi="Verdana" w:cs="Arial"/>
          <w:sz w:val="22"/>
          <w:szCs w:val="22"/>
        </w:rPr>
      </w:pPr>
      <w:r>
        <w:rPr>
          <w:rFonts w:ascii="Verdana" w:hAnsi="Verdana" w:cs="Arial"/>
          <w:sz w:val="22"/>
          <w:szCs w:val="22"/>
        </w:rPr>
        <w:t>The Application must be submitted in accordance with this section and Section 13.</w:t>
      </w:r>
    </w:p>
    <w:p w14:paraId="128390D6" w14:textId="77777777" w:rsidR="00D41225" w:rsidRDefault="00D41225" w:rsidP="00D41225">
      <w:pPr>
        <w:tabs>
          <w:tab w:val="left" w:pos="1440"/>
          <w:tab w:val="left" w:pos="2430"/>
        </w:tabs>
        <w:spacing w:after="120" w:line="276" w:lineRule="auto"/>
        <w:rPr>
          <w:rFonts w:ascii="Verdana" w:hAnsi="Verdana"/>
          <w:sz w:val="22"/>
          <w:szCs w:val="24"/>
        </w:rPr>
      </w:pPr>
      <w:r>
        <w:rPr>
          <w:rFonts w:ascii="Verdana" w:hAnsi="Verdana"/>
          <w:sz w:val="22"/>
          <w:szCs w:val="24"/>
        </w:rPr>
        <w:t xml:space="preserve">       The complete Application must be submitted to:</w:t>
      </w:r>
    </w:p>
    <w:p w14:paraId="7C68AEEC" w14:textId="1761AF23" w:rsidR="00D41225" w:rsidRPr="00B13A1E" w:rsidRDefault="00D41225" w:rsidP="00B13A1E">
      <w:pPr>
        <w:tabs>
          <w:tab w:val="left" w:pos="1440"/>
        </w:tabs>
        <w:spacing w:line="276" w:lineRule="auto"/>
        <w:rPr>
          <w:rFonts w:ascii="Verdana" w:hAnsi="Verdana" w:cs="Arial"/>
          <w:sz w:val="22"/>
          <w:szCs w:val="22"/>
        </w:rPr>
      </w:pPr>
      <w:r>
        <w:rPr>
          <w:rFonts w:ascii="Verdana" w:hAnsi="Verdana" w:cs="Arial"/>
          <w:sz w:val="22"/>
          <w:szCs w:val="22"/>
        </w:rPr>
        <w:tab/>
      </w:r>
      <w:r w:rsidRPr="00B13A1E">
        <w:rPr>
          <w:rFonts w:ascii="Verdana" w:hAnsi="Verdana" w:cs="Arial"/>
          <w:sz w:val="22"/>
          <w:szCs w:val="22"/>
        </w:rPr>
        <w:t>HHSC Medical and UR Appeals</w:t>
      </w:r>
      <w:r w:rsidRPr="00B13A1E">
        <w:rPr>
          <w:rFonts w:ascii="Verdana" w:hAnsi="Verdana" w:cs="Arial"/>
          <w:sz w:val="22"/>
          <w:szCs w:val="22"/>
        </w:rPr>
        <w:tab/>
      </w:r>
    </w:p>
    <w:p w14:paraId="570B9DFA" w14:textId="7563CE53" w:rsidR="00D41225" w:rsidRDefault="00D41225" w:rsidP="00D41225">
      <w:pPr>
        <w:tabs>
          <w:tab w:val="left" w:pos="1440"/>
        </w:tabs>
        <w:spacing w:line="276" w:lineRule="auto"/>
        <w:rPr>
          <w:rStyle w:val="Hyperlink"/>
          <w:rFonts w:ascii="Verdana" w:hAnsi="Verdana" w:cs="Arial"/>
          <w:bCs/>
          <w:sz w:val="22"/>
          <w:szCs w:val="22"/>
        </w:rPr>
      </w:pPr>
      <w:r>
        <w:rPr>
          <w:rFonts w:ascii="Verdana" w:hAnsi="Verdana" w:cs="Arial"/>
          <w:bCs/>
          <w:sz w:val="22"/>
          <w:szCs w:val="22"/>
        </w:rPr>
        <w:tab/>
      </w:r>
      <w:r w:rsidRPr="00D41225">
        <w:rPr>
          <w:rFonts w:ascii="Verdana" w:hAnsi="Verdana" w:cs="Arial"/>
          <w:bCs/>
          <w:sz w:val="22"/>
          <w:szCs w:val="22"/>
        </w:rPr>
        <w:t xml:space="preserve">Email: </w:t>
      </w:r>
      <w:r w:rsidRPr="00B13A1E">
        <w:rPr>
          <w:rFonts w:ascii="Verdana" w:hAnsi="Verdana" w:cs="Arial"/>
          <w:bCs/>
          <w:sz w:val="22"/>
          <w:szCs w:val="22"/>
        </w:rPr>
        <w:t>Utilization_Appeals@hhsc.state.tx.us</w:t>
      </w:r>
    </w:p>
    <w:p w14:paraId="580A93D8" w14:textId="77777777" w:rsidR="00DD154E" w:rsidRDefault="00DD154E" w:rsidP="00D41225">
      <w:pPr>
        <w:tabs>
          <w:tab w:val="left" w:pos="1440"/>
        </w:tabs>
        <w:spacing w:line="276" w:lineRule="auto"/>
        <w:rPr>
          <w:rStyle w:val="Hyperlink"/>
          <w:rFonts w:ascii="Verdana" w:hAnsi="Verdana" w:cs="Arial"/>
          <w:bCs/>
          <w:sz w:val="22"/>
          <w:szCs w:val="22"/>
        </w:rPr>
      </w:pPr>
    </w:p>
    <w:p w14:paraId="78C77D3F" w14:textId="77777777" w:rsidR="0069600B" w:rsidRDefault="0069600B" w:rsidP="0069600B">
      <w:pPr>
        <w:spacing w:after="120" w:line="276" w:lineRule="auto"/>
        <w:ind w:left="540"/>
        <w:rPr>
          <w:rFonts w:ascii="Verdana" w:hAnsi="Verdana" w:cs="Arial"/>
          <w:sz w:val="22"/>
          <w:szCs w:val="22"/>
        </w:rPr>
      </w:pPr>
      <w:r>
        <w:rPr>
          <w:rFonts w:ascii="Verdana" w:hAnsi="Verdana" w:cs="Arial"/>
          <w:sz w:val="22"/>
          <w:szCs w:val="22"/>
        </w:rPr>
        <w:t>Each Applicant</w:t>
      </w:r>
      <w:r w:rsidRPr="001E3514">
        <w:rPr>
          <w:rFonts w:ascii="Verdana" w:hAnsi="Verdana" w:cs="Arial"/>
          <w:sz w:val="22"/>
          <w:szCs w:val="22"/>
        </w:rPr>
        <w:t xml:space="preserve"> is solely responsible for ensuring its </w:t>
      </w:r>
      <w:r>
        <w:rPr>
          <w:rFonts w:ascii="Verdana" w:hAnsi="Verdana" w:cs="Arial"/>
          <w:sz w:val="22"/>
          <w:szCs w:val="22"/>
        </w:rPr>
        <w:t>Application</w:t>
      </w:r>
      <w:r w:rsidRPr="001E3514">
        <w:rPr>
          <w:rFonts w:ascii="Verdana" w:hAnsi="Verdana" w:cs="Arial"/>
          <w:sz w:val="22"/>
          <w:szCs w:val="22"/>
        </w:rPr>
        <w:t xml:space="preserve"> is submitted</w:t>
      </w:r>
      <w:r>
        <w:rPr>
          <w:rFonts w:ascii="Verdana" w:hAnsi="Verdana" w:cs="Arial"/>
          <w:sz w:val="22"/>
          <w:szCs w:val="22"/>
        </w:rPr>
        <w:t xml:space="preserve"> </w:t>
      </w:r>
      <w:r w:rsidRPr="001E3514">
        <w:rPr>
          <w:rFonts w:ascii="Verdana" w:hAnsi="Verdana" w:cs="Arial"/>
          <w:sz w:val="22"/>
          <w:szCs w:val="22"/>
        </w:rPr>
        <w:t xml:space="preserve">in accordance with all </w:t>
      </w:r>
      <w:r>
        <w:rPr>
          <w:rFonts w:ascii="Verdana" w:hAnsi="Verdana" w:cs="Arial"/>
          <w:sz w:val="22"/>
          <w:szCs w:val="22"/>
        </w:rPr>
        <w:t xml:space="preserve">OE requirements and ensuring timely receipt by HHSC. </w:t>
      </w:r>
    </w:p>
    <w:p w14:paraId="181CDA2B" w14:textId="77777777" w:rsidR="0069600B" w:rsidRDefault="0069600B" w:rsidP="0069600B">
      <w:pPr>
        <w:spacing w:after="120" w:line="276" w:lineRule="auto"/>
        <w:ind w:left="540"/>
        <w:rPr>
          <w:rFonts w:ascii="Verdana" w:hAnsi="Verdana" w:cs="Arial"/>
          <w:b/>
          <w:bCs/>
          <w:sz w:val="22"/>
          <w:szCs w:val="22"/>
        </w:rPr>
      </w:pPr>
      <w:r>
        <w:rPr>
          <w:rFonts w:ascii="Verdana" w:hAnsi="Verdana" w:cs="Arial"/>
          <w:b/>
          <w:bCs/>
          <w:sz w:val="22"/>
          <w:szCs w:val="22"/>
        </w:rPr>
        <w:t xml:space="preserve">In no event will HHSC be responsible or liable for any delay or error in submission or delivery. </w:t>
      </w:r>
    </w:p>
    <w:p w14:paraId="26E55D74" w14:textId="474DB397" w:rsidR="00D41225" w:rsidRPr="0069600B" w:rsidRDefault="0069600B" w:rsidP="00B13A1E">
      <w:pPr>
        <w:spacing w:after="120" w:line="276" w:lineRule="auto"/>
        <w:ind w:left="540"/>
        <w:rPr>
          <w:rFonts w:ascii="Verdana" w:hAnsi="Verdana" w:cs="Arial"/>
          <w:sz w:val="22"/>
          <w:szCs w:val="22"/>
        </w:rPr>
      </w:pPr>
      <w:r>
        <w:rPr>
          <w:rFonts w:ascii="Verdana" w:hAnsi="Verdana" w:cs="Arial"/>
          <w:sz w:val="22"/>
          <w:szCs w:val="22"/>
        </w:rPr>
        <w:t>The Application must be submitted by email.</w:t>
      </w:r>
    </w:p>
    <w:p w14:paraId="4AAE0ADD" w14:textId="239293E7" w:rsidR="005778F1" w:rsidRPr="008852CC" w:rsidRDefault="001B2A78" w:rsidP="000F7104">
      <w:pPr>
        <w:pStyle w:val="Heading2"/>
        <w:tabs>
          <w:tab w:val="clear" w:pos="1260"/>
          <w:tab w:val="left" w:pos="1440"/>
        </w:tabs>
        <w:spacing w:after="120"/>
        <w:ind w:left="540" w:firstLine="0"/>
        <w:contextualSpacing w:val="0"/>
        <w:rPr>
          <w:sz w:val="24"/>
          <w:szCs w:val="24"/>
        </w:rPr>
      </w:pPr>
      <w:bookmarkStart w:id="512" w:name="_Toc71713909"/>
      <w:bookmarkStart w:id="513" w:name="_Toc173840083"/>
      <w:bookmarkStart w:id="514" w:name="_Toc173845914"/>
      <w:bookmarkStart w:id="515" w:name="_Toc173846514"/>
      <w:bookmarkStart w:id="516" w:name="_Toc177387594"/>
      <w:bookmarkStart w:id="517" w:name="_Toc188365630"/>
      <w:bookmarkStart w:id="518" w:name="_Toc188366508"/>
      <w:bookmarkStart w:id="519" w:name="_Toc188366609"/>
      <w:bookmarkStart w:id="520" w:name="_Toc188366998"/>
      <w:r>
        <w:rPr>
          <w:sz w:val="24"/>
          <w:szCs w:val="24"/>
        </w:rPr>
        <w:t>14.1</w:t>
      </w:r>
      <w:r w:rsidR="00D073CC">
        <w:rPr>
          <w:sz w:val="24"/>
          <w:szCs w:val="24"/>
        </w:rPr>
        <w:t xml:space="preserve"> </w:t>
      </w:r>
      <w:r w:rsidR="005778F1">
        <w:rPr>
          <w:sz w:val="24"/>
          <w:szCs w:val="24"/>
        </w:rPr>
        <w:t>E-Mail Submission</w:t>
      </w:r>
      <w:bookmarkEnd w:id="512"/>
      <w:bookmarkEnd w:id="513"/>
      <w:bookmarkEnd w:id="514"/>
      <w:bookmarkEnd w:id="515"/>
      <w:bookmarkEnd w:id="516"/>
      <w:bookmarkEnd w:id="517"/>
      <w:bookmarkEnd w:id="518"/>
      <w:bookmarkEnd w:id="519"/>
      <w:bookmarkEnd w:id="520"/>
    </w:p>
    <w:p w14:paraId="3D95E169" w14:textId="0D7C16E0" w:rsidR="00D57575" w:rsidRPr="00D57575" w:rsidRDefault="00D57575" w:rsidP="00D57575">
      <w:pPr>
        <w:spacing w:line="276" w:lineRule="auto"/>
        <w:ind w:left="1282"/>
        <w:rPr>
          <w:rFonts w:ascii="Verdana" w:hAnsi="Verdana" w:cs="Arial"/>
          <w:b/>
          <w:bCs/>
          <w:sz w:val="22"/>
          <w:szCs w:val="22"/>
        </w:rPr>
      </w:pPr>
      <w:r>
        <w:rPr>
          <w:rFonts w:ascii="Verdana" w:hAnsi="Verdana" w:cs="Arial"/>
          <w:sz w:val="22"/>
          <w:szCs w:val="22"/>
        </w:rPr>
        <w:t>Each Applicant</w:t>
      </w:r>
      <w:r w:rsidRPr="001E3514">
        <w:rPr>
          <w:rFonts w:ascii="Verdana" w:hAnsi="Verdana" w:cs="Arial"/>
          <w:sz w:val="22"/>
          <w:szCs w:val="22"/>
        </w:rPr>
        <w:t xml:space="preserve"> is solely responsible for ensuring its </w:t>
      </w:r>
      <w:r>
        <w:rPr>
          <w:rFonts w:ascii="Verdana" w:hAnsi="Verdana" w:cs="Arial"/>
          <w:sz w:val="22"/>
          <w:szCs w:val="22"/>
        </w:rPr>
        <w:t>Application</w:t>
      </w:r>
      <w:r w:rsidRPr="001E3514">
        <w:rPr>
          <w:rFonts w:ascii="Verdana" w:hAnsi="Verdana" w:cs="Arial"/>
          <w:sz w:val="22"/>
          <w:szCs w:val="22"/>
        </w:rPr>
        <w:t xml:space="preserve"> is submitted</w:t>
      </w:r>
      <w:r>
        <w:rPr>
          <w:rFonts w:ascii="Verdana" w:hAnsi="Verdana" w:cs="Arial"/>
          <w:sz w:val="22"/>
          <w:szCs w:val="22"/>
        </w:rPr>
        <w:t xml:space="preserve"> </w:t>
      </w:r>
      <w:r w:rsidRPr="001E3514">
        <w:rPr>
          <w:rFonts w:ascii="Verdana" w:hAnsi="Verdana" w:cs="Arial"/>
          <w:sz w:val="22"/>
          <w:szCs w:val="22"/>
        </w:rPr>
        <w:t xml:space="preserve">in accordance with all </w:t>
      </w:r>
      <w:r>
        <w:rPr>
          <w:rFonts w:ascii="Verdana" w:hAnsi="Verdana" w:cs="Arial"/>
          <w:sz w:val="22"/>
          <w:szCs w:val="22"/>
        </w:rPr>
        <w:t>OE</w:t>
      </w:r>
      <w:r w:rsidRPr="001E3514">
        <w:rPr>
          <w:rFonts w:ascii="Verdana" w:hAnsi="Verdana" w:cs="Arial"/>
          <w:sz w:val="22"/>
          <w:szCs w:val="22"/>
        </w:rPr>
        <w:t xml:space="preserve"> requirements,</w:t>
      </w:r>
      <w:r>
        <w:rPr>
          <w:rFonts w:ascii="Verdana" w:hAnsi="Verdana" w:cs="Arial"/>
          <w:sz w:val="22"/>
          <w:szCs w:val="22"/>
        </w:rPr>
        <w:t xml:space="preserve"> including, but not limited to, the Section 13, </w:t>
      </w:r>
      <w:r w:rsidRPr="00D57575">
        <w:rPr>
          <w:rFonts w:ascii="Verdana" w:hAnsi="Verdana" w:cs="Arial"/>
          <w:sz w:val="22"/>
          <w:szCs w:val="22"/>
        </w:rPr>
        <w:t xml:space="preserve">Required Application Documents and ensuring timely e-mail receipt by </w:t>
      </w:r>
      <w:r w:rsidRPr="00B13A1E">
        <w:rPr>
          <w:rFonts w:ascii="Verdana" w:hAnsi="Verdana" w:cs="Arial"/>
          <w:sz w:val="22"/>
          <w:szCs w:val="22"/>
        </w:rPr>
        <w:t>HHS</w:t>
      </w:r>
      <w:r>
        <w:rPr>
          <w:rFonts w:ascii="Verdana" w:hAnsi="Verdana" w:cs="Arial"/>
          <w:sz w:val="22"/>
          <w:szCs w:val="22"/>
        </w:rPr>
        <w:t>C</w:t>
      </w:r>
      <w:r w:rsidRPr="00D57575">
        <w:rPr>
          <w:rFonts w:ascii="Verdana" w:hAnsi="Verdana" w:cs="Arial"/>
          <w:sz w:val="22"/>
          <w:szCs w:val="22"/>
        </w:rPr>
        <w:t>.</w:t>
      </w:r>
      <w:r w:rsidRPr="00D57575">
        <w:rPr>
          <w:rFonts w:ascii="Verdana" w:hAnsi="Verdana" w:cs="Arial"/>
          <w:b/>
          <w:bCs/>
          <w:sz w:val="22"/>
          <w:szCs w:val="22"/>
        </w:rPr>
        <w:t xml:space="preserve"> </w:t>
      </w:r>
    </w:p>
    <w:p w14:paraId="39F53F81" w14:textId="77777777" w:rsidR="00D57575" w:rsidRPr="00D57575" w:rsidRDefault="00D57575" w:rsidP="00D57575">
      <w:pPr>
        <w:spacing w:line="276" w:lineRule="auto"/>
        <w:ind w:left="1278"/>
        <w:rPr>
          <w:rFonts w:ascii="Verdana" w:hAnsi="Verdana" w:cs="Arial"/>
          <w:b/>
          <w:bCs/>
          <w:sz w:val="22"/>
          <w:szCs w:val="22"/>
        </w:rPr>
      </w:pPr>
    </w:p>
    <w:p w14:paraId="109200D9" w14:textId="77777777" w:rsidR="00D57575" w:rsidRPr="00D57575" w:rsidRDefault="00D57575" w:rsidP="00D57575">
      <w:pPr>
        <w:spacing w:line="276" w:lineRule="auto"/>
        <w:ind w:left="1278"/>
        <w:rPr>
          <w:rFonts w:ascii="Verdana" w:hAnsi="Verdana" w:cs="Arial"/>
          <w:sz w:val="22"/>
          <w:szCs w:val="22"/>
        </w:rPr>
      </w:pPr>
      <w:r w:rsidRPr="00D57575">
        <w:rPr>
          <w:rFonts w:ascii="Verdana" w:hAnsi="Verdana" w:cs="Arial"/>
          <w:sz w:val="22"/>
          <w:szCs w:val="22"/>
        </w:rPr>
        <w:t xml:space="preserve">The Application, including all documentation outlined in Section 13, must be sent in its entirety in one or more e-mails. </w:t>
      </w:r>
    </w:p>
    <w:p w14:paraId="4C373529" w14:textId="77777777" w:rsidR="00D57575" w:rsidRPr="00D57575" w:rsidRDefault="00D57575" w:rsidP="00D57575">
      <w:pPr>
        <w:spacing w:line="276" w:lineRule="auto"/>
        <w:ind w:left="-1152"/>
        <w:rPr>
          <w:rFonts w:ascii="Verdana" w:hAnsi="Verdana" w:cs="Arial"/>
          <w:b/>
          <w:bCs/>
          <w:sz w:val="22"/>
          <w:szCs w:val="22"/>
        </w:rPr>
      </w:pPr>
    </w:p>
    <w:p w14:paraId="7CFF45CD" w14:textId="5F2F24B7" w:rsidR="00D57575" w:rsidRPr="00D57575" w:rsidRDefault="00D57575" w:rsidP="00D57575">
      <w:pPr>
        <w:spacing w:line="276" w:lineRule="auto"/>
        <w:ind w:left="1278"/>
        <w:rPr>
          <w:rFonts w:ascii="Verdana" w:hAnsi="Verdana" w:cs="Arial"/>
          <w:b/>
          <w:bCs/>
          <w:sz w:val="22"/>
          <w:szCs w:val="22"/>
        </w:rPr>
      </w:pPr>
      <w:r w:rsidRPr="00D57575">
        <w:rPr>
          <w:rFonts w:ascii="Verdana" w:hAnsi="Verdana" w:cs="Arial"/>
          <w:b/>
          <w:bCs/>
          <w:sz w:val="22"/>
          <w:szCs w:val="22"/>
        </w:rPr>
        <w:t xml:space="preserve">In no event will </w:t>
      </w:r>
      <w:r w:rsidRPr="00B13A1E">
        <w:rPr>
          <w:rFonts w:ascii="Verdana" w:hAnsi="Verdana"/>
          <w:b/>
          <w:bCs/>
          <w:sz w:val="22"/>
          <w:szCs w:val="22"/>
        </w:rPr>
        <w:t>HHSC</w:t>
      </w:r>
      <w:r w:rsidRPr="00D57575">
        <w:rPr>
          <w:rFonts w:ascii="Verdana" w:hAnsi="Verdana"/>
          <w:sz w:val="22"/>
          <w:szCs w:val="22"/>
        </w:rPr>
        <w:t xml:space="preserve"> </w:t>
      </w:r>
      <w:r w:rsidRPr="00D57575">
        <w:rPr>
          <w:rFonts w:ascii="Verdana" w:hAnsi="Verdana" w:cs="Arial"/>
          <w:b/>
          <w:bCs/>
          <w:sz w:val="22"/>
          <w:szCs w:val="22"/>
        </w:rPr>
        <w:t>be responsible or liable for any delay or error in delivery. Applications must be RECEIVED by HHSC before the OE period closes as identified in Schedule of Events, Section 1, or subsequent Addenda.</w:t>
      </w:r>
    </w:p>
    <w:p w14:paraId="6825B67E" w14:textId="77777777" w:rsidR="00D57575" w:rsidRPr="00D57575" w:rsidRDefault="00D57575" w:rsidP="00D57575">
      <w:pPr>
        <w:spacing w:line="276" w:lineRule="auto"/>
        <w:ind w:left="-1152"/>
        <w:rPr>
          <w:rFonts w:ascii="Verdana" w:hAnsi="Verdana" w:cs="Arial"/>
          <w:sz w:val="22"/>
          <w:szCs w:val="22"/>
        </w:rPr>
      </w:pPr>
    </w:p>
    <w:p w14:paraId="09D6E4B5" w14:textId="4E2E70DE" w:rsidR="00D57575" w:rsidRPr="00D57575" w:rsidRDefault="00D57575" w:rsidP="00D57575">
      <w:pPr>
        <w:spacing w:line="276" w:lineRule="auto"/>
        <w:ind w:left="1278"/>
        <w:rPr>
          <w:rFonts w:ascii="Verdana" w:hAnsi="Verdana"/>
          <w:sz w:val="22"/>
          <w:szCs w:val="22"/>
        </w:rPr>
      </w:pPr>
      <w:r w:rsidRPr="00D57575">
        <w:rPr>
          <w:rFonts w:ascii="Verdana" w:hAnsi="Verdana"/>
          <w:sz w:val="22"/>
          <w:szCs w:val="22"/>
        </w:rPr>
        <w:t xml:space="preserve">The e-mail subject line should contain the OE number, title as indicated on the cover page and number of e-mails if more than one (e.g., E-mail 1 of #, etc.). The Applicant is solely responsible for ensuring that Applicant’s complete electronic Application is sent to, and actually RECEIVED by </w:t>
      </w:r>
      <w:r w:rsidRPr="00B13A1E">
        <w:rPr>
          <w:rFonts w:ascii="Verdana" w:hAnsi="Verdana"/>
          <w:sz w:val="22"/>
          <w:szCs w:val="22"/>
        </w:rPr>
        <w:t>HHSC</w:t>
      </w:r>
      <w:r w:rsidRPr="00D57575">
        <w:rPr>
          <w:rFonts w:ascii="Verdana" w:hAnsi="Verdana"/>
          <w:sz w:val="22"/>
          <w:szCs w:val="22"/>
        </w:rPr>
        <w:t xml:space="preserve"> at the proper destination server before the submission deadline. </w:t>
      </w:r>
    </w:p>
    <w:p w14:paraId="14109A92" w14:textId="77777777" w:rsidR="00D57575" w:rsidRPr="00D57575" w:rsidRDefault="00D57575" w:rsidP="00D57575">
      <w:pPr>
        <w:tabs>
          <w:tab w:val="left" w:pos="2541"/>
        </w:tabs>
        <w:spacing w:line="276" w:lineRule="auto"/>
        <w:ind w:left="1278"/>
        <w:rPr>
          <w:rFonts w:ascii="Verdana" w:hAnsi="Verdana"/>
          <w:sz w:val="22"/>
          <w:szCs w:val="22"/>
        </w:rPr>
      </w:pPr>
      <w:r w:rsidRPr="00D57575">
        <w:rPr>
          <w:rFonts w:ascii="Verdana" w:hAnsi="Verdana"/>
          <w:sz w:val="22"/>
          <w:szCs w:val="22"/>
        </w:rPr>
        <w:tab/>
      </w:r>
    </w:p>
    <w:p w14:paraId="5C0689F6" w14:textId="2B71D78F" w:rsidR="00D57575" w:rsidRPr="00D57575" w:rsidRDefault="00D57575" w:rsidP="00D57575">
      <w:pPr>
        <w:tabs>
          <w:tab w:val="left" w:pos="2541"/>
        </w:tabs>
        <w:spacing w:line="276" w:lineRule="auto"/>
        <w:ind w:left="1278"/>
        <w:rPr>
          <w:rFonts w:ascii="Verdana" w:hAnsi="Verdana"/>
          <w:sz w:val="22"/>
          <w:szCs w:val="22"/>
        </w:rPr>
      </w:pPr>
      <w:r w:rsidRPr="00D57575">
        <w:rPr>
          <w:rFonts w:ascii="Verdana" w:hAnsi="Verdana"/>
          <w:sz w:val="22"/>
          <w:szCs w:val="22"/>
        </w:rPr>
        <w:lastRenderedPageBreak/>
        <w:t xml:space="preserve">The Application documentation must not be encrypted so as to prevent </w:t>
      </w:r>
      <w:r w:rsidRPr="00B13A1E">
        <w:rPr>
          <w:rFonts w:ascii="Verdana" w:hAnsi="Verdana"/>
          <w:sz w:val="22"/>
          <w:szCs w:val="22"/>
        </w:rPr>
        <w:t>HHSC</w:t>
      </w:r>
      <w:r w:rsidRPr="00D57575">
        <w:rPr>
          <w:rFonts w:ascii="Verdana" w:hAnsi="Verdana"/>
          <w:sz w:val="22"/>
          <w:szCs w:val="22"/>
        </w:rPr>
        <w:t xml:space="preserve"> from opening the documents. </w:t>
      </w:r>
    </w:p>
    <w:p w14:paraId="495CC301" w14:textId="77777777" w:rsidR="00600B55" w:rsidRPr="00D57575" w:rsidRDefault="00600B55" w:rsidP="008D00E2">
      <w:pPr>
        <w:pStyle w:val="ListParagraph"/>
        <w:tabs>
          <w:tab w:val="left" w:pos="1440"/>
        </w:tabs>
        <w:spacing w:line="276" w:lineRule="auto"/>
        <w:ind w:left="540"/>
        <w:rPr>
          <w:rFonts w:ascii="Verdana" w:hAnsi="Verdana" w:cs="Arial"/>
          <w:bCs/>
          <w:iCs/>
          <w:sz w:val="22"/>
          <w:szCs w:val="22"/>
        </w:rPr>
      </w:pPr>
    </w:p>
    <w:p w14:paraId="444F24E0" w14:textId="05D81079" w:rsidR="00311281" w:rsidRDefault="00E626DA" w:rsidP="00B13A1E">
      <w:pPr>
        <w:spacing w:after="120" w:line="276" w:lineRule="auto"/>
        <w:ind w:left="1260"/>
        <w:rPr>
          <w:rFonts w:ascii="Verdana" w:hAnsi="Verdana"/>
          <w:sz w:val="22"/>
          <w:szCs w:val="22"/>
        </w:rPr>
      </w:pPr>
      <w:r w:rsidRPr="00D57575">
        <w:rPr>
          <w:rFonts w:ascii="Verdana" w:hAnsi="Verdana" w:cs="Arial"/>
          <w:sz w:val="22"/>
          <w:szCs w:val="22"/>
        </w:rPr>
        <w:t xml:space="preserve">IMPORTANT NOTE: HHSC recommends a 10MB limit on each attachment. This may require Applicants to </w:t>
      </w:r>
      <w:r w:rsidR="0046165E" w:rsidRPr="00D57575">
        <w:rPr>
          <w:rFonts w:ascii="Verdana" w:hAnsi="Verdana" w:cs="Arial"/>
          <w:sz w:val="22"/>
          <w:szCs w:val="22"/>
        </w:rPr>
        <w:t xml:space="preserve">break the </w:t>
      </w:r>
      <w:r w:rsidR="00C25EC9" w:rsidRPr="00D57575">
        <w:rPr>
          <w:rFonts w:ascii="Verdana" w:hAnsi="Verdana" w:cs="Arial"/>
          <w:sz w:val="22"/>
          <w:szCs w:val="22"/>
        </w:rPr>
        <w:t xml:space="preserve">Application into segments and </w:t>
      </w:r>
      <w:r w:rsidRPr="00D57575">
        <w:rPr>
          <w:rFonts w:ascii="Verdana" w:hAnsi="Verdana" w:cs="Arial"/>
          <w:sz w:val="22"/>
          <w:szCs w:val="22"/>
        </w:rPr>
        <w:t xml:space="preserve">send multiple e-mails to ensure all documentation is received. </w:t>
      </w:r>
    </w:p>
    <w:p w14:paraId="2DEE701E" w14:textId="391073CE" w:rsidR="00D57575" w:rsidRPr="00D57575" w:rsidRDefault="00D57575" w:rsidP="00D57575">
      <w:pPr>
        <w:spacing w:line="276" w:lineRule="auto"/>
        <w:ind w:left="1278"/>
        <w:rPr>
          <w:rFonts w:ascii="Verdana" w:hAnsi="Verdana"/>
          <w:sz w:val="22"/>
          <w:szCs w:val="22"/>
        </w:rPr>
      </w:pPr>
      <w:r w:rsidRPr="00B752EC">
        <w:rPr>
          <w:rFonts w:ascii="Verdana" w:hAnsi="Verdana"/>
          <w:sz w:val="22"/>
          <w:szCs w:val="22"/>
        </w:rPr>
        <w:t>All documents should be submitted in Microsoft office® formats (Word® and Excel®</w:t>
      </w:r>
      <w:r>
        <w:rPr>
          <w:rFonts w:ascii="Verdana" w:hAnsi="Verdana"/>
          <w:sz w:val="22"/>
          <w:szCs w:val="22"/>
        </w:rPr>
        <w:t>, as applicable</w:t>
      </w:r>
      <w:r w:rsidRPr="00B752EC">
        <w:rPr>
          <w:rFonts w:ascii="Verdana" w:hAnsi="Verdana"/>
          <w:sz w:val="22"/>
          <w:szCs w:val="22"/>
        </w:rPr>
        <w:t xml:space="preserve">) or in a form that may be read by Microsoft office® software. Any documents with signatures shall be submitted as an </w:t>
      </w:r>
      <w:r>
        <w:rPr>
          <w:rFonts w:ascii="Verdana" w:hAnsi="Verdana"/>
          <w:sz w:val="22"/>
          <w:szCs w:val="22"/>
        </w:rPr>
        <w:t>A</w:t>
      </w:r>
      <w:r w:rsidRPr="00B752EC">
        <w:rPr>
          <w:rFonts w:ascii="Verdana" w:hAnsi="Verdana"/>
          <w:sz w:val="22"/>
          <w:szCs w:val="22"/>
        </w:rPr>
        <w:t xml:space="preserve">dobe® </w:t>
      </w:r>
      <w:r w:rsidRPr="00D57575">
        <w:rPr>
          <w:rFonts w:ascii="Verdana" w:hAnsi="Verdana"/>
          <w:sz w:val="22"/>
          <w:szCs w:val="22"/>
        </w:rPr>
        <w:t xml:space="preserve">portable document format (pdf) file. </w:t>
      </w:r>
      <w:r w:rsidRPr="00B13A1E">
        <w:rPr>
          <w:rFonts w:ascii="Verdana" w:hAnsi="Verdana"/>
          <w:sz w:val="22"/>
          <w:szCs w:val="22"/>
        </w:rPr>
        <w:t>HHSC</w:t>
      </w:r>
      <w:r w:rsidRPr="00D57575">
        <w:rPr>
          <w:rFonts w:ascii="Verdana" w:hAnsi="Verdana"/>
          <w:sz w:val="22"/>
          <w:szCs w:val="22"/>
        </w:rPr>
        <w:t xml:space="preserve"> is not responsible for documents that cannot be read or converted. Unreadable applications may be, in </w:t>
      </w:r>
      <w:r w:rsidRPr="00B13A1E">
        <w:rPr>
          <w:rFonts w:ascii="Verdana" w:hAnsi="Verdana"/>
          <w:sz w:val="22"/>
          <w:szCs w:val="22"/>
        </w:rPr>
        <w:t>HHSC’S</w:t>
      </w:r>
      <w:r w:rsidRPr="00D57575">
        <w:rPr>
          <w:rFonts w:ascii="Verdana" w:hAnsi="Verdana"/>
          <w:sz w:val="22"/>
          <w:szCs w:val="22"/>
        </w:rPr>
        <w:t xml:space="preserve"> sole discretion, rejected as nonresponsive. </w:t>
      </w:r>
    </w:p>
    <w:p w14:paraId="2F50055E" w14:textId="77777777" w:rsidR="00D57575" w:rsidRPr="00D57575" w:rsidRDefault="00D57575" w:rsidP="00D57575">
      <w:pPr>
        <w:spacing w:line="276" w:lineRule="auto"/>
        <w:ind w:left="1278"/>
        <w:rPr>
          <w:rFonts w:ascii="Verdana" w:hAnsi="Verdana"/>
          <w:sz w:val="22"/>
          <w:szCs w:val="22"/>
        </w:rPr>
      </w:pPr>
    </w:p>
    <w:p w14:paraId="2BEAB227" w14:textId="5815B1A3" w:rsidR="00D57575" w:rsidRDefault="00D57575" w:rsidP="00D57575">
      <w:pPr>
        <w:spacing w:line="276" w:lineRule="auto"/>
        <w:ind w:left="1278"/>
        <w:rPr>
          <w:rFonts w:ascii="Verdana" w:hAnsi="Verdana"/>
          <w:sz w:val="22"/>
          <w:szCs w:val="22"/>
        </w:rPr>
      </w:pPr>
      <w:r w:rsidRPr="00D57575">
        <w:rPr>
          <w:rFonts w:ascii="Verdana" w:hAnsi="Verdana"/>
          <w:sz w:val="22"/>
          <w:szCs w:val="22"/>
        </w:rPr>
        <w:t>Please be aware Internet Service Providers may limit file sizes on outgoing emails; therefore, it is recommended Applications not contain graphics, pictures, letterheads, etc., which consume a lot of space. These typically include *.</w:t>
      </w:r>
      <w:proofErr w:type="spellStart"/>
      <w:r w:rsidRPr="00D57575">
        <w:rPr>
          <w:rFonts w:ascii="Verdana" w:hAnsi="Verdana"/>
          <w:sz w:val="22"/>
          <w:szCs w:val="22"/>
        </w:rPr>
        <w:t>tif</w:t>
      </w:r>
      <w:proofErr w:type="spellEnd"/>
      <w:r w:rsidRPr="00D57575">
        <w:rPr>
          <w:rFonts w:ascii="Verdana" w:hAnsi="Verdana"/>
          <w:sz w:val="22"/>
          <w:szCs w:val="22"/>
        </w:rPr>
        <w:t xml:space="preserve">/*.tiff, *.gif, &amp; *.bmp file extensions, but may use others, as well. </w:t>
      </w:r>
      <w:r w:rsidRPr="00B13A1E">
        <w:rPr>
          <w:rFonts w:ascii="Verdana" w:hAnsi="Verdana"/>
          <w:sz w:val="22"/>
          <w:szCs w:val="22"/>
        </w:rPr>
        <w:t>HHSC’s</w:t>
      </w:r>
      <w:r>
        <w:rPr>
          <w:rFonts w:ascii="Verdana" w:hAnsi="Verdana"/>
          <w:sz w:val="22"/>
          <w:szCs w:val="22"/>
        </w:rPr>
        <w:t xml:space="preserve"> </w:t>
      </w:r>
      <w:r w:rsidRPr="00D57575">
        <w:rPr>
          <w:rFonts w:ascii="Verdana" w:hAnsi="Verdana"/>
          <w:sz w:val="22"/>
          <w:szCs w:val="22"/>
        </w:rPr>
        <w:t xml:space="preserve">firewall virus protection runs at all times, so during times of new active virus alerts, incoming traffic may be delayed while virus software scans emails with attachments. </w:t>
      </w:r>
      <w:r w:rsidRPr="00B13A1E">
        <w:rPr>
          <w:rFonts w:ascii="Verdana" w:hAnsi="Verdana"/>
          <w:sz w:val="22"/>
          <w:szCs w:val="22"/>
        </w:rPr>
        <w:t>HHSC</w:t>
      </w:r>
      <w:r w:rsidRPr="00D57575">
        <w:rPr>
          <w:rFonts w:ascii="Verdana" w:hAnsi="Verdana"/>
          <w:sz w:val="22"/>
          <w:szCs w:val="22"/>
        </w:rPr>
        <w:t xml:space="preserve"> takes no responsibility for e-mailed Applications that are captured, blocked, filtered, </w:t>
      </w:r>
      <w:r w:rsidR="00B13A1E" w:rsidRPr="00D57575">
        <w:rPr>
          <w:rFonts w:ascii="Verdana" w:hAnsi="Verdana"/>
          <w:sz w:val="22"/>
          <w:szCs w:val="22"/>
        </w:rPr>
        <w:t>quarantined,</w:t>
      </w:r>
      <w:r w:rsidRPr="00D57575">
        <w:rPr>
          <w:rFonts w:ascii="Verdana" w:hAnsi="Verdana"/>
          <w:sz w:val="22"/>
          <w:szCs w:val="22"/>
        </w:rPr>
        <w:t xml:space="preserve"> or otherwise prevented from reaching the proper destination server by any </w:t>
      </w:r>
      <w:r w:rsidRPr="00B13A1E">
        <w:rPr>
          <w:rFonts w:ascii="Verdana" w:hAnsi="Verdana"/>
          <w:sz w:val="22"/>
          <w:szCs w:val="22"/>
        </w:rPr>
        <w:t>HHSC</w:t>
      </w:r>
      <w:r w:rsidRPr="00D57575">
        <w:rPr>
          <w:rFonts w:ascii="Verdana" w:hAnsi="Verdana"/>
          <w:sz w:val="22"/>
          <w:szCs w:val="22"/>
        </w:rPr>
        <w:t xml:space="preserve"> anti-virus or other security software.</w:t>
      </w:r>
      <w:r w:rsidRPr="00B752EC">
        <w:rPr>
          <w:rFonts w:ascii="Verdana" w:hAnsi="Verdana"/>
          <w:sz w:val="22"/>
          <w:szCs w:val="22"/>
        </w:rPr>
        <w:t xml:space="preserve"> </w:t>
      </w:r>
    </w:p>
    <w:p w14:paraId="2EEF9A45" w14:textId="241683D0" w:rsidR="0090121A" w:rsidRDefault="0090121A" w:rsidP="00B13A1E">
      <w:pPr>
        <w:spacing w:after="120" w:line="276" w:lineRule="auto"/>
        <w:rPr>
          <w:rFonts w:ascii="Verdana" w:hAnsi="Verdana"/>
          <w:sz w:val="22"/>
          <w:szCs w:val="22"/>
        </w:rPr>
      </w:pPr>
    </w:p>
    <w:p w14:paraId="07C90171" w14:textId="77777777" w:rsidR="0090121A" w:rsidRDefault="0090121A" w:rsidP="009A3345">
      <w:pPr>
        <w:spacing w:line="276" w:lineRule="auto"/>
        <w:ind w:left="1260"/>
        <w:rPr>
          <w:rFonts w:ascii="Verdana" w:hAnsi="Verdana"/>
          <w:sz w:val="22"/>
          <w:szCs w:val="22"/>
        </w:rPr>
      </w:pPr>
      <w:r>
        <w:rPr>
          <w:rFonts w:ascii="Verdana" w:hAnsi="Verdana"/>
          <w:sz w:val="22"/>
          <w:szCs w:val="22"/>
        </w:rPr>
        <w:t>Applicants may email the Point of Contact, Section</w:t>
      </w:r>
      <w:r w:rsidRPr="00B752EC">
        <w:rPr>
          <w:rFonts w:ascii="Verdana" w:hAnsi="Verdana"/>
          <w:sz w:val="22"/>
          <w:szCs w:val="22"/>
        </w:rPr>
        <w:t xml:space="preserve"> </w:t>
      </w:r>
      <w:r>
        <w:rPr>
          <w:rFonts w:ascii="Verdana" w:hAnsi="Verdana"/>
          <w:sz w:val="22"/>
          <w:szCs w:val="22"/>
        </w:rPr>
        <w:t>4.1 to</w:t>
      </w:r>
      <w:r w:rsidRPr="00B752EC">
        <w:rPr>
          <w:rFonts w:ascii="Verdana" w:hAnsi="Verdana"/>
          <w:sz w:val="22"/>
          <w:szCs w:val="22"/>
        </w:rPr>
        <w:t xml:space="preserve"> request confirmation</w:t>
      </w:r>
      <w:r>
        <w:rPr>
          <w:rFonts w:ascii="Verdana" w:hAnsi="Verdana"/>
          <w:sz w:val="22"/>
          <w:szCs w:val="22"/>
        </w:rPr>
        <w:t xml:space="preserve"> of receipt</w:t>
      </w:r>
      <w:r w:rsidRPr="00B752EC">
        <w:rPr>
          <w:rFonts w:ascii="Verdana" w:hAnsi="Verdana"/>
          <w:sz w:val="22"/>
          <w:szCs w:val="22"/>
        </w:rPr>
        <w:t>.</w:t>
      </w:r>
    </w:p>
    <w:p w14:paraId="06B9D362" w14:textId="77777777" w:rsidR="0090121A" w:rsidRPr="00B752EC" w:rsidRDefault="0090121A" w:rsidP="009A3345">
      <w:pPr>
        <w:spacing w:line="276" w:lineRule="auto"/>
        <w:ind w:left="1260"/>
        <w:rPr>
          <w:rFonts w:ascii="Verdana" w:hAnsi="Verdana" w:cs="Arial"/>
          <w:sz w:val="22"/>
          <w:szCs w:val="22"/>
        </w:rPr>
      </w:pPr>
    </w:p>
    <w:p w14:paraId="30C6C943" w14:textId="7D7EFF72" w:rsidR="005778F1" w:rsidRPr="008852CC" w:rsidRDefault="00363778" w:rsidP="008852CC">
      <w:pPr>
        <w:pStyle w:val="Heading2"/>
        <w:spacing w:after="120"/>
        <w:contextualSpacing w:val="0"/>
        <w:rPr>
          <w:sz w:val="24"/>
          <w:szCs w:val="24"/>
        </w:rPr>
      </w:pPr>
      <w:bookmarkStart w:id="521" w:name="_Toc71713910"/>
      <w:bookmarkStart w:id="522" w:name="_Toc173840084"/>
      <w:bookmarkStart w:id="523" w:name="_Toc173845915"/>
      <w:bookmarkStart w:id="524" w:name="_Toc173846515"/>
      <w:bookmarkStart w:id="525" w:name="_Toc177387595"/>
      <w:bookmarkStart w:id="526" w:name="_Toc188365631"/>
      <w:bookmarkStart w:id="527" w:name="_Toc188366509"/>
      <w:bookmarkStart w:id="528" w:name="_Toc188366610"/>
      <w:bookmarkStart w:id="529" w:name="_Toc188366999"/>
      <w:r>
        <w:rPr>
          <w:sz w:val="24"/>
          <w:szCs w:val="24"/>
        </w:rPr>
        <w:t>14.2</w:t>
      </w:r>
      <w:r>
        <w:rPr>
          <w:sz w:val="24"/>
          <w:szCs w:val="24"/>
        </w:rPr>
        <w:tab/>
      </w:r>
      <w:r w:rsidR="005778F1" w:rsidRPr="00776E88">
        <w:rPr>
          <w:sz w:val="24"/>
          <w:szCs w:val="24"/>
        </w:rPr>
        <w:t>Receipt of Application</w:t>
      </w:r>
      <w:bookmarkEnd w:id="521"/>
      <w:bookmarkEnd w:id="522"/>
      <w:bookmarkEnd w:id="523"/>
      <w:bookmarkEnd w:id="524"/>
      <w:bookmarkEnd w:id="525"/>
      <w:bookmarkEnd w:id="526"/>
      <w:bookmarkEnd w:id="527"/>
      <w:bookmarkEnd w:id="528"/>
      <w:bookmarkEnd w:id="529"/>
    </w:p>
    <w:p w14:paraId="5C7C097A" w14:textId="10CD5461" w:rsidR="005778F1" w:rsidRPr="001E3514" w:rsidRDefault="005778F1" w:rsidP="00C970D9">
      <w:pPr>
        <w:spacing w:after="120" w:line="276" w:lineRule="auto"/>
        <w:ind w:left="1278"/>
        <w:rPr>
          <w:rFonts w:ascii="Verdana" w:hAnsi="Verdana" w:cs="Arial"/>
          <w:sz w:val="22"/>
          <w:szCs w:val="22"/>
        </w:rPr>
      </w:pPr>
      <w:r w:rsidRPr="001E3514">
        <w:rPr>
          <w:rFonts w:ascii="Verdana" w:hAnsi="Verdana" w:cs="Arial"/>
          <w:sz w:val="22"/>
          <w:szCs w:val="22"/>
        </w:rPr>
        <w:t xml:space="preserve">All </w:t>
      </w:r>
      <w:r>
        <w:rPr>
          <w:rFonts w:ascii="Verdana" w:hAnsi="Verdana" w:cs="Arial"/>
          <w:sz w:val="22"/>
          <w:szCs w:val="22"/>
        </w:rPr>
        <w:t>Application</w:t>
      </w:r>
      <w:r w:rsidRPr="001E3514">
        <w:rPr>
          <w:rFonts w:ascii="Verdana" w:hAnsi="Verdana" w:cs="Arial"/>
          <w:sz w:val="22"/>
          <w:szCs w:val="22"/>
        </w:rPr>
        <w:t xml:space="preserve">s become the property of </w:t>
      </w:r>
      <w:r w:rsidR="002762AE" w:rsidRPr="002762AE">
        <w:rPr>
          <w:rFonts w:ascii="Verdana" w:hAnsi="Verdana"/>
          <w:color w:val="000000" w:themeColor="text1"/>
          <w:sz w:val="22"/>
          <w:szCs w:val="22"/>
        </w:rPr>
        <w:t>HHSC</w:t>
      </w:r>
      <w:r w:rsidR="00363778">
        <w:rPr>
          <w:rFonts w:ascii="Verdana" w:hAnsi="Verdana"/>
          <w:color w:val="000000" w:themeColor="text1"/>
          <w:sz w:val="22"/>
          <w:szCs w:val="22"/>
        </w:rPr>
        <w:t xml:space="preserve"> </w:t>
      </w:r>
      <w:r>
        <w:rPr>
          <w:rFonts w:ascii="Verdana" w:hAnsi="Verdana" w:cs="Arial"/>
          <w:sz w:val="22"/>
          <w:szCs w:val="22"/>
        </w:rPr>
        <w:t>upon receipt</w:t>
      </w:r>
      <w:r w:rsidRPr="001E3514">
        <w:rPr>
          <w:rFonts w:ascii="Verdana" w:hAnsi="Verdana" w:cs="Arial"/>
          <w:sz w:val="22"/>
          <w:szCs w:val="22"/>
        </w:rPr>
        <w:t xml:space="preserve"> and will not be returned to </w:t>
      </w:r>
      <w:r>
        <w:rPr>
          <w:rFonts w:ascii="Verdana" w:hAnsi="Verdana" w:cs="Arial"/>
          <w:sz w:val="22"/>
          <w:szCs w:val="22"/>
        </w:rPr>
        <w:t xml:space="preserve">Applicants. </w:t>
      </w:r>
    </w:p>
    <w:p w14:paraId="7F789365" w14:textId="0B994B04" w:rsidR="005778F1" w:rsidRPr="001E3514" w:rsidRDefault="002762AE" w:rsidP="00C970D9">
      <w:pPr>
        <w:spacing w:after="120" w:line="276" w:lineRule="auto"/>
        <w:ind w:left="1278"/>
        <w:rPr>
          <w:rFonts w:ascii="Verdana" w:hAnsi="Verdana" w:cs="Arial"/>
          <w:sz w:val="22"/>
          <w:szCs w:val="22"/>
        </w:rPr>
      </w:pPr>
      <w:r w:rsidRPr="002762AE">
        <w:rPr>
          <w:rFonts w:ascii="Verdana" w:hAnsi="Verdana"/>
          <w:color w:val="000000" w:themeColor="text1"/>
          <w:sz w:val="22"/>
          <w:szCs w:val="22"/>
        </w:rPr>
        <w:t>HHSC</w:t>
      </w:r>
      <w:r w:rsidR="00363778">
        <w:rPr>
          <w:rFonts w:ascii="Verdana" w:hAnsi="Verdana"/>
          <w:color w:val="000000" w:themeColor="text1"/>
          <w:sz w:val="22"/>
          <w:szCs w:val="22"/>
        </w:rPr>
        <w:t xml:space="preserve"> </w:t>
      </w:r>
      <w:r w:rsidR="005778F1" w:rsidRPr="001E3514">
        <w:rPr>
          <w:rFonts w:ascii="Verdana" w:hAnsi="Verdana" w:cs="Arial"/>
          <w:sz w:val="22"/>
          <w:szCs w:val="22"/>
        </w:rPr>
        <w:t xml:space="preserve">will NOT be held responsible for any </w:t>
      </w:r>
      <w:r w:rsidR="005778F1">
        <w:rPr>
          <w:rFonts w:ascii="Verdana" w:hAnsi="Verdana" w:cs="Arial"/>
          <w:sz w:val="22"/>
          <w:szCs w:val="22"/>
        </w:rPr>
        <w:t>Application</w:t>
      </w:r>
      <w:r w:rsidR="005778F1" w:rsidRPr="001E3514">
        <w:rPr>
          <w:rFonts w:ascii="Verdana" w:hAnsi="Verdana" w:cs="Arial"/>
          <w:sz w:val="22"/>
          <w:szCs w:val="22"/>
        </w:rPr>
        <w:t xml:space="preserve"> that is mishandled by the </w:t>
      </w:r>
      <w:r w:rsidR="005778F1">
        <w:rPr>
          <w:rFonts w:ascii="Verdana" w:hAnsi="Verdana" w:cs="Arial"/>
          <w:sz w:val="22"/>
          <w:szCs w:val="22"/>
        </w:rPr>
        <w:t>Applicant</w:t>
      </w:r>
      <w:r w:rsidR="005778F1" w:rsidRPr="001E3514">
        <w:rPr>
          <w:rFonts w:ascii="Verdana" w:hAnsi="Verdana" w:cs="Arial"/>
          <w:sz w:val="22"/>
          <w:szCs w:val="22"/>
        </w:rPr>
        <w:t xml:space="preserve">, any </w:t>
      </w:r>
      <w:r w:rsidR="005778F1">
        <w:rPr>
          <w:rFonts w:ascii="Verdana" w:hAnsi="Verdana" w:cs="Arial"/>
          <w:sz w:val="22"/>
          <w:szCs w:val="22"/>
        </w:rPr>
        <w:t>Applicant</w:t>
      </w:r>
      <w:r w:rsidR="005778F1" w:rsidRPr="001E3514">
        <w:rPr>
          <w:rFonts w:ascii="Verdana" w:hAnsi="Verdana" w:cs="Arial"/>
          <w:sz w:val="22"/>
          <w:szCs w:val="22"/>
        </w:rPr>
        <w:t xml:space="preserve">’s </w:t>
      </w:r>
      <w:proofErr w:type="gramStart"/>
      <w:r w:rsidR="005778F1" w:rsidRPr="001E3514">
        <w:rPr>
          <w:rFonts w:ascii="Verdana" w:hAnsi="Verdana" w:cs="Arial"/>
          <w:sz w:val="22"/>
          <w:szCs w:val="22"/>
        </w:rPr>
        <w:t>delivery</w:t>
      </w:r>
      <w:proofErr w:type="gramEnd"/>
      <w:r w:rsidR="005778F1" w:rsidRPr="001E3514">
        <w:rPr>
          <w:rFonts w:ascii="Verdana" w:hAnsi="Verdana" w:cs="Arial"/>
          <w:sz w:val="22"/>
          <w:szCs w:val="22"/>
        </w:rPr>
        <w:t xml:space="preserve"> or mail service</w:t>
      </w:r>
      <w:r w:rsidR="00487482">
        <w:rPr>
          <w:rFonts w:ascii="Verdana" w:hAnsi="Verdana" w:cs="Arial"/>
          <w:sz w:val="22"/>
          <w:szCs w:val="22"/>
        </w:rPr>
        <w:t>,</w:t>
      </w:r>
      <w:r w:rsidR="005778F1" w:rsidRPr="001E3514">
        <w:rPr>
          <w:rFonts w:ascii="Verdana" w:hAnsi="Verdana" w:cs="Arial"/>
          <w:sz w:val="22"/>
          <w:szCs w:val="22"/>
        </w:rPr>
        <w:t xml:space="preserve"> or </w:t>
      </w:r>
      <w:r w:rsidR="005778F1" w:rsidRPr="001E3514">
        <w:rPr>
          <w:rFonts w:ascii="Verdana" w:hAnsi="Verdana" w:cs="Arial"/>
          <w:bCs/>
          <w:spacing w:val="2"/>
          <w:sz w:val="22"/>
          <w:szCs w:val="22"/>
        </w:rPr>
        <w:t xml:space="preserve">for </w:t>
      </w:r>
      <w:r w:rsidR="005778F1">
        <w:rPr>
          <w:rFonts w:ascii="Verdana" w:hAnsi="Verdana" w:cs="Arial"/>
          <w:bCs/>
          <w:spacing w:val="2"/>
          <w:sz w:val="22"/>
          <w:szCs w:val="22"/>
        </w:rPr>
        <w:t>Application</w:t>
      </w:r>
      <w:r w:rsidR="005778F1" w:rsidRPr="001E3514">
        <w:rPr>
          <w:rFonts w:ascii="Verdana" w:hAnsi="Verdana" w:cs="Arial"/>
          <w:bCs/>
          <w:spacing w:val="2"/>
          <w:sz w:val="22"/>
          <w:szCs w:val="22"/>
        </w:rPr>
        <w:t xml:space="preserve">s </w:t>
      </w:r>
      <w:r w:rsidR="005778F1">
        <w:rPr>
          <w:rFonts w:ascii="Verdana" w:hAnsi="Verdana" w:cs="Arial"/>
          <w:bCs/>
          <w:spacing w:val="2"/>
          <w:sz w:val="22"/>
          <w:szCs w:val="22"/>
        </w:rPr>
        <w:t xml:space="preserve">sent by e-mail </w:t>
      </w:r>
      <w:r w:rsidR="005778F1" w:rsidRPr="001E3514">
        <w:rPr>
          <w:rFonts w:ascii="Verdana" w:hAnsi="Verdana" w:cs="Arial"/>
          <w:bCs/>
          <w:spacing w:val="2"/>
          <w:sz w:val="22"/>
          <w:szCs w:val="22"/>
        </w:rPr>
        <w:t>that are captured, blocked, filtered, quarantined</w:t>
      </w:r>
      <w:r w:rsidR="00487482">
        <w:rPr>
          <w:rFonts w:ascii="Verdana" w:hAnsi="Verdana" w:cs="Arial"/>
          <w:bCs/>
          <w:spacing w:val="2"/>
          <w:sz w:val="22"/>
          <w:szCs w:val="22"/>
        </w:rPr>
        <w:t>,</w:t>
      </w:r>
      <w:r w:rsidR="005778F1" w:rsidRPr="001E3514">
        <w:rPr>
          <w:rFonts w:ascii="Verdana" w:hAnsi="Verdana" w:cs="Arial"/>
          <w:bCs/>
          <w:spacing w:val="2"/>
          <w:sz w:val="22"/>
          <w:szCs w:val="22"/>
        </w:rPr>
        <w:t xml:space="preserve"> or otherwise prevented from reaching the proper destination server by any </w:t>
      </w:r>
      <w:r w:rsidRPr="002762AE">
        <w:rPr>
          <w:rFonts w:ascii="Verdana" w:hAnsi="Verdana"/>
          <w:color w:val="000000" w:themeColor="text1"/>
          <w:sz w:val="22"/>
          <w:szCs w:val="22"/>
        </w:rPr>
        <w:t>HHSC</w:t>
      </w:r>
      <w:r w:rsidR="00487482">
        <w:rPr>
          <w:rFonts w:ascii="Verdana" w:hAnsi="Verdana"/>
          <w:color w:val="000000" w:themeColor="text1"/>
          <w:sz w:val="22"/>
          <w:szCs w:val="22"/>
        </w:rPr>
        <w:t xml:space="preserve"> </w:t>
      </w:r>
      <w:r w:rsidR="005778F1" w:rsidRPr="001E3514">
        <w:rPr>
          <w:rFonts w:ascii="Verdana" w:hAnsi="Verdana" w:cs="Arial"/>
          <w:bCs/>
          <w:spacing w:val="2"/>
          <w:sz w:val="22"/>
          <w:szCs w:val="22"/>
        </w:rPr>
        <w:t>anti-virus or other security software.</w:t>
      </w:r>
    </w:p>
    <w:p w14:paraId="0B8B3EED" w14:textId="77777777" w:rsidR="00A10769" w:rsidRDefault="005778F1" w:rsidP="00C970D9">
      <w:pPr>
        <w:spacing w:after="120" w:line="276" w:lineRule="auto"/>
        <w:ind w:left="1278"/>
        <w:rPr>
          <w:rFonts w:ascii="Verdana" w:hAnsi="Verdana" w:cs="Arial"/>
          <w:sz w:val="22"/>
          <w:szCs w:val="22"/>
        </w:rPr>
      </w:pPr>
      <w:r>
        <w:rPr>
          <w:rFonts w:ascii="Verdana" w:hAnsi="Verdana" w:cs="Arial"/>
          <w:sz w:val="22"/>
          <w:szCs w:val="22"/>
        </w:rPr>
        <w:t xml:space="preserve">Applications received after the OE Period closes will not be considered. </w:t>
      </w:r>
    </w:p>
    <w:p w14:paraId="15EDED7F" w14:textId="77777777" w:rsidR="00DD154E" w:rsidRPr="00A10769" w:rsidRDefault="00DD154E" w:rsidP="00C970D9">
      <w:pPr>
        <w:spacing w:after="120" w:line="276" w:lineRule="auto"/>
        <w:ind w:left="1278"/>
        <w:rPr>
          <w:rFonts w:ascii="Verdana" w:hAnsi="Verdana" w:cs="Arial"/>
          <w:sz w:val="22"/>
          <w:szCs w:val="22"/>
        </w:rPr>
      </w:pPr>
    </w:p>
    <w:p w14:paraId="46B7B358" w14:textId="4077978F" w:rsidR="005778F1" w:rsidRPr="00DB7499" w:rsidRDefault="00924C2C" w:rsidP="00DB7499">
      <w:pPr>
        <w:pStyle w:val="Heading1"/>
        <w:ind w:left="0" w:firstLine="0"/>
        <w:rPr>
          <w:caps/>
          <w:szCs w:val="22"/>
        </w:rPr>
      </w:pPr>
      <w:bookmarkStart w:id="530" w:name="_Toc71713911"/>
      <w:bookmarkStart w:id="531" w:name="_Toc173840085"/>
      <w:bookmarkStart w:id="532" w:name="_Toc173845916"/>
      <w:bookmarkStart w:id="533" w:name="_Toc173846516"/>
      <w:bookmarkStart w:id="534" w:name="_Toc188365632"/>
      <w:bookmarkStart w:id="535" w:name="_Toc188366510"/>
      <w:bookmarkStart w:id="536" w:name="_Toc188366611"/>
      <w:bookmarkStart w:id="537" w:name="_Toc188367000"/>
      <w:r w:rsidRPr="00DB7499">
        <w:rPr>
          <w:caps/>
          <w:szCs w:val="22"/>
        </w:rPr>
        <w:t>Section 15.</w:t>
      </w:r>
      <w:r w:rsidR="00AA450D" w:rsidRPr="00DB7499">
        <w:rPr>
          <w:caps/>
          <w:szCs w:val="22"/>
        </w:rPr>
        <w:t xml:space="preserve"> </w:t>
      </w:r>
      <w:r w:rsidR="005778F1" w:rsidRPr="00DB7499">
        <w:rPr>
          <w:caps/>
          <w:szCs w:val="22"/>
        </w:rPr>
        <w:t xml:space="preserve">SCREENING </w:t>
      </w:r>
      <w:r w:rsidR="00377F16" w:rsidRPr="00DB7499">
        <w:rPr>
          <w:caps/>
          <w:szCs w:val="22"/>
        </w:rPr>
        <w:t xml:space="preserve">and Evaluation </w:t>
      </w:r>
      <w:r w:rsidR="005778F1" w:rsidRPr="00DB7499">
        <w:rPr>
          <w:caps/>
          <w:szCs w:val="22"/>
        </w:rPr>
        <w:t>OF APPLICATIONS</w:t>
      </w:r>
      <w:bookmarkEnd w:id="530"/>
      <w:bookmarkEnd w:id="531"/>
      <w:bookmarkEnd w:id="532"/>
      <w:bookmarkEnd w:id="533"/>
      <w:bookmarkEnd w:id="534"/>
      <w:bookmarkEnd w:id="535"/>
      <w:bookmarkEnd w:id="536"/>
      <w:bookmarkEnd w:id="537"/>
    </w:p>
    <w:p w14:paraId="18BD7BEA" w14:textId="77777777" w:rsidR="00596B82" w:rsidRPr="001E3514" w:rsidRDefault="00596B82" w:rsidP="00596B82">
      <w:pPr>
        <w:pStyle w:val="CommentText"/>
        <w:spacing w:after="120" w:line="276" w:lineRule="auto"/>
        <w:ind w:left="540"/>
        <w:rPr>
          <w:rFonts w:ascii="Verdana" w:hAnsi="Verdana" w:cs="Arial"/>
          <w:sz w:val="22"/>
          <w:szCs w:val="22"/>
        </w:rPr>
      </w:pPr>
      <w:r w:rsidRPr="001E3514">
        <w:rPr>
          <w:rFonts w:ascii="Verdana" w:hAnsi="Verdana" w:cs="Arial"/>
          <w:sz w:val="22"/>
          <w:szCs w:val="22"/>
        </w:rPr>
        <w:t xml:space="preserve">Neither issuance of this </w:t>
      </w:r>
      <w:r>
        <w:rPr>
          <w:rFonts w:ascii="Verdana" w:hAnsi="Verdana" w:cs="Arial"/>
          <w:sz w:val="22"/>
          <w:szCs w:val="22"/>
        </w:rPr>
        <w:t>OE</w:t>
      </w:r>
      <w:r w:rsidRPr="001E3514">
        <w:rPr>
          <w:rFonts w:ascii="Verdana" w:hAnsi="Verdana" w:cs="Arial"/>
          <w:sz w:val="22"/>
          <w:szCs w:val="22"/>
        </w:rPr>
        <w:t xml:space="preserve"> nor retention of </w:t>
      </w:r>
      <w:r>
        <w:rPr>
          <w:rFonts w:ascii="Verdana" w:hAnsi="Verdana" w:cs="Arial"/>
          <w:sz w:val="22"/>
          <w:szCs w:val="22"/>
        </w:rPr>
        <w:t>Application</w:t>
      </w:r>
      <w:r w:rsidRPr="001E3514">
        <w:rPr>
          <w:rFonts w:ascii="Verdana" w:hAnsi="Verdana" w:cs="Arial"/>
          <w:sz w:val="22"/>
          <w:szCs w:val="22"/>
        </w:rPr>
        <w:t xml:space="preserve">s constitutes a commitment on the part of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E3514">
        <w:rPr>
          <w:rFonts w:ascii="Verdana" w:hAnsi="Verdana" w:cs="Arial"/>
          <w:sz w:val="22"/>
          <w:szCs w:val="22"/>
        </w:rPr>
        <w:t xml:space="preserve">to award a Contract.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Pr>
          <w:rFonts w:ascii="Verdana" w:hAnsi="Verdana" w:cs="Arial"/>
          <w:sz w:val="22"/>
          <w:szCs w:val="22"/>
        </w:rPr>
        <w:t xml:space="preserve">maintains </w:t>
      </w:r>
      <w:r w:rsidRPr="001E3514">
        <w:rPr>
          <w:rFonts w:ascii="Verdana" w:hAnsi="Verdana" w:cs="Arial"/>
          <w:sz w:val="22"/>
          <w:szCs w:val="22"/>
        </w:rPr>
        <w:t xml:space="preserve">the right to reject any or all </w:t>
      </w:r>
      <w:r>
        <w:rPr>
          <w:rFonts w:ascii="Verdana" w:hAnsi="Verdana" w:cs="Arial"/>
          <w:sz w:val="22"/>
          <w:szCs w:val="22"/>
        </w:rPr>
        <w:lastRenderedPageBreak/>
        <w:t>Application</w:t>
      </w:r>
      <w:r w:rsidRPr="001E3514">
        <w:rPr>
          <w:rFonts w:ascii="Verdana" w:hAnsi="Verdana" w:cs="Arial"/>
          <w:sz w:val="22"/>
          <w:szCs w:val="22"/>
        </w:rPr>
        <w:t xml:space="preserve">s and to cancel this </w:t>
      </w:r>
      <w:r>
        <w:rPr>
          <w:rFonts w:ascii="Verdana" w:hAnsi="Verdana" w:cs="Arial"/>
          <w:sz w:val="22"/>
          <w:szCs w:val="22"/>
        </w:rPr>
        <w:t>OE</w:t>
      </w:r>
      <w:r w:rsidRPr="001E3514">
        <w:rPr>
          <w:rFonts w:ascii="Verdana" w:hAnsi="Verdana" w:cs="Arial"/>
          <w:sz w:val="22"/>
          <w:szCs w:val="22"/>
        </w:rPr>
        <w:t xml:space="preserve"> </w:t>
      </w:r>
      <w:r w:rsidRPr="001326DC">
        <w:rPr>
          <w:rFonts w:ascii="Verdana" w:hAnsi="Verdana" w:cs="Arial"/>
          <w:sz w:val="22"/>
          <w:szCs w:val="22"/>
        </w:rPr>
        <w:t xml:space="preserve">if </w:t>
      </w:r>
      <w:r w:rsidRPr="006B317C">
        <w:rPr>
          <w:rFonts w:ascii="Verdana" w:hAnsi="Verdana" w:cs="Arial"/>
          <w:sz w:val="22"/>
          <w:szCs w:val="22"/>
        </w:rPr>
        <w:t>HHSC</w:t>
      </w:r>
      <w:r w:rsidRPr="001326DC">
        <w:rPr>
          <w:rFonts w:ascii="Verdana" w:hAnsi="Verdana" w:cs="Arial"/>
          <w:sz w:val="22"/>
          <w:szCs w:val="22"/>
        </w:rPr>
        <w:t>, in</w:t>
      </w:r>
      <w:r w:rsidRPr="001E3514">
        <w:rPr>
          <w:rFonts w:ascii="Verdana" w:hAnsi="Verdana" w:cs="Arial"/>
          <w:sz w:val="22"/>
          <w:szCs w:val="22"/>
        </w:rPr>
        <w:t xml:space="preserve"> its sole discretion, considers it to be in the best interests of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E3514">
        <w:rPr>
          <w:rFonts w:ascii="Verdana" w:hAnsi="Verdana" w:cs="Arial"/>
          <w:sz w:val="22"/>
          <w:szCs w:val="22"/>
        </w:rPr>
        <w:t>to do so.</w:t>
      </w:r>
    </w:p>
    <w:p w14:paraId="38478B63" w14:textId="41FAAC16" w:rsidR="00596B82" w:rsidRDefault="00596B82" w:rsidP="00596B82">
      <w:pPr>
        <w:pStyle w:val="CommentText"/>
        <w:spacing w:after="120" w:line="276" w:lineRule="auto"/>
        <w:ind w:left="540"/>
        <w:rPr>
          <w:rFonts w:ascii="Verdana" w:hAnsi="Verdana" w:cs="Arial"/>
          <w:sz w:val="22"/>
          <w:szCs w:val="22"/>
        </w:rPr>
      </w:pPr>
      <w:r w:rsidRPr="001E3514">
        <w:rPr>
          <w:rFonts w:ascii="Verdana" w:hAnsi="Verdana" w:cs="Arial"/>
          <w:sz w:val="22"/>
          <w:szCs w:val="22"/>
        </w:rPr>
        <w:t xml:space="preserve">Submission </w:t>
      </w:r>
      <w:r>
        <w:rPr>
          <w:rFonts w:ascii="Verdana" w:hAnsi="Verdana" w:cs="Arial"/>
          <w:sz w:val="22"/>
          <w:szCs w:val="22"/>
        </w:rPr>
        <w:t xml:space="preserve">and retention </w:t>
      </w:r>
      <w:r w:rsidRPr="001E3514">
        <w:rPr>
          <w:rFonts w:ascii="Verdana" w:hAnsi="Verdana" w:cs="Arial"/>
          <w:sz w:val="22"/>
          <w:szCs w:val="22"/>
        </w:rPr>
        <w:t xml:space="preserve">of </w:t>
      </w:r>
      <w:r>
        <w:rPr>
          <w:rFonts w:ascii="Verdana" w:hAnsi="Verdana" w:cs="Arial"/>
          <w:sz w:val="22"/>
          <w:szCs w:val="22"/>
        </w:rPr>
        <w:t>Application</w:t>
      </w:r>
      <w:r w:rsidRPr="001E3514">
        <w:rPr>
          <w:rFonts w:ascii="Verdana" w:hAnsi="Verdana" w:cs="Arial"/>
          <w:sz w:val="22"/>
          <w:szCs w:val="22"/>
        </w:rPr>
        <w:t>s</w:t>
      </w:r>
      <w:r>
        <w:rPr>
          <w:rFonts w:ascii="Verdana" w:hAnsi="Verdana" w:cs="Arial"/>
          <w:sz w:val="22"/>
          <w:szCs w:val="22"/>
        </w:rPr>
        <w:t xml:space="preserve"> by HHSC </w:t>
      </w:r>
      <w:r w:rsidRPr="001E3514">
        <w:rPr>
          <w:rFonts w:ascii="Verdana" w:hAnsi="Verdana" w:cs="Arial"/>
          <w:sz w:val="22"/>
          <w:szCs w:val="22"/>
        </w:rPr>
        <w:t xml:space="preserve">confers no legal rights upon any </w:t>
      </w:r>
      <w:r>
        <w:rPr>
          <w:rFonts w:ascii="Verdana" w:hAnsi="Verdana" w:cs="Arial"/>
          <w:sz w:val="22"/>
          <w:szCs w:val="22"/>
        </w:rPr>
        <w:t>Applicant</w:t>
      </w:r>
      <w:r w:rsidRPr="001E3514">
        <w:rPr>
          <w:rFonts w:ascii="Verdana" w:hAnsi="Verdana" w:cs="Arial"/>
          <w:sz w:val="22"/>
          <w:szCs w:val="22"/>
        </w:rPr>
        <w:t>.</w:t>
      </w:r>
    </w:p>
    <w:p w14:paraId="2BBB2477" w14:textId="77777777" w:rsidR="00596B82" w:rsidRPr="001B0BD3" w:rsidRDefault="00596B82" w:rsidP="00596B82">
      <w:pPr>
        <w:pStyle w:val="CommentText"/>
        <w:spacing w:after="120" w:line="276" w:lineRule="auto"/>
        <w:ind w:left="540"/>
        <w:rPr>
          <w:rFonts w:ascii="Verdana" w:hAnsi="Verdana" w:cs="Arial"/>
          <w:sz w:val="22"/>
          <w:szCs w:val="22"/>
        </w:rPr>
      </w:pP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 xml:space="preserve">reserves the right to select qualified </w:t>
      </w:r>
      <w:r>
        <w:rPr>
          <w:rFonts w:ascii="Verdana" w:hAnsi="Verdana" w:cs="Arial"/>
          <w:sz w:val="22"/>
          <w:szCs w:val="22"/>
        </w:rPr>
        <w:t>Applicants</w:t>
      </w:r>
      <w:r w:rsidRPr="001B0BD3">
        <w:rPr>
          <w:rFonts w:ascii="Verdana" w:hAnsi="Verdana" w:cs="Arial"/>
          <w:sz w:val="22"/>
          <w:szCs w:val="22"/>
        </w:rPr>
        <w:t xml:space="preserve"> to this </w:t>
      </w:r>
      <w:r>
        <w:rPr>
          <w:rFonts w:ascii="Verdana" w:hAnsi="Verdana" w:cs="Arial"/>
          <w:sz w:val="22"/>
          <w:szCs w:val="22"/>
        </w:rPr>
        <w:t>OE with or</w:t>
      </w:r>
      <w:r w:rsidRPr="001B0BD3">
        <w:rPr>
          <w:rFonts w:ascii="Verdana" w:hAnsi="Verdana" w:cs="Arial"/>
          <w:sz w:val="22"/>
          <w:szCs w:val="22"/>
        </w:rPr>
        <w:t xml:space="preserve"> without discussion of the Applications with Applicants. It is understood</w:t>
      </w:r>
      <w:r>
        <w:rPr>
          <w:rFonts w:ascii="Verdana" w:hAnsi="Verdana" w:cs="Arial"/>
          <w:sz w:val="22"/>
          <w:szCs w:val="22"/>
        </w:rPr>
        <w:t xml:space="preserve"> by Applicant</w:t>
      </w:r>
      <w:r w:rsidRPr="001B0BD3">
        <w:rPr>
          <w:rFonts w:ascii="Verdana" w:hAnsi="Verdana" w:cs="Arial"/>
          <w:sz w:val="22"/>
          <w:szCs w:val="22"/>
        </w:rPr>
        <w:t xml:space="preserve"> that all Applications</w:t>
      </w:r>
      <w:r>
        <w:rPr>
          <w:rFonts w:ascii="Verdana" w:hAnsi="Verdana" w:cs="Arial"/>
          <w:sz w:val="22"/>
          <w:szCs w:val="22"/>
        </w:rPr>
        <w:t xml:space="preserve">, contracts, and related documents are subject to the </w:t>
      </w:r>
      <w:r w:rsidRPr="001B0BD3">
        <w:rPr>
          <w:rFonts w:ascii="Verdana" w:hAnsi="Verdana" w:cs="Arial"/>
          <w:sz w:val="22"/>
          <w:szCs w:val="22"/>
        </w:rPr>
        <w:t>Texas Public Information Act.</w:t>
      </w:r>
    </w:p>
    <w:p w14:paraId="43FC85B2" w14:textId="387D7786" w:rsidR="005778F1" w:rsidRPr="008852CC" w:rsidRDefault="008A1C09" w:rsidP="008852CC">
      <w:pPr>
        <w:pStyle w:val="Heading2"/>
        <w:spacing w:after="120"/>
        <w:contextualSpacing w:val="0"/>
        <w:rPr>
          <w:sz w:val="24"/>
          <w:szCs w:val="24"/>
        </w:rPr>
      </w:pPr>
      <w:bookmarkStart w:id="538" w:name="_Toc177387596"/>
      <w:bookmarkStart w:id="539" w:name="_Toc188365633"/>
      <w:bookmarkStart w:id="540" w:name="_Toc188366511"/>
      <w:bookmarkStart w:id="541" w:name="_Toc188366612"/>
      <w:bookmarkStart w:id="542" w:name="_Toc188367001"/>
      <w:r>
        <w:rPr>
          <w:sz w:val="24"/>
          <w:szCs w:val="24"/>
        </w:rPr>
        <w:t>15.1</w:t>
      </w:r>
      <w:r>
        <w:rPr>
          <w:sz w:val="24"/>
          <w:szCs w:val="24"/>
        </w:rPr>
        <w:tab/>
      </w:r>
      <w:r w:rsidR="005778F1" w:rsidRPr="000B7B67">
        <w:rPr>
          <w:sz w:val="24"/>
          <w:szCs w:val="24"/>
        </w:rPr>
        <w:t>Initial Screening</w:t>
      </w:r>
      <w:r w:rsidR="005778F1">
        <w:rPr>
          <w:sz w:val="24"/>
          <w:szCs w:val="24"/>
        </w:rPr>
        <w:t xml:space="preserve"> of Applications</w:t>
      </w:r>
      <w:bookmarkEnd w:id="538"/>
      <w:bookmarkEnd w:id="539"/>
      <w:bookmarkEnd w:id="540"/>
      <w:bookmarkEnd w:id="541"/>
      <w:bookmarkEnd w:id="542"/>
    </w:p>
    <w:p w14:paraId="3A3FD8AE" w14:textId="3CF87970" w:rsidR="00265BD4" w:rsidRDefault="00265BD4" w:rsidP="001E58A4">
      <w:pPr>
        <w:spacing w:after="120" w:line="276" w:lineRule="auto"/>
        <w:ind w:left="1260"/>
        <w:rPr>
          <w:rFonts w:ascii="Verdana" w:hAnsi="Verdana"/>
          <w:sz w:val="22"/>
          <w:szCs w:val="22"/>
        </w:rPr>
      </w:pPr>
      <w:r>
        <w:rPr>
          <w:rFonts w:ascii="Verdana" w:hAnsi="Verdana"/>
          <w:sz w:val="22"/>
          <w:szCs w:val="22"/>
        </w:rPr>
        <w:t>An</w:t>
      </w:r>
      <w:r w:rsidRPr="001E3514">
        <w:rPr>
          <w:rFonts w:ascii="Verdana" w:hAnsi="Verdana"/>
          <w:sz w:val="22"/>
          <w:szCs w:val="22"/>
        </w:rPr>
        <w:t xml:space="preserve"> initial screening </w:t>
      </w:r>
      <w:r>
        <w:rPr>
          <w:rFonts w:ascii="Verdana" w:hAnsi="Verdana"/>
          <w:sz w:val="22"/>
          <w:szCs w:val="22"/>
        </w:rPr>
        <w:t xml:space="preserve">will be conducted by </w:t>
      </w:r>
      <w:r w:rsidRPr="002762AE">
        <w:rPr>
          <w:rFonts w:ascii="Verdana" w:hAnsi="Verdana" w:cs="Arial"/>
          <w:color w:val="000000" w:themeColor="text1"/>
          <w:sz w:val="22"/>
          <w:szCs w:val="22"/>
        </w:rPr>
        <w:t>HHSC</w:t>
      </w:r>
      <w:r w:rsidR="00F43FA8">
        <w:rPr>
          <w:rFonts w:ascii="Verdana" w:hAnsi="Verdana"/>
          <w:sz w:val="22"/>
          <w:szCs w:val="22"/>
        </w:rPr>
        <w:t xml:space="preserve">, in reference to </w:t>
      </w:r>
      <w:r w:rsidR="00AB2CF5" w:rsidRPr="006B317C">
        <w:rPr>
          <w:rFonts w:ascii="Verdana" w:hAnsi="Verdana"/>
          <w:sz w:val="22"/>
          <w:szCs w:val="22"/>
        </w:rPr>
        <w:t>this OE and the Statement of Work</w:t>
      </w:r>
      <w:r w:rsidR="0005175C">
        <w:rPr>
          <w:rFonts w:ascii="Verdana" w:hAnsi="Verdana"/>
          <w:sz w:val="22"/>
          <w:szCs w:val="22"/>
        </w:rPr>
        <w:t>, to determine</w:t>
      </w:r>
      <w:r w:rsidRPr="001E3514">
        <w:rPr>
          <w:rFonts w:ascii="Verdana" w:hAnsi="Verdana"/>
          <w:sz w:val="22"/>
          <w:szCs w:val="22"/>
        </w:rPr>
        <w:t xml:space="preserve"> </w:t>
      </w:r>
      <w:r>
        <w:rPr>
          <w:rFonts w:ascii="Verdana" w:hAnsi="Verdana"/>
          <w:sz w:val="22"/>
          <w:szCs w:val="22"/>
        </w:rPr>
        <w:t xml:space="preserve">which </w:t>
      </w:r>
      <w:r w:rsidR="00494D45">
        <w:rPr>
          <w:rFonts w:ascii="Verdana" w:hAnsi="Verdana"/>
          <w:sz w:val="22"/>
          <w:szCs w:val="22"/>
        </w:rPr>
        <w:t>Applications</w:t>
      </w:r>
      <w:r w:rsidR="00685F4D">
        <w:rPr>
          <w:rFonts w:ascii="Verdana" w:hAnsi="Verdana"/>
          <w:sz w:val="22"/>
          <w:szCs w:val="22"/>
        </w:rPr>
        <w:t xml:space="preserve"> </w:t>
      </w:r>
      <w:r w:rsidR="00D35374">
        <w:rPr>
          <w:rFonts w:ascii="Verdana" w:hAnsi="Verdana"/>
          <w:sz w:val="22"/>
          <w:szCs w:val="22"/>
        </w:rPr>
        <w:t xml:space="preserve">are complete </w:t>
      </w:r>
      <w:r w:rsidR="00CC5D37">
        <w:rPr>
          <w:rFonts w:ascii="Verdana" w:hAnsi="Verdana"/>
          <w:sz w:val="22"/>
          <w:szCs w:val="22"/>
        </w:rPr>
        <w:t xml:space="preserve">and responsive </w:t>
      </w:r>
      <w:r w:rsidR="00197282">
        <w:rPr>
          <w:rFonts w:ascii="Verdana" w:hAnsi="Verdana"/>
          <w:sz w:val="22"/>
          <w:szCs w:val="22"/>
        </w:rPr>
        <w:t xml:space="preserve">and which Applicants </w:t>
      </w:r>
      <w:r w:rsidR="00636F4A">
        <w:rPr>
          <w:rFonts w:ascii="Verdana" w:hAnsi="Verdana"/>
          <w:sz w:val="22"/>
          <w:szCs w:val="22"/>
        </w:rPr>
        <w:t>meet</w:t>
      </w:r>
      <w:r w:rsidR="00022FC2">
        <w:rPr>
          <w:rFonts w:ascii="Verdana" w:hAnsi="Verdana"/>
          <w:sz w:val="22"/>
          <w:szCs w:val="22"/>
        </w:rPr>
        <w:t xml:space="preserve"> </w:t>
      </w:r>
      <w:r w:rsidR="0005175C">
        <w:rPr>
          <w:rFonts w:ascii="Verdana" w:hAnsi="Verdana"/>
          <w:sz w:val="22"/>
          <w:szCs w:val="22"/>
        </w:rPr>
        <w:t xml:space="preserve">minimum </w:t>
      </w:r>
      <w:r w:rsidR="00022FC2">
        <w:rPr>
          <w:rFonts w:ascii="Verdana" w:hAnsi="Verdana"/>
          <w:sz w:val="22"/>
          <w:szCs w:val="22"/>
        </w:rPr>
        <w:t xml:space="preserve">qualifications </w:t>
      </w:r>
      <w:r w:rsidR="00DB3834">
        <w:rPr>
          <w:rFonts w:ascii="Verdana" w:hAnsi="Verdana"/>
          <w:sz w:val="22"/>
          <w:szCs w:val="22"/>
        </w:rPr>
        <w:t>for further consideration of contract award.</w:t>
      </w:r>
      <w:r w:rsidR="003E7BA4">
        <w:rPr>
          <w:rFonts w:ascii="Verdana" w:hAnsi="Verdana"/>
          <w:sz w:val="22"/>
          <w:szCs w:val="22"/>
        </w:rPr>
        <w:t xml:space="preserve"> </w:t>
      </w:r>
    </w:p>
    <w:p w14:paraId="49088D65" w14:textId="77777777" w:rsidR="000E76D9" w:rsidRPr="00C94425" w:rsidRDefault="000E76D9" w:rsidP="001E58A4">
      <w:pPr>
        <w:spacing w:after="120" w:line="276" w:lineRule="auto"/>
        <w:ind w:left="1260"/>
        <w:rPr>
          <w:rFonts w:ascii="Verdana" w:hAnsi="Verdana"/>
          <w:sz w:val="22"/>
          <w:szCs w:val="22"/>
        </w:rPr>
      </w:pPr>
      <w:r w:rsidRPr="00C94425">
        <w:rPr>
          <w:rFonts w:ascii="Verdana" w:hAnsi="Verdana"/>
          <w:sz w:val="22"/>
          <w:szCs w:val="22"/>
        </w:rPr>
        <w:t xml:space="preserve">HHSC reserves the right to: </w:t>
      </w:r>
    </w:p>
    <w:p w14:paraId="68253CF2" w14:textId="77777777" w:rsidR="000E76D9" w:rsidRPr="00C94425" w:rsidRDefault="000E76D9" w:rsidP="001E58A4">
      <w:pPr>
        <w:spacing w:after="120" w:line="276" w:lineRule="auto"/>
        <w:ind w:left="1800" w:hanging="540"/>
        <w:rPr>
          <w:rFonts w:ascii="Verdana" w:hAnsi="Verdana"/>
          <w:sz w:val="22"/>
          <w:szCs w:val="22"/>
        </w:rPr>
      </w:pPr>
      <w:r w:rsidRPr="00C94425">
        <w:rPr>
          <w:rFonts w:ascii="Verdana" w:hAnsi="Verdana"/>
          <w:sz w:val="22"/>
          <w:szCs w:val="22"/>
        </w:rPr>
        <w:t>a.</w:t>
      </w:r>
      <w:r w:rsidRPr="00C94425">
        <w:rPr>
          <w:rFonts w:ascii="Verdana" w:hAnsi="Verdana"/>
          <w:sz w:val="22"/>
          <w:szCs w:val="22"/>
        </w:rPr>
        <w:tab/>
        <w:t>Ask questions or request clarification from any Applicant at any time during the OE and screening process, and</w:t>
      </w:r>
    </w:p>
    <w:p w14:paraId="77A00746" w14:textId="77777777" w:rsidR="000E76D9" w:rsidRDefault="000E76D9" w:rsidP="001E58A4">
      <w:pPr>
        <w:spacing w:after="120" w:line="276" w:lineRule="auto"/>
        <w:ind w:left="1800" w:hanging="540"/>
        <w:rPr>
          <w:rFonts w:ascii="Verdana" w:hAnsi="Verdana"/>
          <w:sz w:val="22"/>
          <w:szCs w:val="22"/>
        </w:rPr>
      </w:pPr>
      <w:r w:rsidRPr="00C94425">
        <w:rPr>
          <w:rFonts w:ascii="Verdana" w:hAnsi="Verdana"/>
          <w:sz w:val="22"/>
          <w:szCs w:val="22"/>
        </w:rPr>
        <w:t>b.</w:t>
      </w:r>
      <w:r w:rsidRPr="00C94425">
        <w:rPr>
          <w:rFonts w:ascii="Verdana" w:hAnsi="Verdana"/>
          <w:sz w:val="22"/>
          <w:szCs w:val="22"/>
        </w:rPr>
        <w:tab/>
        <w:t>Conduct studies and other investigations as necessary to evaluate any Application.</w:t>
      </w:r>
    </w:p>
    <w:p w14:paraId="770339C1" w14:textId="5F5A6CAD" w:rsidR="00E44BDD" w:rsidRPr="001E58A4" w:rsidRDefault="00733667" w:rsidP="001E58A4">
      <w:pPr>
        <w:pStyle w:val="Heading2"/>
        <w:spacing w:after="120"/>
        <w:contextualSpacing w:val="0"/>
        <w:rPr>
          <w:sz w:val="24"/>
          <w:szCs w:val="24"/>
        </w:rPr>
      </w:pPr>
      <w:bookmarkStart w:id="543" w:name="_Toc177387597"/>
      <w:bookmarkStart w:id="544" w:name="_Toc188365634"/>
      <w:bookmarkStart w:id="545" w:name="_Toc188366512"/>
      <w:bookmarkStart w:id="546" w:name="_Toc188366613"/>
      <w:bookmarkStart w:id="547" w:name="_Toc188367002"/>
      <w:r w:rsidRPr="001E58A4">
        <w:rPr>
          <w:sz w:val="24"/>
          <w:szCs w:val="24"/>
        </w:rPr>
        <w:t>15.2</w:t>
      </w:r>
      <w:r w:rsidR="008F48F0" w:rsidRPr="001E58A4">
        <w:rPr>
          <w:sz w:val="24"/>
          <w:szCs w:val="24"/>
        </w:rPr>
        <w:tab/>
      </w:r>
      <w:r w:rsidR="00E44BDD" w:rsidRPr="001E58A4">
        <w:rPr>
          <w:sz w:val="24"/>
          <w:szCs w:val="24"/>
        </w:rPr>
        <w:t>Informalities:</w:t>
      </w:r>
      <w:bookmarkEnd w:id="543"/>
      <w:bookmarkEnd w:id="544"/>
      <w:bookmarkEnd w:id="545"/>
      <w:bookmarkEnd w:id="546"/>
      <w:bookmarkEnd w:id="547"/>
    </w:p>
    <w:p w14:paraId="51CB8D29" w14:textId="77777777" w:rsidR="00E44BDD" w:rsidRPr="001B0BD3" w:rsidRDefault="00E44BDD" w:rsidP="001E58A4">
      <w:pPr>
        <w:pStyle w:val="CommentText"/>
        <w:spacing w:after="120" w:line="276" w:lineRule="auto"/>
        <w:ind w:left="1260"/>
        <w:rPr>
          <w:rFonts w:ascii="Verdana" w:hAnsi="Verdana" w:cs="Arial"/>
          <w:sz w:val="22"/>
          <w:szCs w:val="22"/>
        </w:rPr>
      </w:pP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reserves the right to waive minor informalities in an Application.</w:t>
      </w:r>
      <w:r>
        <w:rPr>
          <w:rFonts w:ascii="Verdana" w:hAnsi="Verdana" w:cs="Arial"/>
          <w:sz w:val="22"/>
          <w:szCs w:val="22"/>
        </w:rPr>
        <w:t xml:space="preserve"> </w:t>
      </w:r>
      <w:r w:rsidRPr="001B0BD3">
        <w:rPr>
          <w:rFonts w:ascii="Verdana" w:hAnsi="Verdana" w:cs="Arial"/>
          <w:sz w:val="22"/>
          <w:szCs w:val="22"/>
        </w:rPr>
        <w:t>A "minor informal</w:t>
      </w:r>
      <w:r>
        <w:rPr>
          <w:rFonts w:ascii="Verdana" w:hAnsi="Verdana" w:cs="Arial"/>
          <w:sz w:val="22"/>
          <w:szCs w:val="22"/>
        </w:rPr>
        <w:t>i</w:t>
      </w:r>
      <w:r w:rsidRPr="001B0BD3">
        <w:rPr>
          <w:rFonts w:ascii="Verdana" w:hAnsi="Verdana" w:cs="Arial"/>
          <w:sz w:val="22"/>
          <w:szCs w:val="22"/>
        </w:rPr>
        <w:t xml:space="preserve">ty" is an omission or error that, in </w:t>
      </w:r>
      <w:r w:rsidRPr="0051050B">
        <w:rPr>
          <w:rFonts w:ascii="Verdana" w:hAnsi="Verdana" w:cs="Arial"/>
          <w:sz w:val="22"/>
          <w:szCs w:val="22"/>
        </w:rPr>
        <w:t>HHSC’s</w:t>
      </w:r>
      <w:r>
        <w:rPr>
          <w:rFonts w:ascii="Verdana" w:hAnsi="Verdana" w:cs="Arial"/>
          <w:sz w:val="22"/>
          <w:szCs w:val="22"/>
        </w:rPr>
        <w:t xml:space="preserve"> </w:t>
      </w:r>
      <w:r w:rsidRPr="001B0BD3">
        <w:rPr>
          <w:rFonts w:ascii="Verdana" w:hAnsi="Verdana" w:cs="Arial"/>
          <w:sz w:val="22"/>
          <w:szCs w:val="22"/>
        </w:rPr>
        <w:t xml:space="preserve">determination if waived or modified when screening Applications, would not give an Applicant an unfair advantage over other Applicants or result in a material change in the Application or </w:t>
      </w:r>
      <w:r>
        <w:rPr>
          <w:rFonts w:ascii="Verdana" w:hAnsi="Verdana" w:cs="Arial"/>
          <w:sz w:val="22"/>
          <w:szCs w:val="22"/>
        </w:rPr>
        <w:t>OE</w:t>
      </w:r>
      <w:r w:rsidRPr="001B0BD3">
        <w:rPr>
          <w:rFonts w:ascii="Verdana" w:hAnsi="Verdana" w:cs="Arial"/>
          <w:sz w:val="22"/>
          <w:szCs w:val="22"/>
        </w:rPr>
        <w:t xml:space="preserve"> requirements.</w:t>
      </w:r>
    </w:p>
    <w:p w14:paraId="08F3350A" w14:textId="77777777" w:rsidR="00E44BDD" w:rsidRDefault="00E44BDD" w:rsidP="001E58A4">
      <w:pPr>
        <w:pStyle w:val="CommentText"/>
        <w:spacing w:after="120" w:line="276" w:lineRule="auto"/>
        <w:ind w:left="1260"/>
        <w:rPr>
          <w:rFonts w:ascii="Verdana" w:hAnsi="Verdana" w:cs="Arial"/>
          <w:sz w:val="22"/>
          <w:szCs w:val="22"/>
        </w:rPr>
      </w:pPr>
      <w:r w:rsidRPr="007B1490">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at its sole discretion, may give an Applicant the opportunity to submit missing inform</w:t>
      </w:r>
      <w:r>
        <w:rPr>
          <w:rFonts w:ascii="Verdana" w:hAnsi="Verdana" w:cs="Arial"/>
          <w:sz w:val="22"/>
          <w:szCs w:val="22"/>
        </w:rPr>
        <w:t xml:space="preserve">ation or make corrections. </w:t>
      </w:r>
      <w:r w:rsidRPr="001B0BD3">
        <w:rPr>
          <w:rFonts w:ascii="Verdana" w:hAnsi="Verdana" w:cs="Arial"/>
          <w:sz w:val="22"/>
          <w:szCs w:val="22"/>
        </w:rPr>
        <w:t>The missing information or corrections must be submitted to the Point of Contact e-mail address in Section 4.1</w:t>
      </w:r>
      <w:r>
        <w:rPr>
          <w:rFonts w:ascii="Verdana" w:hAnsi="Verdana" w:cs="Arial"/>
          <w:sz w:val="22"/>
          <w:szCs w:val="22"/>
        </w:rPr>
        <w:t xml:space="preserve"> by the deadline set by </w:t>
      </w:r>
      <w:r w:rsidRPr="007B1490">
        <w:rPr>
          <w:rFonts w:ascii="Verdana" w:hAnsi="Verdana" w:cs="Arial"/>
          <w:color w:val="000000" w:themeColor="text1"/>
          <w:sz w:val="22"/>
          <w:szCs w:val="22"/>
        </w:rPr>
        <w:t>HHSC</w:t>
      </w:r>
      <w:r>
        <w:rPr>
          <w:rFonts w:ascii="Verdana" w:hAnsi="Verdana" w:cs="Arial"/>
          <w:color w:val="000000" w:themeColor="text1"/>
          <w:sz w:val="22"/>
          <w:szCs w:val="22"/>
        </w:rPr>
        <w:t>.</w:t>
      </w:r>
      <w:r w:rsidRPr="007B1490">
        <w:rPr>
          <w:rFonts w:ascii="Verdana" w:hAnsi="Verdana" w:cs="Arial"/>
          <w:color w:val="000000" w:themeColor="text1"/>
          <w:sz w:val="22"/>
          <w:szCs w:val="22"/>
        </w:rPr>
        <w:t xml:space="preserve"> </w:t>
      </w:r>
      <w:r>
        <w:rPr>
          <w:rFonts w:ascii="Verdana" w:hAnsi="Verdana" w:cs="Arial"/>
          <w:sz w:val="22"/>
          <w:szCs w:val="22"/>
        </w:rPr>
        <w:t xml:space="preserve">Failure to respond before the deadline may result in </w:t>
      </w:r>
      <w:r w:rsidRPr="007B1490">
        <w:rPr>
          <w:rFonts w:ascii="Verdana" w:hAnsi="Verdana" w:cs="Arial"/>
          <w:color w:val="000000" w:themeColor="text1"/>
          <w:sz w:val="22"/>
          <w:szCs w:val="22"/>
        </w:rPr>
        <w:t>HHSC</w:t>
      </w:r>
      <w:r>
        <w:rPr>
          <w:rFonts w:ascii="Verdana" w:hAnsi="Verdana" w:cs="Arial"/>
          <w:color w:val="000000" w:themeColor="text1"/>
          <w:sz w:val="22"/>
          <w:szCs w:val="22"/>
        </w:rPr>
        <w:t>’s</w:t>
      </w:r>
      <w:r w:rsidRPr="007B1490">
        <w:rPr>
          <w:rFonts w:ascii="Verdana" w:hAnsi="Verdana" w:cs="Arial"/>
          <w:color w:val="000000" w:themeColor="text1"/>
          <w:sz w:val="22"/>
          <w:szCs w:val="22"/>
        </w:rPr>
        <w:t xml:space="preserve"> </w:t>
      </w:r>
      <w:r>
        <w:rPr>
          <w:rFonts w:ascii="Verdana" w:hAnsi="Verdana" w:cs="Arial"/>
          <w:sz w:val="22"/>
          <w:szCs w:val="22"/>
        </w:rPr>
        <w:t>rejecting the Application and the Applicant not being considered for award.</w:t>
      </w:r>
      <w:r w:rsidRPr="001B0BD3">
        <w:rPr>
          <w:rFonts w:ascii="Verdana" w:hAnsi="Verdana" w:cs="Arial"/>
          <w:sz w:val="22"/>
          <w:szCs w:val="22"/>
        </w:rPr>
        <w:t xml:space="preserve"> </w:t>
      </w:r>
    </w:p>
    <w:p w14:paraId="15DB2B4A" w14:textId="602F26CC" w:rsidR="002F3638" w:rsidRPr="001E58A4" w:rsidRDefault="00E44BDD" w:rsidP="001E58A4">
      <w:pPr>
        <w:pStyle w:val="CommentText"/>
        <w:spacing w:line="276" w:lineRule="auto"/>
        <w:ind w:left="1260"/>
        <w:rPr>
          <w:rFonts w:ascii="Verdana" w:hAnsi="Verdana" w:cs="Arial"/>
          <w:sz w:val="22"/>
          <w:szCs w:val="22"/>
        </w:rPr>
      </w:pPr>
      <w:r>
        <w:rPr>
          <w:rFonts w:ascii="Verdana" w:hAnsi="Verdana" w:cs="Arial"/>
          <w:sz w:val="22"/>
          <w:szCs w:val="22"/>
        </w:rPr>
        <w:t xml:space="preserve">Note: Certain items shall not constitute an informality, for example any disqualifying factor set forth in this OE, such as </w:t>
      </w:r>
      <w:r w:rsidRPr="001B0BD3">
        <w:rPr>
          <w:rFonts w:ascii="Verdana" w:hAnsi="Verdana" w:cs="Arial"/>
          <w:sz w:val="22"/>
          <w:szCs w:val="22"/>
        </w:rPr>
        <w:t>Exhibit A</w:t>
      </w:r>
      <w:r w:rsidR="00893FEA">
        <w:rPr>
          <w:rFonts w:ascii="Verdana" w:hAnsi="Verdana" w:cs="Arial"/>
          <w:sz w:val="22"/>
          <w:szCs w:val="22"/>
        </w:rPr>
        <w:t xml:space="preserve"> -</w:t>
      </w:r>
      <w:r w:rsidRPr="001B0BD3">
        <w:rPr>
          <w:rFonts w:ascii="Verdana" w:hAnsi="Verdana" w:cs="Arial"/>
          <w:sz w:val="22"/>
          <w:szCs w:val="22"/>
        </w:rPr>
        <w:t xml:space="preserve"> </w:t>
      </w:r>
      <w:r w:rsidRPr="001E58A4">
        <w:rPr>
          <w:rFonts w:ascii="Verdana" w:hAnsi="Verdana" w:cs="Arial"/>
          <w:sz w:val="22"/>
          <w:szCs w:val="22"/>
        </w:rPr>
        <w:t xml:space="preserve">HHS Solicitation </w:t>
      </w:r>
    </w:p>
    <w:p w14:paraId="0CD76D61" w14:textId="77777777" w:rsidR="002F3638" w:rsidRDefault="002F3638" w:rsidP="007C032F">
      <w:pPr>
        <w:pStyle w:val="CommentText"/>
        <w:spacing w:line="276" w:lineRule="auto"/>
        <w:ind w:left="1260"/>
        <w:rPr>
          <w:rFonts w:ascii="Verdana" w:hAnsi="Verdana" w:cs="Arial"/>
          <w:sz w:val="22"/>
          <w:szCs w:val="22"/>
        </w:rPr>
      </w:pPr>
      <w:r w:rsidRPr="001E58A4">
        <w:rPr>
          <w:rFonts w:ascii="Verdana" w:hAnsi="Verdana" w:cs="Arial"/>
          <w:sz w:val="22"/>
          <w:szCs w:val="22"/>
        </w:rPr>
        <w:t>Affirmations</w:t>
      </w:r>
      <w:r w:rsidRPr="008F48F0">
        <w:rPr>
          <w:rFonts w:ascii="Verdana" w:hAnsi="Verdana" w:cs="Arial"/>
          <w:sz w:val="22"/>
          <w:szCs w:val="22"/>
        </w:rPr>
        <w:t>,</w:t>
      </w:r>
      <w:r>
        <w:rPr>
          <w:rFonts w:ascii="Verdana" w:hAnsi="Verdana" w:cs="Arial"/>
          <w:sz w:val="22"/>
          <w:szCs w:val="22"/>
        </w:rPr>
        <w:t xml:space="preserve"> which must be signed and submitted with the Application.</w:t>
      </w:r>
    </w:p>
    <w:p w14:paraId="41D62757" w14:textId="2F42FE49" w:rsidR="005778F1" w:rsidRDefault="00893FEA" w:rsidP="002763DB">
      <w:pPr>
        <w:pStyle w:val="ListParagraph"/>
        <w:spacing w:line="276" w:lineRule="auto"/>
        <w:ind w:left="1800" w:hanging="540"/>
        <w:contextualSpacing w:val="0"/>
        <w:rPr>
          <w:rFonts w:ascii="Verdana" w:hAnsi="Verdana"/>
          <w:sz w:val="22"/>
          <w:szCs w:val="22"/>
        </w:rPr>
      </w:pPr>
      <w:r>
        <w:rPr>
          <w:rFonts w:ascii="Verdana" w:hAnsi="Verdana"/>
          <w:sz w:val="22"/>
          <w:szCs w:val="22"/>
        </w:rPr>
        <w:t xml:space="preserve"> </w:t>
      </w:r>
    </w:p>
    <w:p w14:paraId="486518BE" w14:textId="77777777" w:rsidR="002763DB" w:rsidRPr="00F64FF4" w:rsidRDefault="002763DB" w:rsidP="00CC5D37">
      <w:pPr>
        <w:pStyle w:val="ListParagraph"/>
        <w:spacing w:line="276" w:lineRule="auto"/>
        <w:ind w:left="1800" w:hanging="540"/>
        <w:contextualSpacing w:val="0"/>
        <w:rPr>
          <w:rFonts w:ascii="Verdana" w:hAnsi="Verdana"/>
          <w:sz w:val="22"/>
          <w:szCs w:val="22"/>
        </w:rPr>
      </w:pPr>
    </w:p>
    <w:p w14:paraId="113A41AA" w14:textId="26BB2AAE" w:rsidR="005778F1" w:rsidRPr="008852CC" w:rsidRDefault="007B1490" w:rsidP="008852CC">
      <w:pPr>
        <w:pStyle w:val="Heading2"/>
        <w:spacing w:after="120"/>
        <w:contextualSpacing w:val="0"/>
        <w:rPr>
          <w:sz w:val="24"/>
          <w:szCs w:val="24"/>
        </w:rPr>
      </w:pPr>
      <w:bookmarkStart w:id="548" w:name="_Toc177387599"/>
      <w:bookmarkStart w:id="549" w:name="_Toc188365635"/>
      <w:bookmarkStart w:id="550" w:name="_Toc188366513"/>
      <w:bookmarkStart w:id="551" w:name="_Toc188366614"/>
      <w:bookmarkStart w:id="552" w:name="_Toc188367003"/>
      <w:r w:rsidRPr="00490CDE">
        <w:rPr>
          <w:sz w:val="24"/>
          <w:szCs w:val="24"/>
        </w:rPr>
        <w:t>15.</w:t>
      </w:r>
      <w:r w:rsidR="00452CD8">
        <w:rPr>
          <w:sz w:val="24"/>
          <w:szCs w:val="24"/>
        </w:rPr>
        <w:t>3</w:t>
      </w:r>
      <w:r w:rsidRPr="00490CDE">
        <w:rPr>
          <w:sz w:val="24"/>
          <w:szCs w:val="24"/>
        </w:rPr>
        <w:tab/>
      </w:r>
      <w:r w:rsidR="005778F1" w:rsidRPr="00490CDE">
        <w:rPr>
          <w:sz w:val="24"/>
          <w:szCs w:val="24"/>
        </w:rPr>
        <w:t>Verification of Past Vendor Performance</w:t>
      </w:r>
      <w:bookmarkEnd w:id="548"/>
      <w:bookmarkEnd w:id="549"/>
      <w:bookmarkEnd w:id="550"/>
      <w:bookmarkEnd w:id="551"/>
      <w:bookmarkEnd w:id="552"/>
    </w:p>
    <w:p w14:paraId="717AC56C" w14:textId="0FB984D1" w:rsidR="005778F1" w:rsidRPr="00570BC5" w:rsidRDefault="002762AE" w:rsidP="004768A0">
      <w:pPr>
        <w:pStyle w:val="BodyText"/>
        <w:spacing w:after="120" w:line="276" w:lineRule="auto"/>
        <w:ind w:left="1260"/>
        <w:rPr>
          <w:rFonts w:ascii="Verdana" w:hAnsi="Verdana"/>
          <w:sz w:val="22"/>
          <w:szCs w:val="22"/>
        </w:rPr>
      </w:pPr>
      <w:r w:rsidRPr="002762AE">
        <w:rPr>
          <w:rFonts w:ascii="Verdana" w:hAnsi="Verdana"/>
          <w:color w:val="000000" w:themeColor="text1"/>
          <w:sz w:val="22"/>
          <w:szCs w:val="22"/>
        </w:rPr>
        <w:t>HHSC</w:t>
      </w:r>
      <w:r w:rsidR="007B1490">
        <w:rPr>
          <w:rFonts w:ascii="Verdana" w:hAnsi="Verdana"/>
          <w:color w:val="000000" w:themeColor="text1"/>
          <w:sz w:val="22"/>
          <w:szCs w:val="22"/>
        </w:rPr>
        <w:t xml:space="preserve"> </w:t>
      </w:r>
      <w:r w:rsidR="005778F1" w:rsidRPr="00570BC5">
        <w:rPr>
          <w:rFonts w:ascii="Verdana" w:hAnsi="Verdana"/>
          <w:sz w:val="22"/>
          <w:szCs w:val="22"/>
        </w:rPr>
        <w:t xml:space="preserve">reserves the right to conduct studies and other investigations as necessary to evaluate any Application. By submitting an Application, the Applicant generally </w:t>
      </w:r>
      <w:r w:rsidR="00251ACF">
        <w:rPr>
          <w:rFonts w:ascii="Verdana" w:hAnsi="Verdana"/>
          <w:sz w:val="22"/>
          <w:szCs w:val="22"/>
        </w:rPr>
        <w:lastRenderedPageBreak/>
        <w:t xml:space="preserve">grants HHSC the </w:t>
      </w:r>
      <w:r w:rsidR="00F45D36">
        <w:rPr>
          <w:rFonts w:ascii="Verdana" w:hAnsi="Verdana"/>
          <w:sz w:val="22"/>
          <w:szCs w:val="22"/>
        </w:rPr>
        <w:t xml:space="preserve">right to query entities about the Contractor’s previous performance and </w:t>
      </w:r>
      <w:r w:rsidR="005778F1" w:rsidRPr="00570BC5">
        <w:rPr>
          <w:rFonts w:ascii="Verdana" w:hAnsi="Verdana"/>
          <w:sz w:val="22"/>
          <w:szCs w:val="22"/>
        </w:rPr>
        <w:t xml:space="preserve">releases from liability and waives all claims against any party providing information about the Applicant at the request of </w:t>
      </w:r>
      <w:r w:rsidR="007B1490" w:rsidRPr="007B1490">
        <w:rPr>
          <w:rFonts w:ascii="Verdana" w:hAnsi="Verdana"/>
          <w:color w:val="000000" w:themeColor="text1"/>
          <w:sz w:val="22"/>
          <w:szCs w:val="22"/>
        </w:rPr>
        <w:t>HHSC</w:t>
      </w:r>
      <w:r w:rsidR="007B1490">
        <w:rPr>
          <w:rFonts w:ascii="Verdana" w:hAnsi="Verdana"/>
          <w:color w:val="000000" w:themeColor="text1"/>
          <w:sz w:val="22"/>
          <w:szCs w:val="22"/>
        </w:rPr>
        <w:t>.</w:t>
      </w:r>
    </w:p>
    <w:p w14:paraId="0084A614" w14:textId="77777777" w:rsidR="005778F1" w:rsidRPr="001E3514" w:rsidRDefault="005778F1" w:rsidP="004768A0">
      <w:pPr>
        <w:pStyle w:val="BodyText"/>
        <w:spacing w:after="120" w:line="276" w:lineRule="auto"/>
        <w:ind w:left="1260"/>
        <w:rPr>
          <w:rFonts w:ascii="Verdana" w:hAnsi="Verdana"/>
          <w:sz w:val="22"/>
          <w:szCs w:val="22"/>
        </w:rPr>
      </w:pPr>
      <w:r>
        <w:rPr>
          <w:rFonts w:ascii="Verdana" w:hAnsi="Verdana"/>
          <w:sz w:val="22"/>
          <w:szCs w:val="22"/>
        </w:rPr>
        <w:t>Applicant</w:t>
      </w:r>
      <w:r w:rsidRPr="001E3514">
        <w:rPr>
          <w:rFonts w:ascii="Verdana" w:hAnsi="Verdana"/>
          <w:sz w:val="22"/>
          <w:szCs w:val="22"/>
        </w:rPr>
        <w:t xml:space="preserve">s may be rejected as a result of unsatisfactory past performance under any contract(s) as reflected in vendor performance reports, reference checks, or other sources. </w:t>
      </w:r>
    </w:p>
    <w:p w14:paraId="740EB56D" w14:textId="77777777" w:rsidR="005778F1" w:rsidRDefault="005778F1" w:rsidP="004768A0">
      <w:pPr>
        <w:pStyle w:val="BodyText"/>
        <w:spacing w:after="120" w:line="276" w:lineRule="auto"/>
        <w:ind w:left="1260"/>
        <w:rPr>
          <w:rFonts w:ascii="Verdana" w:hAnsi="Verdana"/>
          <w:sz w:val="22"/>
          <w:szCs w:val="22"/>
        </w:rPr>
      </w:pPr>
      <w:r w:rsidRPr="001E3514">
        <w:rPr>
          <w:rFonts w:ascii="Verdana" w:hAnsi="Verdana"/>
          <w:sz w:val="22"/>
          <w:szCs w:val="22"/>
        </w:rPr>
        <w:t>A</w:t>
      </w:r>
      <w:r>
        <w:rPr>
          <w:rFonts w:ascii="Verdana" w:hAnsi="Verdana"/>
          <w:sz w:val="22"/>
          <w:szCs w:val="22"/>
        </w:rPr>
        <w:t>n</w:t>
      </w:r>
      <w:r w:rsidRPr="001E3514">
        <w:rPr>
          <w:rFonts w:ascii="Verdana" w:hAnsi="Verdana"/>
          <w:sz w:val="22"/>
          <w:szCs w:val="22"/>
        </w:rPr>
        <w:t xml:space="preserve"> </w:t>
      </w:r>
      <w:r>
        <w:rPr>
          <w:rFonts w:ascii="Verdana" w:hAnsi="Verdana"/>
          <w:sz w:val="22"/>
          <w:szCs w:val="22"/>
        </w:rPr>
        <w:t>Applicant</w:t>
      </w:r>
      <w:r w:rsidRPr="001E3514">
        <w:rPr>
          <w:rFonts w:ascii="Verdana" w:hAnsi="Verdana"/>
          <w:sz w:val="22"/>
          <w:szCs w:val="22"/>
        </w:rPr>
        <w:t xml:space="preserve">’s past performance may be considered in </w:t>
      </w:r>
      <w:r>
        <w:rPr>
          <w:rFonts w:ascii="Verdana" w:hAnsi="Verdana"/>
          <w:sz w:val="22"/>
          <w:szCs w:val="22"/>
        </w:rPr>
        <w:t xml:space="preserve">the initial screening process and prior to making an award determination. </w:t>
      </w:r>
    </w:p>
    <w:p w14:paraId="68402A39" w14:textId="1F9B99FD" w:rsidR="007B1490" w:rsidRDefault="005778F1" w:rsidP="004768A0">
      <w:pPr>
        <w:pStyle w:val="BodyText"/>
        <w:spacing w:after="120" w:line="276" w:lineRule="auto"/>
        <w:ind w:left="1260"/>
        <w:rPr>
          <w:rFonts w:ascii="Verdana" w:hAnsi="Verdana"/>
          <w:sz w:val="22"/>
          <w:szCs w:val="22"/>
        </w:rPr>
      </w:pPr>
      <w:r w:rsidRPr="001E3514">
        <w:rPr>
          <w:rFonts w:ascii="Verdana" w:hAnsi="Verdana"/>
          <w:sz w:val="22"/>
          <w:szCs w:val="22"/>
        </w:rPr>
        <w:t>Reasons for which a</w:t>
      </w:r>
      <w:r>
        <w:rPr>
          <w:rFonts w:ascii="Verdana" w:hAnsi="Verdana"/>
          <w:sz w:val="22"/>
          <w:szCs w:val="22"/>
        </w:rPr>
        <w:t>n</w:t>
      </w:r>
      <w:r w:rsidRPr="001E3514">
        <w:rPr>
          <w:rFonts w:ascii="Verdana" w:hAnsi="Verdana"/>
          <w:sz w:val="22"/>
          <w:szCs w:val="22"/>
        </w:rPr>
        <w:t xml:space="preserve"> </w:t>
      </w:r>
      <w:r>
        <w:rPr>
          <w:rFonts w:ascii="Verdana" w:hAnsi="Verdana"/>
          <w:sz w:val="22"/>
          <w:szCs w:val="22"/>
        </w:rPr>
        <w:t>Applicant</w:t>
      </w:r>
      <w:r w:rsidRPr="001E3514">
        <w:rPr>
          <w:rFonts w:ascii="Verdana" w:hAnsi="Verdana"/>
          <w:sz w:val="22"/>
          <w:szCs w:val="22"/>
        </w:rPr>
        <w:t xml:space="preserve"> may be </w:t>
      </w:r>
      <w:r>
        <w:rPr>
          <w:rFonts w:ascii="Verdana" w:hAnsi="Verdana"/>
          <w:sz w:val="22"/>
          <w:szCs w:val="22"/>
        </w:rPr>
        <w:t>denied a contract include but are not limited to</w:t>
      </w:r>
      <w:r w:rsidR="007B1490">
        <w:rPr>
          <w:rFonts w:ascii="Verdana" w:hAnsi="Verdana"/>
          <w:sz w:val="22"/>
          <w:szCs w:val="22"/>
        </w:rPr>
        <w:t>:</w:t>
      </w:r>
    </w:p>
    <w:p w14:paraId="02ED2ADD" w14:textId="15AAF81E" w:rsidR="007B1490" w:rsidRPr="007B1490" w:rsidRDefault="000F1B49" w:rsidP="00F64FF4">
      <w:pPr>
        <w:pStyle w:val="BodyText"/>
        <w:spacing w:line="276" w:lineRule="auto"/>
        <w:ind w:left="1800" w:hanging="540"/>
        <w:rPr>
          <w:rFonts w:ascii="Verdana" w:hAnsi="Verdana"/>
          <w:sz w:val="22"/>
          <w:szCs w:val="22"/>
        </w:rPr>
      </w:pPr>
      <w:r w:rsidRPr="00F64FF4">
        <w:rPr>
          <w:rFonts w:ascii="Verdana" w:hAnsi="Verdana"/>
          <w:bCs/>
          <w:color w:val="000000" w:themeColor="text1"/>
          <w:sz w:val="22"/>
          <w:szCs w:val="22"/>
        </w:rPr>
        <w:t>a</w:t>
      </w:r>
      <w:r w:rsidR="004F3591" w:rsidRPr="00F64FF4">
        <w:rPr>
          <w:rFonts w:ascii="Verdana" w:hAnsi="Verdana"/>
          <w:bCs/>
          <w:color w:val="000000" w:themeColor="text1"/>
          <w:sz w:val="22"/>
          <w:szCs w:val="22"/>
        </w:rPr>
        <w:t>.</w:t>
      </w:r>
      <w:r w:rsidR="004F3591" w:rsidRPr="00F64FF4">
        <w:rPr>
          <w:rFonts w:ascii="Verdana" w:hAnsi="Verdana"/>
          <w:bCs/>
          <w:color w:val="000000" w:themeColor="text1"/>
          <w:sz w:val="22"/>
          <w:szCs w:val="22"/>
        </w:rPr>
        <w:tab/>
      </w:r>
      <w:r w:rsidR="005778F1" w:rsidRPr="0005523C">
        <w:rPr>
          <w:rFonts w:ascii="Verdana" w:hAnsi="Verdana"/>
          <w:sz w:val="22"/>
          <w:szCs w:val="22"/>
        </w:rPr>
        <w:t xml:space="preserve">Applicant </w:t>
      </w:r>
      <w:r w:rsidR="005778F1" w:rsidRPr="007B1490">
        <w:rPr>
          <w:rFonts w:ascii="Verdana" w:hAnsi="Verdana"/>
          <w:sz w:val="22"/>
          <w:szCs w:val="22"/>
        </w:rPr>
        <w:t>has an unfavorable report or grade</w:t>
      </w:r>
      <w:r w:rsidR="005778F1">
        <w:rPr>
          <w:rFonts w:ascii="Verdana" w:hAnsi="Verdana"/>
          <w:sz w:val="22"/>
          <w:szCs w:val="22"/>
        </w:rPr>
        <w:t xml:space="preserve"> on the</w:t>
      </w:r>
      <w:r w:rsidR="005778F1" w:rsidRPr="0005523C">
        <w:rPr>
          <w:rFonts w:ascii="Verdana" w:hAnsi="Verdana"/>
          <w:sz w:val="22"/>
          <w:szCs w:val="22"/>
        </w:rPr>
        <w:t xml:space="preserve"> CPA Vendor Performance Tracking System (VPTS)</w:t>
      </w:r>
      <w:r w:rsidR="005778F1">
        <w:rPr>
          <w:rFonts w:ascii="Verdana" w:hAnsi="Verdana"/>
          <w:sz w:val="22"/>
          <w:szCs w:val="22"/>
        </w:rPr>
        <w:t xml:space="preserve">. </w:t>
      </w:r>
      <w:r w:rsidR="007B1490" w:rsidRPr="007B1490">
        <w:rPr>
          <w:rFonts w:ascii="Verdana" w:hAnsi="Verdana"/>
          <w:sz w:val="22"/>
          <w:szCs w:val="22"/>
        </w:rPr>
        <w:t xml:space="preserve">VPTS may be accessed at: </w:t>
      </w:r>
    </w:p>
    <w:p w14:paraId="2736D327" w14:textId="5C5C5C85" w:rsidR="007B1490" w:rsidRDefault="00C1093B" w:rsidP="00F64FF4">
      <w:pPr>
        <w:pStyle w:val="BodyText"/>
        <w:spacing w:line="276" w:lineRule="auto"/>
        <w:ind w:left="1800"/>
        <w:rPr>
          <w:rFonts w:ascii="Verdana" w:hAnsi="Verdana"/>
          <w:color w:val="0000FF"/>
          <w:sz w:val="22"/>
          <w:szCs w:val="22"/>
          <w:u w:val="single"/>
        </w:rPr>
      </w:pPr>
      <w:hyperlink r:id="rId20" w:history="1">
        <w:r w:rsidR="005778F1" w:rsidRPr="007B1490">
          <w:rPr>
            <w:rFonts w:ascii="Verdana" w:hAnsi="Verdana"/>
            <w:color w:val="0000FF"/>
            <w:sz w:val="22"/>
            <w:szCs w:val="22"/>
            <w:u w:val="single"/>
          </w:rPr>
          <w:t>https://comptroller.texas.gov/purchasing/programs/vendor-performance-tracking/</w:t>
        </w:r>
      </w:hyperlink>
    </w:p>
    <w:p w14:paraId="6B967CE9" w14:textId="5AFD456D" w:rsidR="005778F1" w:rsidRPr="001E3514" w:rsidRDefault="004F3591" w:rsidP="00F64FF4">
      <w:pPr>
        <w:pStyle w:val="BodyText"/>
        <w:spacing w:line="276" w:lineRule="auto"/>
        <w:ind w:left="1800" w:hanging="540"/>
        <w:rPr>
          <w:rFonts w:ascii="Verdana" w:hAnsi="Verdana"/>
          <w:sz w:val="22"/>
          <w:szCs w:val="22"/>
        </w:rPr>
      </w:pPr>
      <w:r>
        <w:rPr>
          <w:rFonts w:ascii="Verdana" w:hAnsi="Verdana"/>
          <w:sz w:val="22"/>
          <w:szCs w:val="22"/>
        </w:rPr>
        <w:t xml:space="preserve">b. </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is currently under a </w:t>
      </w:r>
      <w:r w:rsidR="005778F1">
        <w:rPr>
          <w:rFonts w:ascii="Verdana" w:hAnsi="Verdana"/>
          <w:sz w:val="22"/>
          <w:szCs w:val="22"/>
        </w:rPr>
        <w:t>c</w:t>
      </w:r>
      <w:r w:rsidR="005778F1" w:rsidRPr="001E3514">
        <w:rPr>
          <w:rFonts w:ascii="Verdana" w:hAnsi="Verdana"/>
          <w:sz w:val="22"/>
          <w:szCs w:val="22"/>
        </w:rPr>
        <w:t xml:space="preserve">orrective </w:t>
      </w:r>
      <w:r w:rsidR="005778F1">
        <w:rPr>
          <w:rFonts w:ascii="Verdana" w:hAnsi="Verdana"/>
          <w:sz w:val="22"/>
          <w:szCs w:val="22"/>
        </w:rPr>
        <w:t>a</w:t>
      </w:r>
      <w:r w:rsidR="005778F1" w:rsidRPr="001E3514">
        <w:rPr>
          <w:rFonts w:ascii="Verdana" w:hAnsi="Verdana"/>
          <w:sz w:val="22"/>
          <w:szCs w:val="22"/>
        </w:rPr>
        <w:t>cti</w:t>
      </w:r>
      <w:r w:rsidR="005778F1">
        <w:rPr>
          <w:rFonts w:ascii="Verdana" w:hAnsi="Verdana"/>
          <w:sz w:val="22"/>
          <w:szCs w:val="22"/>
        </w:rPr>
        <w:t xml:space="preserve">on plan through </w:t>
      </w:r>
      <w:r w:rsidR="007B1490" w:rsidRPr="007B1490">
        <w:rPr>
          <w:rFonts w:ascii="Verdana" w:hAnsi="Verdana"/>
          <w:color w:val="000000" w:themeColor="text1"/>
          <w:sz w:val="22"/>
          <w:szCs w:val="22"/>
        </w:rPr>
        <w:t>HHSC</w:t>
      </w:r>
      <w:r w:rsidR="00B20AFF">
        <w:rPr>
          <w:rFonts w:ascii="Verdana" w:hAnsi="Verdana"/>
          <w:color w:val="000000" w:themeColor="text1"/>
          <w:sz w:val="22"/>
          <w:szCs w:val="22"/>
        </w:rPr>
        <w:t>.</w:t>
      </w:r>
    </w:p>
    <w:p w14:paraId="0742EC23" w14:textId="415D5F15" w:rsidR="005778F1" w:rsidRPr="001E3514" w:rsidRDefault="00512DC8" w:rsidP="00F64FF4">
      <w:pPr>
        <w:pStyle w:val="BodyText"/>
        <w:spacing w:line="276" w:lineRule="auto"/>
        <w:ind w:left="1800" w:hanging="540"/>
        <w:rPr>
          <w:rFonts w:ascii="Verdana" w:hAnsi="Verdana"/>
          <w:sz w:val="22"/>
          <w:szCs w:val="22"/>
        </w:rPr>
      </w:pPr>
      <w:r>
        <w:rPr>
          <w:rFonts w:ascii="Verdana" w:hAnsi="Verdana"/>
          <w:sz w:val="22"/>
          <w:szCs w:val="22"/>
        </w:rPr>
        <w:t>c</w:t>
      </w:r>
      <w:r w:rsidR="001C7CD8">
        <w:rPr>
          <w:rFonts w:ascii="Verdana" w:hAnsi="Verdana"/>
          <w:sz w:val="22"/>
          <w:szCs w:val="22"/>
        </w:rPr>
        <w:t>.</w:t>
      </w:r>
      <w:r w:rsidR="001C7CD8">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had repeated, negative vendor performance reports for the same reason</w:t>
      </w:r>
      <w:r w:rsidR="00B20AFF">
        <w:rPr>
          <w:rFonts w:ascii="Verdana" w:hAnsi="Verdana"/>
          <w:sz w:val="22"/>
          <w:szCs w:val="22"/>
        </w:rPr>
        <w:t>.</w:t>
      </w:r>
    </w:p>
    <w:p w14:paraId="2D69A700" w14:textId="36158577" w:rsidR="005778F1" w:rsidRPr="001E3514" w:rsidRDefault="00112F50" w:rsidP="00F64FF4">
      <w:pPr>
        <w:pStyle w:val="BodyText"/>
        <w:spacing w:line="276" w:lineRule="auto"/>
        <w:ind w:left="1800" w:hanging="540"/>
        <w:rPr>
          <w:rFonts w:ascii="Verdana" w:hAnsi="Verdana"/>
          <w:sz w:val="22"/>
          <w:szCs w:val="22"/>
        </w:rPr>
      </w:pPr>
      <w:r>
        <w:rPr>
          <w:rFonts w:ascii="Verdana" w:hAnsi="Verdana"/>
          <w:sz w:val="22"/>
          <w:szCs w:val="22"/>
        </w:rPr>
        <w:t>d.</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a record of repeated non-responsiveness to vendor performance issues</w:t>
      </w:r>
      <w:r w:rsidR="00B20AFF">
        <w:rPr>
          <w:rFonts w:ascii="Verdana" w:hAnsi="Verdana"/>
          <w:sz w:val="22"/>
          <w:szCs w:val="22"/>
        </w:rPr>
        <w:t>.</w:t>
      </w:r>
    </w:p>
    <w:p w14:paraId="49386BE3" w14:textId="72AE0217" w:rsidR="005778F1" w:rsidRPr="001E3514" w:rsidRDefault="00112F50" w:rsidP="00F64FF4">
      <w:pPr>
        <w:pStyle w:val="BodyText"/>
        <w:spacing w:after="120" w:line="276" w:lineRule="auto"/>
        <w:ind w:left="1800" w:hanging="540"/>
        <w:rPr>
          <w:rFonts w:ascii="Verdana" w:hAnsi="Verdana"/>
          <w:sz w:val="22"/>
          <w:szCs w:val="22"/>
        </w:rPr>
      </w:pPr>
      <w:r>
        <w:rPr>
          <w:rFonts w:ascii="Verdana" w:hAnsi="Verdana"/>
          <w:sz w:val="22"/>
          <w:szCs w:val="22"/>
        </w:rPr>
        <w:t>e.</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contracts or purchase orders that have been cancelled in the previous 12 months for non-</w:t>
      </w:r>
      <w:r w:rsidR="005778F1">
        <w:rPr>
          <w:rFonts w:ascii="Verdana" w:hAnsi="Verdana"/>
          <w:sz w:val="22"/>
          <w:szCs w:val="22"/>
        </w:rPr>
        <w:t>performance</w:t>
      </w:r>
      <w:r w:rsidR="005778F1" w:rsidRPr="001E3514">
        <w:rPr>
          <w:rFonts w:ascii="Verdana" w:hAnsi="Verdana"/>
          <w:sz w:val="22"/>
          <w:szCs w:val="22"/>
        </w:rPr>
        <w:t xml:space="preserve"> or sub-standard performance. </w:t>
      </w:r>
    </w:p>
    <w:p w14:paraId="6B18D717" w14:textId="1A391A4C" w:rsidR="005778F1" w:rsidRDefault="005778F1" w:rsidP="00A834EE">
      <w:pPr>
        <w:spacing w:after="120" w:line="276" w:lineRule="auto"/>
        <w:ind w:left="1260"/>
        <w:rPr>
          <w:rFonts w:ascii="Verdana" w:hAnsi="Verdana" w:cs="Arial"/>
          <w:sz w:val="22"/>
          <w:szCs w:val="22"/>
        </w:rPr>
      </w:pPr>
      <w:r w:rsidRPr="001E3514">
        <w:rPr>
          <w:rFonts w:ascii="Verdana" w:hAnsi="Verdana" w:cs="Arial"/>
          <w:sz w:val="22"/>
          <w:szCs w:val="22"/>
        </w:rPr>
        <w:t>In addition</w:t>
      </w:r>
      <w:r>
        <w:rPr>
          <w:rFonts w:ascii="Verdana" w:hAnsi="Verdana" w:cs="Arial"/>
          <w:sz w:val="22"/>
          <w:szCs w:val="22"/>
        </w:rPr>
        <w:t xml:space="preserve">, </w:t>
      </w:r>
      <w:r w:rsidR="002762AE" w:rsidRPr="002762AE">
        <w:rPr>
          <w:rFonts w:ascii="Verdana" w:hAnsi="Verdana" w:cs="Arial"/>
          <w:color w:val="000000" w:themeColor="text1"/>
          <w:sz w:val="22"/>
          <w:szCs w:val="22"/>
        </w:rPr>
        <w:t>HHSC</w:t>
      </w:r>
      <w:r w:rsidR="007B1490">
        <w:rPr>
          <w:rFonts w:ascii="Verdana" w:hAnsi="Verdana" w:cs="Arial"/>
          <w:color w:val="000000" w:themeColor="text1"/>
          <w:sz w:val="22"/>
          <w:szCs w:val="22"/>
        </w:rPr>
        <w:t xml:space="preserve"> </w:t>
      </w:r>
      <w:r w:rsidRPr="001E3514">
        <w:rPr>
          <w:rFonts w:ascii="Verdana" w:hAnsi="Verdana" w:cs="Arial"/>
          <w:sz w:val="22"/>
          <w:szCs w:val="22"/>
        </w:rPr>
        <w:t>may examine other sources of vendor performanc</w:t>
      </w:r>
      <w:r>
        <w:rPr>
          <w:rFonts w:ascii="Verdana" w:hAnsi="Verdana" w:cs="Arial"/>
          <w:sz w:val="22"/>
          <w:szCs w:val="22"/>
        </w:rPr>
        <w:t xml:space="preserve">e which may include information provided by any governmental entity, whether an agency or political subdivision of the State of Texas, another state, or the Federal government.  </w:t>
      </w:r>
    </w:p>
    <w:p w14:paraId="34131D6D" w14:textId="77777777" w:rsidR="005778F1" w:rsidRDefault="005778F1" w:rsidP="00A834EE">
      <w:pPr>
        <w:spacing w:after="120" w:line="276" w:lineRule="auto"/>
        <w:ind w:left="1260"/>
        <w:rPr>
          <w:rFonts w:ascii="Verdana" w:hAnsi="Verdana" w:cs="Arial"/>
          <w:sz w:val="22"/>
          <w:szCs w:val="22"/>
        </w:rPr>
      </w:pPr>
      <w:r>
        <w:rPr>
          <w:rFonts w:ascii="Verdana" w:hAnsi="Verdana" w:cs="Arial"/>
          <w:sz w:val="22"/>
          <w:szCs w:val="22"/>
        </w:rPr>
        <w:t xml:space="preserve">The performance information may include, but is not limited to: </w:t>
      </w:r>
    </w:p>
    <w:p w14:paraId="5C5CAC12" w14:textId="189320B9" w:rsidR="005778F1" w:rsidRPr="007B1490"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a.</w:t>
      </w:r>
      <w:r>
        <w:rPr>
          <w:rFonts w:ascii="Verdana" w:hAnsi="Verdana" w:cs="Arial"/>
          <w:sz w:val="22"/>
          <w:szCs w:val="22"/>
        </w:rPr>
        <w:tab/>
      </w:r>
      <w:r w:rsidR="005778F1" w:rsidRPr="007B1490">
        <w:rPr>
          <w:rFonts w:ascii="Verdana" w:hAnsi="Verdana" w:cs="Arial"/>
          <w:sz w:val="22"/>
          <w:szCs w:val="22"/>
        </w:rPr>
        <w:t>Notices of termination</w:t>
      </w:r>
      <w:r w:rsidR="00616E4D">
        <w:rPr>
          <w:rFonts w:ascii="Verdana" w:hAnsi="Verdana" w:cs="Arial"/>
          <w:sz w:val="22"/>
          <w:szCs w:val="22"/>
        </w:rPr>
        <w:t>.</w:t>
      </w:r>
      <w:r w:rsidR="005778F1" w:rsidRPr="007B1490">
        <w:rPr>
          <w:rFonts w:ascii="Verdana" w:hAnsi="Verdana" w:cs="Arial"/>
          <w:sz w:val="22"/>
          <w:szCs w:val="22"/>
        </w:rPr>
        <w:t xml:space="preserve"> </w:t>
      </w:r>
    </w:p>
    <w:p w14:paraId="6A4227B2" w14:textId="5F5B1021" w:rsidR="005778F1"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b.</w:t>
      </w:r>
      <w:r>
        <w:rPr>
          <w:rFonts w:ascii="Verdana" w:hAnsi="Verdana" w:cs="Arial"/>
          <w:sz w:val="22"/>
          <w:szCs w:val="22"/>
        </w:rPr>
        <w:tab/>
      </w:r>
      <w:r w:rsidR="005778F1">
        <w:rPr>
          <w:rFonts w:ascii="Verdana" w:hAnsi="Verdana" w:cs="Arial"/>
          <w:sz w:val="22"/>
          <w:szCs w:val="22"/>
        </w:rPr>
        <w:t>C</w:t>
      </w:r>
      <w:r w:rsidR="005778F1" w:rsidRPr="00F82F4A">
        <w:rPr>
          <w:rFonts w:ascii="Verdana" w:hAnsi="Verdana" w:cs="Arial"/>
          <w:sz w:val="22"/>
          <w:szCs w:val="22"/>
        </w:rPr>
        <w:t>ure notices</w:t>
      </w:r>
      <w:r w:rsidR="00616E4D">
        <w:rPr>
          <w:rFonts w:ascii="Verdana" w:hAnsi="Verdana" w:cs="Arial"/>
          <w:sz w:val="22"/>
          <w:szCs w:val="22"/>
        </w:rPr>
        <w:t>.</w:t>
      </w:r>
    </w:p>
    <w:p w14:paraId="06F9CCDB" w14:textId="4386A14C" w:rsidR="005778F1"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c.</w:t>
      </w:r>
      <w:r>
        <w:rPr>
          <w:rFonts w:ascii="Verdana" w:hAnsi="Verdana" w:cs="Arial"/>
          <w:sz w:val="22"/>
          <w:szCs w:val="22"/>
        </w:rPr>
        <w:tab/>
      </w:r>
      <w:r w:rsidR="005778F1">
        <w:rPr>
          <w:rFonts w:ascii="Verdana" w:hAnsi="Verdana" w:cs="Arial"/>
          <w:sz w:val="22"/>
          <w:szCs w:val="22"/>
        </w:rPr>
        <w:t>A</w:t>
      </w:r>
      <w:r w:rsidR="005778F1" w:rsidRPr="00F82F4A">
        <w:rPr>
          <w:rFonts w:ascii="Verdana" w:hAnsi="Verdana" w:cs="Arial"/>
          <w:sz w:val="22"/>
          <w:szCs w:val="22"/>
        </w:rPr>
        <w:t>ssessments of liquidated damages</w:t>
      </w:r>
      <w:r w:rsidR="00616E4D">
        <w:rPr>
          <w:rFonts w:ascii="Verdana" w:hAnsi="Verdana" w:cs="Arial"/>
          <w:sz w:val="22"/>
          <w:szCs w:val="22"/>
        </w:rPr>
        <w:t>.</w:t>
      </w:r>
      <w:r w:rsidR="005778F1" w:rsidRPr="00F82F4A">
        <w:rPr>
          <w:rFonts w:ascii="Verdana" w:hAnsi="Verdana" w:cs="Arial"/>
          <w:sz w:val="22"/>
          <w:szCs w:val="22"/>
        </w:rPr>
        <w:t xml:space="preserve"> </w:t>
      </w:r>
    </w:p>
    <w:p w14:paraId="3834A455" w14:textId="1EE6BC40" w:rsidR="005778F1" w:rsidRDefault="00D212F4" w:rsidP="00536A45">
      <w:pPr>
        <w:pStyle w:val="BodyText"/>
        <w:spacing w:line="276" w:lineRule="auto"/>
        <w:ind w:left="1890" w:hanging="630"/>
        <w:rPr>
          <w:rFonts w:ascii="Verdana" w:hAnsi="Verdana" w:cs="Arial"/>
          <w:sz w:val="22"/>
          <w:szCs w:val="22"/>
        </w:rPr>
      </w:pPr>
      <w:r>
        <w:rPr>
          <w:rFonts w:ascii="Verdana" w:hAnsi="Verdana" w:cs="Arial"/>
          <w:sz w:val="22"/>
          <w:szCs w:val="22"/>
        </w:rPr>
        <w:t>d.</w:t>
      </w:r>
      <w:r>
        <w:rPr>
          <w:rFonts w:ascii="Verdana" w:hAnsi="Verdana" w:cs="Arial"/>
          <w:sz w:val="22"/>
          <w:szCs w:val="22"/>
        </w:rPr>
        <w:tab/>
      </w:r>
      <w:r w:rsidR="005778F1">
        <w:rPr>
          <w:rFonts w:ascii="Verdana" w:hAnsi="Verdana" w:cs="Arial"/>
          <w:sz w:val="22"/>
          <w:szCs w:val="22"/>
        </w:rPr>
        <w:t>L</w:t>
      </w:r>
      <w:r w:rsidR="005778F1" w:rsidRPr="00F82F4A">
        <w:rPr>
          <w:rFonts w:ascii="Verdana" w:hAnsi="Verdana" w:cs="Arial"/>
          <w:sz w:val="22"/>
          <w:szCs w:val="22"/>
        </w:rPr>
        <w:t>itigation</w:t>
      </w:r>
      <w:r w:rsidR="00616E4D">
        <w:rPr>
          <w:rFonts w:ascii="Verdana" w:hAnsi="Verdana" w:cs="Arial"/>
          <w:sz w:val="22"/>
          <w:szCs w:val="22"/>
        </w:rPr>
        <w:t>.</w:t>
      </w:r>
    </w:p>
    <w:p w14:paraId="56912240" w14:textId="14D09C59" w:rsidR="005778F1" w:rsidRDefault="00D212F4" w:rsidP="00536A45">
      <w:pPr>
        <w:pStyle w:val="BodyText"/>
        <w:spacing w:line="276" w:lineRule="auto"/>
        <w:ind w:left="1890" w:hanging="630"/>
        <w:rPr>
          <w:rFonts w:ascii="Verdana" w:hAnsi="Verdana" w:cs="Arial"/>
          <w:sz w:val="22"/>
          <w:szCs w:val="22"/>
        </w:rPr>
      </w:pPr>
      <w:r>
        <w:rPr>
          <w:rFonts w:ascii="Verdana" w:hAnsi="Verdana" w:cs="Arial"/>
          <w:sz w:val="22"/>
          <w:szCs w:val="22"/>
        </w:rPr>
        <w:t>e.</w:t>
      </w:r>
      <w:r>
        <w:rPr>
          <w:rFonts w:ascii="Verdana" w:hAnsi="Verdana" w:cs="Arial"/>
          <w:sz w:val="22"/>
          <w:szCs w:val="22"/>
        </w:rPr>
        <w:tab/>
      </w:r>
      <w:r w:rsidR="005778F1">
        <w:rPr>
          <w:rFonts w:ascii="Verdana" w:hAnsi="Verdana" w:cs="Arial"/>
          <w:sz w:val="22"/>
          <w:szCs w:val="22"/>
        </w:rPr>
        <w:t>A</w:t>
      </w:r>
      <w:r w:rsidR="005778F1" w:rsidRPr="00F82F4A">
        <w:rPr>
          <w:rFonts w:ascii="Verdana" w:hAnsi="Verdana" w:cs="Arial"/>
          <w:sz w:val="22"/>
          <w:szCs w:val="22"/>
        </w:rPr>
        <w:t>udit reports</w:t>
      </w:r>
      <w:r w:rsidR="0008379C">
        <w:rPr>
          <w:rFonts w:ascii="Verdana" w:hAnsi="Verdana" w:cs="Arial"/>
          <w:sz w:val="22"/>
          <w:szCs w:val="22"/>
        </w:rPr>
        <w:t>.</w:t>
      </w:r>
      <w:r w:rsidR="005778F1" w:rsidRPr="00F82F4A">
        <w:rPr>
          <w:rFonts w:ascii="Verdana" w:hAnsi="Verdana" w:cs="Arial"/>
          <w:sz w:val="22"/>
          <w:szCs w:val="22"/>
        </w:rPr>
        <w:t xml:space="preserve"> </w:t>
      </w:r>
    </w:p>
    <w:p w14:paraId="18DBD522" w14:textId="220AC58B" w:rsidR="005778F1" w:rsidRDefault="00D212F4" w:rsidP="00536A45">
      <w:pPr>
        <w:pStyle w:val="BodyText"/>
        <w:spacing w:after="120" w:line="276" w:lineRule="auto"/>
        <w:ind w:left="1890" w:hanging="630"/>
        <w:rPr>
          <w:rFonts w:ascii="Verdana" w:hAnsi="Verdana" w:cs="Arial"/>
          <w:sz w:val="22"/>
          <w:szCs w:val="22"/>
        </w:rPr>
      </w:pPr>
      <w:r>
        <w:rPr>
          <w:rFonts w:ascii="Verdana" w:hAnsi="Verdana" w:cs="Arial"/>
          <w:sz w:val="22"/>
          <w:szCs w:val="22"/>
        </w:rPr>
        <w:t>f.</w:t>
      </w:r>
      <w:r>
        <w:rPr>
          <w:rFonts w:ascii="Verdana" w:hAnsi="Verdana" w:cs="Arial"/>
          <w:sz w:val="22"/>
          <w:szCs w:val="22"/>
        </w:rPr>
        <w:tab/>
      </w:r>
      <w:r w:rsidR="005778F1">
        <w:rPr>
          <w:rFonts w:ascii="Verdana" w:hAnsi="Verdana" w:cs="Arial"/>
          <w:sz w:val="22"/>
          <w:szCs w:val="22"/>
        </w:rPr>
        <w:t>N</w:t>
      </w:r>
      <w:r w:rsidR="005778F1" w:rsidRPr="00F82F4A">
        <w:rPr>
          <w:rFonts w:ascii="Verdana" w:hAnsi="Verdana" w:cs="Arial"/>
          <w:sz w:val="22"/>
          <w:szCs w:val="22"/>
        </w:rPr>
        <w:t xml:space="preserve">on-renewals of contracts. </w:t>
      </w:r>
    </w:p>
    <w:p w14:paraId="515B6A48" w14:textId="465ED263" w:rsidR="005778F1" w:rsidRPr="005D7B25" w:rsidRDefault="005778F1" w:rsidP="00A834EE">
      <w:pPr>
        <w:spacing w:after="120" w:line="276" w:lineRule="auto"/>
        <w:ind w:left="1260"/>
        <w:rPr>
          <w:rFonts w:ascii="Verdana" w:hAnsi="Verdana" w:cs="Arial"/>
          <w:sz w:val="22"/>
          <w:szCs w:val="22"/>
        </w:rPr>
      </w:pPr>
      <w:r w:rsidRPr="001E3514">
        <w:rPr>
          <w:rFonts w:ascii="Verdana" w:hAnsi="Verdana" w:cs="Arial"/>
          <w:sz w:val="22"/>
          <w:szCs w:val="22"/>
        </w:rPr>
        <w:t xml:space="preserve">Further, </w:t>
      </w:r>
      <w:r w:rsidR="007B1490" w:rsidRPr="00490CDE">
        <w:rPr>
          <w:rFonts w:ascii="Verdana" w:hAnsi="Verdana" w:cs="Arial"/>
          <w:sz w:val="22"/>
          <w:szCs w:val="22"/>
        </w:rPr>
        <w:t xml:space="preserve">HHSC, </w:t>
      </w:r>
      <w:r>
        <w:rPr>
          <w:rFonts w:ascii="Verdana" w:hAnsi="Verdana" w:cs="Arial"/>
          <w:sz w:val="22"/>
          <w:szCs w:val="22"/>
        </w:rPr>
        <w:t>at its sole discretion</w:t>
      </w:r>
      <w:r w:rsidRPr="00490CDE">
        <w:rPr>
          <w:rFonts w:ascii="Verdana" w:hAnsi="Verdana" w:cs="Arial"/>
          <w:sz w:val="22"/>
          <w:szCs w:val="22"/>
        </w:rPr>
        <w:t xml:space="preserve">, </w:t>
      </w:r>
      <w:r>
        <w:rPr>
          <w:rFonts w:ascii="Verdana" w:hAnsi="Verdana" w:cs="Arial"/>
          <w:sz w:val="22"/>
          <w:szCs w:val="22"/>
        </w:rPr>
        <w:t xml:space="preserve">may initiate investigations or </w:t>
      </w:r>
      <w:r w:rsidRPr="001E3514">
        <w:rPr>
          <w:rFonts w:ascii="Verdana" w:hAnsi="Verdana" w:cs="Arial"/>
          <w:sz w:val="22"/>
          <w:szCs w:val="22"/>
        </w:rPr>
        <w:t xml:space="preserve">examinations of vendor performance based upon media reports. </w:t>
      </w:r>
      <w:r>
        <w:rPr>
          <w:rFonts w:ascii="Verdana" w:hAnsi="Verdana" w:cs="Arial"/>
          <w:sz w:val="22"/>
          <w:szCs w:val="22"/>
        </w:rPr>
        <w:t>A</w:t>
      </w:r>
      <w:r w:rsidRPr="001E3514">
        <w:rPr>
          <w:rFonts w:ascii="Verdana" w:hAnsi="Verdana" w:cs="Arial"/>
          <w:sz w:val="22"/>
          <w:szCs w:val="22"/>
        </w:rPr>
        <w:t xml:space="preserve">ny negative findings, as determined by </w:t>
      </w:r>
      <w:r w:rsidR="002762AE" w:rsidRPr="00490CDE">
        <w:rPr>
          <w:rFonts w:ascii="Verdana" w:hAnsi="Verdana" w:cs="Arial"/>
          <w:sz w:val="22"/>
          <w:szCs w:val="22"/>
        </w:rPr>
        <w:t>HHSC</w:t>
      </w:r>
      <w:r w:rsidR="007B1490" w:rsidRPr="00490CDE">
        <w:rPr>
          <w:rFonts w:ascii="Verdana" w:hAnsi="Verdana" w:cs="Arial"/>
          <w:sz w:val="22"/>
          <w:szCs w:val="22"/>
        </w:rPr>
        <w:t xml:space="preserve"> </w:t>
      </w:r>
      <w:r>
        <w:rPr>
          <w:rFonts w:ascii="Verdana" w:hAnsi="Verdana" w:cs="Arial"/>
          <w:sz w:val="22"/>
          <w:szCs w:val="22"/>
        </w:rPr>
        <w:t>in its sole discretion</w:t>
      </w:r>
      <w:r w:rsidRPr="00490CDE">
        <w:rPr>
          <w:rFonts w:ascii="Verdana" w:hAnsi="Verdana" w:cs="Arial"/>
          <w:sz w:val="22"/>
          <w:szCs w:val="22"/>
        </w:rPr>
        <w:t xml:space="preserve">, </w:t>
      </w:r>
      <w:r w:rsidRPr="001E3514">
        <w:rPr>
          <w:rFonts w:ascii="Verdana" w:hAnsi="Verdana" w:cs="Arial"/>
          <w:sz w:val="22"/>
          <w:szCs w:val="22"/>
        </w:rPr>
        <w:t xml:space="preserve">may result in </w:t>
      </w:r>
      <w:r w:rsidR="007B1490">
        <w:rPr>
          <w:rFonts w:ascii="Verdana" w:hAnsi="Verdana" w:cs="Arial"/>
          <w:sz w:val="22"/>
          <w:szCs w:val="22"/>
        </w:rPr>
        <w:t xml:space="preserve">HHSC’s </w:t>
      </w:r>
      <w:r w:rsidRPr="001E3514">
        <w:rPr>
          <w:rFonts w:ascii="Verdana" w:hAnsi="Verdana" w:cs="Arial"/>
          <w:sz w:val="22"/>
          <w:szCs w:val="22"/>
        </w:rPr>
        <w:t xml:space="preserve">removing the </w:t>
      </w:r>
      <w:r>
        <w:rPr>
          <w:rFonts w:ascii="Verdana" w:hAnsi="Verdana" w:cs="Arial"/>
          <w:sz w:val="22"/>
          <w:szCs w:val="22"/>
        </w:rPr>
        <w:t>Applicant</w:t>
      </w:r>
      <w:r w:rsidRPr="001E3514">
        <w:rPr>
          <w:rFonts w:ascii="Verdana" w:hAnsi="Verdana" w:cs="Arial"/>
          <w:sz w:val="22"/>
          <w:szCs w:val="22"/>
        </w:rPr>
        <w:t xml:space="preserve"> from further </w:t>
      </w:r>
      <w:r>
        <w:rPr>
          <w:rFonts w:ascii="Verdana" w:hAnsi="Verdana" w:cs="Arial"/>
          <w:sz w:val="22"/>
          <w:szCs w:val="22"/>
        </w:rPr>
        <w:t>consideration</w:t>
      </w:r>
      <w:r w:rsidRPr="001E3514">
        <w:rPr>
          <w:rFonts w:ascii="Verdana" w:hAnsi="Verdana" w:cs="Arial"/>
          <w:sz w:val="22"/>
          <w:szCs w:val="22"/>
        </w:rPr>
        <w:t xml:space="preserve"> for award. </w:t>
      </w:r>
    </w:p>
    <w:p w14:paraId="690C18EB" w14:textId="07798DA5" w:rsidR="005778F1" w:rsidRPr="00DB7499" w:rsidRDefault="007B1490" w:rsidP="00DB7499">
      <w:pPr>
        <w:pStyle w:val="Heading1"/>
        <w:ind w:left="0" w:firstLine="0"/>
        <w:rPr>
          <w:caps/>
          <w:szCs w:val="22"/>
        </w:rPr>
      </w:pPr>
      <w:bookmarkStart w:id="553" w:name="_Toc71713912"/>
      <w:bookmarkStart w:id="554" w:name="_Toc173840086"/>
      <w:bookmarkStart w:id="555" w:name="_Toc173845917"/>
      <w:bookmarkStart w:id="556" w:name="_Toc173846517"/>
      <w:bookmarkStart w:id="557" w:name="_Toc188365636"/>
      <w:bookmarkStart w:id="558" w:name="_Toc188366514"/>
      <w:bookmarkStart w:id="559" w:name="_Toc188366615"/>
      <w:bookmarkStart w:id="560" w:name="_Toc188367004"/>
      <w:r w:rsidRPr="00DB7499">
        <w:rPr>
          <w:caps/>
          <w:szCs w:val="22"/>
        </w:rPr>
        <w:t>Section 16</w:t>
      </w:r>
      <w:r w:rsidR="00AA450D" w:rsidRPr="00DB7499">
        <w:rPr>
          <w:caps/>
          <w:szCs w:val="22"/>
        </w:rPr>
        <w:t>.</w:t>
      </w:r>
      <w:r w:rsidR="004B6525" w:rsidRPr="00DB7499">
        <w:rPr>
          <w:caps/>
          <w:szCs w:val="22"/>
        </w:rPr>
        <w:t xml:space="preserve"> </w:t>
      </w:r>
      <w:r w:rsidR="005778F1" w:rsidRPr="00DB7499">
        <w:rPr>
          <w:caps/>
          <w:szCs w:val="22"/>
        </w:rPr>
        <w:t>AWARD PROCESS</w:t>
      </w:r>
      <w:bookmarkEnd w:id="553"/>
      <w:bookmarkEnd w:id="554"/>
      <w:bookmarkEnd w:id="555"/>
      <w:bookmarkEnd w:id="556"/>
      <w:bookmarkEnd w:id="557"/>
      <w:bookmarkEnd w:id="558"/>
      <w:bookmarkEnd w:id="559"/>
      <w:bookmarkEnd w:id="560"/>
    </w:p>
    <w:p w14:paraId="721C2230" w14:textId="5392B6BF" w:rsidR="005778F1" w:rsidRPr="008852CC" w:rsidRDefault="007B1490" w:rsidP="008852CC">
      <w:pPr>
        <w:pStyle w:val="Heading2"/>
        <w:spacing w:after="120"/>
        <w:contextualSpacing w:val="0"/>
        <w:rPr>
          <w:sz w:val="24"/>
          <w:szCs w:val="24"/>
        </w:rPr>
      </w:pPr>
      <w:bookmarkStart w:id="561" w:name="_Toc71713913"/>
      <w:bookmarkStart w:id="562" w:name="_Toc173840087"/>
      <w:bookmarkStart w:id="563" w:name="_Toc173845918"/>
      <w:bookmarkStart w:id="564" w:name="_Toc173846518"/>
      <w:bookmarkStart w:id="565" w:name="_Toc177387600"/>
      <w:bookmarkStart w:id="566" w:name="_Toc188365637"/>
      <w:bookmarkStart w:id="567" w:name="_Toc188366515"/>
      <w:bookmarkStart w:id="568" w:name="_Toc188366616"/>
      <w:bookmarkStart w:id="569" w:name="_Toc188367005"/>
      <w:r>
        <w:rPr>
          <w:sz w:val="24"/>
          <w:szCs w:val="24"/>
        </w:rPr>
        <w:t>16.1</w:t>
      </w:r>
      <w:r>
        <w:rPr>
          <w:sz w:val="24"/>
          <w:szCs w:val="24"/>
        </w:rPr>
        <w:tab/>
      </w:r>
      <w:r w:rsidR="005778F1" w:rsidRPr="00861767">
        <w:rPr>
          <w:sz w:val="24"/>
          <w:szCs w:val="24"/>
        </w:rPr>
        <w:t>Contract Award and Execution</w:t>
      </w:r>
      <w:bookmarkEnd w:id="561"/>
      <w:bookmarkEnd w:id="562"/>
      <w:bookmarkEnd w:id="563"/>
      <w:bookmarkEnd w:id="564"/>
      <w:bookmarkEnd w:id="565"/>
      <w:bookmarkEnd w:id="566"/>
      <w:bookmarkEnd w:id="567"/>
      <w:bookmarkEnd w:id="568"/>
      <w:bookmarkEnd w:id="569"/>
    </w:p>
    <w:p w14:paraId="28402EF3" w14:textId="2D8F2094" w:rsidR="005778F1" w:rsidRDefault="007B1490" w:rsidP="00C970D9">
      <w:pPr>
        <w:spacing w:after="120" w:line="276" w:lineRule="auto"/>
        <w:ind w:left="1260"/>
        <w:rPr>
          <w:rFonts w:ascii="Verdana" w:hAnsi="Verdana"/>
          <w:sz w:val="22"/>
          <w:szCs w:val="22"/>
        </w:rPr>
      </w:pPr>
      <w:r w:rsidRPr="007B1490">
        <w:rPr>
          <w:rFonts w:ascii="Verdana" w:hAnsi="Verdana"/>
          <w:color w:val="000000" w:themeColor="text1"/>
          <w:sz w:val="22"/>
          <w:szCs w:val="22"/>
        </w:rPr>
        <w:lastRenderedPageBreak/>
        <w:t>HHSC</w:t>
      </w:r>
      <w:r>
        <w:rPr>
          <w:rFonts w:ascii="Verdana" w:hAnsi="Verdana"/>
          <w:color w:val="000000" w:themeColor="text1"/>
          <w:sz w:val="22"/>
          <w:szCs w:val="22"/>
        </w:rPr>
        <w:t xml:space="preserve"> </w:t>
      </w:r>
      <w:r w:rsidR="005778F1">
        <w:rPr>
          <w:rFonts w:ascii="Verdana" w:hAnsi="Verdana"/>
          <w:sz w:val="22"/>
          <w:szCs w:val="22"/>
        </w:rPr>
        <w:t>a</w:t>
      </w:r>
      <w:r w:rsidR="005778F1" w:rsidRPr="00E57558">
        <w:rPr>
          <w:rFonts w:ascii="Verdana" w:hAnsi="Verdana"/>
          <w:sz w:val="22"/>
          <w:szCs w:val="22"/>
        </w:rPr>
        <w:t>t its sole discretion</w:t>
      </w:r>
      <w:r w:rsidR="005778F1" w:rsidRPr="00B06E45">
        <w:rPr>
          <w:rFonts w:ascii="Verdana" w:hAnsi="Verdana"/>
          <w:sz w:val="22"/>
          <w:szCs w:val="22"/>
        </w:rPr>
        <w:t>, reserves</w:t>
      </w:r>
      <w:r w:rsidR="005778F1" w:rsidRPr="00E57558">
        <w:rPr>
          <w:rFonts w:ascii="Verdana" w:hAnsi="Verdana"/>
          <w:sz w:val="22"/>
          <w:szCs w:val="22"/>
        </w:rPr>
        <w:t xml:space="preserve"> the right to cancel this </w:t>
      </w:r>
      <w:r w:rsidR="005778F1">
        <w:rPr>
          <w:rFonts w:ascii="Verdana" w:hAnsi="Verdana"/>
          <w:sz w:val="22"/>
          <w:szCs w:val="22"/>
        </w:rPr>
        <w:t xml:space="preserve">OE at any time </w:t>
      </w:r>
      <w:r w:rsidR="005778F1" w:rsidRPr="00E57558">
        <w:rPr>
          <w:rFonts w:ascii="Verdana" w:hAnsi="Verdana"/>
          <w:sz w:val="22"/>
          <w:szCs w:val="22"/>
        </w:rPr>
        <w:t xml:space="preserve">or decline to award any contracts as a result of this </w:t>
      </w:r>
      <w:r w:rsidR="005778F1">
        <w:rPr>
          <w:rFonts w:ascii="Verdana" w:hAnsi="Verdana"/>
          <w:sz w:val="22"/>
          <w:szCs w:val="22"/>
        </w:rPr>
        <w:t>OE</w:t>
      </w:r>
      <w:r w:rsidR="005778F1" w:rsidRPr="00E57558">
        <w:rPr>
          <w:rFonts w:ascii="Verdana" w:hAnsi="Verdana"/>
          <w:sz w:val="22"/>
          <w:szCs w:val="22"/>
        </w:rPr>
        <w:t>.</w:t>
      </w:r>
    </w:p>
    <w:p w14:paraId="794EEF47" w14:textId="77777777" w:rsidR="00BD76BB" w:rsidRPr="008A588F" w:rsidRDefault="00BD76BB" w:rsidP="00C970D9">
      <w:pPr>
        <w:spacing w:after="120" w:line="276" w:lineRule="auto"/>
        <w:ind w:left="1278"/>
        <w:rPr>
          <w:rFonts w:ascii="Verdana" w:hAnsi="Verdana"/>
          <w:sz w:val="22"/>
          <w:szCs w:val="22"/>
        </w:rPr>
      </w:pPr>
      <w:r w:rsidRPr="00CB0169">
        <w:rPr>
          <w:rFonts w:ascii="Verdana" w:hAnsi="Verdana"/>
          <w:sz w:val="22"/>
          <w:szCs w:val="22"/>
        </w:rPr>
        <w:t>Applicants selected to be offered a Contract will be notified by email to their specified point of contact</w:t>
      </w:r>
      <w:r w:rsidRPr="00B233B0">
        <w:rPr>
          <w:rFonts w:ascii="Verdana" w:hAnsi="Verdana"/>
          <w:sz w:val="22"/>
          <w:szCs w:val="22"/>
        </w:rPr>
        <w:t>.</w:t>
      </w:r>
    </w:p>
    <w:p w14:paraId="18A5D6E1" w14:textId="4DEF6F7A" w:rsidR="005778F1" w:rsidRDefault="002762AE" w:rsidP="00C970D9">
      <w:pPr>
        <w:spacing w:after="120" w:line="276" w:lineRule="auto"/>
        <w:ind w:left="1260"/>
        <w:rPr>
          <w:rFonts w:ascii="Verdana" w:hAnsi="Verdana"/>
          <w:sz w:val="22"/>
          <w:szCs w:val="22"/>
        </w:rPr>
      </w:pPr>
      <w:r w:rsidRPr="002762AE">
        <w:rPr>
          <w:rFonts w:ascii="Verdana" w:hAnsi="Verdana"/>
          <w:color w:val="000000" w:themeColor="text1"/>
          <w:sz w:val="22"/>
          <w:szCs w:val="22"/>
        </w:rPr>
        <w:t>HHSC</w:t>
      </w:r>
      <w:r w:rsidR="007B1490">
        <w:rPr>
          <w:rFonts w:ascii="Verdana" w:hAnsi="Verdana"/>
          <w:color w:val="000000" w:themeColor="text1"/>
          <w:sz w:val="22"/>
          <w:szCs w:val="22"/>
        </w:rPr>
        <w:t xml:space="preserve"> </w:t>
      </w:r>
      <w:r w:rsidR="005778F1">
        <w:rPr>
          <w:rFonts w:ascii="Verdana" w:hAnsi="Verdana"/>
          <w:sz w:val="22"/>
          <w:szCs w:val="22"/>
        </w:rPr>
        <w:t xml:space="preserve">intends to </w:t>
      </w:r>
      <w:r w:rsidR="005778F1" w:rsidRPr="00B06E45">
        <w:rPr>
          <w:rFonts w:ascii="Verdana" w:hAnsi="Verdana"/>
          <w:sz w:val="22"/>
          <w:szCs w:val="22"/>
        </w:rPr>
        <w:t>award one or more contracts</w:t>
      </w:r>
      <w:r w:rsidR="005778F1" w:rsidRPr="00E57558">
        <w:rPr>
          <w:rFonts w:ascii="Verdana" w:hAnsi="Verdana"/>
          <w:sz w:val="22"/>
          <w:szCs w:val="22"/>
        </w:rPr>
        <w:t xml:space="preserve"> as a result of this </w:t>
      </w:r>
      <w:r w:rsidR="005778F1">
        <w:rPr>
          <w:rFonts w:ascii="Verdana" w:hAnsi="Verdana"/>
          <w:sz w:val="22"/>
          <w:szCs w:val="22"/>
        </w:rPr>
        <w:t>OE</w:t>
      </w:r>
      <w:r w:rsidR="005778F1" w:rsidRPr="00E57558">
        <w:rPr>
          <w:rFonts w:ascii="Verdana" w:hAnsi="Verdana"/>
          <w:sz w:val="22"/>
          <w:szCs w:val="22"/>
        </w:rPr>
        <w:t xml:space="preserve">. </w:t>
      </w:r>
    </w:p>
    <w:p w14:paraId="512F5E5A" w14:textId="4294570F" w:rsidR="005778F1" w:rsidRDefault="005778F1" w:rsidP="00C970D9">
      <w:pPr>
        <w:spacing w:after="120" w:line="276" w:lineRule="auto"/>
        <w:ind w:left="1260"/>
        <w:rPr>
          <w:rFonts w:ascii="Verdana" w:hAnsi="Verdana"/>
          <w:sz w:val="22"/>
          <w:szCs w:val="22"/>
        </w:rPr>
      </w:pPr>
      <w:r w:rsidRPr="009160D6">
        <w:rPr>
          <w:rFonts w:ascii="Verdana" w:hAnsi="Verdana"/>
          <w:sz w:val="22"/>
          <w:szCs w:val="22"/>
        </w:rPr>
        <w:t>All awards are contingent upon approval of the HHSC Executive Commissioner or the HHSC Executive Commissioner’s designee.</w:t>
      </w:r>
      <w:r w:rsidRPr="00E57558">
        <w:rPr>
          <w:rFonts w:ascii="Verdana" w:hAnsi="Verdana"/>
          <w:sz w:val="22"/>
          <w:szCs w:val="22"/>
        </w:rPr>
        <w:t xml:space="preserve"> </w:t>
      </w:r>
    </w:p>
    <w:p w14:paraId="354F8278" w14:textId="2A6C75C4" w:rsidR="005778F1" w:rsidRPr="008852CC" w:rsidRDefault="00490CDE" w:rsidP="008852CC">
      <w:pPr>
        <w:pStyle w:val="Heading2"/>
        <w:spacing w:after="120"/>
        <w:contextualSpacing w:val="0"/>
        <w:rPr>
          <w:sz w:val="24"/>
          <w:szCs w:val="24"/>
        </w:rPr>
      </w:pPr>
      <w:bookmarkStart w:id="570" w:name="_Toc71713914"/>
      <w:bookmarkStart w:id="571" w:name="_Toc173840088"/>
      <w:bookmarkStart w:id="572" w:name="_Toc177387601"/>
      <w:bookmarkStart w:id="573" w:name="_Toc188365638"/>
      <w:bookmarkStart w:id="574" w:name="_Toc188366516"/>
      <w:bookmarkStart w:id="575" w:name="_Toc188366617"/>
      <w:bookmarkStart w:id="576" w:name="_Toc188367006"/>
      <w:r>
        <w:rPr>
          <w:sz w:val="24"/>
          <w:szCs w:val="24"/>
        </w:rPr>
        <w:t>16.2</w:t>
      </w:r>
      <w:r>
        <w:rPr>
          <w:sz w:val="24"/>
          <w:szCs w:val="24"/>
        </w:rPr>
        <w:tab/>
      </w:r>
      <w:r w:rsidR="005778F1" w:rsidRPr="00490CDE">
        <w:rPr>
          <w:sz w:val="24"/>
          <w:szCs w:val="24"/>
        </w:rPr>
        <w:t>Compliance for Participation in State Contracts</w:t>
      </w:r>
      <w:bookmarkEnd w:id="570"/>
      <w:bookmarkEnd w:id="571"/>
      <w:bookmarkEnd w:id="572"/>
      <w:bookmarkEnd w:id="573"/>
      <w:bookmarkEnd w:id="574"/>
      <w:bookmarkEnd w:id="575"/>
      <w:bookmarkEnd w:id="576"/>
    </w:p>
    <w:p w14:paraId="19EE0410" w14:textId="77B3735C" w:rsidR="007B511F" w:rsidRPr="0051050B" w:rsidRDefault="00E924F9" w:rsidP="0062554B">
      <w:pPr>
        <w:pStyle w:val="Style3"/>
      </w:pPr>
      <w:bookmarkStart w:id="577" w:name="_Toc173840089"/>
      <w:bookmarkStart w:id="578" w:name="_Toc173845919"/>
      <w:bookmarkStart w:id="579" w:name="_Toc173846519"/>
      <w:r>
        <w:t>16.</w:t>
      </w:r>
      <w:r w:rsidR="0062554B">
        <w:t>2.1</w:t>
      </w:r>
      <w:r w:rsidR="0062554B">
        <w:tab/>
      </w:r>
      <w:r w:rsidR="007B511F" w:rsidRPr="0051050B">
        <w:t>Required Pre-Award Verifications</w:t>
      </w:r>
      <w:bookmarkStart w:id="580" w:name="_Toc71713915"/>
      <w:bookmarkEnd w:id="577"/>
      <w:bookmarkEnd w:id="578"/>
      <w:bookmarkEnd w:id="579"/>
    </w:p>
    <w:bookmarkEnd w:id="580"/>
    <w:p w14:paraId="5BD034E0" w14:textId="77777777" w:rsidR="005778F1"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 xml:space="preserve">In addition to the initial screening process, the following verification checks are required to be conducted for each Applicant to determine compliance for participating in State contracts.  </w:t>
      </w:r>
    </w:p>
    <w:p w14:paraId="7865DA80" w14:textId="77777777" w:rsidR="005778F1"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 xml:space="preserve">The Applicant’s Legal Name and, if applicable, Assumed Business Name (D.B.A.) will be used to conduct these checks. </w:t>
      </w:r>
    </w:p>
    <w:p w14:paraId="1DDB7C73" w14:textId="77777777" w:rsidR="005778F1" w:rsidRPr="000B7B67"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Applicants found to be barred, prohibited, or otherwise excluded from contract award will be disqualified from further consideration.</w:t>
      </w:r>
    </w:p>
    <w:p w14:paraId="6B3605E6" w14:textId="1B422255" w:rsidR="005778F1" w:rsidRPr="00FF0F7B" w:rsidRDefault="005778F1" w:rsidP="00E64DD6">
      <w:pPr>
        <w:pStyle w:val="Heading5"/>
        <w:numPr>
          <w:ilvl w:val="7"/>
          <w:numId w:val="23"/>
        </w:numPr>
        <w:ind w:left="2700"/>
      </w:pPr>
      <w:r w:rsidRPr="00F64FF4">
        <w:t>State of Texas Debarment</w:t>
      </w:r>
    </w:p>
    <w:p w14:paraId="4C4D845A" w14:textId="77777777" w:rsidR="005778F1" w:rsidRPr="00EF2C52" w:rsidRDefault="005778F1" w:rsidP="00B05785">
      <w:pPr>
        <w:spacing w:after="120" w:line="276" w:lineRule="auto"/>
        <w:ind w:left="2700"/>
        <w:rPr>
          <w:rFonts w:ascii="Verdana" w:hAnsi="Verdana"/>
          <w:sz w:val="22"/>
          <w:szCs w:val="22"/>
        </w:rPr>
      </w:pPr>
      <w:r w:rsidRPr="00EF2C52">
        <w:rPr>
          <w:rFonts w:ascii="Verdana" w:hAnsi="Verdana"/>
          <w:sz w:val="22"/>
          <w:szCs w:val="22"/>
        </w:rPr>
        <w:t xml:space="preserve">Must not be debarred from doing business with the State of Texas through the Comptroller of Public Accounts (CPA): </w:t>
      </w:r>
      <w:hyperlink r:id="rId21" w:history="1">
        <w:r w:rsidRPr="00EF2C52">
          <w:rPr>
            <w:rFonts w:ascii="Verdana" w:hAnsi="Verdana"/>
            <w:color w:val="0000FF"/>
            <w:sz w:val="22"/>
            <w:szCs w:val="22"/>
            <w:u w:val="single"/>
          </w:rPr>
          <w:t>https://comptroller.texas.gov/purchasing/programs/vendor-performance-tracking/debarred-vendors.php</w:t>
        </w:r>
      </w:hyperlink>
    </w:p>
    <w:p w14:paraId="7A93A947" w14:textId="12493CB7" w:rsidR="005778F1" w:rsidRPr="00F64FF4" w:rsidRDefault="005778F1" w:rsidP="00E64DD6">
      <w:pPr>
        <w:pStyle w:val="Heading5"/>
        <w:numPr>
          <w:ilvl w:val="7"/>
          <w:numId w:val="23"/>
        </w:numPr>
        <w:ind w:left="2700"/>
      </w:pPr>
      <w:r w:rsidRPr="00F64FF4">
        <w:t>System of Award Management (SAM) Exclusions List - Federal</w:t>
      </w:r>
    </w:p>
    <w:p w14:paraId="4AB632BB" w14:textId="77777777" w:rsidR="005778F1" w:rsidRPr="00B05785" w:rsidRDefault="005778F1" w:rsidP="00B05785">
      <w:pPr>
        <w:spacing w:after="120" w:line="276" w:lineRule="auto"/>
        <w:ind w:left="2700"/>
      </w:pPr>
      <w:r w:rsidRPr="00EF2C52">
        <w:rPr>
          <w:rFonts w:ascii="Verdana" w:hAnsi="Verdana"/>
          <w:sz w:val="22"/>
          <w:szCs w:val="22"/>
        </w:rPr>
        <w:t>Must not be excluded from contract participation at the federal level</w:t>
      </w:r>
      <w:r>
        <w:rPr>
          <w:rFonts w:ascii="Verdana" w:hAnsi="Verdana"/>
          <w:sz w:val="22"/>
          <w:szCs w:val="22"/>
        </w:rPr>
        <w:t>.  This</w:t>
      </w:r>
      <w:r w:rsidRPr="00EF2C52">
        <w:rPr>
          <w:rFonts w:ascii="Verdana" w:hAnsi="Verdana"/>
          <w:sz w:val="22"/>
          <w:szCs w:val="22"/>
        </w:rPr>
        <w:t xml:space="preserve"> verification is conducted through SAM, official website of the U.S. Government</w:t>
      </w:r>
      <w:r>
        <w:rPr>
          <w:rFonts w:ascii="Verdana" w:hAnsi="Verdana"/>
          <w:sz w:val="22"/>
          <w:szCs w:val="22"/>
        </w:rPr>
        <w:t xml:space="preserve"> which may be accessed at this link:  </w:t>
      </w:r>
      <w:hyperlink r:id="rId22" w:history="1">
        <w:r w:rsidRPr="00B05785">
          <w:t>https://www.sam.gov/SAM/pages/public/searchRecords/search.jsf</w:t>
        </w:r>
      </w:hyperlink>
    </w:p>
    <w:p w14:paraId="1BE5EF81" w14:textId="4AE32A61" w:rsidR="005778F1" w:rsidRPr="000B7B67" w:rsidRDefault="005778F1" w:rsidP="00B05785">
      <w:pPr>
        <w:spacing w:after="120" w:line="276" w:lineRule="auto"/>
        <w:ind w:left="2700"/>
        <w:rPr>
          <w:rFonts w:ascii="Verdana" w:hAnsi="Verdana"/>
          <w:sz w:val="22"/>
          <w:szCs w:val="22"/>
        </w:rPr>
      </w:pPr>
      <w:r>
        <w:rPr>
          <w:rFonts w:ascii="Verdana" w:hAnsi="Verdana"/>
          <w:sz w:val="22"/>
          <w:szCs w:val="22"/>
        </w:rPr>
        <w:t xml:space="preserve">If the link does not work, </w:t>
      </w:r>
      <w:r w:rsidRPr="00EF2C52">
        <w:rPr>
          <w:rFonts w:ascii="Verdana" w:hAnsi="Verdana"/>
          <w:sz w:val="22"/>
          <w:szCs w:val="22"/>
        </w:rPr>
        <w:t>copy/paste</w:t>
      </w:r>
      <w:r>
        <w:rPr>
          <w:rFonts w:ascii="Verdana" w:hAnsi="Verdana"/>
          <w:sz w:val="22"/>
          <w:szCs w:val="22"/>
        </w:rPr>
        <w:t xml:space="preserve"> the link</w:t>
      </w:r>
      <w:r w:rsidRPr="00EF2C52">
        <w:rPr>
          <w:rFonts w:ascii="Verdana" w:hAnsi="Verdana"/>
          <w:sz w:val="22"/>
          <w:szCs w:val="22"/>
        </w:rPr>
        <w:t xml:space="preserve"> into browser bar</w:t>
      </w:r>
      <w:r>
        <w:rPr>
          <w:rFonts w:ascii="Verdana" w:hAnsi="Verdana"/>
          <w:sz w:val="22"/>
          <w:szCs w:val="22"/>
        </w:rPr>
        <w:t xml:space="preserve">. </w:t>
      </w:r>
    </w:p>
    <w:p w14:paraId="5F21F99C" w14:textId="1EAAFC71" w:rsidR="005778F1" w:rsidRDefault="005778F1" w:rsidP="00E64DD6">
      <w:pPr>
        <w:pStyle w:val="Heading5"/>
        <w:numPr>
          <w:ilvl w:val="7"/>
          <w:numId w:val="23"/>
        </w:numPr>
        <w:ind w:left="2700"/>
      </w:pPr>
      <w:r>
        <w:t>Divestment Statute Lists</w:t>
      </w:r>
    </w:p>
    <w:p w14:paraId="69D3934E" w14:textId="386E3FD3" w:rsidR="005778F1" w:rsidRPr="0051050B" w:rsidRDefault="005778F1" w:rsidP="00AD6489">
      <w:pPr>
        <w:spacing w:after="120" w:line="276" w:lineRule="auto"/>
        <w:ind w:left="2700"/>
        <w:rPr>
          <w:rFonts w:ascii="Verdana" w:hAnsi="Verdana"/>
          <w:sz w:val="22"/>
          <w:szCs w:val="22"/>
        </w:rPr>
      </w:pPr>
      <w:r w:rsidRPr="00EF2C52">
        <w:rPr>
          <w:rFonts w:ascii="Verdana" w:hAnsi="Verdana"/>
          <w:sz w:val="22"/>
          <w:szCs w:val="22"/>
        </w:rPr>
        <w:t xml:space="preserve">Must not be listed on the Divestment Statute Lists provided by CPA which may be accessed at: </w:t>
      </w:r>
      <w:hyperlink r:id="rId23" w:history="1">
        <w:r w:rsidRPr="0051050B">
          <w:rPr>
            <w:rFonts w:ascii="Verdana" w:hAnsi="Verdana"/>
            <w:sz w:val="22"/>
            <w:szCs w:val="22"/>
          </w:rPr>
          <w:t>https://comptroller.texas.gov/purchasing/publications/divestment.php</w:t>
        </w:r>
      </w:hyperlink>
      <w:hyperlink r:id="rId24" w:history="1"/>
    </w:p>
    <w:p w14:paraId="74C70AA6" w14:textId="220BC3DD"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a.</w:t>
      </w:r>
      <w:r>
        <w:rPr>
          <w:rFonts w:ascii="Verdana" w:hAnsi="Verdana"/>
          <w:sz w:val="22"/>
          <w:szCs w:val="22"/>
        </w:rPr>
        <w:tab/>
      </w:r>
      <w:r w:rsidR="005778F1" w:rsidRPr="001B2F93">
        <w:rPr>
          <w:rFonts w:ascii="Verdana" w:hAnsi="Verdana"/>
          <w:sz w:val="22"/>
          <w:szCs w:val="22"/>
        </w:rPr>
        <w:t>Companies that boycott Israel</w:t>
      </w:r>
      <w:r w:rsidR="00B5299D">
        <w:rPr>
          <w:rFonts w:ascii="Verdana" w:hAnsi="Verdana"/>
          <w:sz w:val="22"/>
          <w:szCs w:val="22"/>
        </w:rPr>
        <w:t>.</w:t>
      </w:r>
    </w:p>
    <w:p w14:paraId="12F0710D" w14:textId="2EAF539D"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b.</w:t>
      </w:r>
      <w:r>
        <w:rPr>
          <w:rFonts w:ascii="Verdana" w:hAnsi="Verdana"/>
          <w:sz w:val="22"/>
          <w:szCs w:val="22"/>
        </w:rPr>
        <w:tab/>
      </w:r>
      <w:r w:rsidR="005778F1" w:rsidRPr="001B2F93">
        <w:rPr>
          <w:rFonts w:ascii="Verdana" w:hAnsi="Verdana"/>
          <w:sz w:val="22"/>
          <w:szCs w:val="22"/>
        </w:rPr>
        <w:t>Scrutinized Companies with Ties to Sudan</w:t>
      </w:r>
      <w:r w:rsidR="00B5299D">
        <w:rPr>
          <w:rFonts w:ascii="Verdana" w:hAnsi="Verdana"/>
          <w:sz w:val="22"/>
          <w:szCs w:val="22"/>
        </w:rPr>
        <w:t>.</w:t>
      </w:r>
    </w:p>
    <w:p w14:paraId="2D2DC52F" w14:textId="05F38AD1"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c.</w:t>
      </w:r>
      <w:r>
        <w:rPr>
          <w:rFonts w:ascii="Verdana" w:hAnsi="Verdana"/>
          <w:sz w:val="22"/>
          <w:szCs w:val="22"/>
        </w:rPr>
        <w:tab/>
      </w:r>
      <w:r w:rsidR="005778F1" w:rsidRPr="001B2F93">
        <w:rPr>
          <w:rFonts w:ascii="Verdana" w:hAnsi="Verdana"/>
          <w:sz w:val="22"/>
          <w:szCs w:val="22"/>
        </w:rPr>
        <w:t>Scrutinized Companies with Ties to Iran</w:t>
      </w:r>
      <w:r w:rsidR="00B5299D">
        <w:rPr>
          <w:rFonts w:ascii="Verdana" w:hAnsi="Verdana"/>
          <w:sz w:val="22"/>
          <w:szCs w:val="22"/>
        </w:rPr>
        <w:t>.</w:t>
      </w:r>
    </w:p>
    <w:p w14:paraId="4FF25E29" w14:textId="0D2153A7"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d.</w:t>
      </w:r>
      <w:r>
        <w:rPr>
          <w:rFonts w:ascii="Verdana" w:hAnsi="Verdana"/>
          <w:sz w:val="22"/>
          <w:szCs w:val="22"/>
        </w:rPr>
        <w:tab/>
      </w:r>
      <w:r w:rsidR="005778F1" w:rsidRPr="001B2F93">
        <w:rPr>
          <w:rFonts w:ascii="Verdana" w:hAnsi="Verdana"/>
          <w:sz w:val="22"/>
          <w:szCs w:val="22"/>
        </w:rPr>
        <w:t>Designated Foreign Terrorist Organizations</w:t>
      </w:r>
      <w:r w:rsidR="00B5299D">
        <w:rPr>
          <w:rFonts w:ascii="Verdana" w:hAnsi="Verdana"/>
          <w:sz w:val="22"/>
          <w:szCs w:val="22"/>
        </w:rPr>
        <w:t>.</w:t>
      </w:r>
    </w:p>
    <w:p w14:paraId="20132CAE" w14:textId="0166B8C3" w:rsidR="005778F1" w:rsidRPr="00EF2C52" w:rsidRDefault="006E51B2" w:rsidP="00AD6489">
      <w:pPr>
        <w:pStyle w:val="ListParagraph"/>
        <w:spacing w:after="120" w:line="276" w:lineRule="auto"/>
        <w:ind w:left="3240" w:hanging="540"/>
        <w:contextualSpacing w:val="0"/>
        <w:rPr>
          <w:rFonts w:ascii="Verdana" w:hAnsi="Verdana" w:cs="Arial"/>
          <w:sz w:val="22"/>
          <w:szCs w:val="22"/>
        </w:rPr>
      </w:pPr>
      <w:r>
        <w:rPr>
          <w:rFonts w:ascii="Verdana" w:hAnsi="Verdana"/>
          <w:sz w:val="22"/>
          <w:szCs w:val="22"/>
        </w:rPr>
        <w:lastRenderedPageBreak/>
        <w:t>e.</w:t>
      </w:r>
      <w:r>
        <w:rPr>
          <w:rFonts w:ascii="Verdana" w:hAnsi="Verdana"/>
          <w:sz w:val="22"/>
          <w:szCs w:val="22"/>
        </w:rPr>
        <w:tab/>
      </w:r>
      <w:r w:rsidR="005778F1" w:rsidRPr="001B2F93">
        <w:rPr>
          <w:rFonts w:ascii="Verdana" w:hAnsi="Verdana"/>
          <w:sz w:val="22"/>
          <w:szCs w:val="22"/>
        </w:rPr>
        <w:t>Scrutinized Companies with Ties to Foreign Terrorist Organizations</w:t>
      </w:r>
      <w:r w:rsidR="005778F1" w:rsidRPr="00EF2C52">
        <w:rPr>
          <w:rFonts w:ascii="Verdana" w:hAnsi="Verdana" w:cs="Arial"/>
          <w:sz w:val="22"/>
          <w:szCs w:val="22"/>
        </w:rPr>
        <w:t>.</w:t>
      </w:r>
    </w:p>
    <w:p w14:paraId="5FCD08C3" w14:textId="46BF92BE" w:rsidR="005778F1" w:rsidRDefault="00C61F20" w:rsidP="00BD2D79">
      <w:pPr>
        <w:pStyle w:val="ListParagraph"/>
        <w:spacing w:after="120" w:line="276" w:lineRule="auto"/>
        <w:ind w:left="2700" w:hanging="540"/>
        <w:contextualSpacing w:val="0"/>
        <w:rPr>
          <w:rFonts w:ascii="Verdana" w:hAnsi="Verdana"/>
          <w:b/>
          <w:bCs/>
          <w:sz w:val="22"/>
          <w:szCs w:val="22"/>
          <w:highlight w:val="yellow"/>
        </w:rPr>
      </w:pPr>
      <w:r w:rsidRPr="00BD2D79">
        <w:rPr>
          <w:rFonts w:ascii="Verdana" w:hAnsi="Verdana"/>
          <w:b/>
          <w:bCs/>
          <w:color w:val="000000" w:themeColor="text1"/>
          <w:sz w:val="22"/>
          <w:szCs w:val="22"/>
        </w:rPr>
        <w:t>d.</w:t>
      </w:r>
      <w:r>
        <w:rPr>
          <w:rFonts w:ascii="Verdana" w:hAnsi="Verdana"/>
          <w:b/>
          <w:bCs/>
          <w:color w:val="F91B30"/>
          <w:sz w:val="22"/>
          <w:szCs w:val="22"/>
        </w:rPr>
        <w:tab/>
      </w:r>
      <w:r w:rsidR="005778F1" w:rsidRPr="0051050B">
        <w:rPr>
          <w:rFonts w:ascii="Verdana" w:hAnsi="Verdana"/>
          <w:b/>
          <w:bCs/>
          <w:sz w:val="22"/>
          <w:szCs w:val="22"/>
        </w:rPr>
        <w:t>HHS Office of Inspector General</w:t>
      </w:r>
    </w:p>
    <w:p w14:paraId="7D2110B5" w14:textId="77777777" w:rsidR="007749E7" w:rsidRDefault="005778F1" w:rsidP="00BD2D79">
      <w:pPr>
        <w:pStyle w:val="ListParagraph"/>
        <w:spacing w:after="120" w:line="276" w:lineRule="auto"/>
        <w:ind w:left="2700"/>
        <w:contextualSpacing w:val="0"/>
        <w:rPr>
          <w:rFonts w:ascii="Verdana" w:hAnsi="Verdana"/>
          <w:bCs/>
          <w:sz w:val="22"/>
          <w:szCs w:val="22"/>
        </w:rPr>
      </w:pPr>
      <w:r w:rsidRPr="0051050B">
        <w:rPr>
          <w:rFonts w:ascii="Verdana" w:hAnsi="Verdana"/>
          <w:bCs/>
          <w:sz w:val="22"/>
          <w:szCs w:val="22"/>
        </w:rPr>
        <w:t xml:space="preserve">Must not be listed on the HHS Office of Inspector General Texas Exclusions List for people or businesses excluded from participating as provider: </w:t>
      </w:r>
    </w:p>
    <w:p w14:paraId="4C2EBB22" w14:textId="65A33BEE" w:rsidR="005778F1" w:rsidRPr="005F548F" w:rsidRDefault="00C1093B" w:rsidP="00BD2D79">
      <w:pPr>
        <w:pStyle w:val="ListParagraph"/>
        <w:spacing w:after="120" w:line="276" w:lineRule="auto"/>
        <w:ind w:left="2700"/>
        <w:contextualSpacing w:val="0"/>
        <w:rPr>
          <w:rFonts w:ascii="Verdana" w:hAnsi="Verdana"/>
          <w:sz w:val="22"/>
          <w:szCs w:val="22"/>
        </w:rPr>
      </w:pPr>
      <w:hyperlink r:id="rId25" w:history="1">
        <w:r w:rsidR="007749E7" w:rsidRPr="0051050B">
          <w:rPr>
            <w:rStyle w:val="Hyperlink"/>
            <w:rFonts w:ascii="Verdana" w:hAnsi="Verdana"/>
            <w:sz w:val="22"/>
            <w:szCs w:val="22"/>
          </w:rPr>
          <w:t>https://oig.hhsc.texas.gov/exclusions</w:t>
        </w:r>
      </w:hyperlink>
    </w:p>
    <w:p w14:paraId="7255CEAD" w14:textId="205B1C50" w:rsidR="005778F1" w:rsidRPr="0051050B" w:rsidRDefault="00BD2D79" w:rsidP="0097283A">
      <w:pPr>
        <w:pStyle w:val="Heading5"/>
        <w:numPr>
          <w:ilvl w:val="0"/>
          <w:numId w:val="0"/>
        </w:numPr>
        <w:ind w:left="2700" w:hanging="540"/>
      </w:pPr>
      <w:r>
        <w:t>e.</w:t>
      </w:r>
      <w:r>
        <w:tab/>
      </w:r>
      <w:r w:rsidR="005778F1" w:rsidRPr="0051050B">
        <w:t>U.S. Department of Health and Human Services</w:t>
      </w:r>
    </w:p>
    <w:p w14:paraId="6D3F9D08" w14:textId="77777777" w:rsidR="007749E7" w:rsidRPr="001B2F93" w:rsidRDefault="005778F1" w:rsidP="0097283A">
      <w:pPr>
        <w:pStyle w:val="ListParagraph"/>
        <w:spacing w:after="120" w:line="276" w:lineRule="auto"/>
        <w:ind w:left="2700"/>
        <w:contextualSpacing w:val="0"/>
        <w:rPr>
          <w:rFonts w:ascii="Verdana" w:hAnsi="Verdana"/>
          <w:bCs/>
          <w:sz w:val="22"/>
          <w:szCs w:val="22"/>
        </w:rPr>
      </w:pPr>
      <w:r w:rsidRPr="0051050B">
        <w:rPr>
          <w:rFonts w:ascii="Verdana" w:hAnsi="Verdana"/>
          <w:bCs/>
          <w:sz w:val="22"/>
          <w:szCs w:val="22"/>
        </w:rPr>
        <w:t xml:space="preserve">Must not be listed on the U.S. Department of Health and Human Services Office of Inspector General’s List of Excluded Individuals/Entities (LEIE), excluded participation as provider, unless a valid waiver is currently in effect: </w:t>
      </w:r>
    </w:p>
    <w:p w14:paraId="0B5D8EF2" w14:textId="05DCA81A" w:rsidR="005778F1" w:rsidRPr="0051050B" w:rsidRDefault="00C1093B" w:rsidP="0097283A">
      <w:pPr>
        <w:pStyle w:val="ListParagraph"/>
        <w:spacing w:after="120" w:line="276" w:lineRule="auto"/>
        <w:ind w:left="2700"/>
        <w:contextualSpacing w:val="0"/>
        <w:rPr>
          <w:rFonts w:ascii="Verdana" w:hAnsi="Verdana"/>
          <w:bCs/>
          <w:sz w:val="22"/>
          <w:szCs w:val="22"/>
        </w:rPr>
      </w:pPr>
      <w:hyperlink r:id="rId26" w:history="1">
        <w:r w:rsidR="007749E7" w:rsidRPr="0051050B">
          <w:rPr>
            <w:rFonts w:ascii="Verdana" w:hAnsi="Verdana"/>
            <w:bCs/>
            <w:sz w:val="22"/>
            <w:szCs w:val="22"/>
          </w:rPr>
          <w:t>https://exclusions.oig.hhs.gov/</w:t>
        </w:r>
      </w:hyperlink>
    </w:p>
    <w:p w14:paraId="37E2B663" w14:textId="102BC2BB" w:rsidR="004D3F72" w:rsidRPr="00D66B3D" w:rsidRDefault="00674017" w:rsidP="00D66B3D">
      <w:pPr>
        <w:pStyle w:val="Style3"/>
      </w:pPr>
      <w:bookmarkStart w:id="581" w:name="_Toc173840090"/>
      <w:bookmarkStart w:id="582" w:name="_Toc173845920"/>
      <w:bookmarkStart w:id="583" w:name="_Toc173846520"/>
      <w:r w:rsidRPr="00D66B3D">
        <w:t>16.2.2</w:t>
      </w:r>
      <w:r w:rsidRPr="00D66B3D">
        <w:tab/>
      </w:r>
      <w:r w:rsidR="004D3F72" w:rsidRPr="00D66B3D">
        <w:t>Additional Required Pre-Award Verifications</w:t>
      </w:r>
      <w:bookmarkStart w:id="584" w:name="_Toc71713916"/>
      <w:bookmarkEnd w:id="581"/>
      <w:bookmarkEnd w:id="582"/>
      <w:bookmarkEnd w:id="583"/>
    </w:p>
    <w:bookmarkEnd w:id="584"/>
    <w:p w14:paraId="6745193B" w14:textId="2C916129" w:rsidR="005778F1" w:rsidRDefault="005778F1" w:rsidP="008E2328">
      <w:pPr>
        <w:pStyle w:val="ListParagraph"/>
        <w:spacing w:after="120" w:line="276" w:lineRule="auto"/>
        <w:ind w:left="2160"/>
        <w:contextualSpacing w:val="0"/>
        <w:rPr>
          <w:rFonts w:ascii="Verdana" w:hAnsi="Verdana"/>
          <w:sz w:val="22"/>
          <w:szCs w:val="22"/>
        </w:rPr>
      </w:pPr>
      <w:r>
        <w:rPr>
          <w:rFonts w:ascii="Verdana" w:hAnsi="Verdana"/>
          <w:sz w:val="22"/>
          <w:szCs w:val="22"/>
        </w:rPr>
        <w:t>After the checks performed in Section 16.2.1, the following verifications will be conducted for each Applicant.  The verifications will be based on the legal name and, if applicable, the Assumed Business Name (D.B.A.), and/or the Secretary of State (SOS) charter number, the Federal ID or Texas Payee ID numbers, or the CPA Franchise Tax number provided, as applicable, on Exhibit A</w:t>
      </w:r>
      <w:r w:rsidR="00745858">
        <w:rPr>
          <w:rFonts w:ascii="Verdana" w:hAnsi="Verdana"/>
          <w:sz w:val="22"/>
          <w:szCs w:val="22"/>
        </w:rPr>
        <w:t>-</w:t>
      </w:r>
      <w:r>
        <w:rPr>
          <w:rFonts w:ascii="Verdana" w:hAnsi="Verdana"/>
          <w:sz w:val="22"/>
          <w:szCs w:val="22"/>
        </w:rPr>
        <w:t xml:space="preserve"> HHS Solicitation Affirmations.  </w:t>
      </w:r>
    </w:p>
    <w:p w14:paraId="6B8F4A9B" w14:textId="789D04AB" w:rsidR="005778F1" w:rsidRDefault="005778F1" w:rsidP="008E2328">
      <w:pPr>
        <w:pStyle w:val="ListParagraph"/>
        <w:spacing w:after="120" w:line="276" w:lineRule="auto"/>
        <w:ind w:left="2160"/>
        <w:contextualSpacing w:val="0"/>
        <w:rPr>
          <w:rFonts w:ascii="Verdana" w:hAnsi="Verdana"/>
          <w:sz w:val="22"/>
          <w:szCs w:val="22"/>
        </w:rPr>
      </w:pPr>
      <w:r>
        <w:rPr>
          <w:rFonts w:ascii="Verdana" w:hAnsi="Verdana"/>
          <w:sz w:val="22"/>
          <w:szCs w:val="22"/>
        </w:rPr>
        <w:t>The results of the checks below w</w:t>
      </w:r>
      <w:r w:rsidR="00D6202A">
        <w:rPr>
          <w:rFonts w:ascii="Verdana" w:hAnsi="Verdana"/>
          <w:sz w:val="22"/>
          <w:szCs w:val="22"/>
        </w:rPr>
        <w:t>i</w:t>
      </w:r>
      <w:r>
        <w:rPr>
          <w:rFonts w:ascii="Verdana" w:hAnsi="Verdana"/>
          <w:sz w:val="22"/>
          <w:szCs w:val="22"/>
        </w:rPr>
        <w:t xml:space="preserve">ll be used to further consider an Applicant for award and may result in disqualification. </w:t>
      </w:r>
    </w:p>
    <w:p w14:paraId="48E397F6" w14:textId="2BDE22E3" w:rsidR="005778F1" w:rsidRPr="006E096C" w:rsidRDefault="0097283A" w:rsidP="009338F0">
      <w:pPr>
        <w:pStyle w:val="Heading5"/>
        <w:numPr>
          <w:ilvl w:val="0"/>
          <w:numId w:val="0"/>
        </w:numPr>
        <w:ind w:left="2700" w:hanging="540"/>
      </w:pPr>
      <w:r>
        <w:t>a.</w:t>
      </w:r>
      <w:r>
        <w:tab/>
      </w:r>
      <w:r w:rsidR="005778F1" w:rsidRPr="006E096C">
        <w:t>Texas Franchise Tax Status</w:t>
      </w:r>
    </w:p>
    <w:p w14:paraId="4A662B4D" w14:textId="5A47FD29" w:rsidR="005778F1" w:rsidRPr="00B05785" w:rsidRDefault="005778F1" w:rsidP="009338F0">
      <w:pPr>
        <w:spacing w:after="120" w:line="276" w:lineRule="auto"/>
        <w:ind w:left="2700"/>
        <w:rPr>
          <w:rFonts w:ascii="Verdana" w:hAnsi="Verdana"/>
          <w:sz w:val="22"/>
          <w:szCs w:val="22"/>
        </w:rPr>
      </w:pPr>
      <w:r w:rsidRPr="00B05785">
        <w:rPr>
          <w:rFonts w:ascii="Verdana" w:hAnsi="Verdana"/>
          <w:sz w:val="22"/>
          <w:szCs w:val="22"/>
        </w:rPr>
        <w:t xml:space="preserve">The Texas franchise tax is a privilege tax imposed on each taxable entity formed or organized in Texas or doing business in Texas.   Although not all entities are required to file or pay franchise taxes, </w:t>
      </w:r>
      <w:r w:rsidR="002762AE" w:rsidRPr="00B05785">
        <w:rPr>
          <w:rFonts w:ascii="Verdana" w:hAnsi="Verdana"/>
          <w:sz w:val="22"/>
          <w:szCs w:val="22"/>
        </w:rPr>
        <w:t>HHSC</w:t>
      </w:r>
      <w:r w:rsidR="006120EA" w:rsidRPr="00B05785">
        <w:rPr>
          <w:rFonts w:ascii="Verdana" w:hAnsi="Verdana"/>
          <w:sz w:val="22"/>
          <w:szCs w:val="22"/>
        </w:rPr>
        <w:t xml:space="preserve"> </w:t>
      </w:r>
      <w:r w:rsidRPr="00B05785">
        <w:rPr>
          <w:rFonts w:ascii="Verdana" w:hAnsi="Verdana"/>
          <w:sz w:val="22"/>
          <w:szCs w:val="22"/>
        </w:rPr>
        <w:t xml:space="preserve">will process a search of the Applicant through the CPA Franchise Tax system to verify the Applicant is in good standing.  </w:t>
      </w:r>
    </w:p>
    <w:p w14:paraId="7F06F35A" w14:textId="77777777" w:rsidR="005778F1" w:rsidRPr="00B05785" w:rsidRDefault="005778F1" w:rsidP="009338F0">
      <w:pPr>
        <w:spacing w:after="120" w:line="276" w:lineRule="auto"/>
        <w:ind w:left="2700"/>
        <w:rPr>
          <w:rFonts w:ascii="Verdana" w:hAnsi="Verdana"/>
          <w:sz w:val="22"/>
          <w:szCs w:val="22"/>
        </w:rPr>
      </w:pPr>
      <w:r w:rsidRPr="00B05785">
        <w:rPr>
          <w:rFonts w:ascii="Verdana" w:hAnsi="Verdana"/>
          <w:sz w:val="22"/>
          <w:szCs w:val="22"/>
        </w:rPr>
        <w:t>Franchise tax checks may reveal as to applicable entities (1) debts or delinquencies owed to the state (implicating contracting limitations) and (2) forfeiture of the right to transact business in Texas.</w:t>
      </w:r>
    </w:p>
    <w:p w14:paraId="0BB92FD3" w14:textId="5AC25C50" w:rsidR="005778F1" w:rsidRDefault="00F15151" w:rsidP="009338F0">
      <w:pPr>
        <w:pStyle w:val="Heading5"/>
        <w:numPr>
          <w:ilvl w:val="0"/>
          <w:numId w:val="0"/>
        </w:numPr>
        <w:ind w:left="2700" w:hanging="540"/>
      </w:pPr>
      <w:r>
        <w:t>b.</w:t>
      </w:r>
      <w:r>
        <w:tab/>
      </w:r>
      <w:r w:rsidR="005778F1" w:rsidRPr="000E0CCE">
        <w:t>Texas Warrant Hold Status</w:t>
      </w:r>
    </w:p>
    <w:p w14:paraId="0BC990A8" w14:textId="3968A905" w:rsidR="005778F1" w:rsidRDefault="005778F1" w:rsidP="009338F0">
      <w:pPr>
        <w:pStyle w:val="ListParagraph"/>
        <w:spacing w:after="120" w:line="276" w:lineRule="auto"/>
        <w:ind w:left="2700"/>
        <w:contextualSpacing w:val="0"/>
        <w:rPr>
          <w:rFonts w:ascii="Verdana" w:hAnsi="Verdana"/>
          <w:color w:val="000000"/>
          <w:sz w:val="22"/>
          <w:szCs w:val="22"/>
        </w:rPr>
      </w:pPr>
      <w:r w:rsidRPr="006D6AE3">
        <w:rPr>
          <w:rFonts w:ascii="Verdana" w:hAnsi="Verdana"/>
          <w:bCs/>
          <w:sz w:val="22"/>
          <w:szCs w:val="22"/>
        </w:rPr>
        <w:t>The</w:t>
      </w:r>
      <w:r w:rsidRPr="00201D14">
        <w:rPr>
          <w:rFonts w:ascii="Verdana" w:hAnsi="Verdana"/>
          <w:sz w:val="22"/>
          <w:szCs w:val="22"/>
        </w:rPr>
        <w:t xml:space="preserve"> check for warrant hold</w:t>
      </w:r>
      <w:r>
        <w:rPr>
          <w:rFonts w:ascii="Verdana" w:hAnsi="Verdana"/>
          <w:sz w:val="22"/>
          <w:szCs w:val="22"/>
        </w:rPr>
        <w:t>s</w:t>
      </w:r>
      <w:r w:rsidRPr="00201D14">
        <w:rPr>
          <w:rFonts w:ascii="Verdana" w:hAnsi="Verdana"/>
          <w:sz w:val="22"/>
          <w:szCs w:val="22"/>
        </w:rPr>
        <w:t xml:space="preserve"> through the CPA is required to determine if an Applicant is on hold for any reason. </w:t>
      </w:r>
      <w:hyperlink r:id="rId27" w:anchor="2252.903" w:history="1">
        <w:r w:rsidRPr="00201D14">
          <w:rPr>
            <w:rStyle w:val="Hyperlink"/>
            <w:rFonts w:ascii="Verdana" w:hAnsi="Verdana"/>
            <w:sz w:val="22"/>
            <w:szCs w:val="22"/>
          </w:rPr>
          <w:t>Texas Government Code Section 2252.903</w:t>
        </w:r>
      </w:hyperlink>
      <w:r w:rsidRPr="00201D14">
        <w:rPr>
          <w:rFonts w:ascii="Verdana" w:hAnsi="Verdana"/>
          <w:color w:val="000000"/>
          <w:sz w:val="22"/>
          <w:szCs w:val="22"/>
        </w:rPr>
        <w:t xml:space="preserve"> requires agencies to verify the warrant hold status no earlier than the seventh day before and no later than the day of contract execution for transactions involving a written contract. In accordance </w:t>
      </w:r>
      <w:r w:rsidRPr="00D41225">
        <w:rPr>
          <w:rFonts w:ascii="Verdana" w:hAnsi="Verdana"/>
          <w:color w:val="000000"/>
          <w:sz w:val="22"/>
          <w:szCs w:val="22"/>
        </w:rPr>
        <w:t xml:space="preserve">with </w:t>
      </w:r>
      <w:r w:rsidRPr="00B13A1E">
        <w:rPr>
          <w:rFonts w:ascii="Verdana" w:hAnsi="Verdana"/>
          <w:color w:val="000000"/>
          <w:sz w:val="22"/>
          <w:szCs w:val="22"/>
        </w:rPr>
        <w:t xml:space="preserve">Section 3.3 of Exhibit </w:t>
      </w:r>
      <w:r w:rsidR="00D41225" w:rsidRPr="00B13A1E">
        <w:rPr>
          <w:rFonts w:ascii="Verdana" w:hAnsi="Verdana"/>
          <w:color w:val="000000"/>
          <w:sz w:val="22"/>
          <w:szCs w:val="22"/>
        </w:rPr>
        <w:t>B</w:t>
      </w:r>
      <w:r w:rsidR="00BE1E7A" w:rsidRPr="00B13A1E">
        <w:rPr>
          <w:rFonts w:ascii="Verdana" w:hAnsi="Verdana"/>
          <w:color w:val="000000"/>
          <w:sz w:val="22"/>
          <w:szCs w:val="22"/>
        </w:rPr>
        <w:t xml:space="preserve"> -</w:t>
      </w:r>
      <w:r w:rsidRPr="00B13A1E">
        <w:rPr>
          <w:rFonts w:ascii="Verdana" w:hAnsi="Verdana"/>
          <w:color w:val="000000"/>
          <w:sz w:val="22"/>
          <w:szCs w:val="22"/>
        </w:rPr>
        <w:t xml:space="preserve"> Uniform Terms</w:t>
      </w:r>
      <w:r w:rsidRPr="00D41225">
        <w:rPr>
          <w:rFonts w:ascii="Verdana" w:hAnsi="Verdana"/>
          <w:color w:val="000000"/>
          <w:sz w:val="22"/>
          <w:szCs w:val="22"/>
        </w:rPr>
        <w:t xml:space="preserve"> and </w:t>
      </w:r>
      <w:r w:rsidRPr="00D41225">
        <w:rPr>
          <w:rFonts w:ascii="Verdana" w:hAnsi="Verdana"/>
          <w:color w:val="000000"/>
          <w:sz w:val="22"/>
          <w:szCs w:val="22"/>
        </w:rPr>
        <w:lastRenderedPageBreak/>
        <w:t>Conditions, payments under any contract resulting from this</w:t>
      </w:r>
      <w:r>
        <w:rPr>
          <w:rFonts w:ascii="Verdana" w:hAnsi="Verdana"/>
          <w:color w:val="000000"/>
          <w:sz w:val="22"/>
          <w:szCs w:val="22"/>
        </w:rPr>
        <w:t xml:space="preserve"> OE will</w:t>
      </w:r>
      <w:r w:rsidRPr="00201D14">
        <w:rPr>
          <w:rFonts w:ascii="Verdana" w:hAnsi="Verdana"/>
          <w:color w:val="000000"/>
          <w:sz w:val="22"/>
          <w:szCs w:val="22"/>
        </w:rPr>
        <w:t xml:space="preserve"> be applied directly toward eliminating the </w:t>
      </w:r>
      <w:r>
        <w:rPr>
          <w:rFonts w:ascii="Verdana" w:hAnsi="Verdana"/>
          <w:color w:val="000000"/>
          <w:sz w:val="22"/>
          <w:szCs w:val="22"/>
        </w:rPr>
        <w:t>Applicant</w:t>
      </w:r>
      <w:r w:rsidRPr="00201D14">
        <w:rPr>
          <w:rFonts w:ascii="Verdana" w:hAnsi="Verdana"/>
          <w:color w:val="000000"/>
          <w:sz w:val="22"/>
          <w:szCs w:val="22"/>
        </w:rPr>
        <w:t>’s debt or delinquency regardless of when it arises.</w:t>
      </w:r>
    </w:p>
    <w:p w14:paraId="15BDB389" w14:textId="3617D76F" w:rsidR="005778F1" w:rsidRPr="0051050B" w:rsidRDefault="00713232" w:rsidP="009338F0">
      <w:pPr>
        <w:pStyle w:val="Heading5"/>
        <w:numPr>
          <w:ilvl w:val="0"/>
          <w:numId w:val="0"/>
        </w:numPr>
        <w:ind w:left="2700" w:hanging="540"/>
      </w:pPr>
      <w:r>
        <w:t>c.</w:t>
      </w:r>
      <w:r>
        <w:tab/>
      </w:r>
      <w:r w:rsidR="005778F1" w:rsidRPr="0051050B">
        <w:t>Texas Secretary of State</w:t>
      </w:r>
    </w:p>
    <w:p w14:paraId="299D3A14" w14:textId="77777777" w:rsidR="005778F1" w:rsidRPr="00201D14" w:rsidRDefault="005778F1" w:rsidP="009338F0">
      <w:pPr>
        <w:spacing w:after="120" w:line="276" w:lineRule="auto"/>
        <w:ind w:left="2700"/>
        <w:rPr>
          <w:rFonts w:ascii="Verdana" w:hAnsi="Verdana"/>
          <w:color w:val="000000"/>
          <w:sz w:val="22"/>
          <w:szCs w:val="22"/>
        </w:rPr>
      </w:pPr>
      <w:r w:rsidRPr="0051050B">
        <w:rPr>
          <w:rFonts w:ascii="Verdana" w:hAnsi="Verdana"/>
          <w:sz w:val="22"/>
          <w:szCs w:val="22"/>
        </w:rPr>
        <w:t xml:space="preserve">Must be registered, if required by law, with the Texas Secretary of State as a public or private entity eligible to do business in Texas: </w:t>
      </w:r>
      <w:hyperlink r:id="rId28" w:history="1">
        <w:r w:rsidRPr="0051050B">
          <w:rPr>
            <w:rFonts w:ascii="Verdana" w:hAnsi="Verdana"/>
            <w:color w:val="0000FF"/>
            <w:sz w:val="22"/>
            <w:szCs w:val="22"/>
            <w:u w:val="single"/>
          </w:rPr>
          <w:t>https://direct.sos.state.tx.us/acct/acct-login.asp</w:t>
        </w:r>
      </w:hyperlink>
    </w:p>
    <w:p w14:paraId="503BFD41" w14:textId="6EB3F40A" w:rsidR="005778F1" w:rsidRPr="008852CC" w:rsidRDefault="00723496" w:rsidP="008852CC">
      <w:pPr>
        <w:pStyle w:val="Heading2"/>
        <w:spacing w:after="120"/>
        <w:contextualSpacing w:val="0"/>
        <w:rPr>
          <w:sz w:val="24"/>
          <w:szCs w:val="24"/>
        </w:rPr>
      </w:pPr>
      <w:bookmarkStart w:id="585" w:name="_Toc71713917"/>
      <w:bookmarkStart w:id="586" w:name="_Toc173840091"/>
      <w:bookmarkStart w:id="587" w:name="_Toc173845921"/>
      <w:bookmarkStart w:id="588" w:name="_Toc173846521"/>
      <w:bookmarkStart w:id="589" w:name="_Toc177387602"/>
      <w:bookmarkStart w:id="590" w:name="_Toc188365639"/>
      <w:bookmarkStart w:id="591" w:name="_Toc188366517"/>
      <w:bookmarkStart w:id="592" w:name="_Toc188366618"/>
      <w:bookmarkStart w:id="593" w:name="_Toc188367007"/>
      <w:r>
        <w:rPr>
          <w:sz w:val="24"/>
          <w:szCs w:val="24"/>
        </w:rPr>
        <w:t>16.3</w:t>
      </w:r>
      <w:r>
        <w:rPr>
          <w:sz w:val="24"/>
          <w:szCs w:val="24"/>
        </w:rPr>
        <w:tab/>
      </w:r>
      <w:r w:rsidR="005778F1" w:rsidRPr="00B06E45">
        <w:rPr>
          <w:sz w:val="24"/>
          <w:szCs w:val="24"/>
        </w:rPr>
        <w:t>Award To Governmental Entities</w:t>
      </w:r>
      <w:bookmarkEnd w:id="585"/>
      <w:bookmarkEnd w:id="586"/>
      <w:bookmarkEnd w:id="587"/>
      <w:bookmarkEnd w:id="588"/>
      <w:bookmarkEnd w:id="589"/>
      <w:bookmarkEnd w:id="590"/>
      <w:bookmarkEnd w:id="591"/>
      <w:bookmarkEnd w:id="592"/>
      <w:bookmarkEnd w:id="593"/>
    </w:p>
    <w:p w14:paraId="38E6DF90" w14:textId="1DBFFB78" w:rsidR="005778F1" w:rsidRPr="00E57558" w:rsidRDefault="005778F1" w:rsidP="00C970D9">
      <w:pPr>
        <w:spacing w:after="120" w:line="276" w:lineRule="auto"/>
        <w:ind w:left="1260"/>
        <w:rPr>
          <w:rFonts w:ascii="Verdana" w:hAnsi="Verdana"/>
          <w:sz w:val="22"/>
          <w:szCs w:val="22"/>
        </w:rPr>
      </w:pPr>
      <w:r w:rsidRPr="0051050B">
        <w:rPr>
          <w:rFonts w:ascii="Verdana" w:hAnsi="Verdana"/>
          <w:sz w:val="22"/>
          <w:szCs w:val="22"/>
        </w:rPr>
        <w:t xml:space="preserve">If Applicant is a governmental entity, responding to this OE in its capacity as a governmental entity, certain terms and conditions may not be applicable including, but not limited to, any HSP requirement. Furthermore, to the extent permitted by law, if an Application is received from a governmental entity, </w:t>
      </w:r>
      <w:r w:rsidR="002762AE" w:rsidRPr="00865250">
        <w:rPr>
          <w:rFonts w:ascii="Verdana" w:hAnsi="Verdana"/>
          <w:color w:val="000000" w:themeColor="text1"/>
          <w:sz w:val="22"/>
          <w:szCs w:val="22"/>
        </w:rPr>
        <w:t>HHSC</w:t>
      </w:r>
      <w:r w:rsidR="00865250" w:rsidRPr="00865250">
        <w:rPr>
          <w:rFonts w:ascii="Verdana" w:hAnsi="Verdana"/>
          <w:color w:val="000000" w:themeColor="text1"/>
          <w:sz w:val="22"/>
          <w:szCs w:val="22"/>
        </w:rPr>
        <w:t xml:space="preserve"> </w:t>
      </w:r>
      <w:r w:rsidRPr="0051050B">
        <w:rPr>
          <w:rFonts w:ascii="Verdana" w:hAnsi="Verdana"/>
          <w:sz w:val="22"/>
          <w:szCs w:val="22"/>
        </w:rPr>
        <w:t>reserves the right to enter into an interagency or interlocal agreement with the governmental entity.</w:t>
      </w:r>
    </w:p>
    <w:p w14:paraId="1416EC71" w14:textId="77777777" w:rsidR="00DB7499" w:rsidRPr="00DB7499" w:rsidRDefault="00DB7499" w:rsidP="00DB7499">
      <w:pPr>
        <w:pStyle w:val="Heading1"/>
        <w:ind w:left="0" w:firstLine="0"/>
        <w:rPr>
          <w:b w:val="0"/>
          <w:caps/>
          <w:szCs w:val="24"/>
        </w:rPr>
      </w:pPr>
      <w:bookmarkStart w:id="594" w:name="_Toc71713918"/>
      <w:bookmarkStart w:id="595" w:name="_Toc173840092"/>
      <w:bookmarkStart w:id="596" w:name="_Toc173845922"/>
      <w:bookmarkStart w:id="597" w:name="_Toc173846522"/>
    </w:p>
    <w:p w14:paraId="299C059F" w14:textId="2BE53B0B" w:rsidR="005778F1" w:rsidRPr="0051050B" w:rsidRDefault="00865250" w:rsidP="00DB7499">
      <w:pPr>
        <w:pStyle w:val="Heading1"/>
        <w:ind w:left="0" w:firstLine="0"/>
        <w:rPr>
          <w:b w:val="0"/>
          <w:caps/>
          <w:szCs w:val="24"/>
        </w:rPr>
      </w:pPr>
      <w:bookmarkStart w:id="598" w:name="_Toc188365640"/>
      <w:bookmarkStart w:id="599" w:name="_Toc188366518"/>
      <w:bookmarkStart w:id="600" w:name="_Toc188366619"/>
      <w:bookmarkStart w:id="601" w:name="_Toc188367008"/>
      <w:r w:rsidRPr="0051050B">
        <w:rPr>
          <w:caps/>
          <w:szCs w:val="24"/>
        </w:rPr>
        <w:t>Section 17.</w:t>
      </w:r>
      <w:r w:rsidR="00DE1077">
        <w:rPr>
          <w:caps/>
          <w:szCs w:val="24"/>
        </w:rPr>
        <w:t xml:space="preserve"> </w:t>
      </w:r>
      <w:r w:rsidR="005778F1" w:rsidRPr="0051050B">
        <w:rPr>
          <w:caps/>
          <w:szCs w:val="24"/>
        </w:rPr>
        <w:t>disclosure of interested parties</w:t>
      </w:r>
      <w:bookmarkEnd w:id="594"/>
      <w:bookmarkEnd w:id="595"/>
      <w:bookmarkEnd w:id="596"/>
      <w:bookmarkEnd w:id="597"/>
      <w:bookmarkEnd w:id="598"/>
      <w:bookmarkEnd w:id="599"/>
      <w:bookmarkEnd w:id="600"/>
      <w:bookmarkEnd w:id="601"/>
    </w:p>
    <w:p w14:paraId="7A7343DF" w14:textId="77777777" w:rsidR="005778F1" w:rsidRPr="00E57558" w:rsidRDefault="005778F1" w:rsidP="005150DE">
      <w:pPr>
        <w:spacing w:after="120" w:line="276" w:lineRule="auto"/>
        <w:ind w:left="540"/>
        <w:rPr>
          <w:rFonts w:ascii="Verdana" w:hAnsi="Verdana"/>
          <w:sz w:val="22"/>
          <w:szCs w:val="22"/>
        </w:rPr>
      </w:pPr>
      <w:r w:rsidRPr="00E57558">
        <w:rPr>
          <w:rFonts w:ascii="Verdana" w:hAnsi="Verdana"/>
          <w:sz w:val="22"/>
          <w:szCs w:val="22"/>
        </w:rPr>
        <w:t>Subject to certain specified exceptions, Section 2252.908 of the</w:t>
      </w:r>
      <w:r>
        <w:rPr>
          <w:rFonts w:ascii="Verdana" w:hAnsi="Verdana"/>
          <w:sz w:val="22"/>
          <w:szCs w:val="22"/>
        </w:rPr>
        <w:t xml:space="preserve"> </w:t>
      </w:r>
      <w:r w:rsidRPr="005150DE">
        <w:rPr>
          <w:rFonts w:ascii="Verdana" w:hAnsi="Verdana"/>
          <w:sz w:val="22"/>
          <w:szCs w:val="22"/>
        </w:rPr>
        <w:t>Tex. Gov’t Code Ann.</w:t>
      </w:r>
      <w:r w:rsidRPr="007039BC">
        <w:rPr>
          <w:rFonts w:ascii="Verdana" w:hAnsi="Verdana"/>
          <w:sz w:val="22"/>
          <w:szCs w:val="22"/>
        </w:rPr>
        <w:t>, Disclosure of Interested Parties, applies to a contract of a state agency that has a value of at least $1 million or that is for services that would require a person to register as a lobbyist under Chapter 305 or that requires an action or vote by the governing body of the agency before the contract may be signed. One of the requirements of Section 2252.908 is that a business entity (defined as “</w:t>
      </w:r>
      <w:r w:rsidRPr="005150DE">
        <w:rPr>
          <w:rFonts w:ascii="Verdana" w:hAnsi="Verdana"/>
          <w:sz w:val="22"/>
          <w:szCs w:val="22"/>
        </w:rPr>
        <w:t>any entity recognized by law through which business is conducted, including a sole proprietorship, partnership, or corporation”)</w:t>
      </w:r>
      <w:r w:rsidRPr="007039BC">
        <w:rPr>
          <w:rFonts w:ascii="Verdana" w:hAnsi="Verdana"/>
          <w:sz w:val="22"/>
          <w:szCs w:val="22"/>
        </w:rPr>
        <w:t xml:space="preserve"> must submit a Form 1295, Certificate of Interested Parties, to the state agency at the time the business entity submits the signed contract to the agency.</w:t>
      </w:r>
      <w:r w:rsidRPr="00E57558">
        <w:rPr>
          <w:rFonts w:ascii="Verdana" w:hAnsi="Verdana"/>
          <w:sz w:val="22"/>
          <w:szCs w:val="22"/>
        </w:rPr>
        <w:t xml:space="preserve">    </w:t>
      </w:r>
    </w:p>
    <w:p w14:paraId="1729BC8F" w14:textId="4CD39949" w:rsidR="005778F1" w:rsidRPr="00E57558" w:rsidRDefault="005778F1" w:rsidP="005150DE">
      <w:pPr>
        <w:spacing w:after="120" w:line="276" w:lineRule="auto"/>
        <w:ind w:left="540"/>
        <w:rPr>
          <w:rFonts w:ascii="Verdana" w:hAnsi="Verdana"/>
          <w:sz w:val="22"/>
          <w:szCs w:val="22"/>
        </w:rPr>
      </w:pPr>
      <w:r>
        <w:rPr>
          <w:rFonts w:ascii="Verdana" w:hAnsi="Verdana"/>
          <w:sz w:val="22"/>
          <w:szCs w:val="22"/>
        </w:rPr>
        <w:t>Applicant</w:t>
      </w:r>
      <w:r w:rsidRPr="00E57558">
        <w:rPr>
          <w:rFonts w:ascii="Verdana" w:hAnsi="Verdana"/>
          <w:sz w:val="22"/>
          <w:szCs w:val="22"/>
        </w:rPr>
        <w:t xml:space="preserve"> represents and warrants that, if selected for award of a contract as a result of this </w:t>
      </w:r>
      <w:r>
        <w:rPr>
          <w:rFonts w:ascii="Verdana" w:hAnsi="Verdana"/>
          <w:sz w:val="22"/>
          <w:szCs w:val="22"/>
        </w:rPr>
        <w:t>OE</w:t>
      </w:r>
      <w:r w:rsidRPr="00E57558">
        <w:rPr>
          <w:rFonts w:ascii="Verdana" w:hAnsi="Verdana"/>
          <w:sz w:val="22"/>
          <w:szCs w:val="22"/>
        </w:rPr>
        <w:t xml:space="preserve">, </w:t>
      </w:r>
      <w:r>
        <w:rPr>
          <w:rFonts w:ascii="Verdana" w:hAnsi="Verdana"/>
          <w:sz w:val="22"/>
          <w:szCs w:val="22"/>
        </w:rPr>
        <w:t>Applicant</w:t>
      </w:r>
      <w:r w:rsidRPr="00E57558">
        <w:rPr>
          <w:rFonts w:ascii="Verdana" w:hAnsi="Verdana"/>
          <w:sz w:val="22"/>
          <w:szCs w:val="22"/>
        </w:rPr>
        <w:t xml:space="preserve"> will submit to </w:t>
      </w:r>
      <w:r w:rsidR="007B1490" w:rsidRPr="005150DE">
        <w:rPr>
          <w:rFonts w:ascii="Verdana" w:hAnsi="Verdana"/>
          <w:sz w:val="22"/>
          <w:szCs w:val="22"/>
        </w:rPr>
        <w:t>HHSC</w:t>
      </w:r>
      <w:r w:rsidR="0091320E" w:rsidRPr="005150DE">
        <w:rPr>
          <w:rFonts w:ascii="Verdana" w:hAnsi="Verdana"/>
          <w:sz w:val="22"/>
          <w:szCs w:val="22"/>
        </w:rPr>
        <w:t xml:space="preserve"> </w:t>
      </w:r>
      <w:r>
        <w:rPr>
          <w:rFonts w:ascii="Verdana" w:hAnsi="Verdana"/>
          <w:sz w:val="22"/>
          <w:szCs w:val="22"/>
        </w:rPr>
        <w:t>if applicable,</w:t>
      </w:r>
      <w:r w:rsidRPr="00E57558">
        <w:rPr>
          <w:rFonts w:ascii="Verdana" w:hAnsi="Verdana"/>
          <w:sz w:val="22"/>
          <w:szCs w:val="22"/>
        </w:rPr>
        <w:t xml:space="preserve"> a Certificate of Interested Parties at the time </w:t>
      </w:r>
      <w:r>
        <w:rPr>
          <w:rFonts w:ascii="Verdana" w:hAnsi="Verdana"/>
          <w:sz w:val="22"/>
          <w:szCs w:val="22"/>
        </w:rPr>
        <w:t>Applicant</w:t>
      </w:r>
      <w:r w:rsidRPr="00E57558">
        <w:rPr>
          <w:rFonts w:ascii="Verdana" w:hAnsi="Verdana"/>
          <w:sz w:val="22"/>
          <w:szCs w:val="22"/>
        </w:rPr>
        <w:t xml:space="preserve"> submits the signed contract. Form 1295 involves an electronic process through the Texas Ethics Commission (TEC).</w:t>
      </w:r>
    </w:p>
    <w:p w14:paraId="4A8F650E"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Information regarding the on-line process for completing Form 1295 is available </w:t>
      </w:r>
      <w:r>
        <w:rPr>
          <w:rFonts w:ascii="Verdana" w:hAnsi="Verdana"/>
          <w:color w:val="000000"/>
          <w:sz w:val="22"/>
          <w:szCs w:val="22"/>
        </w:rPr>
        <w:t>on the Texas Ethics Commission’s website</w:t>
      </w:r>
      <w:r w:rsidRPr="00E57558">
        <w:rPr>
          <w:rFonts w:ascii="Verdana" w:hAnsi="Verdana"/>
          <w:color w:val="000000"/>
          <w:sz w:val="22"/>
          <w:szCs w:val="22"/>
        </w:rPr>
        <w:t xml:space="preserve">: </w:t>
      </w:r>
      <w:hyperlink r:id="rId29" w:history="1">
        <w:r w:rsidRPr="00E57558">
          <w:rPr>
            <w:rStyle w:val="Hyperlink"/>
            <w:rFonts w:ascii="Verdana" w:hAnsi="Verdana"/>
            <w:sz w:val="22"/>
            <w:szCs w:val="22"/>
          </w:rPr>
          <w:t>https://www.ethics.state.tx.us/whatsnew/elf_info_form1295.htm</w:t>
        </w:r>
      </w:hyperlink>
    </w:p>
    <w:p w14:paraId="6A7AEF39"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For further information:</w:t>
      </w:r>
    </w:p>
    <w:p w14:paraId="09385F1D"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Reference Section 2252.908 of the Texas Government Code which can be accessed at: </w:t>
      </w:r>
      <w:hyperlink r:id="rId30" w:anchor="2252.908" w:history="1">
        <w:r w:rsidRPr="00E57558">
          <w:rPr>
            <w:rStyle w:val="Hyperlink"/>
            <w:rFonts w:ascii="Verdana" w:hAnsi="Verdana"/>
            <w:sz w:val="22"/>
            <w:szCs w:val="22"/>
          </w:rPr>
          <w:t>https://statutes.capitol.texas.gov/Docs/GV/htm/GV.2252.htm#2252.908</w:t>
        </w:r>
      </w:hyperlink>
    </w:p>
    <w:p w14:paraId="32A8EC11" w14:textId="77777777" w:rsidR="005778F1" w:rsidRPr="00B5299D"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Title 1, Chapter 46, Disclosure of Interested Parties of the Texas Administrative Code which can be accessed at: </w:t>
      </w:r>
      <w:hyperlink r:id="rId31" w:history="1">
        <w:r w:rsidRPr="00B5299D">
          <w:rPr>
            <w:rStyle w:val="Hyperlink"/>
            <w:rFonts w:ascii="Verdana" w:hAnsi="Verdana"/>
            <w:sz w:val="22"/>
            <w:szCs w:val="22"/>
          </w:rPr>
          <w:t>https://texreg.sos.state.tx.us/public/readtac$ext.ViewTAC?tac_view=4&amp;ti=1&amp;pt=2&amp;ch=46&amp;rl=Y</w:t>
        </w:r>
      </w:hyperlink>
    </w:p>
    <w:p w14:paraId="48CF2ED3" w14:textId="3D6AB3EB" w:rsidR="005778F1" w:rsidRDefault="005778F1" w:rsidP="005150DE">
      <w:pPr>
        <w:spacing w:after="120" w:line="276" w:lineRule="auto"/>
        <w:ind w:left="540"/>
        <w:rPr>
          <w:rFonts w:ascii="Verdana" w:hAnsi="Verdana"/>
          <w:sz w:val="22"/>
          <w:szCs w:val="22"/>
        </w:rPr>
      </w:pPr>
      <w:r w:rsidRPr="00E57558">
        <w:rPr>
          <w:rFonts w:ascii="Verdana" w:hAnsi="Verdana"/>
          <w:color w:val="000000"/>
          <w:sz w:val="22"/>
          <w:szCs w:val="22"/>
        </w:rPr>
        <w:t xml:space="preserve">If the potential awardee does not timely submit a completed, </w:t>
      </w:r>
      <w:proofErr w:type="gramStart"/>
      <w:r w:rsidRPr="00E57558">
        <w:rPr>
          <w:rFonts w:ascii="Verdana" w:hAnsi="Verdana"/>
          <w:color w:val="000000"/>
          <w:sz w:val="22"/>
          <w:szCs w:val="22"/>
        </w:rPr>
        <w:t>certified</w:t>
      </w:r>
      <w:proofErr w:type="gramEnd"/>
      <w:r w:rsidRPr="00E57558">
        <w:rPr>
          <w:rFonts w:ascii="Verdana" w:hAnsi="Verdana"/>
          <w:color w:val="000000"/>
          <w:sz w:val="22"/>
          <w:szCs w:val="22"/>
        </w:rPr>
        <w:t xml:space="preserve"> and signed TEC Form 1295 to </w:t>
      </w:r>
      <w:r w:rsidR="007B1490" w:rsidRPr="007B1490">
        <w:rPr>
          <w:rFonts w:ascii="Verdana" w:hAnsi="Verdana"/>
          <w:color w:val="000000" w:themeColor="text1"/>
          <w:sz w:val="22"/>
          <w:szCs w:val="22"/>
        </w:rPr>
        <w:t>HHSC</w:t>
      </w:r>
      <w:r w:rsidR="004D14FF">
        <w:rPr>
          <w:rFonts w:ascii="Verdana" w:hAnsi="Verdana"/>
          <w:color w:val="000000" w:themeColor="text1"/>
          <w:sz w:val="22"/>
          <w:szCs w:val="22"/>
        </w:rPr>
        <w:t>,</w:t>
      </w:r>
      <w:r w:rsidR="0091320E">
        <w:rPr>
          <w:rFonts w:ascii="Verdana" w:hAnsi="Verdana"/>
          <w:color w:val="000000" w:themeColor="text1"/>
          <w:sz w:val="22"/>
          <w:szCs w:val="22"/>
        </w:rPr>
        <w:t xml:space="preserve"> </w:t>
      </w:r>
      <w:r w:rsidR="002762AE" w:rsidRPr="002762AE">
        <w:rPr>
          <w:rFonts w:ascii="Verdana" w:hAnsi="Verdana"/>
          <w:color w:val="000000" w:themeColor="text1"/>
          <w:sz w:val="22"/>
          <w:szCs w:val="22"/>
        </w:rPr>
        <w:t>HHSC</w:t>
      </w:r>
      <w:r w:rsidR="0091320E">
        <w:rPr>
          <w:rFonts w:ascii="Verdana" w:hAnsi="Verdana"/>
          <w:color w:val="000000" w:themeColor="text1"/>
          <w:sz w:val="22"/>
          <w:szCs w:val="22"/>
        </w:rPr>
        <w:t xml:space="preserve"> </w:t>
      </w:r>
      <w:r w:rsidRPr="00E57558">
        <w:rPr>
          <w:rFonts w:ascii="Verdana" w:hAnsi="Verdana"/>
          <w:color w:val="000000"/>
          <w:sz w:val="22"/>
          <w:szCs w:val="22"/>
        </w:rPr>
        <w:t>is prohibited by law from executing a contract, even if the potential awardee is otherwise eligible for award.</w:t>
      </w:r>
    </w:p>
    <w:p w14:paraId="2EC934A0" w14:textId="77777777" w:rsidR="005778F1" w:rsidRPr="0051050B" w:rsidRDefault="005778F1" w:rsidP="00C970D9">
      <w:pPr>
        <w:spacing w:after="120" w:line="276" w:lineRule="auto"/>
      </w:pPr>
    </w:p>
    <w:p w14:paraId="386C0579" w14:textId="3AE3A36B" w:rsidR="00D6202A" w:rsidRPr="001E3514" w:rsidRDefault="00D6202A" w:rsidP="00C970D9">
      <w:pPr>
        <w:spacing w:after="120" w:line="276" w:lineRule="auto"/>
        <w:rPr>
          <w:rFonts w:ascii="Verdana" w:hAnsi="Verdana"/>
          <w:noProof/>
          <w:sz w:val="22"/>
          <w:szCs w:val="22"/>
        </w:rPr>
      </w:pPr>
    </w:p>
    <w:sectPr w:rsidR="00D6202A" w:rsidRPr="001E3514" w:rsidSect="003152FC">
      <w:headerReference w:type="default" r:id="rId32"/>
      <w:footerReference w:type="default" r:id="rId33"/>
      <w:footerReference w:type="first" r:id="rId34"/>
      <w:pgSz w:w="12240" w:h="15840" w:code="1"/>
      <w:pgMar w:top="720" w:right="720" w:bottom="360" w:left="108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7799" w14:textId="77777777" w:rsidR="008858FE" w:rsidRDefault="008858FE">
      <w:r>
        <w:separator/>
      </w:r>
    </w:p>
  </w:endnote>
  <w:endnote w:type="continuationSeparator" w:id="0">
    <w:p w14:paraId="4116AC6C" w14:textId="77777777" w:rsidR="008858FE" w:rsidRDefault="008858FE">
      <w:r>
        <w:continuationSeparator/>
      </w:r>
    </w:p>
  </w:endnote>
  <w:endnote w:type="continuationNotice" w:id="1">
    <w:p w14:paraId="6F7BBE6B" w14:textId="77777777" w:rsidR="008858FE" w:rsidRDefault="0088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835838"/>
      <w:docPartObj>
        <w:docPartGallery w:val="Page Numbers (Bottom of Page)"/>
        <w:docPartUnique/>
      </w:docPartObj>
    </w:sdtPr>
    <w:sdtEndPr/>
    <w:sdtContent>
      <w:p w14:paraId="0D4BB1E4" w14:textId="173A66F0" w:rsidR="00B554E4" w:rsidRDefault="00B554E4" w:rsidP="00B554E4">
        <w:pPr>
          <w:pStyle w:val="Footer"/>
          <w:jc w:val="center"/>
          <w:rPr>
            <w:rFonts w:ascii="Verdana" w:hAnsi="Verdana"/>
            <w:sz w:val="16"/>
            <w:szCs w:val="16"/>
          </w:rPr>
        </w:pPr>
        <w:r>
          <w:rPr>
            <w:rFonts w:ascii="Verdana" w:hAnsi="Verdana"/>
            <w:sz w:val="16"/>
            <w:szCs w:val="16"/>
          </w:rPr>
          <w:t xml:space="preserve">HHS </w:t>
        </w:r>
        <w:r w:rsidR="001A49F8">
          <w:rPr>
            <w:rFonts w:ascii="Verdana" w:hAnsi="Verdana"/>
            <w:sz w:val="16"/>
            <w:szCs w:val="16"/>
          </w:rPr>
          <w:t>OE</w:t>
        </w:r>
      </w:p>
      <w:p w14:paraId="2BF437D2" w14:textId="77777777" w:rsidR="00B554E4" w:rsidRDefault="00B554E4" w:rsidP="00B554E4">
        <w:pPr>
          <w:pStyle w:val="Footer"/>
          <w:jc w:val="center"/>
          <w:rPr>
            <w:rFonts w:ascii="Verdana" w:hAnsi="Verdana"/>
            <w:sz w:val="16"/>
            <w:szCs w:val="16"/>
          </w:rPr>
        </w:pPr>
        <w:r>
          <w:rPr>
            <w:rFonts w:ascii="Verdana" w:hAnsi="Verdana"/>
            <w:sz w:val="16"/>
            <w:szCs w:val="16"/>
          </w:rPr>
          <w:t>Version 2.2, July 2021</w:t>
        </w:r>
      </w:p>
      <w:sdt>
        <w:sdtPr>
          <w:id w:val="1728636285"/>
          <w:docPartObj>
            <w:docPartGallery w:val="Page Numbers (Top of Page)"/>
            <w:docPartUnique/>
          </w:docPartObj>
        </w:sdtPr>
        <w:sdtEndPr/>
        <w:sdtContent>
          <w:p w14:paraId="0A67C540" w14:textId="5B0BD53C" w:rsidR="00B554E4" w:rsidRDefault="00B554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CBE816" w14:textId="77777777" w:rsidR="007F0003" w:rsidRPr="00DC4014" w:rsidRDefault="007F0003" w:rsidP="005C70C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55761"/>
      <w:docPartObj>
        <w:docPartGallery w:val="Page Numbers (Top of Page)"/>
        <w:docPartUnique/>
      </w:docPartObj>
    </w:sdtPr>
    <w:sdtEndPr/>
    <w:sdtContent>
      <w:p w14:paraId="65E1C245" w14:textId="1DB112B0" w:rsidR="007F0003" w:rsidRDefault="007F0003" w:rsidP="00F4031A">
        <w:pPr>
          <w:pStyle w:val="Footer"/>
          <w:jc w:val="center"/>
          <w:rPr>
            <w:rFonts w:ascii="Verdana" w:hAnsi="Verdana"/>
            <w:sz w:val="16"/>
            <w:szCs w:val="16"/>
          </w:rPr>
        </w:pPr>
        <w:r>
          <w:rPr>
            <w:rFonts w:ascii="Verdana" w:hAnsi="Verdana"/>
            <w:sz w:val="16"/>
            <w:szCs w:val="16"/>
          </w:rPr>
          <w:t xml:space="preserve">HHS </w:t>
        </w:r>
        <w:r w:rsidR="001A49F8">
          <w:rPr>
            <w:rFonts w:ascii="Verdana" w:hAnsi="Verdana"/>
            <w:sz w:val="16"/>
            <w:szCs w:val="16"/>
          </w:rPr>
          <w:t>OE</w:t>
        </w:r>
      </w:p>
      <w:p w14:paraId="20E6C0C9" w14:textId="2B27B361" w:rsidR="007F0003" w:rsidRDefault="007F0003" w:rsidP="00F4031A">
        <w:pPr>
          <w:pStyle w:val="Footer"/>
          <w:jc w:val="center"/>
          <w:rPr>
            <w:rFonts w:ascii="Verdana" w:hAnsi="Verdana"/>
            <w:sz w:val="16"/>
            <w:szCs w:val="16"/>
          </w:rPr>
        </w:pPr>
        <w:r>
          <w:rPr>
            <w:rFonts w:ascii="Verdana" w:hAnsi="Verdana"/>
            <w:sz w:val="16"/>
            <w:szCs w:val="16"/>
          </w:rPr>
          <w:t>Version 2.2, July 2021</w:t>
        </w:r>
      </w:p>
      <w:p w14:paraId="2D195420" w14:textId="6102C863" w:rsidR="00770835" w:rsidRDefault="00770835" w:rsidP="00F4031A">
        <w:pPr>
          <w:pStyle w:val="Footer"/>
          <w:jc w:val="center"/>
          <w:rPr>
            <w:rFonts w:ascii="Verdana" w:hAnsi="Verdana"/>
            <w:sz w:val="16"/>
            <w:szCs w:val="16"/>
          </w:rPr>
        </w:pPr>
        <w:r>
          <w:rPr>
            <w:rFonts w:ascii="Verdana" w:hAnsi="Verdana"/>
            <w:sz w:val="16"/>
            <w:szCs w:val="16"/>
          </w:rPr>
          <w:t>Cover Page</w:t>
        </w:r>
      </w:p>
      <w:p w14:paraId="11F5B8F8" w14:textId="77777777" w:rsidR="00AF3F08" w:rsidRPr="00B510D5" w:rsidRDefault="00AF3F08" w:rsidP="00F4031A">
        <w:pPr>
          <w:pStyle w:val="Footer"/>
          <w:jc w:val="center"/>
          <w:rPr>
            <w:rFonts w:ascii="Verdana" w:hAnsi="Verdana"/>
            <w:sz w:val="16"/>
            <w:szCs w:val="16"/>
          </w:rPr>
        </w:pPr>
      </w:p>
      <w:p w14:paraId="4F7EB230" w14:textId="6A4D34A3" w:rsidR="007F0003" w:rsidRDefault="00C1093B" w:rsidP="00F4031A">
        <w:pPr>
          <w:pStyle w:val="Footer"/>
          <w:jc w:val="center"/>
        </w:pPr>
      </w:p>
    </w:sdtContent>
  </w:sdt>
  <w:p w14:paraId="4A86CD1A" w14:textId="77777777" w:rsidR="007F0003" w:rsidRDefault="007F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F00C" w14:textId="77777777" w:rsidR="008858FE" w:rsidRDefault="008858FE">
      <w:r>
        <w:separator/>
      </w:r>
    </w:p>
  </w:footnote>
  <w:footnote w:type="continuationSeparator" w:id="0">
    <w:p w14:paraId="2913069F" w14:textId="77777777" w:rsidR="008858FE" w:rsidRDefault="008858FE">
      <w:r>
        <w:continuationSeparator/>
      </w:r>
    </w:p>
  </w:footnote>
  <w:footnote w:type="continuationNotice" w:id="1">
    <w:p w14:paraId="2CD907C2" w14:textId="77777777" w:rsidR="008858FE" w:rsidRDefault="0088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0436" w14:textId="1A6FCD94" w:rsidR="00F929BC" w:rsidRPr="00FB3905" w:rsidRDefault="00F929BC" w:rsidP="00F929BC">
    <w:pPr>
      <w:pStyle w:val="Header"/>
      <w:rPr>
        <w:rFonts w:ascii="Verdana" w:hAnsi="Verdana"/>
        <w:b/>
        <w:color w:val="000000" w:themeColor="text1"/>
      </w:rPr>
    </w:pPr>
    <w:r w:rsidRPr="00FB3905">
      <w:rPr>
        <w:rFonts w:ascii="Verdana" w:hAnsi="Verdana"/>
        <w:b/>
        <w:color w:val="000000" w:themeColor="text1"/>
      </w:rPr>
      <w:t>Medicaid and CHIP Services</w:t>
    </w:r>
  </w:p>
  <w:p w14:paraId="1F5E9137" w14:textId="2AEA9A97" w:rsidR="00F929BC" w:rsidRPr="00FB3905" w:rsidRDefault="00F929BC" w:rsidP="00F929BC">
    <w:pPr>
      <w:tabs>
        <w:tab w:val="center" w:pos="4320"/>
        <w:tab w:val="right" w:pos="8640"/>
      </w:tabs>
      <w:overflowPunct w:val="0"/>
      <w:autoSpaceDE w:val="0"/>
      <w:autoSpaceDN w:val="0"/>
      <w:adjustRightInd w:val="0"/>
      <w:textAlignment w:val="baseline"/>
      <w:rPr>
        <w:rFonts w:ascii="Verdana" w:hAnsi="Verdana"/>
        <w:b/>
        <w:color w:val="000000" w:themeColor="text1"/>
      </w:rPr>
    </w:pPr>
    <w:r w:rsidRPr="00FB3905">
      <w:rPr>
        <w:rFonts w:ascii="Verdana" w:hAnsi="Verdana"/>
        <w:b/>
        <w:color w:val="000000" w:themeColor="text1"/>
      </w:rPr>
      <w:t xml:space="preserve">Medical and UR Appeals – </w:t>
    </w:r>
  </w:p>
  <w:p w14:paraId="09F5BFBA" w14:textId="77777777" w:rsidR="00F929BC" w:rsidRPr="00FB3905" w:rsidRDefault="00F929BC" w:rsidP="00F929BC">
    <w:pPr>
      <w:tabs>
        <w:tab w:val="center" w:pos="4320"/>
        <w:tab w:val="right" w:pos="8640"/>
      </w:tabs>
      <w:overflowPunct w:val="0"/>
      <w:autoSpaceDE w:val="0"/>
      <w:autoSpaceDN w:val="0"/>
      <w:adjustRightInd w:val="0"/>
      <w:textAlignment w:val="baseline"/>
      <w:rPr>
        <w:rFonts w:ascii="Verdana" w:hAnsi="Verdana"/>
        <w:b/>
        <w:color w:val="000000" w:themeColor="text1"/>
      </w:rPr>
    </w:pPr>
    <w:r w:rsidRPr="00FB3905">
      <w:rPr>
        <w:rFonts w:ascii="Verdana" w:hAnsi="Verdana"/>
        <w:b/>
        <w:color w:val="000000" w:themeColor="text1"/>
      </w:rPr>
      <w:t>Independent Review Organization Services</w:t>
    </w:r>
  </w:p>
  <w:p w14:paraId="33C906C2" w14:textId="1BFE6760" w:rsidR="00F929BC" w:rsidRPr="00FB3905" w:rsidRDefault="001A49F8" w:rsidP="00F929BC">
    <w:pPr>
      <w:tabs>
        <w:tab w:val="center" w:pos="4320"/>
        <w:tab w:val="right" w:pos="8640"/>
      </w:tabs>
      <w:overflowPunct w:val="0"/>
      <w:autoSpaceDE w:val="0"/>
      <w:autoSpaceDN w:val="0"/>
      <w:adjustRightInd w:val="0"/>
      <w:textAlignment w:val="baseline"/>
      <w:rPr>
        <w:rFonts w:ascii="Verdana" w:hAnsi="Verdana"/>
        <w:b/>
        <w:i/>
      </w:rPr>
    </w:pPr>
    <w:r>
      <w:rPr>
        <w:rFonts w:ascii="Verdana" w:hAnsi="Verdana"/>
        <w:color w:val="000000" w:themeColor="text1"/>
      </w:rPr>
      <w:t>OE</w:t>
    </w:r>
    <w:r w:rsidR="00F929BC" w:rsidRPr="00FB3905">
      <w:rPr>
        <w:rFonts w:ascii="Verdana" w:hAnsi="Verdana"/>
        <w:color w:val="000000" w:themeColor="text1"/>
      </w:rPr>
      <w:t xml:space="preserve"> Number</w:t>
    </w:r>
    <w:r w:rsidR="00F929BC" w:rsidRPr="00CC7763">
      <w:rPr>
        <w:rFonts w:ascii="Verdana" w:hAnsi="Verdana"/>
        <w:color w:val="000000" w:themeColor="text1"/>
      </w:rPr>
      <w:t>:</w:t>
    </w:r>
    <w:r w:rsidR="00CC7763">
      <w:rPr>
        <w:rFonts w:ascii="Verdana" w:hAnsi="Verdana"/>
        <w:color w:val="000000" w:themeColor="text1"/>
      </w:rPr>
      <w:t xml:space="preserve"> </w:t>
    </w:r>
    <w:r w:rsidR="00CC7763" w:rsidRPr="00CC7763">
      <w:rPr>
        <w:rFonts w:ascii="Verdana" w:hAnsi="Verdana"/>
        <w:b/>
        <w:color w:val="000000" w:themeColor="text1"/>
      </w:rPr>
      <w:t>HHS0015818</w:t>
    </w:r>
  </w:p>
  <w:p w14:paraId="725EAAE4" w14:textId="77777777" w:rsidR="00F929BC" w:rsidRPr="00FB3905" w:rsidRDefault="00F929BC">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146CF3A"/>
    <w:lvl w:ilvl="0">
      <w:start w:val="1"/>
      <w:numFmt w:val="bullet"/>
      <w:pStyle w:val="ListBullet3"/>
      <w:lvlText w:val=""/>
      <w:lvlJc w:val="left"/>
      <w:pPr>
        <w:tabs>
          <w:tab w:val="num" w:pos="1530"/>
        </w:tabs>
        <w:ind w:left="1530" w:hanging="360"/>
      </w:pPr>
      <w:rPr>
        <w:rFonts w:ascii="Symbol" w:hAnsi="Symbol" w:hint="default"/>
      </w:rPr>
    </w:lvl>
  </w:abstractNum>
  <w:abstractNum w:abstractNumId="1" w15:restartNumberingAfterBreak="0">
    <w:nsid w:val="FFFFFF83"/>
    <w:multiLevelType w:val="singleLevel"/>
    <w:tmpl w:val="390293D8"/>
    <w:lvl w:ilvl="0">
      <w:start w:val="1"/>
      <w:numFmt w:val="bullet"/>
      <w:pStyle w:val="ListBullet2"/>
      <w:lvlText w:val=""/>
      <w:lvlJc w:val="left"/>
      <w:pPr>
        <w:tabs>
          <w:tab w:val="num" w:pos="990"/>
        </w:tabs>
        <w:ind w:left="990" w:hanging="360"/>
      </w:pPr>
      <w:rPr>
        <w:rFonts w:ascii="Symbol" w:hAnsi="Symbol" w:hint="default"/>
      </w:rPr>
    </w:lvl>
  </w:abstractNum>
  <w:abstractNum w:abstractNumId="2" w15:restartNumberingAfterBreak="0">
    <w:nsid w:val="FFFFFF88"/>
    <w:multiLevelType w:val="singleLevel"/>
    <w:tmpl w:val="84B81BDC"/>
    <w:lvl w:ilvl="0">
      <w:start w:val="1"/>
      <w:numFmt w:val="decimal"/>
      <w:pStyle w:val="ListNumber"/>
      <w:lvlText w:val="%1."/>
      <w:lvlJc w:val="left"/>
      <w:pPr>
        <w:tabs>
          <w:tab w:val="num" w:pos="360"/>
        </w:tabs>
        <w:ind w:left="360" w:hanging="360"/>
      </w:pPr>
    </w:lvl>
  </w:abstractNum>
  <w:abstractNum w:abstractNumId="3" w15:restartNumberingAfterBreak="0">
    <w:nsid w:val="018D2F52"/>
    <w:multiLevelType w:val="hybridMultilevel"/>
    <w:tmpl w:val="6664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512D3"/>
    <w:multiLevelType w:val="hybridMultilevel"/>
    <w:tmpl w:val="DF904D9C"/>
    <w:lvl w:ilvl="0" w:tplc="04090001">
      <w:start w:val="1"/>
      <w:numFmt w:val="bullet"/>
      <w:lvlText w:val=""/>
      <w:lvlJc w:val="left"/>
      <w:pPr>
        <w:ind w:left="1140" w:hanging="360"/>
      </w:pPr>
      <w:rPr>
        <w:rFonts w:ascii="Symbol" w:hAnsi="Symbo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05C74A11"/>
    <w:multiLevelType w:val="hybridMultilevel"/>
    <w:tmpl w:val="509CD6E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11A1062B"/>
    <w:multiLevelType w:val="hybridMultilevel"/>
    <w:tmpl w:val="0B5869C4"/>
    <w:lvl w:ilvl="0" w:tplc="04090003">
      <w:start w:val="1"/>
      <w:numFmt w:val="bullet"/>
      <w:lvlText w:val="o"/>
      <w:lvlJc w:val="left"/>
      <w:pPr>
        <w:ind w:left="1955" w:hanging="360"/>
      </w:pPr>
      <w:rPr>
        <w:rFonts w:ascii="Courier New" w:hAnsi="Courier New" w:cs="Courier New" w:hint="default"/>
      </w:rPr>
    </w:lvl>
    <w:lvl w:ilvl="1" w:tplc="FFFFFFFF" w:tentative="1">
      <w:start w:val="1"/>
      <w:numFmt w:val="bullet"/>
      <w:lvlText w:val="o"/>
      <w:lvlJc w:val="left"/>
      <w:pPr>
        <w:ind w:left="2675" w:hanging="360"/>
      </w:pPr>
      <w:rPr>
        <w:rFonts w:ascii="Courier New" w:hAnsi="Courier New" w:cs="Courier New" w:hint="default"/>
      </w:rPr>
    </w:lvl>
    <w:lvl w:ilvl="2" w:tplc="FFFFFFFF" w:tentative="1">
      <w:start w:val="1"/>
      <w:numFmt w:val="bullet"/>
      <w:lvlText w:val=""/>
      <w:lvlJc w:val="left"/>
      <w:pPr>
        <w:ind w:left="3395" w:hanging="360"/>
      </w:pPr>
      <w:rPr>
        <w:rFonts w:ascii="Wingdings" w:hAnsi="Wingdings" w:hint="default"/>
      </w:rPr>
    </w:lvl>
    <w:lvl w:ilvl="3" w:tplc="FFFFFFFF" w:tentative="1">
      <w:start w:val="1"/>
      <w:numFmt w:val="bullet"/>
      <w:lvlText w:val=""/>
      <w:lvlJc w:val="left"/>
      <w:pPr>
        <w:ind w:left="4115" w:hanging="360"/>
      </w:pPr>
      <w:rPr>
        <w:rFonts w:ascii="Symbol" w:hAnsi="Symbol" w:hint="default"/>
      </w:rPr>
    </w:lvl>
    <w:lvl w:ilvl="4" w:tplc="FFFFFFFF" w:tentative="1">
      <w:start w:val="1"/>
      <w:numFmt w:val="bullet"/>
      <w:lvlText w:val="o"/>
      <w:lvlJc w:val="left"/>
      <w:pPr>
        <w:ind w:left="4835" w:hanging="360"/>
      </w:pPr>
      <w:rPr>
        <w:rFonts w:ascii="Courier New" w:hAnsi="Courier New" w:cs="Courier New" w:hint="default"/>
      </w:rPr>
    </w:lvl>
    <w:lvl w:ilvl="5" w:tplc="FFFFFFFF" w:tentative="1">
      <w:start w:val="1"/>
      <w:numFmt w:val="bullet"/>
      <w:lvlText w:val=""/>
      <w:lvlJc w:val="left"/>
      <w:pPr>
        <w:ind w:left="5555" w:hanging="360"/>
      </w:pPr>
      <w:rPr>
        <w:rFonts w:ascii="Wingdings" w:hAnsi="Wingdings" w:hint="default"/>
      </w:rPr>
    </w:lvl>
    <w:lvl w:ilvl="6" w:tplc="FFFFFFFF" w:tentative="1">
      <w:start w:val="1"/>
      <w:numFmt w:val="bullet"/>
      <w:lvlText w:val=""/>
      <w:lvlJc w:val="left"/>
      <w:pPr>
        <w:ind w:left="6275" w:hanging="360"/>
      </w:pPr>
      <w:rPr>
        <w:rFonts w:ascii="Symbol" w:hAnsi="Symbol" w:hint="default"/>
      </w:rPr>
    </w:lvl>
    <w:lvl w:ilvl="7" w:tplc="FFFFFFFF" w:tentative="1">
      <w:start w:val="1"/>
      <w:numFmt w:val="bullet"/>
      <w:lvlText w:val="o"/>
      <w:lvlJc w:val="left"/>
      <w:pPr>
        <w:ind w:left="6995" w:hanging="360"/>
      </w:pPr>
      <w:rPr>
        <w:rFonts w:ascii="Courier New" w:hAnsi="Courier New" w:cs="Courier New" w:hint="default"/>
      </w:rPr>
    </w:lvl>
    <w:lvl w:ilvl="8" w:tplc="FFFFFFFF" w:tentative="1">
      <w:start w:val="1"/>
      <w:numFmt w:val="bullet"/>
      <w:lvlText w:val=""/>
      <w:lvlJc w:val="left"/>
      <w:pPr>
        <w:ind w:left="7715" w:hanging="360"/>
      </w:pPr>
      <w:rPr>
        <w:rFonts w:ascii="Wingdings" w:hAnsi="Wingdings" w:hint="default"/>
      </w:rPr>
    </w:lvl>
  </w:abstractNum>
  <w:abstractNum w:abstractNumId="7" w15:restartNumberingAfterBreak="0">
    <w:nsid w:val="30992566"/>
    <w:multiLevelType w:val="singleLevel"/>
    <w:tmpl w:val="04090001"/>
    <w:lvl w:ilvl="0">
      <w:start w:val="16"/>
      <w:numFmt w:val="bullet"/>
      <w:pStyle w:val="Smallprintoutline"/>
      <w:lvlText w:val=""/>
      <w:lvlJc w:val="left"/>
      <w:pPr>
        <w:tabs>
          <w:tab w:val="num" w:pos="360"/>
        </w:tabs>
        <w:ind w:left="360" w:hanging="360"/>
      </w:pPr>
      <w:rPr>
        <w:rFonts w:ascii="Symbol" w:hAnsi="Symbol" w:hint="default"/>
      </w:rPr>
    </w:lvl>
  </w:abstractNum>
  <w:abstractNum w:abstractNumId="8" w15:restartNumberingAfterBreak="0">
    <w:nsid w:val="31C33597"/>
    <w:multiLevelType w:val="multilevel"/>
    <w:tmpl w:val="E88E50E6"/>
    <w:lvl w:ilvl="0">
      <w:start w:val="1"/>
      <w:numFmt w:val="none"/>
      <w:pStyle w:val="Heading1"/>
      <w:lvlText w:val=""/>
      <w:lvlJc w:val="left"/>
      <w:pPr>
        <w:ind w:left="504" w:hanging="504"/>
      </w:pPr>
      <w:rPr>
        <w:rFonts w:ascii="Verdana" w:hAnsi="Verdana" w:hint="default"/>
        <w:b/>
        <w:i w:val="0"/>
        <w:strike w:val="0"/>
        <w:dstrike w:val="0"/>
        <w:vanish w:val="0"/>
        <w:sz w:val="28"/>
        <w:vertAlign w:val="baseline"/>
      </w:rPr>
    </w:lvl>
    <w:lvl w:ilvl="1">
      <w:start w:val="1"/>
      <w:numFmt w:val="decimal"/>
      <w:lvlText w:val="%1%2."/>
      <w:lvlJc w:val="left"/>
      <w:pPr>
        <w:ind w:left="1008" w:hanging="504"/>
      </w:pPr>
      <w:rPr>
        <w:rFonts w:ascii="Verdana" w:hAnsi="Verdana" w:hint="default"/>
        <w:b/>
        <w:i w:val="0"/>
        <w:strike w:val="0"/>
        <w:dstrike w:val="0"/>
        <w:vanish w:val="0"/>
        <w:sz w:val="24"/>
        <w:vertAlign w:val="baseline"/>
      </w:rPr>
    </w:lvl>
    <w:lvl w:ilvl="2">
      <w:start w:val="1"/>
      <w:numFmt w:val="decimal"/>
      <w:lvlText w:val="%1.%2.%3."/>
      <w:lvlJc w:val="left"/>
      <w:pPr>
        <w:ind w:left="1512" w:hanging="504"/>
      </w:pPr>
      <w:rPr>
        <w:rFonts w:ascii="Verdana" w:hAnsi="Verdana" w:hint="default"/>
        <w:b w:val="0"/>
        <w:i w:val="0"/>
        <w:caps w:val="0"/>
        <w:strike w:val="0"/>
        <w:dstrike w:val="0"/>
        <w:vanish w:val="0"/>
        <w:sz w:val="24"/>
        <w:vertAlign w:val="baseline"/>
      </w:rPr>
    </w:lvl>
    <w:lvl w:ilvl="3">
      <w:start w:val="1"/>
      <w:numFmt w:val="lowerLetter"/>
      <w:lvlText w:val="%1.%2.%3.%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pStyle w:val="Heading5"/>
      <w:lvlText w:val="%8."/>
      <w:lvlJc w:val="left"/>
      <w:pPr>
        <w:ind w:left="1764" w:hanging="504"/>
      </w:pPr>
      <w:rPr>
        <w:rFonts w:hint="default"/>
      </w:rPr>
    </w:lvl>
    <w:lvl w:ilvl="8">
      <w:start w:val="1"/>
      <w:numFmt w:val="lowerRoman"/>
      <w:lvlText w:val="%9."/>
      <w:lvlJc w:val="left"/>
      <w:pPr>
        <w:ind w:left="4536" w:hanging="504"/>
      </w:pPr>
      <w:rPr>
        <w:rFonts w:hint="default"/>
      </w:rPr>
    </w:lvl>
  </w:abstractNum>
  <w:abstractNum w:abstractNumId="9" w15:restartNumberingAfterBreak="0">
    <w:nsid w:val="346F44A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C65120"/>
    <w:multiLevelType w:val="hybridMultilevel"/>
    <w:tmpl w:val="F6048816"/>
    <w:lvl w:ilvl="0" w:tplc="04090019">
      <w:start w:val="1"/>
      <w:numFmt w:val="lowerLetter"/>
      <w:lvlText w:val="%1."/>
      <w:lvlJc w:val="left"/>
      <w:pPr>
        <w:ind w:left="252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 w15:restartNumberingAfterBreak="0">
    <w:nsid w:val="36452D70"/>
    <w:multiLevelType w:val="hybridMultilevel"/>
    <w:tmpl w:val="9CACD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085F04"/>
    <w:multiLevelType w:val="multilevel"/>
    <w:tmpl w:val="D69466DA"/>
    <w:lvl w:ilvl="0">
      <w:start w:val="4"/>
      <w:numFmt w:val="decimal"/>
      <w:lvlText w:val="%1"/>
      <w:lvlJc w:val="left"/>
      <w:pPr>
        <w:ind w:left="640" w:hanging="640"/>
      </w:pPr>
      <w:rPr>
        <w:rFonts w:hint="default"/>
      </w:rPr>
    </w:lvl>
    <w:lvl w:ilvl="1">
      <w:start w:val="2"/>
      <w:numFmt w:val="decimal"/>
      <w:lvlText w:val="%1.%2"/>
      <w:lvlJc w:val="left"/>
      <w:pPr>
        <w:ind w:left="1260" w:hanging="720"/>
      </w:pPr>
      <w:rPr>
        <w:rFonts w:hint="default"/>
      </w:rPr>
    </w:lvl>
    <w:lvl w:ilvl="2">
      <w:start w:val="1"/>
      <w:numFmt w:val="decimal"/>
      <w:pStyle w:val="Heading3"/>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3" w15:restartNumberingAfterBreak="0">
    <w:nsid w:val="37377934"/>
    <w:multiLevelType w:val="hybridMultilevel"/>
    <w:tmpl w:val="A9A6D32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45E077FC"/>
    <w:multiLevelType w:val="hybridMultilevel"/>
    <w:tmpl w:val="9D50ABC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6E87EB4"/>
    <w:multiLevelType w:val="multilevel"/>
    <w:tmpl w:val="D66EED94"/>
    <w:lvl w:ilvl="0">
      <w:start w:val="1"/>
      <w:numFmt w:val="decimal"/>
      <w:lvlText w:val="%1."/>
      <w:lvlJc w:val="left"/>
      <w:pPr>
        <w:ind w:left="360" w:hanging="360"/>
      </w:pPr>
      <w:rPr>
        <w:b/>
      </w:rPr>
    </w:lvl>
    <w:lvl w:ilvl="1">
      <w:start w:val="2"/>
      <w:numFmt w:val="decimal"/>
      <w:isLgl/>
      <w:lvlText w:val="%1.%2"/>
      <w:lvlJc w:val="left"/>
      <w:pPr>
        <w:ind w:left="1998" w:hanging="720"/>
      </w:pPr>
      <w:rPr>
        <w:rFonts w:hint="default"/>
        <w:sz w:val="22"/>
      </w:rPr>
    </w:lvl>
    <w:lvl w:ilvl="2">
      <w:start w:val="1"/>
      <w:numFmt w:val="decimal"/>
      <w:isLgl/>
      <w:lvlText w:val="%1.%2.%3"/>
      <w:lvlJc w:val="left"/>
      <w:pPr>
        <w:ind w:left="3636" w:hanging="1080"/>
      </w:pPr>
      <w:rPr>
        <w:rFonts w:hint="default"/>
        <w:sz w:val="22"/>
      </w:rPr>
    </w:lvl>
    <w:lvl w:ilvl="3">
      <w:start w:val="1"/>
      <w:numFmt w:val="decimal"/>
      <w:isLgl/>
      <w:lvlText w:val="%1.%2.%3.%4"/>
      <w:lvlJc w:val="left"/>
      <w:pPr>
        <w:ind w:left="5274" w:hanging="1440"/>
      </w:pPr>
      <w:rPr>
        <w:rFonts w:hint="default"/>
        <w:sz w:val="22"/>
      </w:rPr>
    </w:lvl>
    <w:lvl w:ilvl="4">
      <w:start w:val="1"/>
      <w:numFmt w:val="decimal"/>
      <w:isLgl/>
      <w:lvlText w:val="%1.%2.%3.%4.%5"/>
      <w:lvlJc w:val="left"/>
      <w:pPr>
        <w:ind w:left="6552" w:hanging="1440"/>
      </w:pPr>
      <w:rPr>
        <w:rFonts w:hint="default"/>
        <w:sz w:val="22"/>
      </w:rPr>
    </w:lvl>
    <w:lvl w:ilvl="5">
      <w:start w:val="1"/>
      <w:numFmt w:val="decimal"/>
      <w:isLgl/>
      <w:lvlText w:val="%1.%2.%3.%4.%5.%6"/>
      <w:lvlJc w:val="left"/>
      <w:pPr>
        <w:ind w:left="8190" w:hanging="1800"/>
      </w:pPr>
      <w:rPr>
        <w:rFonts w:hint="default"/>
        <w:sz w:val="22"/>
      </w:rPr>
    </w:lvl>
    <w:lvl w:ilvl="6">
      <w:start w:val="1"/>
      <w:numFmt w:val="decimal"/>
      <w:isLgl/>
      <w:lvlText w:val="%1.%2.%3.%4.%5.%6.%7"/>
      <w:lvlJc w:val="left"/>
      <w:pPr>
        <w:ind w:left="9828" w:hanging="2160"/>
      </w:pPr>
      <w:rPr>
        <w:rFonts w:hint="default"/>
        <w:sz w:val="22"/>
      </w:rPr>
    </w:lvl>
    <w:lvl w:ilvl="7">
      <w:start w:val="1"/>
      <w:numFmt w:val="decimal"/>
      <w:isLgl/>
      <w:lvlText w:val="%1.%2.%3.%4.%5.%6.%7.%8"/>
      <w:lvlJc w:val="left"/>
      <w:pPr>
        <w:ind w:left="11466" w:hanging="2520"/>
      </w:pPr>
      <w:rPr>
        <w:rFonts w:hint="default"/>
        <w:sz w:val="22"/>
      </w:rPr>
    </w:lvl>
    <w:lvl w:ilvl="8">
      <w:start w:val="1"/>
      <w:numFmt w:val="decimal"/>
      <w:isLgl/>
      <w:lvlText w:val="%1.%2.%3.%4.%5.%6.%7.%8.%9"/>
      <w:lvlJc w:val="left"/>
      <w:pPr>
        <w:ind w:left="13104" w:hanging="2880"/>
      </w:pPr>
      <w:rPr>
        <w:rFonts w:hint="default"/>
        <w:sz w:val="22"/>
      </w:rPr>
    </w:lvl>
  </w:abstractNum>
  <w:abstractNum w:abstractNumId="16" w15:restartNumberingAfterBreak="0">
    <w:nsid w:val="48744BB3"/>
    <w:multiLevelType w:val="hybridMultilevel"/>
    <w:tmpl w:val="070A873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15:restartNumberingAfterBreak="0">
    <w:nsid w:val="57CA3560"/>
    <w:multiLevelType w:val="hybridMultilevel"/>
    <w:tmpl w:val="39282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094AAD"/>
    <w:multiLevelType w:val="hybridMultilevel"/>
    <w:tmpl w:val="1EB8C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758EC"/>
    <w:multiLevelType w:val="multilevel"/>
    <w:tmpl w:val="FC76DA98"/>
    <w:styleLink w:val="RFP"/>
    <w:lvl w:ilvl="0">
      <w:start w:val="1"/>
      <w:numFmt w:val="upperRoman"/>
      <w:lvlText w:val="Article %1."/>
      <w:lvlJc w:val="left"/>
      <w:pPr>
        <w:tabs>
          <w:tab w:val="num" w:pos="630"/>
        </w:tabs>
        <w:ind w:left="630" w:hanging="360"/>
      </w:pPr>
      <w:rPr>
        <w:rFonts w:ascii="Verdana" w:hAnsi="Verdana" w:hint="default"/>
        <w:b/>
        <w:i w:val="0"/>
        <w:sz w:val="24"/>
        <w:szCs w:val="22"/>
      </w:rPr>
    </w:lvl>
    <w:lvl w:ilvl="1">
      <w:start w:val="1"/>
      <w:numFmt w:val="decimal"/>
      <w:lvlText w:val="%1.%2."/>
      <w:lvlJc w:val="left"/>
      <w:pPr>
        <w:tabs>
          <w:tab w:val="num" w:pos="1278"/>
        </w:tabs>
        <w:ind w:left="1278" w:hanging="738"/>
      </w:pPr>
      <w:rPr>
        <w:rFonts w:ascii="Verdana" w:hAnsi="Verdana" w:cs="Times New Roman" w:hint="default"/>
        <w:b/>
        <w:bCs w:val="0"/>
        <w:i w:val="0"/>
        <w:iCs w:val="0"/>
        <w:caps w:val="0"/>
        <w:smallCaps w:val="0"/>
        <w:strike w:val="0"/>
        <w:dstrike w:val="0"/>
        <w:noProof w:val="0"/>
        <w:vanish w:val="0"/>
        <w:color w:val="0000FF"/>
        <w:spacing w:val="0"/>
        <w:kern w:val="0"/>
        <w:position w:val="0"/>
        <w:sz w:val="24"/>
        <w:szCs w:val="22"/>
        <w:u w:val="none"/>
        <w:effect w:val="none"/>
        <w:vertAlign w:val="baseline"/>
        <w:em w:val="none"/>
        <w:specVanish w:val="0"/>
      </w:rPr>
    </w:lvl>
    <w:lvl w:ilvl="2">
      <w:start w:val="1"/>
      <w:numFmt w:val="decimal"/>
      <w:lvlText w:val="%1.%2.%3."/>
      <w:lvlJc w:val="left"/>
      <w:pPr>
        <w:tabs>
          <w:tab w:val="num" w:pos="1278"/>
        </w:tabs>
        <w:ind w:left="1134" w:firstLine="0"/>
      </w:pPr>
      <w:rPr>
        <w:rFonts w:ascii="Verdana" w:hAnsi="Verdana" w:hint="default"/>
        <w:b/>
        <w:color w:val="0000FF"/>
        <w:sz w:val="24"/>
        <w:szCs w:val="22"/>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279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59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abstractNum w:abstractNumId="20" w15:restartNumberingAfterBreak="0">
    <w:nsid w:val="614865A6"/>
    <w:multiLevelType w:val="hybridMultilevel"/>
    <w:tmpl w:val="EAC4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E3DEB"/>
    <w:multiLevelType w:val="hybridMultilevel"/>
    <w:tmpl w:val="5B9019F8"/>
    <w:lvl w:ilvl="0" w:tplc="04090001">
      <w:start w:val="1"/>
      <w:numFmt w:val="bullet"/>
      <w:lvlText w:val=""/>
      <w:lvlJc w:val="left"/>
      <w:pPr>
        <w:ind w:left="1980" w:hanging="360"/>
      </w:pPr>
      <w:rPr>
        <w:rFonts w:ascii="Symbol" w:hAnsi="Symbol"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2" w15:restartNumberingAfterBreak="0">
    <w:nsid w:val="6BFF6BC9"/>
    <w:multiLevelType w:val="hybridMultilevel"/>
    <w:tmpl w:val="8CA2B1B2"/>
    <w:lvl w:ilvl="0" w:tplc="6D4203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D0F03"/>
    <w:multiLevelType w:val="hybridMultilevel"/>
    <w:tmpl w:val="201EAAC4"/>
    <w:lvl w:ilvl="0" w:tplc="CE9CD29A">
      <w:start w:val="1"/>
      <w:numFmt w:val="bullet"/>
      <w:pStyle w:val="List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num w:numId="1" w16cid:durableId="1752241566">
    <w:abstractNumId w:val="2"/>
  </w:num>
  <w:num w:numId="2" w16cid:durableId="441851430">
    <w:abstractNumId w:val="7"/>
  </w:num>
  <w:num w:numId="3" w16cid:durableId="153373155">
    <w:abstractNumId w:val="23"/>
  </w:num>
  <w:num w:numId="4" w16cid:durableId="1348756696">
    <w:abstractNumId w:val="1"/>
  </w:num>
  <w:num w:numId="5" w16cid:durableId="1395620301">
    <w:abstractNumId w:val="19"/>
  </w:num>
  <w:num w:numId="6" w16cid:durableId="2106337691">
    <w:abstractNumId w:val="14"/>
  </w:num>
  <w:num w:numId="7" w16cid:durableId="1118257987">
    <w:abstractNumId w:val="9"/>
  </w:num>
  <w:num w:numId="8" w16cid:durableId="346948260">
    <w:abstractNumId w:val="10"/>
  </w:num>
  <w:num w:numId="9" w16cid:durableId="1850289673">
    <w:abstractNumId w:val="15"/>
  </w:num>
  <w:num w:numId="10" w16cid:durableId="1308125348">
    <w:abstractNumId w:val="17"/>
  </w:num>
  <w:num w:numId="11" w16cid:durableId="1866819572">
    <w:abstractNumId w:val="11"/>
  </w:num>
  <w:num w:numId="12" w16cid:durableId="1636137073">
    <w:abstractNumId w:val="3"/>
  </w:num>
  <w:num w:numId="13" w16cid:durableId="1634604653">
    <w:abstractNumId w:val="18"/>
  </w:num>
  <w:num w:numId="14" w16cid:durableId="649749611">
    <w:abstractNumId w:val="20"/>
  </w:num>
  <w:num w:numId="15" w16cid:durableId="714811443">
    <w:abstractNumId w:val="13"/>
  </w:num>
  <w:num w:numId="16" w16cid:durableId="1619724431">
    <w:abstractNumId w:val="5"/>
  </w:num>
  <w:num w:numId="17" w16cid:durableId="1361853641">
    <w:abstractNumId w:val="0"/>
  </w:num>
  <w:num w:numId="18" w16cid:durableId="1853688882">
    <w:abstractNumId w:val="12"/>
  </w:num>
  <w:num w:numId="19" w16cid:durableId="1609893227">
    <w:abstractNumId w:val="6"/>
  </w:num>
  <w:num w:numId="20" w16cid:durableId="1283420964">
    <w:abstractNumId w:val="4"/>
  </w:num>
  <w:num w:numId="21" w16cid:durableId="336157164">
    <w:abstractNumId w:val="21"/>
  </w:num>
  <w:num w:numId="22" w16cid:durableId="977152944">
    <w:abstractNumId w:val="8"/>
  </w:num>
  <w:num w:numId="23" w16cid:durableId="15049195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808558">
    <w:abstractNumId w:val="16"/>
  </w:num>
  <w:num w:numId="25" w16cid:durableId="2002078803">
    <w:abstractNumId w:val="8"/>
  </w:num>
  <w:num w:numId="26" w16cid:durableId="89157698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BA"/>
    <w:rsid w:val="000000F3"/>
    <w:rsid w:val="0000079B"/>
    <w:rsid w:val="00000A00"/>
    <w:rsid w:val="00000AEC"/>
    <w:rsid w:val="00000BB0"/>
    <w:rsid w:val="00000C4B"/>
    <w:rsid w:val="00000C90"/>
    <w:rsid w:val="0000116B"/>
    <w:rsid w:val="0000134F"/>
    <w:rsid w:val="0000148A"/>
    <w:rsid w:val="000015DA"/>
    <w:rsid w:val="00001846"/>
    <w:rsid w:val="00001FA4"/>
    <w:rsid w:val="00002167"/>
    <w:rsid w:val="000026E2"/>
    <w:rsid w:val="00002E64"/>
    <w:rsid w:val="00003722"/>
    <w:rsid w:val="00003728"/>
    <w:rsid w:val="00003970"/>
    <w:rsid w:val="00004873"/>
    <w:rsid w:val="000049F8"/>
    <w:rsid w:val="00004AC7"/>
    <w:rsid w:val="00004AFF"/>
    <w:rsid w:val="00005058"/>
    <w:rsid w:val="000055A9"/>
    <w:rsid w:val="00005913"/>
    <w:rsid w:val="00005CB2"/>
    <w:rsid w:val="0000635F"/>
    <w:rsid w:val="000067AB"/>
    <w:rsid w:val="000068B0"/>
    <w:rsid w:val="00007943"/>
    <w:rsid w:val="0001045F"/>
    <w:rsid w:val="000104AE"/>
    <w:rsid w:val="000111BC"/>
    <w:rsid w:val="00011353"/>
    <w:rsid w:val="000114C2"/>
    <w:rsid w:val="0001161E"/>
    <w:rsid w:val="00011B35"/>
    <w:rsid w:val="00011BEF"/>
    <w:rsid w:val="00011D42"/>
    <w:rsid w:val="00012051"/>
    <w:rsid w:val="00012558"/>
    <w:rsid w:val="00012EB2"/>
    <w:rsid w:val="00013D77"/>
    <w:rsid w:val="0001402D"/>
    <w:rsid w:val="00014094"/>
    <w:rsid w:val="0001418B"/>
    <w:rsid w:val="00014BD4"/>
    <w:rsid w:val="00014C22"/>
    <w:rsid w:val="00015316"/>
    <w:rsid w:val="000158A7"/>
    <w:rsid w:val="00015A60"/>
    <w:rsid w:val="00015BD6"/>
    <w:rsid w:val="00015D0D"/>
    <w:rsid w:val="000163F8"/>
    <w:rsid w:val="00016492"/>
    <w:rsid w:val="0001666F"/>
    <w:rsid w:val="00016B23"/>
    <w:rsid w:val="00016C3C"/>
    <w:rsid w:val="00017873"/>
    <w:rsid w:val="00017E9F"/>
    <w:rsid w:val="00020035"/>
    <w:rsid w:val="000208A0"/>
    <w:rsid w:val="0002095D"/>
    <w:rsid w:val="00020F72"/>
    <w:rsid w:val="000210AB"/>
    <w:rsid w:val="0002116E"/>
    <w:rsid w:val="0002145D"/>
    <w:rsid w:val="0002163D"/>
    <w:rsid w:val="00021E56"/>
    <w:rsid w:val="000226FE"/>
    <w:rsid w:val="00022C54"/>
    <w:rsid w:val="00022FC2"/>
    <w:rsid w:val="00023413"/>
    <w:rsid w:val="00023F18"/>
    <w:rsid w:val="0002408B"/>
    <w:rsid w:val="000244CC"/>
    <w:rsid w:val="00024D6E"/>
    <w:rsid w:val="0002576B"/>
    <w:rsid w:val="00025B76"/>
    <w:rsid w:val="00025EC0"/>
    <w:rsid w:val="0002644F"/>
    <w:rsid w:val="0002698A"/>
    <w:rsid w:val="00026B6D"/>
    <w:rsid w:val="00026F4A"/>
    <w:rsid w:val="000270ED"/>
    <w:rsid w:val="00027149"/>
    <w:rsid w:val="000272CA"/>
    <w:rsid w:val="00027D74"/>
    <w:rsid w:val="00027DEF"/>
    <w:rsid w:val="00030001"/>
    <w:rsid w:val="00030375"/>
    <w:rsid w:val="000303BD"/>
    <w:rsid w:val="00030571"/>
    <w:rsid w:val="0003094E"/>
    <w:rsid w:val="0003119F"/>
    <w:rsid w:val="00031BE1"/>
    <w:rsid w:val="0003206F"/>
    <w:rsid w:val="00032494"/>
    <w:rsid w:val="00032A02"/>
    <w:rsid w:val="00032D7A"/>
    <w:rsid w:val="00032F7C"/>
    <w:rsid w:val="00033473"/>
    <w:rsid w:val="00033A4C"/>
    <w:rsid w:val="000342C5"/>
    <w:rsid w:val="00034EE6"/>
    <w:rsid w:val="0003571D"/>
    <w:rsid w:val="000359BF"/>
    <w:rsid w:val="00035ABF"/>
    <w:rsid w:val="00035AE7"/>
    <w:rsid w:val="000362F7"/>
    <w:rsid w:val="0003661A"/>
    <w:rsid w:val="000369CB"/>
    <w:rsid w:val="00036E91"/>
    <w:rsid w:val="00037457"/>
    <w:rsid w:val="00040379"/>
    <w:rsid w:val="000403C9"/>
    <w:rsid w:val="0004044F"/>
    <w:rsid w:val="00040645"/>
    <w:rsid w:val="00040735"/>
    <w:rsid w:val="00041062"/>
    <w:rsid w:val="0004188C"/>
    <w:rsid w:val="000419F8"/>
    <w:rsid w:val="00041A93"/>
    <w:rsid w:val="00041CF9"/>
    <w:rsid w:val="00041FE8"/>
    <w:rsid w:val="0004251F"/>
    <w:rsid w:val="00042B4A"/>
    <w:rsid w:val="00042B6A"/>
    <w:rsid w:val="00042E7A"/>
    <w:rsid w:val="00042F0E"/>
    <w:rsid w:val="000432A5"/>
    <w:rsid w:val="00043848"/>
    <w:rsid w:val="000438CD"/>
    <w:rsid w:val="00043EBA"/>
    <w:rsid w:val="0004405B"/>
    <w:rsid w:val="000458F3"/>
    <w:rsid w:val="00046422"/>
    <w:rsid w:val="00046451"/>
    <w:rsid w:val="000465E2"/>
    <w:rsid w:val="00046769"/>
    <w:rsid w:val="000472C5"/>
    <w:rsid w:val="00047803"/>
    <w:rsid w:val="000504D1"/>
    <w:rsid w:val="00050531"/>
    <w:rsid w:val="000511A2"/>
    <w:rsid w:val="00051439"/>
    <w:rsid w:val="0005175C"/>
    <w:rsid w:val="0005197E"/>
    <w:rsid w:val="00051EAC"/>
    <w:rsid w:val="0005220E"/>
    <w:rsid w:val="00052795"/>
    <w:rsid w:val="000529DC"/>
    <w:rsid w:val="00052A0B"/>
    <w:rsid w:val="00052ADB"/>
    <w:rsid w:val="000536BB"/>
    <w:rsid w:val="000537A1"/>
    <w:rsid w:val="00053E15"/>
    <w:rsid w:val="000544B7"/>
    <w:rsid w:val="00054900"/>
    <w:rsid w:val="00055007"/>
    <w:rsid w:val="0005523C"/>
    <w:rsid w:val="00055726"/>
    <w:rsid w:val="00055C7E"/>
    <w:rsid w:val="00055D2E"/>
    <w:rsid w:val="0005602C"/>
    <w:rsid w:val="00056189"/>
    <w:rsid w:val="00056711"/>
    <w:rsid w:val="00056C93"/>
    <w:rsid w:val="00057178"/>
    <w:rsid w:val="00057B96"/>
    <w:rsid w:val="00057C98"/>
    <w:rsid w:val="000607CF"/>
    <w:rsid w:val="00060830"/>
    <w:rsid w:val="00060896"/>
    <w:rsid w:val="00060A57"/>
    <w:rsid w:val="00061275"/>
    <w:rsid w:val="000613FA"/>
    <w:rsid w:val="00061481"/>
    <w:rsid w:val="00061616"/>
    <w:rsid w:val="00061BE3"/>
    <w:rsid w:val="00061CF1"/>
    <w:rsid w:val="00061F37"/>
    <w:rsid w:val="00062C76"/>
    <w:rsid w:val="000630B7"/>
    <w:rsid w:val="000633AA"/>
    <w:rsid w:val="000642F3"/>
    <w:rsid w:val="00064472"/>
    <w:rsid w:val="0006465E"/>
    <w:rsid w:val="00064746"/>
    <w:rsid w:val="00064799"/>
    <w:rsid w:val="000650F4"/>
    <w:rsid w:val="00065160"/>
    <w:rsid w:val="00065317"/>
    <w:rsid w:val="00065734"/>
    <w:rsid w:val="00065AE4"/>
    <w:rsid w:val="00065B96"/>
    <w:rsid w:val="00065BBB"/>
    <w:rsid w:val="000663F2"/>
    <w:rsid w:val="00066451"/>
    <w:rsid w:val="000668C1"/>
    <w:rsid w:val="000670E1"/>
    <w:rsid w:val="00067293"/>
    <w:rsid w:val="00067348"/>
    <w:rsid w:val="000673CD"/>
    <w:rsid w:val="000673DB"/>
    <w:rsid w:val="0006743A"/>
    <w:rsid w:val="00067521"/>
    <w:rsid w:val="0006770C"/>
    <w:rsid w:val="00070450"/>
    <w:rsid w:val="0007047F"/>
    <w:rsid w:val="000704C4"/>
    <w:rsid w:val="000704F3"/>
    <w:rsid w:val="00070689"/>
    <w:rsid w:val="000709AB"/>
    <w:rsid w:val="00070F1B"/>
    <w:rsid w:val="00070F8F"/>
    <w:rsid w:val="00070FD2"/>
    <w:rsid w:val="0007221E"/>
    <w:rsid w:val="00072312"/>
    <w:rsid w:val="00072571"/>
    <w:rsid w:val="00072597"/>
    <w:rsid w:val="000726DD"/>
    <w:rsid w:val="0007283C"/>
    <w:rsid w:val="000729BD"/>
    <w:rsid w:val="00072AEF"/>
    <w:rsid w:val="00072D1B"/>
    <w:rsid w:val="00072EE5"/>
    <w:rsid w:val="00072FC8"/>
    <w:rsid w:val="00073543"/>
    <w:rsid w:val="00073941"/>
    <w:rsid w:val="000739D6"/>
    <w:rsid w:val="00073DAC"/>
    <w:rsid w:val="000742B4"/>
    <w:rsid w:val="0007446E"/>
    <w:rsid w:val="0007454D"/>
    <w:rsid w:val="0007518A"/>
    <w:rsid w:val="000752AE"/>
    <w:rsid w:val="00075E63"/>
    <w:rsid w:val="000764B5"/>
    <w:rsid w:val="000765FB"/>
    <w:rsid w:val="00076744"/>
    <w:rsid w:val="0007698B"/>
    <w:rsid w:val="00076A68"/>
    <w:rsid w:val="00076CF4"/>
    <w:rsid w:val="000776D8"/>
    <w:rsid w:val="00077B0F"/>
    <w:rsid w:val="00077C14"/>
    <w:rsid w:val="00077C8B"/>
    <w:rsid w:val="00077D16"/>
    <w:rsid w:val="00077E60"/>
    <w:rsid w:val="00077F4E"/>
    <w:rsid w:val="00077FB9"/>
    <w:rsid w:val="0008137A"/>
    <w:rsid w:val="00081766"/>
    <w:rsid w:val="00081E5F"/>
    <w:rsid w:val="00081FEE"/>
    <w:rsid w:val="00082897"/>
    <w:rsid w:val="00082A32"/>
    <w:rsid w:val="00082A66"/>
    <w:rsid w:val="00082DF1"/>
    <w:rsid w:val="000830DA"/>
    <w:rsid w:val="00083480"/>
    <w:rsid w:val="00083496"/>
    <w:rsid w:val="0008379C"/>
    <w:rsid w:val="00083964"/>
    <w:rsid w:val="00083AEB"/>
    <w:rsid w:val="00084660"/>
    <w:rsid w:val="00084A81"/>
    <w:rsid w:val="00084C8A"/>
    <w:rsid w:val="00085358"/>
    <w:rsid w:val="00085982"/>
    <w:rsid w:val="00086362"/>
    <w:rsid w:val="000868D9"/>
    <w:rsid w:val="000877B7"/>
    <w:rsid w:val="000877BE"/>
    <w:rsid w:val="00087E1A"/>
    <w:rsid w:val="00087E7A"/>
    <w:rsid w:val="0009045B"/>
    <w:rsid w:val="00090C67"/>
    <w:rsid w:val="00091056"/>
    <w:rsid w:val="000914C0"/>
    <w:rsid w:val="00091524"/>
    <w:rsid w:val="00091611"/>
    <w:rsid w:val="00091AC6"/>
    <w:rsid w:val="000922C3"/>
    <w:rsid w:val="00092317"/>
    <w:rsid w:val="00092547"/>
    <w:rsid w:val="000927BB"/>
    <w:rsid w:val="0009292D"/>
    <w:rsid w:val="00092C82"/>
    <w:rsid w:val="000938CC"/>
    <w:rsid w:val="00093A3A"/>
    <w:rsid w:val="00093FE7"/>
    <w:rsid w:val="000941C3"/>
    <w:rsid w:val="000943B2"/>
    <w:rsid w:val="00094FF5"/>
    <w:rsid w:val="000950AA"/>
    <w:rsid w:val="000957D0"/>
    <w:rsid w:val="00095A5D"/>
    <w:rsid w:val="000964CA"/>
    <w:rsid w:val="000970A9"/>
    <w:rsid w:val="000A0B5A"/>
    <w:rsid w:val="000A0D43"/>
    <w:rsid w:val="000A0E54"/>
    <w:rsid w:val="000A0E79"/>
    <w:rsid w:val="000A1025"/>
    <w:rsid w:val="000A103D"/>
    <w:rsid w:val="000A19E3"/>
    <w:rsid w:val="000A2322"/>
    <w:rsid w:val="000A257B"/>
    <w:rsid w:val="000A286F"/>
    <w:rsid w:val="000A2BA1"/>
    <w:rsid w:val="000A2FFB"/>
    <w:rsid w:val="000A312C"/>
    <w:rsid w:val="000A3711"/>
    <w:rsid w:val="000A37C8"/>
    <w:rsid w:val="000A3B37"/>
    <w:rsid w:val="000A3E94"/>
    <w:rsid w:val="000A4204"/>
    <w:rsid w:val="000A4303"/>
    <w:rsid w:val="000A448C"/>
    <w:rsid w:val="000A4538"/>
    <w:rsid w:val="000A478D"/>
    <w:rsid w:val="000A4A77"/>
    <w:rsid w:val="000A4ED3"/>
    <w:rsid w:val="000A4EED"/>
    <w:rsid w:val="000A50E9"/>
    <w:rsid w:val="000A554A"/>
    <w:rsid w:val="000A5ADC"/>
    <w:rsid w:val="000A5F2E"/>
    <w:rsid w:val="000A6205"/>
    <w:rsid w:val="000A62BC"/>
    <w:rsid w:val="000A6EAD"/>
    <w:rsid w:val="000A6F4A"/>
    <w:rsid w:val="000A73E5"/>
    <w:rsid w:val="000A75E0"/>
    <w:rsid w:val="000A7A9B"/>
    <w:rsid w:val="000A7B6E"/>
    <w:rsid w:val="000A7EBC"/>
    <w:rsid w:val="000B247F"/>
    <w:rsid w:val="000B2C54"/>
    <w:rsid w:val="000B2CDD"/>
    <w:rsid w:val="000B2CF1"/>
    <w:rsid w:val="000B33B9"/>
    <w:rsid w:val="000B342A"/>
    <w:rsid w:val="000B3613"/>
    <w:rsid w:val="000B37B3"/>
    <w:rsid w:val="000B3EF7"/>
    <w:rsid w:val="000B4313"/>
    <w:rsid w:val="000B45C6"/>
    <w:rsid w:val="000B4A82"/>
    <w:rsid w:val="000B541E"/>
    <w:rsid w:val="000B5BD7"/>
    <w:rsid w:val="000B5F05"/>
    <w:rsid w:val="000B62E9"/>
    <w:rsid w:val="000B633A"/>
    <w:rsid w:val="000B63A2"/>
    <w:rsid w:val="000B69B6"/>
    <w:rsid w:val="000B6C69"/>
    <w:rsid w:val="000B6CE4"/>
    <w:rsid w:val="000B6E4F"/>
    <w:rsid w:val="000B6EE4"/>
    <w:rsid w:val="000B73B3"/>
    <w:rsid w:val="000B7486"/>
    <w:rsid w:val="000B74DA"/>
    <w:rsid w:val="000B7519"/>
    <w:rsid w:val="000B7A90"/>
    <w:rsid w:val="000B7B67"/>
    <w:rsid w:val="000B7CDF"/>
    <w:rsid w:val="000C01FC"/>
    <w:rsid w:val="000C03BF"/>
    <w:rsid w:val="000C0614"/>
    <w:rsid w:val="000C063A"/>
    <w:rsid w:val="000C0710"/>
    <w:rsid w:val="000C0D1E"/>
    <w:rsid w:val="000C1A3B"/>
    <w:rsid w:val="000C1A4B"/>
    <w:rsid w:val="000C1DCB"/>
    <w:rsid w:val="000C2CAF"/>
    <w:rsid w:val="000C2EC4"/>
    <w:rsid w:val="000C2F34"/>
    <w:rsid w:val="000C3435"/>
    <w:rsid w:val="000C3E83"/>
    <w:rsid w:val="000C3F19"/>
    <w:rsid w:val="000C4428"/>
    <w:rsid w:val="000C44B6"/>
    <w:rsid w:val="000C4EB0"/>
    <w:rsid w:val="000C5140"/>
    <w:rsid w:val="000C5336"/>
    <w:rsid w:val="000C57B4"/>
    <w:rsid w:val="000C5A41"/>
    <w:rsid w:val="000C5D83"/>
    <w:rsid w:val="000C5F26"/>
    <w:rsid w:val="000C630A"/>
    <w:rsid w:val="000C655A"/>
    <w:rsid w:val="000C67E6"/>
    <w:rsid w:val="000C6A83"/>
    <w:rsid w:val="000C6C1D"/>
    <w:rsid w:val="000C708B"/>
    <w:rsid w:val="000C7797"/>
    <w:rsid w:val="000C7809"/>
    <w:rsid w:val="000C7995"/>
    <w:rsid w:val="000C7E39"/>
    <w:rsid w:val="000C7EE2"/>
    <w:rsid w:val="000C7F74"/>
    <w:rsid w:val="000D0891"/>
    <w:rsid w:val="000D09E7"/>
    <w:rsid w:val="000D0BAD"/>
    <w:rsid w:val="000D0C59"/>
    <w:rsid w:val="000D0CFE"/>
    <w:rsid w:val="000D11FF"/>
    <w:rsid w:val="000D151F"/>
    <w:rsid w:val="000D1DAD"/>
    <w:rsid w:val="000D21C6"/>
    <w:rsid w:val="000D224F"/>
    <w:rsid w:val="000D2539"/>
    <w:rsid w:val="000D2E18"/>
    <w:rsid w:val="000D36A6"/>
    <w:rsid w:val="000D3BC0"/>
    <w:rsid w:val="000D3EF1"/>
    <w:rsid w:val="000D4056"/>
    <w:rsid w:val="000D4359"/>
    <w:rsid w:val="000D477D"/>
    <w:rsid w:val="000D4964"/>
    <w:rsid w:val="000D498D"/>
    <w:rsid w:val="000D4ED5"/>
    <w:rsid w:val="000D4EEB"/>
    <w:rsid w:val="000D4FD7"/>
    <w:rsid w:val="000D52B2"/>
    <w:rsid w:val="000D5DE4"/>
    <w:rsid w:val="000D5F37"/>
    <w:rsid w:val="000D663C"/>
    <w:rsid w:val="000D6D2E"/>
    <w:rsid w:val="000D7ED4"/>
    <w:rsid w:val="000E048E"/>
    <w:rsid w:val="000E0B2F"/>
    <w:rsid w:val="000E0CCE"/>
    <w:rsid w:val="000E0F52"/>
    <w:rsid w:val="000E1310"/>
    <w:rsid w:val="000E15AC"/>
    <w:rsid w:val="000E17D2"/>
    <w:rsid w:val="000E18A3"/>
    <w:rsid w:val="000E1D77"/>
    <w:rsid w:val="000E24FC"/>
    <w:rsid w:val="000E26CB"/>
    <w:rsid w:val="000E2715"/>
    <w:rsid w:val="000E2A8E"/>
    <w:rsid w:val="000E2F9F"/>
    <w:rsid w:val="000E42A8"/>
    <w:rsid w:val="000E43E4"/>
    <w:rsid w:val="000E44A9"/>
    <w:rsid w:val="000E51EC"/>
    <w:rsid w:val="000E5903"/>
    <w:rsid w:val="000E5DBC"/>
    <w:rsid w:val="000E65C6"/>
    <w:rsid w:val="000E6E92"/>
    <w:rsid w:val="000E7698"/>
    <w:rsid w:val="000E76D9"/>
    <w:rsid w:val="000E7CFF"/>
    <w:rsid w:val="000F0232"/>
    <w:rsid w:val="000F079C"/>
    <w:rsid w:val="000F0928"/>
    <w:rsid w:val="000F09B3"/>
    <w:rsid w:val="000F0B62"/>
    <w:rsid w:val="000F0FCC"/>
    <w:rsid w:val="000F1B49"/>
    <w:rsid w:val="000F1E9D"/>
    <w:rsid w:val="000F23D0"/>
    <w:rsid w:val="000F258E"/>
    <w:rsid w:val="000F2755"/>
    <w:rsid w:val="000F29E6"/>
    <w:rsid w:val="000F2C24"/>
    <w:rsid w:val="000F30F1"/>
    <w:rsid w:val="000F3511"/>
    <w:rsid w:val="000F38C9"/>
    <w:rsid w:val="000F3A45"/>
    <w:rsid w:val="000F469E"/>
    <w:rsid w:val="000F50EA"/>
    <w:rsid w:val="000F52A0"/>
    <w:rsid w:val="000F536F"/>
    <w:rsid w:val="000F5E49"/>
    <w:rsid w:val="000F6152"/>
    <w:rsid w:val="000F6B4F"/>
    <w:rsid w:val="000F6FCA"/>
    <w:rsid w:val="000F7047"/>
    <w:rsid w:val="000F7104"/>
    <w:rsid w:val="000F7370"/>
    <w:rsid w:val="000F77D3"/>
    <w:rsid w:val="000F7B86"/>
    <w:rsid w:val="00100235"/>
    <w:rsid w:val="00100279"/>
    <w:rsid w:val="001002AC"/>
    <w:rsid w:val="0010033B"/>
    <w:rsid w:val="00100A72"/>
    <w:rsid w:val="00100D63"/>
    <w:rsid w:val="001012A6"/>
    <w:rsid w:val="00101320"/>
    <w:rsid w:val="0010196A"/>
    <w:rsid w:val="00101E34"/>
    <w:rsid w:val="00102353"/>
    <w:rsid w:val="0010235A"/>
    <w:rsid w:val="001025F9"/>
    <w:rsid w:val="0010285F"/>
    <w:rsid w:val="001029D3"/>
    <w:rsid w:val="00102B85"/>
    <w:rsid w:val="00103167"/>
    <w:rsid w:val="0010331A"/>
    <w:rsid w:val="0010381F"/>
    <w:rsid w:val="00103874"/>
    <w:rsid w:val="00103F43"/>
    <w:rsid w:val="00104116"/>
    <w:rsid w:val="00104D7B"/>
    <w:rsid w:val="00104F73"/>
    <w:rsid w:val="001050B2"/>
    <w:rsid w:val="00105425"/>
    <w:rsid w:val="0010571F"/>
    <w:rsid w:val="00105B3E"/>
    <w:rsid w:val="00105CB4"/>
    <w:rsid w:val="0010603D"/>
    <w:rsid w:val="0010619B"/>
    <w:rsid w:val="00106808"/>
    <w:rsid w:val="001073D5"/>
    <w:rsid w:val="001076C6"/>
    <w:rsid w:val="001078D1"/>
    <w:rsid w:val="00107BEC"/>
    <w:rsid w:val="00107EC0"/>
    <w:rsid w:val="001103F3"/>
    <w:rsid w:val="0011058F"/>
    <w:rsid w:val="00110714"/>
    <w:rsid w:val="00110A93"/>
    <w:rsid w:val="00110C62"/>
    <w:rsid w:val="001110A1"/>
    <w:rsid w:val="00111594"/>
    <w:rsid w:val="001118F8"/>
    <w:rsid w:val="00111ACB"/>
    <w:rsid w:val="00111DD3"/>
    <w:rsid w:val="00112128"/>
    <w:rsid w:val="00112B16"/>
    <w:rsid w:val="00112F50"/>
    <w:rsid w:val="001130AF"/>
    <w:rsid w:val="0011322B"/>
    <w:rsid w:val="00113F19"/>
    <w:rsid w:val="00114D36"/>
    <w:rsid w:val="00114E40"/>
    <w:rsid w:val="001152D3"/>
    <w:rsid w:val="00115594"/>
    <w:rsid w:val="00115A8C"/>
    <w:rsid w:val="00115BF1"/>
    <w:rsid w:val="00115C4F"/>
    <w:rsid w:val="00115D3E"/>
    <w:rsid w:val="0011605C"/>
    <w:rsid w:val="001164B2"/>
    <w:rsid w:val="001166D8"/>
    <w:rsid w:val="00116B96"/>
    <w:rsid w:val="00116CEB"/>
    <w:rsid w:val="001172ED"/>
    <w:rsid w:val="001207EE"/>
    <w:rsid w:val="00120A6A"/>
    <w:rsid w:val="00120AE7"/>
    <w:rsid w:val="00120B3C"/>
    <w:rsid w:val="00120D6E"/>
    <w:rsid w:val="001215A6"/>
    <w:rsid w:val="0012203F"/>
    <w:rsid w:val="001221BD"/>
    <w:rsid w:val="00122418"/>
    <w:rsid w:val="00122E39"/>
    <w:rsid w:val="00122FDE"/>
    <w:rsid w:val="001238DD"/>
    <w:rsid w:val="00123F6F"/>
    <w:rsid w:val="001243C7"/>
    <w:rsid w:val="00124DD6"/>
    <w:rsid w:val="001255B7"/>
    <w:rsid w:val="001259EB"/>
    <w:rsid w:val="00125F73"/>
    <w:rsid w:val="00126ED9"/>
    <w:rsid w:val="001275B4"/>
    <w:rsid w:val="00127998"/>
    <w:rsid w:val="00127DD6"/>
    <w:rsid w:val="001305FB"/>
    <w:rsid w:val="001306BA"/>
    <w:rsid w:val="00130871"/>
    <w:rsid w:val="00130BB0"/>
    <w:rsid w:val="00130D62"/>
    <w:rsid w:val="00131026"/>
    <w:rsid w:val="00131034"/>
    <w:rsid w:val="00131705"/>
    <w:rsid w:val="00131D75"/>
    <w:rsid w:val="00132246"/>
    <w:rsid w:val="0013257D"/>
    <w:rsid w:val="001326BD"/>
    <w:rsid w:val="001326DC"/>
    <w:rsid w:val="001327FE"/>
    <w:rsid w:val="00133010"/>
    <w:rsid w:val="0013310B"/>
    <w:rsid w:val="001333B7"/>
    <w:rsid w:val="00133478"/>
    <w:rsid w:val="00133544"/>
    <w:rsid w:val="001337F6"/>
    <w:rsid w:val="00133E56"/>
    <w:rsid w:val="00134477"/>
    <w:rsid w:val="001345D6"/>
    <w:rsid w:val="0013475E"/>
    <w:rsid w:val="00134A12"/>
    <w:rsid w:val="00134B8C"/>
    <w:rsid w:val="001353E2"/>
    <w:rsid w:val="00136632"/>
    <w:rsid w:val="001370A5"/>
    <w:rsid w:val="00137403"/>
    <w:rsid w:val="001374D6"/>
    <w:rsid w:val="00137CD0"/>
    <w:rsid w:val="0014019F"/>
    <w:rsid w:val="001405D2"/>
    <w:rsid w:val="00140707"/>
    <w:rsid w:val="00140FA2"/>
    <w:rsid w:val="001411F4"/>
    <w:rsid w:val="0014174E"/>
    <w:rsid w:val="00141D33"/>
    <w:rsid w:val="00142096"/>
    <w:rsid w:val="00142ADA"/>
    <w:rsid w:val="00142B48"/>
    <w:rsid w:val="001436CD"/>
    <w:rsid w:val="00143D73"/>
    <w:rsid w:val="001442E8"/>
    <w:rsid w:val="001443ED"/>
    <w:rsid w:val="0014490A"/>
    <w:rsid w:val="00144D80"/>
    <w:rsid w:val="001451ED"/>
    <w:rsid w:val="00145BE6"/>
    <w:rsid w:val="00145F21"/>
    <w:rsid w:val="00146591"/>
    <w:rsid w:val="00146A92"/>
    <w:rsid w:val="001471A8"/>
    <w:rsid w:val="0014727E"/>
    <w:rsid w:val="00147AFC"/>
    <w:rsid w:val="00147C45"/>
    <w:rsid w:val="00147C83"/>
    <w:rsid w:val="00147DCC"/>
    <w:rsid w:val="001503C7"/>
    <w:rsid w:val="001507EC"/>
    <w:rsid w:val="00150B78"/>
    <w:rsid w:val="00150CA1"/>
    <w:rsid w:val="00151144"/>
    <w:rsid w:val="00151552"/>
    <w:rsid w:val="00151725"/>
    <w:rsid w:val="00151E35"/>
    <w:rsid w:val="00151ED7"/>
    <w:rsid w:val="00152671"/>
    <w:rsid w:val="00152D6E"/>
    <w:rsid w:val="00153384"/>
    <w:rsid w:val="0015490E"/>
    <w:rsid w:val="00154F06"/>
    <w:rsid w:val="0015593F"/>
    <w:rsid w:val="00155BE6"/>
    <w:rsid w:val="001563C7"/>
    <w:rsid w:val="001564C4"/>
    <w:rsid w:val="0015652F"/>
    <w:rsid w:val="00156AAD"/>
    <w:rsid w:val="00156B2E"/>
    <w:rsid w:val="00156B95"/>
    <w:rsid w:val="00156DA5"/>
    <w:rsid w:val="00157597"/>
    <w:rsid w:val="001575E9"/>
    <w:rsid w:val="001576E0"/>
    <w:rsid w:val="0015774A"/>
    <w:rsid w:val="001579D3"/>
    <w:rsid w:val="00157AE3"/>
    <w:rsid w:val="001600F8"/>
    <w:rsid w:val="00161285"/>
    <w:rsid w:val="00161797"/>
    <w:rsid w:val="00161A0D"/>
    <w:rsid w:val="00161E13"/>
    <w:rsid w:val="00161E5D"/>
    <w:rsid w:val="00161E6C"/>
    <w:rsid w:val="00161EB8"/>
    <w:rsid w:val="001620A1"/>
    <w:rsid w:val="00162802"/>
    <w:rsid w:val="00162890"/>
    <w:rsid w:val="00162A24"/>
    <w:rsid w:val="00162D51"/>
    <w:rsid w:val="001631ED"/>
    <w:rsid w:val="001632C7"/>
    <w:rsid w:val="001632FF"/>
    <w:rsid w:val="001637A1"/>
    <w:rsid w:val="001639EE"/>
    <w:rsid w:val="00163A08"/>
    <w:rsid w:val="00163B3F"/>
    <w:rsid w:val="00163B87"/>
    <w:rsid w:val="00163D89"/>
    <w:rsid w:val="00164039"/>
    <w:rsid w:val="001642EA"/>
    <w:rsid w:val="001646B1"/>
    <w:rsid w:val="001650BE"/>
    <w:rsid w:val="0016566A"/>
    <w:rsid w:val="00165937"/>
    <w:rsid w:val="00166149"/>
    <w:rsid w:val="001661CB"/>
    <w:rsid w:val="001665BA"/>
    <w:rsid w:val="001666F7"/>
    <w:rsid w:val="00166D4D"/>
    <w:rsid w:val="00166E38"/>
    <w:rsid w:val="00166EF2"/>
    <w:rsid w:val="00167310"/>
    <w:rsid w:val="00167B2B"/>
    <w:rsid w:val="00167B9A"/>
    <w:rsid w:val="00167EC1"/>
    <w:rsid w:val="001700BD"/>
    <w:rsid w:val="001701B0"/>
    <w:rsid w:val="00170890"/>
    <w:rsid w:val="001712F4"/>
    <w:rsid w:val="00171420"/>
    <w:rsid w:val="00171659"/>
    <w:rsid w:val="001722E9"/>
    <w:rsid w:val="001724A9"/>
    <w:rsid w:val="0017308D"/>
    <w:rsid w:val="001730EC"/>
    <w:rsid w:val="00173327"/>
    <w:rsid w:val="001733DE"/>
    <w:rsid w:val="001735DB"/>
    <w:rsid w:val="001739BD"/>
    <w:rsid w:val="00173A69"/>
    <w:rsid w:val="00173A8A"/>
    <w:rsid w:val="0017478F"/>
    <w:rsid w:val="00174C02"/>
    <w:rsid w:val="00174FEF"/>
    <w:rsid w:val="0017521C"/>
    <w:rsid w:val="00175813"/>
    <w:rsid w:val="00175891"/>
    <w:rsid w:val="00175BDA"/>
    <w:rsid w:val="00176DC2"/>
    <w:rsid w:val="001772A8"/>
    <w:rsid w:val="001772C0"/>
    <w:rsid w:val="001773CE"/>
    <w:rsid w:val="0017778E"/>
    <w:rsid w:val="00177C04"/>
    <w:rsid w:val="001804FD"/>
    <w:rsid w:val="00180BAA"/>
    <w:rsid w:val="00181150"/>
    <w:rsid w:val="00181A21"/>
    <w:rsid w:val="00181D7D"/>
    <w:rsid w:val="001822EE"/>
    <w:rsid w:val="001825BE"/>
    <w:rsid w:val="00182613"/>
    <w:rsid w:val="0018263A"/>
    <w:rsid w:val="00182907"/>
    <w:rsid w:val="00182CAB"/>
    <w:rsid w:val="00183729"/>
    <w:rsid w:val="00183ED5"/>
    <w:rsid w:val="00184806"/>
    <w:rsid w:val="00185E1E"/>
    <w:rsid w:val="001864F8"/>
    <w:rsid w:val="00186956"/>
    <w:rsid w:val="00190110"/>
    <w:rsid w:val="00190169"/>
    <w:rsid w:val="0019019B"/>
    <w:rsid w:val="0019020C"/>
    <w:rsid w:val="001903D2"/>
    <w:rsid w:val="001908E3"/>
    <w:rsid w:val="00190A46"/>
    <w:rsid w:val="00191410"/>
    <w:rsid w:val="001917D6"/>
    <w:rsid w:val="001918F8"/>
    <w:rsid w:val="00192417"/>
    <w:rsid w:val="001926C3"/>
    <w:rsid w:val="00192AA0"/>
    <w:rsid w:val="00192AA7"/>
    <w:rsid w:val="00193B00"/>
    <w:rsid w:val="00193B0F"/>
    <w:rsid w:val="001940B3"/>
    <w:rsid w:val="0019434F"/>
    <w:rsid w:val="00194808"/>
    <w:rsid w:val="00194FF5"/>
    <w:rsid w:val="001950FD"/>
    <w:rsid w:val="0019514A"/>
    <w:rsid w:val="001952D1"/>
    <w:rsid w:val="00195E17"/>
    <w:rsid w:val="00195E46"/>
    <w:rsid w:val="00195E75"/>
    <w:rsid w:val="0019669E"/>
    <w:rsid w:val="001967D9"/>
    <w:rsid w:val="00197282"/>
    <w:rsid w:val="001973A5"/>
    <w:rsid w:val="0019760B"/>
    <w:rsid w:val="001976A3"/>
    <w:rsid w:val="00197CF7"/>
    <w:rsid w:val="00197D01"/>
    <w:rsid w:val="00197FE2"/>
    <w:rsid w:val="001A0405"/>
    <w:rsid w:val="001A047C"/>
    <w:rsid w:val="001A062D"/>
    <w:rsid w:val="001A16D4"/>
    <w:rsid w:val="001A1756"/>
    <w:rsid w:val="001A1CAB"/>
    <w:rsid w:val="001A1FD3"/>
    <w:rsid w:val="001A299C"/>
    <w:rsid w:val="001A29BA"/>
    <w:rsid w:val="001A37A1"/>
    <w:rsid w:val="001A39AD"/>
    <w:rsid w:val="001A3F38"/>
    <w:rsid w:val="001A3FE6"/>
    <w:rsid w:val="001A40A4"/>
    <w:rsid w:val="001A49F8"/>
    <w:rsid w:val="001A4EC7"/>
    <w:rsid w:val="001A4F18"/>
    <w:rsid w:val="001A558D"/>
    <w:rsid w:val="001A594E"/>
    <w:rsid w:val="001A5AE0"/>
    <w:rsid w:val="001A5E5D"/>
    <w:rsid w:val="001A5FF5"/>
    <w:rsid w:val="001A5FFA"/>
    <w:rsid w:val="001A61D2"/>
    <w:rsid w:val="001A62AF"/>
    <w:rsid w:val="001A62ED"/>
    <w:rsid w:val="001A641C"/>
    <w:rsid w:val="001A6587"/>
    <w:rsid w:val="001A7050"/>
    <w:rsid w:val="001A71F0"/>
    <w:rsid w:val="001A7532"/>
    <w:rsid w:val="001A77F8"/>
    <w:rsid w:val="001A793C"/>
    <w:rsid w:val="001A7DA9"/>
    <w:rsid w:val="001B00F3"/>
    <w:rsid w:val="001B0613"/>
    <w:rsid w:val="001B0703"/>
    <w:rsid w:val="001B0943"/>
    <w:rsid w:val="001B0AFA"/>
    <w:rsid w:val="001B0BD3"/>
    <w:rsid w:val="001B0CA3"/>
    <w:rsid w:val="001B1268"/>
    <w:rsid w:val="001B15C9"/>
    <w:rsid w:val="001B16CD"/>
    <w:rsid w:val="001B18B7"/>
    <w:rsid w:val="001B1AA5"/>
    <w:rsid w:val="001B2228"/>
    <w:rsid w:val="001B266A"/>
    <w:rsid w:val="001B28B1"/>
    <w:rsid w:val="001B29F4"/>
    <w:rsid w:val="001B2A78"/>
    <w:rsid w:val="001B2F93"/>
    <w:rsid w:val="001B3997"/>
    <w:rsid w:val="001B3B89"/>
    <w:rsid w:val="001B4568"/>
    <w:rsid w:val="001B45E4"/>
    <w:rsid w:val="001B4762"/>
    <w:rsid w:val="001B48BB"/>
    <w:rsid w:val="001B48DA"/>
    <w:rsid w:val="001B4961"/>
    <w:rsid w:val="001B50D3"/>
    <w:rsid w:val="001B5289"/>
    <w:rsid w:val="001B581C"/>
    <w:rsid w:val="001B5B2E"/>
    <w:rsid w:val="001B5BAF"/>
    <w:rsid w:val="001B5BDB"/>
    <w:rsid w:val="001B5E48"/>
    <w:rsid w:val="001B5F28"/>
    <w:rsid w:val="001B64A1"/>
    <w:rsid w:val="001B679A"/>
    <w:rsid w:val="001B7F9C"/>
    <w:rsid w:val="001C002B"/>
    <w:rsid w:val="001C0A31"/>
    <w:rsid w:val="001C0AFC"/>
    <w:rsid w:val="001C104D"/>
    <w:rsid w:val="001C182D"/>
    <w:rsid w:val="001C1CD1"/>
    <w:rsid w:val="001C1CE8"/>
    <w:rsid w:val="001C1D64"/>
    <w:rsid w:val="001C20C0"/>
    <w:rsid w:val="001C2683"/>
    <w:rsid w:val="001C2BBB"/>
    <w:rsid w:val="001C3EC6"/>
    <w:rsid w:val="001C455A"/>
    <w:rsid w:val="001C54B2"/>
    <w:rsid w:val="001C595B"/>
    <w:rsid w:val="001C5CED"/>
    <w:rsid w:val="001C6231"/>
    <w:rsid w:val="001C73A4"/>
    <w:rsid w:val="001C7466"/>
    <w:rsid w:val="001C74C8"/>
    <w:rsid w:val="001C7985"/>
    <w:rsid w:val="001C7C7F"/>
    <w:rsid w:val="001C7CD8"/>
    <w:rsid w:val="001C7D91"/>
    <w:rsid w:val="001C7F84"/>
    <w:rsid w:val="001D0325"/>
    <w:rsid w:val="001D03AB"/>
    <w:rsid w:val="001D0441"/>
    <w:rsid w:val="001D0E2A"/>
    <w:rsid w:val="001D0FB4"/>
    <w:rsid w:val="001D222E"/>
    <w:rsid w:val="001D2236"/>
    <w:rsid w:val="001D2310"/>
    <w:rsid w:val="001D261E"/>
    <w:rsid w:val="001D26C9"/>
    <w:rsid w:val="001D32A5"/>
    <w:rsid w:val="001D3A4C"/>
    <w:rsid w:val="001D3B76"/>
    <w:rsid w:val="001D402A"/>
    <w:rsid w:val="001D42EF"/>
    <w:rsid w:val="001D499B"/>
    <w:rsid w:val="001D5847"/>
    <w:rsid w:val="001D58B4"/>
    <w:rsid w:val="001D5A42"/>
    <w:rsid w:val="001D5C91"/>
    <w:rsid w:val="001D5CD9"/>
    <w:rsid w:val="001D612C"/>
    <w:rsid w:val="001D6272"/>
    <w:rsid w:val="001D6356"/>
    <w:rsid w:val="001D71AE"/>
    <w:rsid w:val="001D7920"/>
    <w:rsid w:val="001E09E2"/>
    <w:rsid w:val="001E0FFF"/>
    <w:rsid w:val="001E10CF"/>
    <w:rsid w:val="001E16FD"/>
    <w:rsid w:val="001E18E7"/>
    <w:rsid w:val="001E19FD"/>
    <w:rsid w:val="001E1D95"/>
    <w:rsid w:val="001E2389"/>
    <w:rsid w:val="001E24DF"/>
    <w:rsid w:val="001E25CD"/>
    <w:rsid w:val="001E2974"/>
    <w:rsid w:val="001E32A2"/>
    <w:rsid w:val="001E34C8"/>
    <w:rsid w:val="001E3514"/>
    <w:rsid w:val="001E387D"/>
    <w:rsid w:val="001E41DE"/>
    <w:rsid w:val="001E4450"/>
    <w:rsid w:val="001E44AF"/>
    <w:rsid w:val="001E51F5"/>
    <w:rsid w:val="001E52DD"/>
    <w:rsid w:val="001E58A4"/>
    <w:rsid w:val="001E5D79"/>
    <w:rsid w:val="001E5E38"/>
    <w:rsid w:val="001E5F68"/>
    <w:rsid w:val="001E61C4"/>
    <w:rsid w:val="001E62D6"/>
    <w:rsid w:val="001E670C"/>
    <w:rsid w:val="001E7211"/>
    <w:rsid w:val="001E7559"/>
    <w:rsid w:val="001E75B7"/>
    <w:rsid w:val="001E7A5E"/>
    <w:rsid w:val="001F0078"/>
    <w:rsid w:val="001F0636"/>
    <w:rsid w:val="001F07A0"/>
    <w:rsid w:val="001F0B18"/>
    <w:rsid w:val="001F10B3"/>
    <w:rsid w:val="001F13A5"/>
    <w:rsid w:val="001F13B9"/>
    <w:rsid w:val="001F1D46"/>
    <w:rsid w:val="001F1FC9"/>
    <w:rsid w:val="001F20B4"/>
    <w:rsid w:val="001F2139"/>
    <w:rsid w:val="001F21C1"/>
    <w:rsid w:val="001F25A8"/>
    <w:rsid w:val="001F284F"/>
    <w:rsid w:val="001F292E"/>
    <w:rsid w:val="001F2DCC"/>
    <w:rsid w:val="001F36CA"/>
    <w:rsid w:val="001F378B"/>
    <w:rsid w:val="001F38DA"/>
    <w:rsid w:val="001F3AE7"/>
    <w:rsid w:val="001F3C62"/>
    <w:rsid w:val="001F3CF9"/>
    <w:rsid w:val="001F4950"/>
    <w:rsid w:val="001F4B9D"/>
    <w:rsid w:val="001F4BEA"/>
    <w:rsid w:val="001F57BD"/>
    <w:rsid w:val="001F64AB"/>
    <w:rsid w:val="001F671B"/>
    <w:rsid w:val="001F6970"/>
    <w:rsid w:val="001F69F4"/>
    <w:rsid w:val="001F7333"/>
    <w:rsid w:val="0020027B"/>
    <w:rsid w:val="00200307"/>
    <w:rsid w:val="002011A3"/>
    <w:rsid w:val="002011D6"/>
    <w:rsid w:val="002015EC"/>
    <w:rsid w:val="0020195D"/>
    <w:rsid w:val="00201D14"/>
    <w:rsid w:val="00201F8A"/>
    <w:rsid w:val="00202203"/>
    <w:rsid w:val="00202361"/>
    <w:rsid w:val="00202380"/>
    <w:rsid w:val="002023B3"/>
    <w:rsid w:val="00202400"/>
    <w:rsid w:val="00202AC7"/>
    <w:rsid w:val="00202F32"/>
    <w:rsid w:val="0020300C"/>
    <w:rsid w:val="002035CF"/>
    <w:rsid w:val="00204060"/>
    <w:rsid w:val="0020443D"/>
    <w:rsid w:val="002049A3"/>
    <w:rsid w:val="00204A04"/>
    <w:rsid w:val="00204A09"/>
    <w:rsid w:val="002053B8"/>
    <w:rsid w:val="00205E8B"/>
    <w:rsid w:val="00206AAC"/>
    <w:rsid w:val="00207A39"/>
    <w:rsid w:val="00207A7C"/>
    <w:rsid w:val="00207D56"/>
    <w:rsid w:val="00207FCC"/>
    <w:rsid w:val="00207FEB"/>
    <w:rsid w:val="002106CE"/>
    <w:rsid w:val="00210B76"/>
    <w:rsid w:val="00210BB4"/>
    <w:rsid w:val="00210ED9"/>
    <w:rsid w:val="002117AA"/>
    <w:rsid w:val="0021189B"/>
    <w:rsid w:val="00211970"/>
    <w:rsid w:val="00211CB3"/>
    <w:rsid w:val="0021261F"/>
    <w:rsid w:val="00212A5C"/>
    <w:rsid w:val="00212EA2"/>
    <w:rsid w:val="002134A4"/>
    <w:rsid w:val="00213885"/>
    <w:rsid w:val="0021393F"/>
    <w:rsid w:val="002139E9"/>
    <w:rsid w:val="00214663"/>
    <w:rsid w:val="002147AB"/>
    <w:rsid w:val="00214D08"/>
    <w:rsid w:val="00214FE9"/>
    <w:rsid w:val="00215845"/>
    <w:rsid w:val="0021596C"/>
    <w:rsid w:val="00215C07"/>
    <w:rsid w:val="00215D94"/>
    <w:rsid w:val="0021604C"/>
    <w:rsid w:val="002162E8"/>
    <w:rsid w:val="002167B4"/>
    <w:rsid w:val="00216A4A"/>
    <w:rsid w:val="00216AC1"/>
    <w:rsid w:val="002174BB"/>
    <w:rsid w:val="002176FD"/>
    <w:rsid w:val="00217A51"/>
    <w:rsid w:val="00217E79"/>
    <w:rsid w:val="00220471"/>
    <w:rsid w:val="00220560"/>
    <w:rsid w:val="00220649"/>
    <w:rsid w:val="00220AED"/>
    <w:rsid w:val="0022106A"/>
    <w:rsid w:val="002215EA"/>
    <w:rsid w:val="002216FA"/>
    <w:rsid w:val="00221A5D"/>
    <w:rsid w:val="00221E0E"/>
    <w:rsid w:val="002221D6"/>
    <w:rsid w:val="002223F3"/>
    <w:rsid w:val="00222611"/>
    <w:rsid w:val="00222620"/>
    <w:rsid w:val="00222945"/>
    <w:rsid w:val="002229D0"/>
    <w:rsid w:val="00222BDF"/>
    <w:rsid w:val="00222C89"/>
    <w:rsid w:val="00222CD0"/>
    <w:rsid w:val="00222D7D"/>
    <w:rsid w:val="00222EC7"/>
    <w:rsid w:val="00223BE9"/>
    <w:rsid w:val="00223CA9"/>
    <w:rsid w:val="00223DA5"/>
    <w:rsid w:val="00224200"/>
    <w:rsid w:val="002259DA"/>
    <w:rsid w:val="00225CF4"/>
    <w:rsid w:val="002264FC"/>
    <w:rsid w:val="00226F10"/>
    <w:rsid w:val="00226FFE"/>
    <w:rsid w:val="002271AF"/>
    <w:rsid w:val="00227311"/>
    <w:rsid w:val="00227812"/>
    <w:rsid w:val="00227879"/>
    <w:rsid w:val="002301A1"/>
    <w:rsid w:val="002302DB"/>
    <w:rsid w:val="0023103F"/>
    <w:rsid w:val="0023171C"/>
    <w:rsid w:val="0023175D"/>
    <w:rsid w:val="002319CF"/>
    <w:rsid w:val="00231D4E"/>
    <w:rsid w:val="00232603"/>
    <w:rsid w:val="00232624"/>
    <w:rsid w:val="002327B4"/>
    <w:rsid w:val="00233371"/>
    <w:rsid w:val="00233442"/>
    <w:rsid w:val="00233750"/>
    <w:rsid w:val="002337D7"/>
    <w:rsid w:val="00233D01"/>
    <w:rsid w:val="00233FFD"/>
    <w:rsid w:val="0023416A"/>
    <w:rsid w:val="00234C2E"/>
    <w:rsid w:val="00234FD4"/>
    <w:rsid w:val="00235E8A"/>
    <w:rsid w:val="0023632B"/>
    <w:rsid w:val="0023691A"/>
    <w:rsid w:val="00236B66"/>
    <w:rsid w:val="00237FAA"/>
    <w:rsid w:val="00240224"/>
    <w:rsid w:val="00240310"/>
    <w:rsid w:val="002409E9"/>
    <w:rsid w:val="00240F52"/>
    <w:rsid w:val="002415D7"/>
    <w:rsid w:val="002417F3"/>
    <w:rsid w:val="002418FB"/>
    <w:rsid w:val="002420AF"/>
    <w:rsid w:val="0024232A"/>
    <w:rsid w:val="002427EC"/>
    <w:rsid w:val="002433AC"/>
    <w:rsid w:val="00243F11"/>
    <w:rsid w:val="00244214"/>
    <w:rsid w:val="00244ACB"/>
    <w:rsid w:val="00244B8F"/>
    <w:rsid w:val="00245816"/>
    <w:rsid w:val="00245AA8"/>
    <w:rsid w:val="00245FA7"/>
    <w:rsid w:val="002460F2"/>
    <w:rsid w:val="002462FA"/>
    <w:rsid w:val="00246454"/>
    <w:rsid w:val="002465CA"/>
    <w:rsid w:val="00246C01"/>
    <w:rsid w:val="00246FD9"/>
    <w:rsid w:val="002470D1"/>
    <w:rsid w:val="002476A7"/>
    <w:rsid w:val="002476CE"/>
    <w:rsid w:val="00247832"/>
    <w:rsid w:val="002478A2"/>
    <w:rsid w:val="0024797C"/>
    <w:rsid w:val="00247EF1"/>
    <w:rsid w:val="00250024"/>
    <w:rsid w:val="00250030"/>
    <w:rsid w:val="002500BB"/>
    <w:rsid w:val="00250383"/>
    <w:rsid w:val="002509F8"/>
    <w:rsid w:val="00250AFE"/>
    <w:rsid w:val="00250F3C"/>
    <w:rsid w:val="0025104D"/>
    <w:rsid w:val="002512F9"/>
    <w:rsid w:val="00251ACF"/>
    <w:rsid w:val="002525B0"/>
    <w:rsid w:val="00252A4A"/>
    <w:rsid w:val="0025301B"/>
    <w:rsid w:val="00253207"/>
    <w:rsid w:val="00253439"/>
    <w:rsid w:val="002535D3"/>
    <w:rsid w:val="002538E7"/>
    <w:rsid w:val="0025422C"/>
    <w:rsid w:val="002549BC"/>
    <w:rsid w:val="00254A5A"/>
    <w:rsid w:val="00254BF3"/>
    <w:rsid w:val="00254C04"/>
    <w:rsid w:val="002550F8"/>
    <w:rsid w:val="0025534A"/>
    <w:rsid w:val="0025564F"/>
    <w:rsid w:val="00255E99"/>
    <w:rsid w:val="00255E9A"/>
    <w:rsid w:val="0025627D"/>
    <w:rsid w:val="002562D5"/>
    <w:rsid w:val="00256A87"/>
    <w:rsid w:val="00257146"/>
    <w:rsid w:val="00257157"/>
    <w:rsid w:val="002573CD"/>
    <w:rsid w:val="00257CF1"/>
    <w:rsid w:val="002601BE"/>
    <w:rsid w:val="0026039F"/>
    <w:rsid w:val="002605AB"/>
    <w:rsid w:val="002605E1"/>
    <w:rsid w:val="00260A56"/>
    <w:rsid w:val="00260D06"/>
    <w:rsid w:val="00260E83"/>
    <w:rsid w:val="00260FD3"/>
    <w:rsid w:val="002612EC"/>
    <w:rsid w:val="00261859"/>
    <w:rsid w:val="0026189D"/>
    <w:rsid w:val="00261AD9"/>
    <w:rsid w:val="00262C62"/>
    <w:rsid w:val="00262CFD"/>
    <w:rsid w:val="00263360"/>
    <w:rsid w:val="002638A1"/>
    <w:rsid w:val="00263F12"/>
    <w:rsid w:val="0026449D"/>
    <w:rsid w:val="002645AA"/>
    <w:rsid w:val="00264CA4"/>
    <w:rsid w:val="002653D8"/>
    <w:rsid w:val="002659BE"/>
    <w:rsid w:val="00265BD4"/>
    <w:rsid w:val="00265E73"/>
    <w:rsid w:val="00266116"/>
    <w:rsid w:val="00266567"/>
    <w:rsid w:val="00266703"/>
    <w:rsid w:val="0026689A"/>
    <w:rsid w:val="002669B6"/>
    <w:rsid w:val="00266A91"/>
    <w:rsid w:val="00266EB4"/>
    <w:rsid w:val="00266F21"/>
    <w:rsid w:val="00267784"/>
    <w:rsid w:val="00267B07"/>
    <w:rsid w:val="00267EAC"/>
    <w:rsid w:val="00270192"/>
    <w:rsid w:val="00270615"/>
    <w:rsid w:val="002706CA"/>
    <w:rsid w:val="00270B13"/>
    <w:rsid w:val="00270D82"/>
    <w:rsid w:val="00271F8B"/>
    <w:rsid w:val="002720C7"/>
    <w:rsid w:val="00272265"/>
    <w:rsid w:val="0027227A"/>
    <w:rsid w:val="002723A5"/>
    <w:rsid w:val="00272437"/>
    <w:rsid w:val="002725AD"/>
    <w:rsid w:val="002727AA"/>
    <w:rsid w:val="00272B3F"/>
    <w:rsid w:val="00272F4B"/>
    <w:rsid w:val="00273992"/>
    <w:rsid w:val="00273A7F"/>
    <w:rsid w:val="00273BC5"/>
    <w:rsid w:val="00273F88"/>
    <w:rsid w:val="00273FB8"/>
    <w:rsid w:val="002741D8"/>
    <w:rsid w:val="00274729"/>
    <w:rsid w:val="00274874"/>
    <w:rsid w:val="00274E1D"/>
    <w:rsid w:val="00275869"/>
    <w:rsid w:val="0027598A"/>
    <w:rsid w:val="00275F9D"/>
    <w:rsid w:val="00276007"/>
    <w:rsid w:val="002762AE"/>
    <w:rsid w:val="002763AD"/>
    <w:rsid w:val="002763DB"/>
    <w:rsid w:val="0027672D"/>
    <w:rsid w:val="002777C5"/>
    <w:rsid w:val="002778A6"/>
    <w:rsid w:val="002779D1"/>
    <w:rsid w:val="0028030F"/>
    <w:rsid w:val="0028068E"/>
    <w:rsid w:val="00280708"/>
    <w:rsid w:val="00280951"/>
    <w:rsid w:val="00280B8B"/>
    <w:rsid w:val="002815D6"/>
    <w:rsid w:val="00281910"/>
    <w:rsid w:val="00282367"/>
    <w:rsid w:val="00282ACE"/>
    <w:rsid w:val="00282C2E"/>
    <w:rsid w:val="00283571"/>
    <w:rsid w:val="00283939"/>
    <w:rsid w:val="00283A61"/>
    <w:rsid w:val="002840A0"/>
    <w:rsid w:val="00284A0D"/>
    <w:rsid w:val="00284FA7"/>
    <w:rsid w:val="002860BF"/>
    <w:rsid w:val="00286375"/>
    <w:rsid w:val="002864D6"/>
    <w:rsid w:val="00286DD5"/>
    <w:rsid w:val="00287429"/>
    <w:rsid w:val="00287F19"/>
    <w:rsid w:val="0029068E"/>
    <w:rsid w:val="0029071C"/>
    <w:rsid w:val="0029105C"/>
    <w:rsid w:val="00291403"/>
    <w:rsid w:val="002916B5"/>
    <w:rsid w:val="00291925"/>
    <w:rsid w:val="002919BD"/>
    <w:rsid w:val="002919E5"/>
    <w:rsid w:val="00291B23"/>
    <w:rsid w:val="00291C45"/>
    <w:rsid w:val="00292119"/>
    <w:rsid w:val="00292330"/>
    <w:rsid w:val="00293213"/>
    <w:rsid w:val="002935CD"/>
    <w:rsid w:val="002936A0"/>
    <w:rsid w:val="002937F4"/>
    <w:rsid w:val="002940D7"/>
    <w:rsid w:val="0029479D"/>
    <w:rsid w:val="002947D0"/>
    <w:rsid w:val="002948F2"/>
    <w:rsid w:val="00294A52"/>
    <w:rsid w:val="00294D49"/>
    <w:rsid w:val="00294EBF"/>
    <w:rsid w:val="0029500F"/>
    <w:rsid w:val="002950A3"/>
    <w:rsid w:val="0029524F"/>
    <w:rsid w:val="002955CA"/>
    <w:rsid w:val="00295701"/>
    <w:rsid w:val="00295BA2"/>
    <w:rsid w:val="00295C76"/>
    <w:rsid w:val="002962FD"/>
    <w:rsid w:val="0029645F"/>
    <w:rsid w:val="002970BD"/>
    <w:rsid w:val="0029777C"/>
    <w:rsid w:val="00297816"/>
    <w:rsid w:val="00297853"/>
    <w:rsid w:val="002979BF"/>
    <w:rsid w:val="00297C9A"/>
    <w:rsid w:val="002A00E5"/>
    <w:rsid w:val="002A03C6"/>
    <w:rsid w:val="002A09CB"/>
    <w:rsid w:val="002A0B89"/>
    <w:rsid w:val="002A17A4"/>
    <w:rsid w:val="002A1891"/>
    <w:rsid w:val="002A1895"/>
    <w:rsid w:val="002A18CD"/>
    <w:rsid w:val="002A22BB"/>
    <w:rsid w:val="002A3D91"/>
    <w:rsid w:val="002A4530"/>
    <w:rsid w:val="002A461F"/>
    <w:rsid w:val="002A4FE5"/>
    <w:rsid w:val="002A5394"/>
    <w:rsid w:val="002A56F6"/>
    <w:rsid w:val="002A5B7F"/>
    <w:rsid w:val="002A5E27"/>
    <w:rsid w:val="002A60FD"/>
    <w:rsid w:val="002A634E"/>
    <w:rsid w:val="002A68FA"/>
    <w:rsid w:val="002A6B1F"/>
    <w:rsid w:val="002A6CC1"/>
    <w:rsid w:val="002A6D6C"/>
    <w:rsid w:val="002A7373"/>
    <w:rsid w:val="002A7B1C"/>
    <w:rsid w:val="002B001F"/>
    <w:rsid w:val="002B01BF"/>
    <w:rsid w:val="002B037F"/>
    <w:rsid w:val="002B0EAB"/>
    <w:rsid w:val="002B112E"/>
    <w:rsid w:val="002B13FE"/>
    <w:rsid w:val="002B16DD"/>
    <w:rsid w:val="002B189F"/>
    <w:rsid w:val="002B18F1"/>
    <w:rsid w:val="002B2100"/>
    <w:rsid w:val="002B2C26"/>
    <w:rsid w:val="002B3636"/>
    <w:rsid w:val="002B3C54"/>
    <w:rsid w:val="002B3C8B"/>
    <w:rsid w:val="002B43C7"/>
    <w:rsid w:val="002B4422"/>
    <w:rsid w:val="002B4E99"/>
    <w:rsid w:val="002B57CD"/>
    <w:rsid w:val="002B5DC5"/>
    <w:rsid w:val="002B61AC"/>
    <w:rsid w:val="002B6255"/>
    <w:rsid w:val="002B651E"/>
    <w:rsid w:val="002B6630"/>
    <w:rsid w:val="002B7151"/>
    <w:rsid w:val="002B75E5"/>
    <w:rsid w:val="002B767D"/>
    <w:rsid w:val="002B76A0"/>
    <w:rsid w:val="002B76CB"/>
    <w:rsid w:val="002C02DE"/>
    <w:rsid w:val="002C0F59"/>
    <w:rsid w:val="002C11BC"/>
    <w:rsid w:val="002C12B2"/>
    <w:rsid w:val="002C1CAB"/>
    <w:rsid w:val="002C2038"/>
    <w:rsid w:val="002C22BE"/>
    <w:rsid w:val="002C2E53"/>
    <w:rsid w:val="002C3076"/>
    <w:rsid w:val="002C325F"/>
    <w:rsid w:val="002C3A9A"/>
    <w:rsid w:val="002C46D6"/>
    <w:rsid w:val="002C4F21"/>
    <w:rsid w:val="002C5060"/>
    <w:rsid w:val="002C5513"/>
    <w:rsid w:val="002C5CF3"/>
    <w:rsid w:val="002C6639"/>
    <w:rsid w:val="002C695F"/>
    <w:rsid w:val="002C6AB5"/>
    <w:rsid w:val="002C6BC8"/>
    <w:rsid w:val="002C72B5"/>
    <w:rsid w:val="002D05BB"/>
    <w:rsid w:val="002D0926"/>
    <w:rsid w:val="002D0E09"/>
    <w:rsid w:val="002D103A"/>
    <w:rsid w:val="002D12AE"/>
    <w:rsid w:val="002D14AE"/>
    <w:rsid w:val="002D193A"/>
    <w:rsid w:val="002D1AE2"/>
    <w:rsid w:val="002D1B51"/>
    <w:rsid w:val="002D1E32"/>
    <w:rsid w:val="002D23B2"/>
    <w:rsid w:val="002D2B2A"/>
    <w:rsid w:val="002D2C09"/>
    <w:rsid w:val="002D2D18"/>
    <w:rsid w:val="002D3077"/>
    <w:rsid w:val="002D3B5F"/>
    <w:rsid w:val="002D3C7D"/>
    <w:rsid w:val="002D3F19"/>
    <w:rsid w:val="002D401F"/>
    <w:rsid w:val="002D5E98"/>
    <w:rsid w:val="002D6456"/>
    <w:rsid w:val="002D6BD4"/>
    <w:rsid w:val="002D70C5"/>
    <w:rsid w:val="002D7722"/>
    <w:rsid w:val="002D7989"/>
    <w:rsid w:val="002D7A93"/>
    <w:rsid w:val="002D7F30"/>
    <w:rsid w:val="002E0360"/>
    <w:rsid w:val="002E077F"/>
    <w:rsid w:val="002E0C6B"/>
    <w:rsid w:val="002E0D20"/>
    <w:rsid w:val="002E0E5E"/>
    <w:rsid w:val="002E1111"/>
    <w:rsid w:val="002E1129"/>
    <w:rsid w:val="002E1499"/>
    <w:rsid w:val="002E1799"/>
    <w:rsid w:val="002E1D6E"/>
    <w:rsid w:val="002E1F6F"/>
    <w:rsid w:val="002E24A3"/>
    <w:rsid w:val="002E25A4"/>
    <w:rsid w:val="002E2C23"/>
    <w:rsid w:val="002E30ED"/>
    <w:rsid w:val="002E3759"/>
    <w:rsid w:val="002E3CB4"/>
    <w:rsid w:val="002E410C"/>
    <w:rsid w:val="002E4352"/>
    <w:rsid w:val="002E43DB"/>
    <w:rsid w:val="002E4A83"/>
    <w:rsid w:val="002E506B"/>
    <w:rsid w:val="002E5255"/>
    <w:rsid w:val="002E5B03"/>
    <w:rsid w:val="002E5D5C"/>
    <w:rsid w:val="002E5DFA"/>
    <w:rsid w:val="002E66AE"/>
    <w:rsid w:val="002E7D61"/>
    <w:rsid w:val="002F0277"/>
    <w:rsid w:val="002F0AD1"/>
    <w:rsid w:val="002F0B34"/>
    <w:rsid w:val="002F0BC9"/>
    <w:rsid w:val="002F0D57"/>
    <w:rsid w:val="002F0F63"/>
    <w:rsid w:val="002F1076"/>
    <w:rsid w:val="002F142E"/>
    <w:rsid w:val="002F188F"/>
    <w:rsid w:val="002F1D73"/>
    <w:rsid w:val="002F2514"/>
    <w:rsid w:val="002F2A16"/>
    <w:rsid w:val="002F2E52"/>
    <w:rsid w:val="002F3070"/>
    <w:rsid w:val="002F3638"/>
    <w:rsid w:val="002F3ECA"/>
    <w:rsid w:val="002F4F71"/>
    <w:rsid w:val="002F5681"/>
    <w:rsid w:val="002F57A9"/>
    <w:rsid w:val="002F5937"/>
    <w:rsid w:val="002F5C5A"/>
    <w:rsid w:val="002F5DC2"/>
    <w:rsid w:val="002F6C27"/>
    <w:rsid w:val="002F6E75"/>
    <w:rsid w:val="002F6F3C"/>
    <w:rsid w:val="002F7CD8"/>
    <w:rsid w:val="002F7ED7"/>
    <w:rsid w:val="002F7F27"/>
    <w:rsid w:val="0030027D"/>
    <w:rsid w:val="00301BD9"/>
    <w:rsid w:val="00301F22"/>
    <w:rsid w:val="00302484"/>
    <w:rsid w:val="003026B4"/>
    <w:rsid w:val="00302F1C"/>
    <w:rsid w:val="0030309B"/>
    <w:rsid w:val="00303193"/>
    <w:rsid w:val="00303513"/>
    <w:rsid w:val="003040BC"/>
    <w:rsid w:val="0030459E"/>
    <w:rsid w:val="003045DF"/>
    <w:rsid w:val="00304A41"/>
    <w:rsid w:val="00304F68"/>
    <w:rsid w:val="00305359"/>
    <w:rsid w:val="00305398"/>
    <w:rsid w:val="00305A9E"/>
    <w:rsid w:val="00305C25"/>
    <w:rsid w:val="003069EA"/>
    <w:rsid w:val="00306D54"/>
    <w:rsid w:val="00307122"/>
    <w:rsid w:val="0030745F"/>
    <w:rsid w:val="00307639"/>
    <w:rsid w:val="00307729"/>
    <w:rsid w:val="00307889"/>
    <w:rsid w:val="00307942"/>
    <w:rsid w:val="00307DE6"/>
    <w:rsid w:val="00310897"/>
    <w:rsid w:val="00310A96"/>
    <w:rsid w:val="00310ADF"/>
    <w:rsid w:val="00310F28"/>
    <w:rsid w:val="00311281"/>
    <w:rsid w:val="003117CF"/>
    <w:rsid w:val="003126BD"/>
    <w:rsid w:val="00312DD7"/>
    <w:rsid w:val="00313108"/>
    <w:rsid w:val="003131DA"/>
    <w:rsid w:val="00313285"/>
    <w:rsid w:val="0031463E"/>
    <w:rsid w:val="00314C98"/>
    <w:rsid w:val="00314F95"/>
    <w:rsid w:val="003152FC"/>
    <w:rsid w:val="00315784"/>
    <w:rsid w:val="00315B69"/>
    <w:rsid w:val="00315BBB"/>
    <w:rsid w:val="00316707"/>
    <w:rsid w:val="003168BD"/>
    <w:rsid w:val="00316A25"/>
    <w:rsid w:val="003170D6"/>
    <w:rsid w:val="0031714A"/>
    <w:rsid w:val="0031793D"/>
    <w:rsid w:val="003201CB"/>
    <w:rsid w:val="003204AD"/>
    <w:rsid w:val="003204B4"/>
    <w:rsid w:val="003205CD"/>
    <w:rsid w:val="00320686"/>
    <w:rsid w:val="00320838"/>
    <w:rsid w:val="003209F0"/>
    <w:rsid w:val="00320C1B"/>
    <w:rsid w:val="0032104A"/>
    <w:rsid w:val="003213AE"/>
    <w:rsid w:val="00321482"/>
    <w:rsid w:val="003218AA"/>
    <w:rsid w:val="003218BF"/>
    <w:rsid w:val="003219F2"/>
    <w:rsid w:val="00321AE2"/>
    <w:rsid w:val="003224A9"/>
    <w:rsid w:val="003226DD"/>
    <w:rsid w:val="003228DF"/>
    <w:rsid w:val="00322C29"/>
    <w:rsid w:val="00323C8F"/>
    <w:rsid w:val="00323F5B"/>
    <w:rsid w:val="00324258"/>
    <w:rsid w:val="003242CC"/>
    <w:rsid w:val="00324714"/>
    <w:rsid w:val="00324A22"/>
    <w:rsid w:val="003254BF"/>
    <w:rsid w:val="00325E60"/>
    <w:rsid w:val="00325E7A"/>
    <w:rsid w:val="0032700F"/>
    <w:rsid w:val="003273A2"/>
    <w:rsid w:val="00327A0F"/>
    <w:rsid w:val="00327AD7"/>
    <w:rsid w:val="00327F3B"/>
    <w:rsid w:val="0033053E"/>
    <w:rsid w:val="003305C8"/>
    <w:rsid w:val="003306A8"/>
    <w:rsid w:val="003316A4"/>
    <w:rsid w:val="00332152"/>
    <w:rsid w:val="003324CE"/>
    <w:rsid w:val="003329F7"/>
    <w:rsid w:val="00332CA0"/>
    <w:rsid w:val="003331EF"/>
    <w:rsid w:val="00333600"/>
    <w:rsid w:val="0033466D"/>
    <w:rsid w:val="00334C75"/>
    <w:rsid w:val="003352A8"/>
    <w:rsid w:val="003360C7"/>
    <w:rsid w:val="00336596"/>
    <w:rsid w:val="00336884"/>
    <w:rsid w:val="0033691A"/>
    <w:rsid w:val="00336E57"/>
    <w:rsid w:val="00337A06"/>
    <w:rsid w:val="00340084"/>
    <w:rsid w:val="00340503"/>
    <w:rsid w:val="00340D53"/>
    <w:rsid w:val="0034244E"/>
    <w:rsid w:val="00342871"/>
    <w:rsid w:val="00342AF6"/>
    <w:rsid w:val="00342C36"/>
    <w:rsid w:val="00343472"/>
    <w:rsid w:val="00343A73"/>
    <w:rsid w:val="00343EC3"/>
    <w:rsid w:val="00343FD4"/>
    <w:rsid w:val="00344A80"/>
    <w:rsid w:val="00344DAF"/>
    <w:rsid w:val="00345000"/>
    <w:rsid w:val="00345216"/>
    <w:rsid w:val="00345468"/>
    <w:rsid w:val="003454F2"/>
    <w:rsid w:val="00345804"/>
    <w:rsid w:val="00346186"/>
    <w:rsid w:val="00346B5B"/>
    <w:rsid w:val="00346BAE"/>
    <w:rsid w:val="003471BC"/>
    <w:rsid w:val="0034752E"/>
    <w:rsid w:val="0034792F"/>
    <w:rsid w:val="0035034D"/>
    <w:rsid w:val="003507A2"/>
    <w:rsid w:val="0035148C"/>
    <w:rsid w:val="003519B5"/>
    <w:rsid w:val="00351B83"/>
    <w:rsid w:val="00351C4F"/>
    <w:rsid w:val="00351D67"/>
    <w:rsid w:val="003520EF"/>
    <w:rsid w:val="00352626"/>
    <w:rsid w:val="00352630"/>
    <w:rsid w:val="003531C1"/>
    <w:rsid w:val="003533D2"/>
    <w:rsid w:val="00353FE2"/>
    <w:rsid w:val="003540E4"/>
    <w:rsid w:val="00354505"/>
    <w:rsid w:val="003546F3"/>
    <w:rsid w:val="00354E43"/>
    <w:rsid w:val="00355667"/>
    <w:rsid w:val="00355D41"/>
    <w:rsid w:val="003564AB"/>
    <w:rsid w:val="00356563"/>
    <w:rsid w:val="00356932"/>
    <w:rsid w:val="00356E4B"/>
    <w:rsid w:val="003571A7"/>
    <w:rsid w:val="0035790F"/>
    <w:rsid w:val="00357A33"/>
    <w:rsid w:val="00357D8E"/>
    <w:rsid w:val="003602D0"/>
    <w:rsid w:val="00360672"/>
    <w:rsid w:val="00360748"/>
    <w:rsid w:val="003609DF"/>
    <w:rsid w:val="00360E1C"/>
    <w:rsid w:val="00361584"/>
    <w:rsid w:val="00361873"/>
    <w:rsid w:val="00362491"/>
    <w:rsid w:val="003624C4"/>
    <w:rsid w:val="00362D7F"/>
    <w:rsid w:val="003634B4"/>
    <w:rsid w:val="003634E4"/>
    <w:rsid w:val="003635B5"/>
    <w:rsid w:val="003636A2"/>
    <w:rsid w:val="00363734"/>
    <w:rsid w:val="00363778"/>
    <w:rsid w:val="003641E0"/>
    <w:rsid w:val="00364FCE"/>
    <w:rsid w:val="00364FDD"/>
    <w:rsid w:val="00365191"/>
    <w:rsid w:val="00365631"/>
    <w:rsid w:val="00365776"/>
    <w:rsid w:val="003659F5"/>
    <w:rsid w:val="00365AE4"/>
    <w:rsid w:val="00365F23"/>
    <w:rsid w:val="00365F67"/>
    <w:rsid w:val="00366250"/>
    <w:rsid w:val="003662A0"/>
    <w:rsid w:val="003663A8"/>
    <w:rsid w:val="003667BA"/>
    <w:rsid w:val="0036691F"/>
    <w:rsid w:val="003674DD"/>
    <w:rsid w:val="003675C8"/>
    <w:rsid w:val="003678DA"/>
    <w:rsid w:val="00367B3B"/>
    <w:rsid w:val="00367E19"/>
    <w:rsid w:val="00370656"/>
    <w:rsid w:val="00370B04"/>
    <w:rsid w:val="00370BB2"/>
    <w:rsid w:val="00370CC1"/>
    <w:rsid w:val="00370E5C"/>
    <w:rsid w:val="00371409"/>
    <w:rsid w:val="003715A3"/>
    <w:rsid w:val="003717DB"/>
    <w:rsid w:val="00371BC2"/>
    <w:rsid w:val="00371DFE"/>
    <w:rsid w:val="00371E74"/>
    <w:rsid w:val="0037206E"/>
    <w:rsid w:val="003722A8"/>
    <w:rsid w:val="00372508"/>
    <w:rsid w:val="00372A59"/>
    <w:rsid w:val="00372E56"/>
    <w:rsid w:val="003739C8"/>
    <w:rsid w:val="00373E10"/>
    <w:rsid w:val="00374381"/>
    <w:rsid w:val="003744B5"/>
    <w:rsid w:val="003745BA"/>
    <w:rsid w:val="00374B0C"/>
    <w:rsid w:val="003751E7"/>
    <w:rsid w:val="00375B9D"/>
    <w:rsid w:val="00375BB8"/>
    <w:rsid w:val="00375F33"/>
    <w:rsid w:val="003762F5"/>
    <w:rsid w:val="00376378"/>
    <w:rsid w:val="0037679E"/>
    <w:rsid w:val="003769DB"/>
    <w:rsid w:val="00376BFD"/>
    <w:rsid w:val="00377688"/>
    <w:rsid w:val="00377905"/>
    <w:rsid w:val="00377D69"/>
    <w:rsid w:val="00377E74"/>
    <w:rsid w:val="00377F16"/>
    <w:rsid w:val="00380386"/>
    <w:rsid w:val="00380BB9"/>
    <w:rsid w:val="0038150D"/>
    <w:rsid w:val="003816DA"/>
    <w:rsid w:val="003818C6"/>
    <w:rsid w:val="00382014"/>
    <w:rsid w:val="00382DF2"/>
    <w:rsid w:val="00383215"/>
    <w:rsid w:val="00383591"/>
    <w:rsid w:val="003837AD"/>
    <w:rsid w:val="003838D9"/>
    <w:rsid w:val="00383A1D"/>
    <w:rsid w:val="00383B57"/>
    <w:rsid w:val="00383D04"/>
    <w:rsid w:val="00384262"/>
    <w:rsid w:val="00384397"/>
    <w:rsid w:val="00384A32"/>
    <w:rsid w:val="0038509E"/>
    <w:rsid w:val="0038523A"/>
    <w:rsid w:val="003854A0"/>
    <w:rsid w:val="00385614"/>
    <w:rsid w:val="00385C7F"/>
    <w:rsid w:val="00386478"/>
    <w:rsid w:val="00386B35"/>
    <w:rsid w:val="00386B50"/>
    <w:rsid w:val="00387186"/>
    <w:rsid w:val="0038734D"/>
    <w:rsid w:val="00387697"/>
    <w:rsid w:val="0038782A"/>
    <w:rsid w:val="00387BB3"/>
    <w:rsid w:val="00387C8B"/>
    <w:rsid w:val="00387E6A"/>
    <w:rsid w:val="0039038C"/>
    <w:rsid w:val="0039058B"/>
    <w:rsid w:val="00390EB6"/>
    <w:rsid w:val="00391143"/>
    <w:rsid w:val="00391796"/>
    <w:rsid w:val="00391945"/>
    <w:rsid w:val="00391EE8"/>
    <w:rsid w:val="00392006"/>
    <w:rsid w:val="00392379"/>
    <w:rsid w:val="00392999"/>
    <w:rsid w:val="00392CFC"/>
    <w:rsid w:val="0039313B"/>
    <w:rsid w:val="003933DA"/>
    <w:rsid w:val="00393F89"/>
    <w:rsid w:val="003944D6"/>
    <w:rsid w:val="0039491F"/>
    <w:rsid w:val="00394A94"/>
    <w:rsid w:val="00394BA2"/>
    <w:rsid w:val="00394DA9"/>
    <w:rsid w:val="00394EA5"/>
    <w:rsid w:val="003950BD"/>
    <w:rsid w:val="00395205"/>
    <w:rsid w:val="0039581A"/>
    <w:rsid w:val="00395924"/>
    <w:rsid w:val="00395ACF"/>
    <w:rsid w:val="003960AE"/>
    <w:rsid w:val="00396529"/>
    <w:rsid w:val="0039664D"/>
    <w:rsid w:val="00396739"/>
    <w:rsid w:val="00396A64"/>
    <w:rsid w:val="00396B42"/>
    <w:rsid w:val="00396E72"/>
    <w:rsid w:val="00396EC5"/>
    <w:rsid w:val="00396F28"/>
    <w:rsid w:val="00397C05"/>
    <w:rsid w:val="003A015F"/>
    <w:rsid w:val="003A107D"/>
    <w:rsid w:val="003A17F2"/>
    <w:rsid w:val="003A1B59"/>
    <w:rsid w:val="003A2811"/>
    <w:rsid w:val="003A2833"/>
    <w:rsid w:val="003A2872"/>
    <w:rsid w:val="003A2875"/>
    <w:rsid w:val="003A305C"/>
    <w:rsid w:val="003A3078"/>
    <w:rsid w:val="003A3584"/>
    <w:rsid w:val="003A372B"/>
    <w:rsid w:val="003A3B0F"/>
    <w:rsid w:val="003A3B61"/>
    <w:rsid w:val="003A42FD"/>
    <w:rsid w:val="003A4BC7"/>
    <w:rsid w:val="003A4DA6"/>
    <w:rsid w:val="003A4EA6"/>
    <w:rsid w:val="003A518B"/>
    <w:rsid w:val="003A534D"/>
    <w:rsid w:val="003A5415"/>
    <w:rsid w:val="003A56F4"/>
    <w:rsid w:val="003A57BA"/>
    <w:rsid w:val="003A5ABD"/>
    <w:rsid w:val="003A6F39"/>
    <w:rsid w:val="003A7232"/>
    <w:rsid w:val="003A72A5"/>
    <w:rsid w:val="003A72BA"/>
    <w:rsid w:val="003A743C"/>
    <w:rsid w:val="003A7569"/>
    <w:rsid w:val="003A78E9"/>
    <w:rsid w:val="003A7999"/>
    <w:rsid w:val="003A7C57"/>
    <w:rsid w:val="003B065E"/>
    <w:rsid w:val="003B078C"/>
    <w:rsid w:val="003B0D89"/>
    <w:rsid w:val="003B0F2F"/>
    <w:rsid w:val="003B1267"/>
    <w:rsid w:val="003B158A"/>
    <w:rsid w:val="003B1A97"/>
    <w:rsid w:val="003B1F86"/>
    <w:rsid w:val="003B26D7"/>
    <w:rsid w:val="003B281A"/>
    <w:rsid w:val="003B291C"/>
    <w:rsid w:val="003B2A5A"/>
    <w:rsid w:val="003B2A9F"/>
    <w:rsid w:val="003B2ED6"/>
    <w:rsid w:val="003B340C"/>
    <w:rsid w:val="003B3457"/>
    <w:rsid w:val="003B4364"/>
    <w:rsid w:val="003B5628"/>
    <w:rsid w:val="003B5808"/>
    <w:rsid w:val="003B5CF0"/>
    <w:rsid w:val="003B5DC0"/>
    <w:rsid w:val="003B60FD"/>
    <w:rsid w:val="003B61E9"/>
    <w:rsid w:val="003B63D4"/>
    <w:rsid w:val="003B6D82"/>
    <w:rsid w:val="003B6FB5"/>
    <w:rsid w:val="003B745D"/>
    <w:rsid w:val="003B74E4"/>
    <w:rsid w:val="003B7B1E"/>
    <w:rsid w:val="003C0154"/>
    <w:rsid w:val="003C0B60"/>
    <w:rsid w:val="003C0C1F"/>
    <w:rsid w:val="003C0C6D"/>
    <w:rsid w:val="003C1510"/>
    <w:rsid w:val="003C151C"/>
    <w:rsid w:val="003C22A2"/>
    <w:rsid w:val="003C25DE"/>
    <w:rsid w:val="003C2713"/>
    <w:rsid w:val="003C2A4B"/>
    <w:rsid w:val="003C2AC4"/>
    <w:rsid w:val="003C2D39"/>
    <w:rsid w:val="003C2E7F"/>
    <w:rsid w:val="003C33C9"/>
    <w:rsid w:val="003C399D"/>
    <w:rsid w:val="003C3C92"/>
    <w:rsid w:val="003C3F10"/>
    <w:rsid w:val="003C4237"/>
    <w:rsid w:val="003C5333"/>
    <w:rsid w:val="003C64A4"/>
    <w:rsid w:val="003C67F8"/>
    <w:rsid w:val="003C6820"/>
    <w:rsid w:val="003C6838"/>
    <w:rsid w:val="003C69E7"/>
    <w:rsid w:val="003C737B"/>
    <w:rsid w:val="003C7966"/>
    <w:rsid w:val="003C7C33"/>
    <w:rsid w:val="003D00B8"/>
    <w:rsid w:val="003D03BF"/>
    <w:rsid w:val="003D082B"/>
    <w:rsid w:val="003D0CA3"/>
    <w:rsid w:val="003D0DFE"/>
    <w:rsid w:val="003D1273"/>
    <w:rsid w:val="003D363D"/>
    <w:rsid w:val="003D364F"/>
    <w:rsid w:val="003D39E4"/>
    <w:rsid w:val="003D4032"/>
    <w:rsid w:val="003D414F"/>
    <w:rsid w:val="003D4BB9"/>
    <w:rsid w:val="003D4D0B"/>
    <w:rsid w:val="003D5AA9"/>
    <w:rsid w:val="003D5D57"/>
    <w:rsid w:val="003D664F"/>
    <w:rsid w:val="003D6829"/>
    <w:rsid w:val="003D6C4F"/>
    <w:rsid w:val="003D6E58"/>
    <w:rsid w:val="003D6FAA"/>
    <w:rsid w:val="003D7379"/>
    <w:rsid w:val="003D76A3"/>
    <w:rsid w:val="003D7BD9"/>
    <w:rsid w:val="003D7CB0"/>
    <w:rsid w:val="003D7D78"/>
    <w:rsid w:val="003D7DA3"/>
    <w:rsid w:val="003E02D3"/>
    <w:rsid w:val="003E08AB"/>
    <w:rsid w:val="003E0BEB"/>
    <w:rsid w:val="003E1311"/>
    <w:rsid w:val="003E14AE"/>
    <w:rsid w:val="003E1B35"/>
    <w:rsid w:val="003E1DE1"/>
    <w:rsid w:val="003E1E8E"/>
    <w:rsid w:val="003E1F03"/>
    <w:rsid w:val="003E2099"/>
    <w:rsid w:val="003E27BE"/>
    <w:rsid w:val="003E2829"/>
    <w:rsid w:val="003E2B44"/>
    <w:rsid w:val="003E2BB1"/>
    <w:rsid w:val="003E2D43"/>
    <w:rsid w:val="003E31A3"/>
    <w:rsid w:val="003E3519"/>
    <w:rsid w:val="003E3A61"/>
    <w:rsid w:val="003E3E96"/>
    <w:rsid w:val="003E42CE"/>
    <w:rsid w:val="003E4302"/>
    <w:rsid w:val="003E47B1"/>
    <w:rsid w:val="003E496B"/>
    <w:rsid w:val="003E567B"/>
    <w:rsid w:val="003E5F9B"/>
    <w:rsid w:val="003E6D40"/>
    <w:rsid w:val="003E712E"/>
    <w:rsid w:val="003E760D"/>
    <w:rsid w:val="003E777F"/>
    <w:rsid w:val="003E7BA4"/>
    <w:rsid w:val="003E7EBC"/>
    <w:rsid w:val="003E7F03"/>
    <w:rsid w:val="003F0310"/>
    <w:rsid w:val="003F036A"/>
    <w:rsid w:val="003F0677"/>
    <w:rsid w:val="003F0865"/>
    <w:rsid w:val="003F0D31"/>
    <w:rsid w:val="003F1337"/>
    <w:rsid w:val="003F175F"/>
    <w:rsid w:val="003F1EF5"/>
    <w:rsid w:val="003F1F25"/>
    <w:rsid w:val="003F2378"/>
    <w:rsid w:val="003F29D8"/>
    <w:rsid w:val="003F2D2A"/>
    <w:rsid w:val="003F3378"/>
    <w:rsid w:val="003F38B4"/>
    <w:rsid w:val="003F3910"/>
    <w:rsid w:val="003F39F6"/>
    <w:rsid w:val="003F3CDF"/>
    <w:rsid w:val="003F3DE1"/>
    <w:rsid w:val="003F40D0"/>
    <w:rsid w:val="003F41A9"/>
    <w:rsid w:val="003F42A6"/>
    <w:rsid w:val="003F49D2"/>
    <w:rsid w:val="003F4F3E"/>
    <w:rsid w:val="003F50DE"/>
    <w:rsid w:val="003F54C1"/>
    <w:rsid w:val="003F5FA1"/>
    <w:rsid w:val="003F600F"/>
    <w:rsid w:val="003F608B"/>
    <w:rsid w:val="003F673E"/>
    <w:rsid w:val="003F6924"/>
    <w:rsid w:val="003F696A"/>
    <w:rsid w:val="003F6A14"/>
    <w:rsid w:val="003F6F1F"/>
    <w:rsid w:val="003F6F6C"/>
    <w:rsid w:val="003F7598"/>
    <w:rsid w:val="003F76B5"/>
    <w:rsid w:val="003F7841"/>
    <w:rsid w:val="003F7917"/>
    <w:rsid w:val="003F7DE9"/>
    <w:rsid w:val="003F7EDE"/>
    <w:rsid w:val="00400AC2"/>
    <w:rsid w:val="004019E5"/>
    <w:rsid w:val="00402267"/>
    <w:rsid w:val="004023A4"/>
    <w:rsid w:val="004024AB"/>
    <w:rsid w:val="00402668"/>
    <w:rsid w:val="00402B38"/>
    <w:rsid w:val="00402EF9"/>
    <w:rsid w:val="004030D1"/>
    <w:rsid w:val="0040376C"/>
    <w:rsid w:val="004039E4"/>
    <w:rsid w:val="00403BFA"/>
    <w:rsid w:val="0040425A"/>
    <w:rsid w:val="00404309"/>
    <w:rsid w:val="00404487"/>
    <w:rsid w:val="004044AB"/>
    <w:rsid w:val="00404551"/>
    <w:rsid w:val="004046B0"/>
    <w:rsid w:val="0040580B"/>
    <w:rsid w:val="00406514"/>
    <w:rsid w:val="004065EA"/>
    <w:rsid w:val="00406C1F"/>
    <w:rsid w:val="004072B4"/>
    <w:rsid w:val="0040749E"/>
    <w:rsid w:val="004074B1"/>
    <w:rsid w:val="00407685"/>
    <w:rsid w:val="004078C5"/>
    <w:rsid w:val="0041080F"/>
    <w:rsid w:val="00410C1C"/>
    <w:rsid w:val="00410D11"/>
    <w:rsid w:val="00410E79"/>
    <w:rsid w:val="00411516"/>
    <w:rsid w:val="00411E33"/>
    <w:rsid w:val="004127BE"/>
    <w:rsid w:val="00412F46"/>
    <w:rsid w:val="0041384B"/>
    <w:rsid w:val="00413A8B"/>
    <w:rsid w:val="00413E55"/>
    <w:rsid w:val="00414121"/>
    <w:rsid w:val="0041440A"/>
    <w:rsid w:val="004147FC"/>
    <w:rsid w:val="0041485C"/>
    <w:rsid w:val="004150BA"/>
    <w:rsid w:val="004150F4"/>
    <w:rsid w:val="004154AE"/>
    <w:rsid w:val="0041571D"/>
    <w:rsid w:val="004158AF"/>
    <w:rsid w:val="00415A83"/>
    <w:rsid w:val="00415BDD"/>
    <w:rsid w:val="00416D75"/>
    <w:rsid w:val="00416E52"/>
    <w:rsid w:val="00416EC2"/>
    <w:rsid w:val="00417649"/>
    <w:rsid w:val="0041772F"/>
    <w:rsid w:val="00417F31"/>
    <w:rsid w:val="004200BC"/>
    <w:rsid w:val="0042021B"/>
    <w:rsid w:val="00420616"/>
    <w:rsid w:val="004206B0"/>
    <w:rsid w:val="00420A21"/>
    <w:rsid w:val="00420CBB"/>
    <w:rsid w:val="0042118E"/>
    <w:rsid w:val="0042196B"/>
    <w:rsid w:val="00421C6F"/>
    <w:rsid w:val="00421E74"/>
    <w:rsid w:val="0042227F"/>
    <w:rsid w:val="00422CA3"/>
    <w:rsid w:val="00422D65"/>
    <w:rsid w:val="00422E7B"/>
    <w:rsid w:val="0042304D"/>
    <w:rsid w:val="00423733"/>
    <w:rsid w:val="00423A4C"/>
    <w:rsid w:val="00423F0E"/>
    <w:rsid w:val="0042404B"/>
    <w:rsid w:val="0042444D"/>
    <w:rsid w:val="004244EE"/>
    <w:rsid w:val="004248CE"/>
    <w:rsid w:val="00424A14"/>
    <w:rsid w:val="00424BB4"/>
    <w:rsid w:val="00424F9A"/>
    <w:rsid w:val="0042506F"/>
    <w:rsid w:val="0042527C"/>
    <w:rsid w:val="00425A63"/>
    <w:rsid w:val="00425D04"/>
    <w:rsid w:val="004263AB"/>
    <w:rsid w:val="0042672E"/>
    <w:rsid w:val="00427839"/>
    <w:rsid w:val="00427E52"/>
    <w:rsid w:val="00427F2D"/>
    <w:rsid w:val="00427FD0"/>
    <w:rsid w:val="004302BB"/>
    <w:rsid w:val="004303E8"/>
    <w:rsid w:val="00430B36"/>
    <w:rsid w:val="00430E07"/>
    <w:rsid w:val="00431080"/>
    <w:rsid w:val="0043129B"/>
    <w:rsid w:val="00431321"/>
    <w:rsid w:val="004314BA"/>
    <w:rsid w:val="004314F8"/>
    <w:rsid w:val="00431689"/>
    <w:rsid w:val="00432A84"/>
    <w:rsid w:val="00432DA9"/>
    <w:rsid w:val="00433041"/>
    <w:rsid w:val="00433D14"/>
    <w:rsid w:val="004340CF"/>
    <w:rsid w:val="004347BE"/>
    <w:rsid w:val="0043517A"/>
    <w:rsid w:val="004355B2"/>
    <w:rsid w:val="00435F68"/>
    <w:rsid w:val="00436094"/>
    <w:rsid w:val="00436986"/>
    <w:rsid w:val="00436CD8"/>
    <w:rsid w:val="00437256"/>
    <w:rsid w:val="00437760"/>
    <w:rsid w:val="004406CE"/>
    <w:rsid w:val="0044070D"/>
    <w:rsid w:val="0044096B"/>
    <w:rsid w:val="004412BA"/>
    <w:rsid w:val="0044152A"/>
    <w:rsid w:val="0044163C"/>
    <w:rsid w:val="00441969"/>
    <w:rsid w:val="00442533"/>
    <w:rsid w:val="00442E66"/>
    <w:rsid w:val="00442F7C"/>
    <w:rsid w:val="00443278"/>
    <w:rsid w:val="0044329C"/>
    <w:rsid w:val="00443764"/>
    <w:rsid w:val="00443BCB"/>
    <w:rsid w:val="00443F92"/>
    <w:rsid w:val="0044422D"/>
    <w:rsid w:val="004444B7"/>
    <w:rsid w:val="004447E5"/>
    <w:rsid w:val="0044511F"/>
    <w:rsid w:val="0044521E"/>
    <w:rsid w:val="004455AE"/>
    <w:rsid w:val="00445965"/>
    <w:rsid w:val="00445D3B"/>
    <w:rsid w:val="004460BA"/>
    <w:rsid w:val="0044610E"/>
    <w:rsid w:val="00446801"/>
    <w:rsid w:val="00446E80"/>
    <w:rsid w:val="00447241"/>
    <w:rsid w:val="0044751E"/>
    <w:rsid w:val="00447B3E"/>
    <w:rsid w:val="0045000E"/>
    <w:rsid w:val="00450186"/>
    <w:rsid w:val="00450CD5"/>
    <w:rsid w:val="004517A5"/>
    <w:rsid w:val="00451C0B"/>
    <w:rsid w:val="004521CF"/>
    <w:rsid w:val="004522FB"/>
    <w:rsid w:val="00452354"/>
    <w:rsid w:val="0045286E"/>
    <w:rsid w:val="00452CD8"/>
    <w:rsid w:val="00452DA1"/>
    <w:rsid w:val="00452EFF"/>
    <w:rsid w:val="00453ECE"/>
    <w:rsid w:val="004540C7"/>
    <w:rsid w:val="004543CD"/>
    <w:rsid w:val="00454D75"/>
    <w:rsid w:val="00454E5D"/>
    <w:rsid w:val="0045526F"/>
    <w:rsid w:val="0045545D"/>
    <w:rsid w:val="004557CB"/>
    <w:rsid w:val="004558A5"/>
    <w:rsid w:val="0045592C"/>
    <w:rsid w:val="00455DD3"/>
    <w:rsid w:val="00456921"/>
    <w:rsid w:val="00457441"/>
    <w:rsid w:val="0045762D"/>
    <w:rsid w:val="00457A1A"/>
    <w:rsid w:val="00457D1B"/>
    <w:rsid w:val="00460355"/>
    <w:rsid w:val="0046083E"/>
    <w:rsid w:val="00460C24"/>
    <w:rsid w:val="00460F38"/>
    <w:rsid w:val="004611C4"/>
    <w:rsid w:val="00461237"/>
    <w:rsid w:val="0046165E"/>
    <w:rsid w:val="0046194A"/>
    <w:rsid w:val="00461A14"/>
    <w:rsid w:val="00461EB9"/>
    <w:rsid w:val="00461F75"/>
    <w:rsid w:val="0046228E"/>
    <w:rsid w:val="004622AD"/>
    <w:rsid w:val="00462869"/>
    <w:rsid w:val="00462CB4"/>
    <w:rsid w:val="00462DB3"/>
    <w:rsid w:val="00462E05"/>
    <w:rsid w:val="004632A8"/>
    <w:rsid w:val="004633EA"/>
    <w:rsid w:val="0046362E"/>
    <w:rsid w:val="004636BE"/>
    <w:rsid w:val="00463A08"/>
    <w:rsid w:val="00463DF4"/>
    <w:rsid w:val="00463EFC"/>
    <w:rsid w:val="00464153"/>
    <w:rsid w:val="004644DA"/>
    <w:rsid w:val="004648C6"/>
    <w:rsid w:val="0046572F"/>
    <w:rsid w:val="00465C8F"/>
    <w:rsid w:val="00465E0F"/>
    <w:rsid w:val="004662A9"/>
    <w:rsid w:val="004668FB"/>
    <w:rsid w:val="00466AFB"/>
    <w:rsid w:val="00466B62"/>
    <w:rsid w:val="00466DFE"/>
    <w:rsid w:val="004670F2"/>
    <w:rsid w:val="00467432"/>
    <w:rsid w:val="00467AB8"/>
    <w:rsid w:val="00467CFA"/>
    <w:rsid w:val="00467E73"/>
    <w:rsid w:val="004701AC"/>
    <w:rsid w:val="00470663"/>
    <w:rsid w:val="00470848"/>
    <w:rsid w:val="00470DD9"/>
    <w:rsid w:val="00470F19"/>
    <w:rsid w:val="00470F75"/>
    <w:rsid w:val="00471930"/>
    <w:rsid w:val="00471EA5"/>
    <w:rsid w:val="00472320"/>
    <w:rsid w:val="004727A4"/>
    <w:rsid w:val="004727F5"/>
    <w:rsid w:val="004729AB"/>
    <w:rsid w:val="00472F1F"/>
    <w:rsid w:val="004734EC"/>
    <w:rsid w:val="0047355D"/>
    <w:rsid w:val="00473719"/>
    <w:rsid w:val="00473A44"/>
    <w:rsid w:val="00473C21"/>
    <w:rsid w:val="00473EF3"/>
    <w:rsid w:val="00473F6D"/>
    <w:rsid w:val="00474324"/>
    <w:rsid w:val="00474A4D"/>
    <w:rsid w:val="00474D1A"/>
    <w:rsid w:val="00475974"/>
    <w:rsid w:val="00475E9D"/>
    <w:rsid w:val="0047654C"/>
    <w:rsid w:val="004768A0"/>
    <w:rsid w:val="0047739C"/>
    <w:rsid w:val="00477B62"/>
    <w:rsid w:val="00477E39"/>
    <w:rsid w:val="0048074A"/>
    <w:rsid w:val="00480840"/>
    <w:rsid w:val="00480B9D"/>
    <w:rsid w:val="004812C5"/>
    <w:rsid w:val="00481AFB"/>
    <w:rsid w:val="00481D7D"/>
    <w:rsid w:val="00482923"/>
    <w:rsid w:val="00482AE0"/>
    <w:rsid w:val="004831C5"/>
    <w:rsid w:val="0048336C"/>
    <w:rsid w:val="00483B43"/>
    <w:rsid w:val="00483DA3"/>
    <w:rsid w:val="00483F22"/>
    <w:rsid w:val="0048411C"/>
    <w:rsid w:val="004848B7"/>
    <w:rsid w:val="00484972"/>
    <w:rsid w:val="004849F1"/>
    <w:rsid w:val="00484B2F"/>
    <w:rsid w:val="00484C0A"/>
    <w:rsid w:val="00484D49"/>
    <w:rsid w:val="00485192"/>
    <w:rsid w:val="0048547C"/>
    <w:rsid w:val="0048586E"/>
    <w:rsid w:val="00485BD1"/>
    <w:rsid w:val="00485D24"/>
    <w:rsid w:val="0048651A"/>
    <w:rsid w:val="00487286"/>
    <w:rsid w:val="00487482"/>
    <w:rsid w:val="004876B4"/>
    <w:rsid w:val="004879FB"/>
    <w:rsid w:val="00490126"/>
    <w:rsid w:val="0049022B"/>
    <w:rsid w:val="00490389"/>
    <w:rsid w:val="0049048F"/>
    <w:rsid w:val="00490927"/>
    <w:rsid w:val="00490A84"/>
    <w:rsid w:val="00490CDE"/>
    <w:rsid w:val="004910D1"/>
    <w:rsid w:val="00491157"/>
    <w:rsid w:val="00491181"/>
    <w:rsid w:val="0049144F"/>
    <w:rsid w:val="0049145A"/>
    <w:rsid w:val="004917AC"/>
    <w:rsid w:val="0049183D"/>
    <w:rsid w:val="00491991"/>
    <w:rsid w:val="0049204E"/>
    <w:rsid w:val="004922CE"/>
    <w:rsid w:val="00492CE9"/>
    <w:rsid w:val="00493140"/>
    <w:rsid w:val="00493504"/>
    <w:rsid w:val="00493653"/>
    <w:rsid w:val="00493977"/>
    <w:rsid w:val="00493B16"/>
    <w:rsid w:val="00493F00"/>
    <w:rsid w:val="00493FB1"/>
    <w:rsid w:val="00494730"/>
    <w:rsid w:val="0049473F"/>
    <w:rsid w:val="00494944"/>
    <w:rsid w:val="00494CA3"/>
    <w:rsid w:val="00494CAB"/>
    <w:rsid w:val="00494D45"/>
    <w:rsid w:val="00494E4F"/>
    <w:rsid w:val="00494E92"/>
    <w:rsid w:val="00495426"/>
    <w:rsid w:val="00495945"/>
    <w:rsid w:val="00495950"/>
    <w:rsid w:val="00495B56"/>
    <w:rsid w:val="00495FE4"/>
    <w:rsid w:val="00496092"/>
    <w:rsid w:val="00496950"/>
    <w:rsid w:val="00496E88"/>
    <w:rsid w:val="004970F3"/>
    <w:rsid w:val="004975A7"/>
    <w:rsid w:val="004A136F"/>
    <w:rsid w:val="004A1595"/>
    <w:rsid w:val="004A1F7C"/>
    <w:rsid w:val="004A25A5"/>
    <w:rsid w:val="004A2769"/>
    <w:rsid w:val="004A372E"/>
    <w:rsid w:val="004A3A18"/>
    <w:rsid w:val="004A45D6"/>
    <w:rsid w:val="004A4ACB"/>
    <w:rsid w:val="004A5550"/>
    <w:rsid w:val="004A57F9"/>
    <w:rsid w:val="004A5D66"/>
    <w:rsid w:val="004A61F4"/>
    <w:rsid w:val="004A68EB"/>
    <w:rsid w:val="004A6B48"/>
    <w:rsid w:val="004A6C01"/>
    <w:rsid w:val="004A7401"/>
    <w:rsid w:val="004A7946"/>
    <w:rsid w:val="004A7CD7"/>
    <w:rsid w:val="004B02DC"/>
    <w:rsid w:val="004B04BE"/>
    <w:rsid w:val="004B06E8"/>
    <w:rsid w:val="004B0AE8"/>
    <w:rsid w:val="004B0E10"/>
    <w:rsid w:val="004B1088"/>
    <w:rsid w:val="004B1125"/>
    <w:rsid w:val="004B131C"/>
    <w:rsid w:val="004B1404"/>
    <w:rsid w:val="004B1599"/>
    <w:rsid w:val="004B1736"/>
    <w:rsid w:val="004B1824"/>
    <w:rsid w:val="004B196B"/>
    <w:rsid w:val="004B1992"/>
    <w:rsid w:val="004B1EC3"/>
    <w:rsid w:val="004B204F"/>
    <w:rsid w:val="004B21AE"/>
    <w:rsid w:val="004B22D6"/>
    <w:rsid w:val="004B24D8"/>
    <w:rsid w:val="004B28B4"/>
    <w:rsid w:val="004B2914"/>
    <w:rsid w:val="004B2D68"/>
    <w:rsid w:val="004B301A"/>
    <w:rsid w:val="004B3C0A"/>
    <w:rsid w:val="004B3F70"/>
    <w:rsid w:val="004B40B4"/>
    <w:rsid w:val="004B44A1"/>
    <w:rsid w:val="004B4612"/>
    <w:rsid w:val="004B489B"/>
    <w:rsid w:val="004B4D05"/>
    <w:rsid w:val="004B503D"/>
    <w:rsid w:val="004B58C2"/>
    <w:rsid w:val="004B60AC"/>
    <w:rsid w:val="004B6525"/>
    <w:rsid w:val="004B6E07"/>
    <w:rsid w:val="004B78BB"/>
    <w:rsid w:val="004B7A04"/>
    <w:rsid w:val="004C0299"/>
    <w:rsid w:val="004C071F"/>
    <w:rsid w:val="004C08C5"/>
    <w:rsid w:val="004C0BE0"/>
    <w:rsid w:val="004C0C67"/>
    <w:rsid w:val="004C0D91"/>
    <w:rsid w:val="004C0F18"/>
    <w:rsid w:val="004C0F46"/>
    <w:rsid w:val="004C12C2"/>
    <w:rsid w:val="004C14E6"/>
    <w:rsid w:val="004C2109"/>
    <w:rsid w:val="004C2679"/>
    <w:rsid w:val="004C2875"/>
    <w:rsid w:val="004C2EB7"/>
    <w:rsid w:val="004C3588"/>
    <w:rsid w:val="004C386D"/>
    <w:rsid w:val="004C38EC"/>
    <w:rsid w:val="004C3DA4"/>
    <w:rsid w:val="004C3E63"/>
    <w:rsid w:val="004C3EEA"/>
    <w:rsid w:val="004C4415"/>
    <w:rsid w:val="004C4A37"/>
    <w:rsid w:val="004C4CBF"/>
    <w:rsid w:val="004C523E"/>
    <w:rsid w:val="004C5910"/>
    <w:rsid w:val="004C5BF1"/>
    <w:rsid w:val="004C60C9"/>
    <w:rsid w:val="004C6252"/>
    <w:rsid w:val="004C6920"/>
    <w:rsid w:val="004C6B52"/>
    <w:rsid w:val="004C6CEC"/>
    <w:rsid w:val="004C6CED"/>
    <w:rsid w:val="004C74A9"/>
    <w:rsid w:val="004C7868"/>
    <w:rsid w:val="004C7E4B"/>
    <w:rsid w:val="004D0196"/>
    <w:rsid w:val="004D01C6"/>
    <w:rsid w:val="004D0435"/>
    <w:rsid w:val="004D14FF"/>
    <w:rsid w:val="004D181C"/>
    <w:rsid w:val="004D19BE"/>
    <w:rsid w:val="004D1A56"/>
    <w:rsid w:val="004D1EB4"/>
    <w:rsid w:val="004D1F6A"/>
    <w:rsid w:val="004D2AC9"/>
    <w:rsid w:val="004D2F3B"/>
    <w:rsid w:val="004D2FEF"/>
    <w:rsid w:val="004D37DC"/>
    <w:rsid w:val="004D3ABA"/>
    <w:rsid w:val="004D3F72"/>
    <w:rsid w:val="004D4001"/>
    <w:rsid w:val="004D4168"/>
    <w:rsid w:val="004D439A"/>
    <w:rsid w:val="004D466C"/>
    <w:rsid w:val="004D488D"/>
    <w:rsid w:val="004D4977"/>
    <w:rsid w:val="004D49B3"/>
    <w:rsid w:val="004D55A1"/>
    <w:rsid w:val="004D5A0E"/>
    <w:rsid w:val="004D5DE7"/>
    <w:rsid w:val="004D66BA"/>
    <w:rsid w:val="004D6805"/>
    <w:rsid w:val="004D6C05"/>
    <w:rsid w:val="004D6E39"/>
    <w:rsid w:val="004D735D"/>
    <w:rsid w:val="004D78AA"/>
    <w:rsid w:val="004E055F"/>
    <w:rsid w:val="004E078F"/>
    <w:rsid w:val="004E0C59"/>
    <w:rsid w:val="004E0C69"/>
    <w:rsid w:val="004E1105"/>
    <w:rsid w:val="004E11BE"/>
    <w:rsid w:val="004E237F"/>
    <w:rsid w:val="004E248D"/>
    <w:rsid w:val="004E2C24"/>
    <w:rsid w:val="004E2CE7"/>
    <w:rsid w:val="004E3249"/>
    <w:rsid w:val="004E34E1"/>
    <w:rsid w:val="004E3624"/>
    <w:rsid w:val="004E3650"/>
    <w:rsid w:val="004E3668"/>
    <w:rsid w:val="004E3858"/>
    <w:rsid w:val="004E389B"/>
    <w:rsid w:val="004E3ADA"/>
    <w:rsid w:val="004E3E59"/>
    <w:rsid w:val="004E4AD7"/>
    <w:rsid w:val="004E4E67"/>
    <w:rsid w:val="004E53E2"/>
    <w:rsid w:val="004E54A2"/>
    <w:rsid w:val="004E56F9"/>
    <w:rsid w:val="004E5C59"/>
    <w:rsid w:val="004E68C5"/>
    <w:rsid w:val="004E6E54"/>
    <w:rsid w:val="004E79FD"/>
    <w:rsid w:val="004E7A32"/>
    <w:rsid w:val="004E7D08"/>
    <w:rsid w:val="004E7DD2"/>
    <w:rsid w:val="004E7F43"/>
    <w:rsid w:val="004F082E"/>
    <w:rsid w:val="004F088C"/>
    <w:rsid w:val="004F0904"/>
    <w:rsid w:val="004F133A"/>
    <w:rsid w:val="004F1B90"/>
    <w:rsid w:val="004F1DDB"/>
    <w:rsid w:val="004F22E4"/>
    <w:rsid w:val="004F28E2"/>
    <w:rsid w:val="004F2AAE"/>
    <w:rsid w:val="004F2BEC"/>
    <w:rsid w:val="004F2CFB"/>
    <w:rsid w:val="004F305C"/>
    <w:rsid w:val="004F34C1"/>
    <w:rsid w:val="004F3591"/>
    <w:rsid w:val="004F39E0"/>
    <w:rsid w:val="004F3F78"/>
    <w:rsid w:val="004F43AA"/>
    <w:rsid w:val="004F4EEC"/>
    <w:rsid w:val="004F5797"/>
    <w:rsid w:val="004F5A9C"/>
    <w:rsid w:val="004F6218"/>
    <w:rsid w:val="004F6651"/>
    <w:rsid w:val="004F69F5"/>
    <w:rsid w:val="004F7B89"/>
    <w:rsid w:val="004F7E2E"/>
    <w:rsid w:val="00500365"/>
    <w:rsid w:val="005005D7"/>
    <w:rsid w:val="005008DD"/>
    <w:rsid w:val="00501AC7"/>
    <w:rsid w:val="005022D4"/>
    <w:rsid w:val="00502812"/>
    <w:rsid w:val="005028DB"/>
    <w:rsid w:val="005028FD"/>
    <w:rsid w:val="00502BEE"/>
    <w:rsid w:val="00502CB9"/>
    <w:rsid w:val="00502F3F"/>
    <w:rsid w:val="005035F9"/>
    <w:rsid w:val="00503901"/>
    <w:rsid w:val="00503A11"/>
    <w:rsid w:val="00503A26"/>
    <w:rsid w:val="005040F1"/>
    <w:rsid w:val="0050424B"/>
    <w:rsid w:val="005045E2"/>
    <w:rsid w:val="005047FC"/>
    <w:rsid w:val="00504ADF"/>
    <w:rsid w:val="00504B85"/>
    <w:rsid w:val="00504DBA"/>
    <w:rsid w:val="00505033"/>
    <w:rsid w:val="005050E2"/>
    <w:rsid w:val="005051C7"/>
    <w:rsid w:val="0050527A"/>
    <w:rsid w:val="00505389"/>
    <w:rsid w:val="0050560B"/>
    <w:rsid w:val="005056F7"/>
    <w:rsid w:val="00505A00"/>
    <w:rsid w:val="00505DDF"/>
    <w:rsid w:val="00505E55"/>
    <w:rsid w:val="00505F1F"/>
    <w:rsid w:val="00505FA0"/>
    <w:rsid w:val="005061DB"/>
    <w:rsid w:val="00506A5A"/>
    <w:rsid w:val="00506B11"/>
    <w:rsid w:val="00506C0D"/>
    <w:rsid w:val="00506F24"/>
    <w:rsid w:val="00507075"/>
    <w:rsid w:val="005070F5"/>
    <w:rsid w:val="005075A9"/>
    <w:rsid w:val="00507888"/>
    <w:rsid w:val="005102B5"/>
    <w:rsid w:val="00510317"/>
    <w:rsid w:val="0051040D"/>
    <w:rsid w:val="0051050B"/>
    <w:rsid w:val="00510877"/>
    <w:rsid w:val="00510C85"/>
    <w:rsid w:val="00510D07"/>
    <w:rsid w:val="00511238"/>
    <w:rsid w:val="00511351"/>
    <w:rsid w:val="005114F3"/>
    <w:rsid w:val="00511A2F"/>
    <w:rsid w:val="00511BC8"/>
    <w:rsid w:val="0051200F"/>
    <w:rsid w:val="005121B7"/>
    <w:rsid w:val="005123A5"/>
    <w:rsid w:val="00512B6B"/>
    <w:rsid w:val="00512CD8"/>
    <w:rsid w:val="00512D71"/>
    <w:rsid w:val="00512DC8"/>
    <w:rsid w:val="00513073"/>
    <w:rsid w:val="0051351F"/>
    <w:rsid w:val="005138AD"/>
    <w:rsid w:val="005138F7"/>
    <w:rsid w:val="0051392A"/>
    <w:rsid w:val="00513BF1"/>
    <w:rsid w:val="0051408B"/>
    <w:rsid w:val="005141AB"/>
    <w:rsid w:val="005142D7"/>
    <w:rsid w:val="00514355"/>
    <w:rsid w:val="005150DE"/>
    <w:rsid w:val="00515117"/>
    <w:rsid w:val="0051596E"/>
    <w:rsid w:val="00515A3B"/>
    <w:rsid w:val="00515B52"/>
    <w:rsid w:val="00515BD0"/>
    <w:rsid w:val="00516209"/>
    <w:rsid w:val="005167BD"/>
    <w:rsid w:val="00516E53"/>
    <w:rsid w:val="00517251"/>
    <w:rsid w:val="00517494"/>
    <w:rsid w:val="00517563"/>
    <w:rsid w:val="00517AC4"/>
    <w:rsid w:val="00517BAB"/>
    <w:rsid w:val="00520248"/>
    <w:rsid w:val="00520BA1"/>
    <w:rsid w:val="00520CAF"/>
    <w:rsid w:val="005213F2"/>
    <w:rsid w:val="005213FB"/>
    <w:rsid w:val="005214CC"/>
    <w:rsid w:val="00521C56"/>
    <w:rsid w:val="00521E69"/>
    <w:rsid w:val="0052201C"/>
    <w:rsid w:val="005221EC"/>
    <w:rsid w:val="005223FC"/>
    <w:rsid w:val="005226DE"/>
    <w:rsid w:val="0052282F"/>
    <w:rsid w:val="00522DA6"/>
    <w:rsid w:val="00522F5D"/>
    <w:rsid w:val="005232A3"/>
    <w:rsid w:val="005236B0"/>
    <w:rsid w:val="00524060"/>
    <w:rsid w:val="005240E9"/>
    <w:rsid w:val="005247FE"/>
    <w:rsid w:val="005250B0"/>
    <w:rsid w:val="005253E2"/>
    <w:rsid w:val="005253E5"/>
    <w:rsid w:val="00525EBE"/>
    <w:rsid w:val="00525EEE"/>
    <w:rsid w:val="00525F04"/>
    <w:rsid w:val="00526B62"/>
    <w:rsid w:val="00527093"/>
    <w:rsid w:val="00527329"/>
    <w:rsid w:val="00527B70"/>
    <w:rsid w:val="0053018B"/>
    <w:rsid w:val="00530401"/>
    <w:rsid w:val="00530412"/>
    <w:rsid w:val="005304C6"/>
    <w:rsid w:val="005305A2"/>
    <w:rsid w:val="0053126E"/>
    <w:rsid w:val="005313B6"/>
    <w:rsid w:val="005314E9"/>
    <w:rsid w:val="0053173B"/>
    <w:rsid w:val="00531D2D"/>
    <w:rsid w:val="00531D64"/>
    <w:rsid w:val="00531EA6"/>
    <w:rsid w:val="00531F39"/>
    <w:rsid w:val="005322F8"/>
    <w:rsid w:val="00532475"/>
    <w:rsid w:val="005326E6"/>
    <w:rsid w:val="0053293C"/>
    <w:rsid w:val="00532E68"/>
    <w:rsid w:val="00533167"/>
    <w:rsid w:val="00533753"/>
    <w:rsid w:val="00533966"/>
    <w:rsid w:val="00533D96"/>
    <w:rsid w:val="005344DB"/>
    <w:rsid w:val="00534508"/>
    <w:rsid w:val="00534548"/>
    <w:rsid w:val="00534A9C"/>
    <w:rsid w:val="00534DB1"/>
    <w:rsid w:val="00535007"/>
    <w:rsid w:val="0053535D"/>
    <w:rsid w:val="00535BED"/>
    <w:rsid w:val="00535D49"/>
    <w:rsid w:val="00536375"/>
    <w:rsid w:val="005365DB"/>
    <w:rsid w:val="00536A45"/>
    <w:rsid w:val="00536A90"/>
    <w:rsid w:val="00536E8F"/>
    <w:rsid w:val="005370C2"/>
    <w:rsid w:val="005374AF"/>
    <w:rsid w:val="00537697"/>
    <w:rsid w:val="00537859"/>
    <w:rsid w:val="00537E1A"/>
    <w:rsid w:val="005402A0"/>
    <w:rsid w:val="005404C1"/>
    <w:rsid w:val="00540553"/>
    <w:rsid w:val="005406DF"/>
    <w:rsid w:val="00540A59"/>
    <w:rsid w:val="00540EE9"/>
    <w:rsid w:val="00541256"/>
    <w:rsid w:val="005413E1"/>
    <w:rsid w:val="00541514"/>
    <w:rsid w:val="00541E30"/>
    <w:rsid w:val="00542301"/>
    <w:rsid w:val="005425F3"/>
    <w:rsid w:val="005426F5"/>
    <w:rsid w:val="005436FB"/>
    <w:rsid w:val="00543C5A"/>
    <w:rsid w:val="00543EA4"/>
    <w:rsid w:val="00544404"/>
    <w:rsid w:val="00544610"/>
    <w:rsid w:val="00544AB2"/>
    <w:rsid w:val="0054517E"/>
    <w:rsid w:val="005452E1"/>
    <w:rsid w:val="00545B25"/>
    <w:rsid w:val="00546556"/>
    <w:rsid w:val="00546B50"/>
    <w:rsid w:val="00546D55"/>
    <w:rsid w:val="0054792D"/>
    <w:rsid w:val="00547997"/>
    <w:rsid w:val="00547B4E"/>
    <w:rsid w:val="00547CB4"/>
    <w:rsid w:val="00547CF0"/>
    <w:rsid w:val="00550931"/>
    <w:rsid w:val="00550B17"/>
    <w:rsid w:val="00550EC7"/>
    <w:rsid w:val="005510DA"/>
    <w:rsid w:val="005511BE"/>
    <w:rsid w:val="00551669"/>
    <w:rsid w:val="0055249F"/>
    <w:rsid w:val="00552993"/>
    <w:rsid w:val="00552AF1"/>
    <w:rsid w:val="00552C22"/>
    <w:rsid w:val="00552DA5"/>
    <w:rsid w:val="00553035"/>
    <w:rsid w:val="005540F1"/>
    <w:rsid w:val="005540F4"/>
    <w:rsid w:val="0055416E"/>
    <w:rsid w:val="005541A2"/>
    <w:rsid w:val="005542C5"/>
    <w:rsid w:val="005549EA"/>
    <w:rsid w:val="00554B89"/>
    <w:rsid w:val="0055511E"/>
    <w:rsid w:val="00555BF4"/>
    <w:rsid w:val="0055669D"/>
    <w:rsid w:val="005569A0"/>
    <w:rsid w:val="00556F27"/>
    <w:rsid w:val="00557058"/>
    <w:rsid w:val="005572B5"/>
    <w:rsid w:val="005573E3"/>
    <w:rsid w:val="00557610"/>
    <w:rsid w:val="005579B6"/>
    <w:rsid w:val="00557A21"/>
    <w:rsid w:val="00557D2A"/>
    <w:rsid w:val="00557DEB"/>
    <w:rsid w:val="00560880"/>
    <w:rsid w:val="005608BA"/>
    <w:rsid w:val="00561AF3"/>
    <w:rsid w:val="00562042"/>
    <w:rsid w:val="00563309"/>
    <w:rsid w:val="005635DE"/>
    <w:rsid w:val="00563818"/>
    <w:rsid w:val="00563D9D"/>
    <w:rsid w:val="00564D17"/>
    <w:rsid w:val="00565821"/>
    <w:rsid w:val="0056586A"/>
    <w:rsid w:val="00565C4F"/>
    <w:rsid w:val="005665E4"/>
    <w:rsid w:val="00566802"/>
    <w:rsid w:val="005668BB"/>
    <w:rsid w:val="00566F1F"/>
    <w:rsid w:val="005671BD"/>
    <w:rsid w:val="00567355"/>
    <w:rsid w:val="005705FA"/>
    <w:rsid w:val="00570BC5"/>
    <w:rsid w:val="00571239"/>
    <w:rsid w:val="005714F8"/>
    <w:rsid w:val="0057170F"/>
    <w:rsid w:val="0057174B"/>
    <w:rsid w:val="0057188A"/>
    <w:rsid w:val="00571C0A"/>
    <w:rsid w:val="00571D90"/>
    <w:rsid w:val="005721B0"/>
    <w:rsid w:val="00572652"/>
    <w:rsid w:val="00572C87"/>
    <w:rsid w:val="00572CBB"/>
    <w:rsid w:val="005731DA"/>
    <w:rsid w:val="00573B59"/>
    <w:rsid w:val="00574152"/>
    <w:rsid w:val="005753D9"/>
    <w:rsid w:val="0057544D"/>
    <w:rsid w:val="00575873"/>
    <w:rsid w:val="00575AA4"/>
    <w:rsid w:val="00575C6B"/>
    <w:rsid w:val="00575CE3"/>
    <w:rsid w:val="00575EDA"/>
    <w:rsid w:val="00576134"/>
    <w:rsid w:val="00576135"/>
    <w:rsid w:val="005761CD"/>
    <w:rsid w:val="00576470"/>
    <w:rsid w:val="00576E1C"/>
    <w:rsid w:val="005774D2"/>
    <w:rsid w:val="005778F1"/>
    <w:rsid w:val="00577A16"/>
    <w:rsid w:val="00577EAF"/>
    <w:rsid w:val="00577EF1"/>
    <w:rsid w:val="0058024D"/>
    <w:rsid w:val="0058026C"/>
    <w:rsid w:val="005805C7"/>
    <w:rsid w:val="005809D2"/>
    <w:rsid w:val="00581464"/>
    <w:rsid w:val="00582105"/>
    <w:rsid w:val="0058268A"/>
    <w:rsid w:val="00583375"/>
    <w:rsid w:val="00583494"/>
    <w:rsid w:val="00583F18"/>
    <w:rsid w:val="005843ED"/>
    <w:rsid w:val="00584444"/>
    <w:rsid w:val="005845C7"/>
    <w:rsid w:val="0058499A"/>
    <w:rsid w:val="00584B39"/>
    <w:rsid w:val="00584D74"/>
    <w:rsid w:val="00585058"/>
    <w:rsid w:val="005850BD"/>
    <w:rsid w:val="005855EE"/>
    <w:rsid w:val="005859AB"/>
    <w:rsid w:val="00585E8B"/>
    <w:rsid w:val="00586162"/>
    <w:rsid w:val="00587319"/>
    <w:rsid w:val="005875CF"/>
    <w:rsid w:val="0058797A"/>
    <w:rsid w:val="00587A11"/>
    <w:rsid w:val="00590601"/>
    <w:rsid w:val="00590653"/>
    <w:rsid w:val="00590CCB"/>
    <w:rsid w:val="00590D7D"/>
    <w:rsid w:val="00590FC1"/>
    <w:rsid w:val="0059152C"/>
    <w:rsid w:val="00591DA1"/>
    <w:rsid w:val="00591DC6"/>
    <w:rsid w:val="00591E6D"/>
    <w:rsid w:val="0059268F"/>
    <w:rsid w:val="005926DF"/>
    <w:rsid w:val="00592821"/>
    <w:rsid w:val="00592B3D"/>
    <w:rsid w:val="00592F95"/>
    <w:rsid w:val="0059384E"/>
    <w:rsid w:val="005946CA"/>
    <w:rsid w:val="005948E6"/>
    <w:rsid w:val="0059571D"/>
    <w:rsid w:val="00595F70"/>
    <w:rsid w:val="0059604B"/>
    <w:rsid w:val="005962CD"/>
    <w:rsid w:val="00596B82"/>
    <w:rsid w:val="005973C3"/>
    <w:rsid w:val="0059764E"/>
    <w:rsid w:val="00597E15"/>
    <w:rsid w:val="005A00D1"/>
    <w:rsid w:val="005A0866"/>
    <w:rsid w:val="005A08B4"/>
    <w:rsid w:val="005A0BE6"/>
    <w:rsid w:val="005A0CC7"/>
    <w:rsid w:val="005A152C"/>
    <w:rsid w:val="005A1664"/>
    <w:rsid w:val="005A18E9"/>
    <w:rsid w:val="005A1AE6"/>
    <w:rsid w:val="005A1D0C"/>
    <w:rsid w:val="005A20C9"/>
    <w:rsid w:val="005A290E"/>
    <w:rsid w:val="005A2976"/>
    <w:rsid w:val="005A2B3E"/>
    <w:rsid w:val="005A2CB1"/>
    <w:rsid w:val="005A2CBF"/>
    <w:rsid w:val="005A2D5C"/>
    <w:rsid w:val="005A3595"/>
    <w:rsid w:val="005A3662"/>
    <w:rsid w:val="005A38A5"/>
    <w:rsid w:val="005A3919"/>
    <w:rsid w:val="005A3E11"/>
    <w:rsid w:val="005A40A4"/>
    <w:rsid w:val="005A426E"/>
    <w:rsid w:val="005A4581"/>
    <w:rsid w:val="005A4F29"/>
    <w:rsid w:val="005A53A8"/>
    <w:rsid w:val="005A5D42"/>
    <w:rsid w:val="005A61CB"/>
    <w:rsid w:val="005A6299"/>
    <w:rsid w:val="005A6388"/>
    <w:rsid w:val="005A6493"/>
    <w:rsid w:val="005A688F"/>
    <w:rsid w:val="005A6C89"/>
    <w:rsid w:val="005A72EC"/>
    <w:rsid w:val="005A7AE4"/>
    <w:rsid w:val="005A7C52"/>
    <w:rsid w:val="005A7CC3"/>
    <w:rsid w:val="005A7D79"/>
    <w:rsid w:val="005B0039"/>
    <w:rsid w:val="005B0593"/>
    <w:rsid w:val="005B0885"/>
    <w:rsid w:val="005B0969"/>
    <w:rsid w:val="005B19D3"/>
    <w:rsid w:val="005B1D92"/>
    <w:rsid w:val="005B243A"/>
    <w:rsid w:val="005B25E1"/>
    <w:rsid w:val="005B26E6"/>
    <w:rsid w:val="005B2B00"/>
    <w:rsid w:val="005B2DED"/>
    <w:rsid w:val="005B2E3E"/>
    <w:rsid w:val="005B3050"/>
    <w:rsid w:val="005B3415"/>
    <w:rsid w:val="005B3874"/>
    <w:rsid w:val="005B3B0F"/>
    <w:rsid w:val="005B3FB3"/>
    <w:rsid w:val="005B437F"/>
    <w:rsid w:val="005B46A4"/>
    <w:rsid w:val="005B4738"/>
    <w:rsid w:val="005B47CF"/>
    <w:rsid w:val="005B4AF8"/>
    <w:rsid w:val="005B4CBB"/>
    <w:rsid w:val="005B5184"/>
    <w:rsid w:val="005B5912"/>
    <w:rsid w:val="005B5CBB"/>
    <w:rsid w:val="005B6854"/>
    <w:rsid w:val="005B6F3D"/>
    <w:rsid w:val="005B73EF"/>
    <w:rsid w:val="005B7445"/>
    <w:rsid w:val="005B777D"/>
    <w:rsid w:val="005B785D"/>
    <w:rsid w:val="005B78BA"/>
    <w:rsid w:val="005B79D4"/>
    <w:rsid w:val="005B7A0B"/>
    <w:rsid w:val="005B7B84"/>
    <w:rsid w:val="005B7E1E"/>
    <w:rsid w:val="005C010B"/>
    <w:rsid w:val="005C0187"/>
    <w:rsid w:val="005C0304"/>
    <w:rsid w:val="005C0368"/>
    <w:rsid w:val="005C0417"/>
    <w:rsid w:val="005C0419"/>
    <w:rsid w:val="005C0449"/>
    <w:rsid w:val="005C105E"/>
    <w:rsid w:val="005C15F7"/>
    <w:rsid w:val="005C18DD"/>
    <w:rsid w:val="005C1CD1"/>
    <w:rsid w:val="005C21E7"/>
    <w:rsid w:val="005C24CD"/>
    <w:rsid w:val="005C264D"/>
    <w:rsid w:val="005C2C00"/>
    <w:rsid w:val="005C2FB4"/>
    <w:rsid w:val="005C342C"/>
    <w:rsid w:val="005C373F"/>
    <w:rsid w:val="005C3812"/>
    <w:rsid w:val="005C3AF1"/>
    <w:rsid w:val="005C4922"/>
    <w:rsid w:val="005C505E"/>
    <w:rsid w:val="005C52A5"/>
    <w:rsid w:val="005C54D2"/>
    <w:rsid w:val="005C556B"/>
    <w:rsid w:val="005C697A"/>
    <w:rsid w:val="005C70C4"/>
    <w:rsid w:val="005C7BCE"/>
    <w:rsid w:val="005C7CD5"/>
    <w:rsid w:val="005C7D78"/>
    <w:rsid w:val="005D0BE2"/>
    <w:rsid w:val="005D0F33"/>
    <w:rsid w:val="005D0FB0"/>
    <w:rsid w:val="005D1003"/>
    <w:rsid w:val="005D135A"/>
    <w:rsid w:val="005D1721"/>
    <w:rsid w:val="005D1C55"/>
    <w:rsid w:val="005D1E8D"/>
    <w:rsid w:val="005D1F0B"/>
    <w:rsid w:val="005D20E7"/>
    <w:rsid w:val="005D2283"/>
    <w:rsid w:val="005D24BD"/>
    <w:rsid w:val="005D2F4B"/>
    <w:rsid w:val="005D32FB"/>
    <w:rsid w:val="005D4CD2"/>
    <w:rsid w:val="005D5045"/>
    <w:rsid w:val="005D5F69"/>
    <w:rsid w:val="005D6367"/>
    <w:rsid w:val="005D69C2"/>
    <w:rsid w:val="005D6CEE"/>
    <w:rsid w:val="005D7634"/>
    <w:rsid w:val="005D7AA9"/>
    <w:rsid w:val="005D7B25"/>
    <w:rsid w:val="005D7C78"/>
    <w:rsid w:val="005E0EFB"/>
    <w:rsid w:val="005E1AF8"/>
    <w:rsid w:val="005E1C7C"/>
    <w:rsid w:val="005E1D62"/>
    <w:rsid w:val="005E203C"/>
    <w:rsid w:val="005E2550"/>
    <w:rsid w:val="005E25B1"/>
    <w:rsid w:val="005E27B5"/>
    <w:rsid w:val="005E31D4"/>
    <w:rsid w:val="005E35D5"/>
    <w:rsid w:val="005E3A03"/>
    <w:rsid w:val="005E47FD"/>
    <w:rsid w:val="005E4819"/>
    <w:rsid w:val="005E48C1"/>
    <w:rsid w:val="005E524D"/>
    <w:rsid w:val="005E52F4"/>
    <w:rsid w:val="005E5EB7"/>
    <w:rsid w:val="005E6525"/>
    <w:rsid w:val="005E7BEE"/>
    <w:rsid w:val="005F014D"/>
    <w:rsid w:val="005F0151"/>
    <w:rsid w:val="005F0593"/>
    <w:rsid w:val="005F0A89"/>
    <w:rsid w:val="005F105A"/>
    <w:rsid w:val="005F11F0"/>
    <w:rsid w:val="005F1211"/>
    <w:rsid w:val="005F16F5"/>
    <w:rsid w:val="005F1CFD"/>
    <w:rsid w:val="005F20C8"/>
    <w:rsid w:val="005F22A1"/>
    <w:rsid w:val="005F29F4"/>
    <w:rsid w:val="005F2C36"/>
    <w:rsid w:val="005F30EF"/>
    <w:rsid w:val="005F3552"/>
    <w:rsid w:val="005F3B6D"/>
    <w:rsid w:val="005F417E"/>
    <w:rsid w:val="005F46EE"/>
    <w:rsid w:val="005F4C51"/>
    <w:rsid w:val="005F4D09"/>
    <w:rsid w:val="005F4FF8"/>
    <w:rsid w:val="005F5007"/>
    <w:rsid w:val="005F513B"/>
    <w:rsid w:val="005F548F"/>
    <w:rsid w:val="005F570C"/>
    <w:rsid w:val="005F5A15"/>
    <w:rsid w:val="005F5C12"/>
    <w:rsid w:val="005F5DFB"/>
    <w:rsid w:val="005F62D3"/>
    <w:rsid w:val="005F7005"/>
    <w:rsid w:val="005F7442"/>
    <w:rsid w:val="005F7E66"/>
    <w:rsid w:val="00600955"/>
    <w:rsid w:val="00600B55"/>
    <w:rsid w:val="00600D11"/>
    <w:rsid w:val="0060186A"/>
    <w:rsid w:val="00602670"/>
    <w:rsid w:val="0060286B"/>
    <w:rsid w:val="00602892"/>
    <w:rsid w:val="006028F1"/>
    <w:rsid w:val="00602BC8"/>
    <w:rsid w:val="00603451"/>
    <w:rsid w:val="0060466B"/>
    <w:rsid w:val="00604778"/>
    <w:rsid w:val="00604B13"/>
    <w:rsid w:val="00604B88"/>
    <w:rsid w:val="00604CC2"/>
    <w:rsid w:val="006050B7"/>
    <w:rsid w:val="00605636"/>
    <w:rsid w:val="00605664"/>
    <w:rsid w:val="00605717"/>
    <w:rsid w:val="006061B3"/>
    <w:rsid w:val="00606409"/>
    <w:rsid w:val="00606613"/>
    <w:rsid w:val="00606AC4"/>
    <w:rsid w:val="00606EC8"/>
    <w:rsid w:val="00606FC5"/>
    <w:rsid w:val="00607307"/>
    <w:rsid w:val="00607710"/>
    <w:rsid w:val="00607755"/>
    <w:rsid w:val="006079F7"/>
    <w:rsid w:val="00607D12"/>
    <w:rsid w:val="00607FDB"/>
    <w:rsid w:val="006100AF"/>
    <w:rsid w:val="0061016B"/>
    <w:rsid w:val="0061025A"/>
    <w:rsid w:val="0061034A"/>
    <w:rsid w:val="00610EEF"/>
    <w:rsid w:val="00610FE7"/>
    <w:rsid w:val="00610FF5"/>
    <w:rsid w:val="00611247"/>
    <w:rsid w:val="00611317"/>
    <w:rsid w:val="00611353"/>
    <w:rsid w:val="00611D26"/>
    <w:rsid w:val="00611EAB"/>
    <w:rsid w:val="006120EA"/>
    <w:rsid w:val="00613598"/>
    <w:rsid w:val="00613C49"/>
    <w:rsid w:val="00613DE7"/>
    <w:rsid w:val="00614600"/>
    <w:rsid w:val="00614675"/>
    <w:rsid w:val="006157AD"/>
    <w:rsid w:val="00615E71"/>
    <w:rsid w:val="00616524"/>
    <w:rsid w:val="006166A1"/>
    <w:rsid w:val="00616B3A"/>
    <w:rsid w:val="00616E4D"/>
    <w:rsid w:val="00616F2C"/>
    <w:rsid w:val="00617F40"/>
    <w:rsid w:val="00620723"/>
    <w:rsid w:val="00620A79"/>
    <w:rsid w:val="006213F6"/>
    <w:rsid w:val="0062155B"/>
    <w:rsid w:val="0062196F"/>
    <w:rsid w:val="00621ED8"/>
    <w:rsid w:val="00621F80"/>
    <w:rsid w:val="006220B3"/>
    <w:rsid w:val="006220FE"/>
    <w:rsid w:val="00622513"/>
    <w:rsid w:val="00622B65"/>
    <w:rsid w:val="00622F17"/>
    <w:rsid w:val="00622FFB"/>
    <w:rsid w:val="006230D0"/>
    <w:rsid w:val="00623154"/>
    <w:rsid w:val="006231CB"/>
    <w:rsid w:val="00623381"/>
    <w:rsid w:val="00623C99"/>
    <w:rsid w:val="00624212"/>
    <w:rsid w:val="006242D4"/>
    <w:rsid w:val="0062440C"/>
    <w:rsid w:val="00624E1F"/>
    <w:rsid w:val="00624E60"/>
    <w:rsid w:val="006251AB"/>
    <w:rsid w:val="0062554B"/>
    <w:rsid w:val="006256B8"/>
    <w:rsid w:val="00625B12"/>
    <w:rsid w:val="00625B3A"/>
    <w:rsid w:val="00626292"/>
    <w:rsid w:val="0062738D"/>
    <w:rsid w:val="006275F4"/>
    <w:rsid w:val="00627C42"/>
    <w:rsid w:val="00627CF3"/>
    <w:rsid w:val="00627E6F"/>
    <w:rsid w:val="00627EB6"/>
    <w:rsid w:val="00627EDF"/>
    <w:rsid w:val="00630106"/>
    <w:rsid w:val="006301CD"/>
    <w:rsid w:val="0063055C"/>
    <w:rsid w:val="00630B2A"/>
    <w:rsid w:val="00630EAE"/>
    <w:rsid w:val="006312E9"/>
    <w:rsid w:val="006320CB"/>
    <w:rsid w:val="00632625"/>
    <w:rsid w:val="00632AAA"/>
    <w:rsid w:val="00632F11"/>
    <w:rsid w:val="00632F53"/>
    <w:rsid w:val="006332A7"/>
    <w:rsid w:val="00633A3F"/>
    <w:rsid w:val="00633B1F"/>
    <w:rsid w:val="00633E78"/>
    <w:rsid w:val="00634508"/>
    <w:rsid w:val="00634A1A"/>
    <w:rsid w:val="00634D03"/>
    <w:rsid w:val="00635023"/>
    <w:rsid w:val="006352EB"/>
    <w:rsid w:val="006355A3"/>
    <w:rsid w:val="00635EA2"/>
    <w:rsid w:val="00636095"/>
    <w:rsid w:val="00636D0B"/>
    <w:rsid w:val="00636DE9"/>
    <w:rsid w:val="00636F4A"/>
    <w:rsid w:val="00637391"/>
    <w:rsid w:val="00637631"/>
    <w:rsid w:val="0063766F"/>
    <w:rsid w:val="006378B3"/>
    <w:rsid w:val="00637ED9"/>
    <w:rsid w:val="00641256"/>
    <w:rsid w:val="0064130F"/>
    <w:rsid w:val="006423FA"/>
    <w:rsid w:val="0064242A"/>
    <w:rsid w:val="006424C4"/>
    <w:rsid w:val="00642519"/>
    <w:rsid w:val="0064277E"/>
    <w:rsid w:val="00642912"/>
    <w:rsid w:val="00643414"/>
    <w:rsid w:val="00643789"/>
    <w:rsid w:val="00643E99"/>
    <w:rsid w:val="00643F07"/>
    <w:rsid w:val="006445B1"/>
    <w:rsid w:val="0064463B"/>
    <w:rsid w:val="00644B64"/>
    <w:rsid w:val="00645144"/>
    <w:rsid w:val="0064555D"/>
    <w:rsid w:val="006457DD"/>
    <w:rsid w:val="006458CC"/>
    <w:rsid w:val="006459B1"/>
    <w:rsid w:val="00645B3D"/>
    <w:rsid w:val="00646393"/>
    <w:rsid w:val="00646493"/>
    <w:rsid w:val="00646E01"/>
    <w:rsid w:val="006472B3"/>
    <w:rsid w:val="00647A81"/>
    <w:rsid w:val="00647D4C"/>
    <w:rsid w:val="006504B8"/>
    <w:rsid w:val="006509BB"/>
    <w:rsid w:val="00650B8A"/>
    <w:rsid w:val="00650D5C"/>
    <w:rsid w:val="00650FDC"/>
    <w:rsid w:val="0065199D"/>
    <w:rsid w:val="00651C08"/>
    <w:rsid w:val="00651F87"/>
    <w:rsid w:val="0065225C"/>
    <w:rsid w:val="0065304A"/>
    <w:rsid w:val="00653257"/>
    <w:rsid w:val="00653421"/>
    <w:rsid w:val="006545F2"/>
    <w:rsid w:val="00654AC6"/>
    <w:rsid w:val="00654EC4"/>
    <w:rsid w:val="0065554E"/>
    <w:rsid w:val="00655FE1"/>
    <w:rsid w:val="00656507"/>
    <w:rsid w:val="006569CE"/>
    <w:rsid w:val="00656A05"/>
    <w:rsid w:val="00656CD1"/>
    <w:rsid w:val="006575BD"/>
    <w:rsid w:val="006575E7"/>
    <w:rsid w:val="0065790B"/>
    <w:rsid w:val="00657A76"/>
    <w:rsid w:val="006606CC"/>
    <w:rsid w:val="006608E3"/>
    <w:rsid w:val="0066095C"/>
    <w:rsid w:val="006613D8"/>
    <w:rsid w:val="00661599"/>
    <w:rsid w:val="00661999"/>
    <w:rsid w:val="00661C81"/>
    <w:rsid w:val="00661DDE"/>
    <w:rsid w:val="00662188"/>
    <w:rsid w:val="0066389F"/>
    <w:rsid w:val="006638D0"/>
    <w:rsid w:val="00664767"/>
    <w:rsid w:val="0066493B"/>
    <w:rsid w:val="00664C99"/>
    <w:rsid w:val="00664D54"/>
    <w:rsid w:val="00665436"/>
    <w:rsid w:val="00665ADA"/>
    <w:rsid w:val="00665E11"/>
    <w:rsid w:val="00665FE3"/>
    <w:rsid w:val="00666259"/>
    <w:rsid w:val="00666291"/>
    <w:rsid w:val="0066669C"/>
    <w:rsid w:val="00667355"/>
    <w:rsid w:val="006673EC"/>
    <w:rsid w:val="006675EA"/>
    <w:rsid w:val="0066771C"/>
    <w:rsid w:val="006678EE"/>
    <w:rsid w:val="00667AF1"/>
    <w:rsid w:val="00667CB1"/>
    <w:rsid w:val="00667DA6"/>
    <w:rsid w:val="00667E18"/>
    <w:rsid w:val="00667E7A"/>
    <w:rsid w:val="006708DF"/>
    <w:rsid w:val="006708F2"/>
    <w:rsid w:val="00670DFA"/>
    <w:rsid w:val="006711E8"/>
    <w:rsid w:val="00671A87"/>
    <w:rsid w:val="00671AD9"/>
    <w:rsid w:val="00671C0F"/>
    <w:rsid w:val="00672075"/>
    <w:rsid w:val="00672D42"/>
    <w:rsid w:val="0067340F"/>
    <w:rsid w:val="0067341B"/>
    <w:rsid w:val="0067369D"/>
    <w:rsid w:val="00673F64"/>
    <w:rsid w:val="0067400F"/>
    <w:rsid w:val="00674017"/>
    <w:rsid w:val="00674560"/>
    <w:rsid w:val="006748F0"/>
    <w:rsid w:val="00674A36"/>
    <w:rsid w:val="00675167"/>
    <w:rsid w:val="00675192"/>
    <w:rsid w:val="006759D3"/>
    <w:rsid w:val="00675C0A"/>
    <w:rsid w:val="00675D5C"/>
    <w:rsid w:val="00676940"/>
    <w:rsid w:val="00677009"/>
    <w:rsid w:val="00677159"/>
    <w:rsid w:val="00677764"/>
    <w:rsid w:val="006777AC"/>
    <w:rsid w:val="00677A6C"/>
    <w:rsid w:val="006800A1"/>
    <w:rsid w:val="006803FF"/>
    <w:rsid w:val="006807D7"/>
    <w:rsid w:val="0068128F"/>
    <w:rsid w:val="0068132E"/>
    <w:rsid w:val="006813BE"/>
    <w:rsid w:val="006819EF"/>
    <w:rsid w:val="00682335"/>
    <w:rsid w:val="00682C5E"/>
    <w:rsid w:val="006833ED"/>
    <w:rsid w:val="0068385F"/>
    <w:rsid w:val="006839B3"/>
    <w:rsid w:val="00685E84"/>
    <w:rsid w:val="00685F4D"/>
    <w:rsid w:val="00686071"/>
    <w:rsid w:val="00686192"/>
    <w:rsid w:val="0068646D"/>
    <w:rsid w:val="00686F98"/>
    <w:rsid w:val="006878B1"/>
    <w:rsid w:val="00687962"/>
    <w:rsid w:val="00687C88"/>
    <w:rsid w:val="00691361"/>
    <w:rsid w:val="006913BF"/>
    <w:rsid w:val="00691744"/>
    <w:rsid w:val="00691959"/>
    <w:rsid w:val="006919C5"/>
    <w:rsid w:val="00691B7B"/>
    <w:rsid w:val="006920C0"/>
    <w:rsid w:val="006927E9"/>
    <w:rsid w:val="00693BF8"/>
    <w:rsid w:val="00693CF6"/>
    <w:rsid w:val="00694239"/>
    <w:rsid w:val="006945C4"/>
    <w:rsid w:val="00694CEA"/>
    <w:rsid w:val="00694D0A"/>
    <w:rsid w:val="00695510"/>
    <w:rsid w:val="00695699"/>
    <w:rsid w:val="00695786"/>
    <w:rsid w:val="00695836"/>
    <w:rsid w:val="0069600B"/>
    <w:rsid w:val="00696148"/>
    <w:rsid w:val="00696795"/>
    <w:rsid w:val="00696B0C"/>
    <w:rsid w:val="00696CF3"/>
    <w:rsid w:val="00697216"/>
    <w:rsid w:val="00697662"/>
    <w:rsid w:val="006A0129"/>
    <w:rsid w:val="006A040B"/>
    <w:rsid w:val="006A0411"/>
    <w:rsid w:val="006A053C"/>
    <w:rsid w:val="006A0540"/>
    <w:rsid w:val="006A0D47"/>
    <w:rsid w:val="006A1103"/>
    <w:rsid w:val="006A124E"/>
    <w:rsid w:val="006A12C7"/>
    <w:rsid w:val="006A19ED"/>
    <w:rsid w:val="006A1CE1"/>
    <w:rsid w:val="006A1D28"/>
    <w:rsid w:val="006A23E2"/>
    <w:rsid w:val="006A2AFF"/>
    <w:rsid w:val="006A320C"/>
    <w:rsid w:val="006A32EB"/>
    <w:rsid w:val="006A37F6"/>
    <w:rsid w:val="006A3FA6"/>
    <w:rsid w:val="006A422F"/>
    <w:rsid w:val="006A42BA"/>
    <w:rsid w:val="006A49D8"/>
    <w:rsid w:val="006A4AAB"/>
    <w:rsid w:val="006A528A"/>
    <w:rsid w:val="006A53D2"/>
    <w:rsid w:val="006A5692"/>
    <w:rsid w:val="006A56E8"/>
    <w:rsid w:val="006A57D4"/>
    <w:rsid w:val="006A5939"/>
    <w:rsid w:val="006A5C92"/>
    <w:rsid w:val="006A6120"/>
    <w:rsid w:val="006A69FA"/>
    <w:rsid w:val="006A6A2D"/>
    <w:rsid w:val="006A6AA6"/>
    <w:rsid w:val="006A6F0D"/>
    <w:rsid w:val="006B0182"/>
    <w:rsid w:val="006B04CF"/>
    <w:rsid w:val="006B0ABE"/>
    <w:rsid w:val="006B0F1C"/>
    <w:rsid w:val="006B14F7"/>
    <w:rsid w:val="006B162B"/>
    <w:rsid w:val="006B1752"/>
    <w:rsid w:val="006B1F1A"/>
    <w:rsid w:val="006B2389"/>
    <w:rsid w:val="006B2BE6"/>
    <w:rsid w:val="006B2DCA"/>
    <w:rsid w:val="006B2F40"/>
    <w:rsid w:val="006B3461"/>
    <w:rsid w:val="006B36F4"/>
    <w:rsid w:val="006B3FAA"/>
    <w:rsid w:val="006B40B4"/>
    <w:rsid w:val="006B414A"/>
    <w:rsid w:val="006B46AD"/>
    <w:rsid w:val="006B4A11"/>
    <w:rsid w:val="006B4C3D"/>
    <w:rsid w:val="006B4DCE"/>
    <w:rsid w:val="006B545B"/>
    <w:rsid w:val="006B5550"/>
    <w:rsid w:val="006B593A"/>
    <w:rsid w:val="006B6009"/>
    <w:rsid w:val="006B61EA"/>
    <w:rsid w:val="006B627A"/>
    <w:rsid w:val="006B6435"/>
    <w:rsid w:val="006B6F79"/>
    <w:rsid w:val="006B71F1"/>
    <w:rsid w:val="006B79B3"/>
    <w:rsid w:val="006B79CD"/>
    <w:rsid w:val="006B7A92"/>
    <w:rsid w:val="006B7C55"/>
    <w:rsid w:val="006B7D0B"/>
    <w:rsid w:val="006C032D"/>
    <w:rsid w:val="006C1358"/>
    <w:rsid w:val="006C14C7"/>
    <w:rsid w:val="006C150D"/>
    <w:rsid w:val="006C1843"/>
    <w:rsid w:val="006C1EC9"/>
    <w:rsid w:val="006C25AC"/>
    <w:rsid w:val="006C26F6"/>
    <w:rsid w:val="006C29AB"/>
    <w:rsid w:val="006C2AB3"/>
    <w:rsid w:val="006C2B82"/>
    <w:rsid w:val="006C2C0A"/>
    <w:rsid w:val="006C3485"/>
    <w:rsid w:val="006C3E4B"/>
    <w:rsid w:val="006C3EA5"/>
    <w:rsid w:val="006C3EB5"/>
    <w:rsid w:val="006C3ED9"/>
    <w:rsid w:val="006C4629"/>
    <w:rsid w:val="006C4642"/>
    <w:rsid w:val="006C4D6D"/>
    <w:rsid w:val="006C5190"/>
    <w:rsid w:val="006C5510"/>
    <w:rsid w:val="006C57CE"/>
    <w:rsid w:val="006C6463"/>
    <w:rsid w:val="006C6A26"/>
    <w:rsid w:val="006C6DD7"/>
    <w:rsid w:val="006C6F7C"/>
    <w:rsid w:val="006C76B4"/>
    <w:rsid w:val="006C7733"/>
    <w:rsid w:val="006D00B2"/>
    <w:rsid w:val="006D0909"/>
    <w:rsid w:val="006D0C35"/>
    <w:rsid w:val="006D17AE"/>
    <w:rsid w:val="006D1C0E"/>
    <w:rsid w:val="006D1DF9"/>
    <w:rsid w:val="006D207A"/>
    <w:rsid w:val="006D2BE3"/>
    <w:rsid w:val="006D338E"/>
    <w:rsid w:val="006D33D9"/>
    <w:rsid w:val="006D3B15"/>
    <w:rsid w:val="006D4495"/>
    <w:rsid w:val="006D458A"/>
    <w:rsid w:val="006D49F0"/>
    <w:rsid w:val="006D4B4F"/>
    <w:rsid w:val="006D50D1"/>
    <w:rsid w:val="006D56FA"/>
    <w:rsid w:val="006D5858"/>
    <w:rsid w:val="006D6013"/>
    <w:rsid w:val="006D66FB"/>
    <w:rsid w:val="006D69A4"/>
    <w:rsid w:val="006D6AE3"/>
    <w:rsid w:val="006D6CB6"/>
    <w:rsid w:val="006D6DBF"/>
    <w:rsid w:val="006D7171"/>
    <w:rsid w:val="006D7A5A"/>
    <w:rsid w:val="006E00B6"/>
    <w:rsid w:val="006E02CF"/>
    <w:rsid w:val="006E096C"/>
    <w:rsid w:val="006E0C31"/>
    <w:rsid w:val="006E0CD8"/>
    <w:rsid w:val="006E0D1F"/>
    <w:rsid w:val="006E12FD"/>
    <w:rsid w:val="006E1556"/>
    <w:rsid w:val="006E187C"/>
    <w:rsid w:val="006E1A5A"/>
    <w:rsid w:val="006E1AAB"/>
    <w:rsid w:val="006E1F83"/>
    <w:rsid w:val="006E2768"/>
    <w:rsid w:val="006E30C6"/>
    <w:rsid w:val="006E32D8"/>
    <w:rsid w:val="006E36A2"/>
    <w:rsid w:val="006E4680"/>
    <w:rsid w:val="006E46FC"/>
    <w:rsid w:val="006E496E"/>
    <w:rsid w:val="006E498C"/>
    <w:rsid w:val="006E4AD9"/>
    <w:rsid w:val="006E51B2"/>
    <w:rsid w:val="006E51CF"/>
    <w:rsid w:val="006E5244"/>
    <w:rsid w:val="006E5CCF"/>
    <w:rsid w:val="006E61E8"/>
    <w:rsid w:val="006E63FF"/>
    <w:rsid w:val="006E6A3C"/>
    <w:rsid w:val="006E705C"/>
    <w:rsid w:val="006E72A0"/>
    <w:rsid w:val="006E72C9"/>
    <w:rsid w:val="006E7A1A"/>
    <w:rsid w:val="006E7A98"/>
    <w:rsid w:val="006F0026"/>
    <w:rsid w:val="006F12AC"/>
    <w:rsid w:val="006F160D"/>
    <w:rsid w:val="006F1A59"/>
    <w:rsid w:val="006F1F8F"/>
    <w:rsid w:val="006F2A55"/>
    <w:rsid w:val="006F2F59"/>
    <w:rsid w:val="006F37B1"/>
    <w:rsid w:val="006F3E84"/>
    <w:rsid w:val="006F3FF0"/>
    <w:rsid w:val="006F4396"/>
    <w:rsid w:val="006F4414"/>
    <w:rsid w:val="006F4498"/>
    <w:rsid w:val="006F4ACA"/>
    <w:rsid w:val="006F5351"/>
    <w:rsid w:val="006F5450"/>
    <w:rsid w:val="006F54BC"/>
    <w:rsid w:val="006F5FFB"/>
    <w:rsid w:val="006F601E"/>
    <w:rsid w:val="006F611D"/>
    <w:rsid w:val="006F61AE"/>
    <w:rsid w:val="006F646F"/>
    <w:rsid w:val="006F6A21"/>
    <w:rsid w:val="006F6A7D"/>
    <w:rsid w:val="006F6B0D"/>
    <w:rsid w:val="006F6BA4"/>
    <w:rsid w:val="006F6F54"/>
    <w:rsid w:val="006F719F"/>
    <w:rsid w:val="006F79A3"/>
    <w:rsid w:val="006F7C2B"/>
    <w:rsid w:val="006F7D82"/>
    <w:rsid w:val="006F7D8A"/>
    <w:rsid w:val="007002B2"/>
    <w:rsid w:val="007005C3"/>
    <w:rsid w:val="007008CF"/>
    <w:rsid w:val="00700B39"/>
    <w:rsid w:val="00701053"/>
    <w:rsid w:val="00701646"/>
    <w:rsid w:val="007019D2"/>
    <w:rsid w:val="00701C0B"/>
    <w:rsid w:val="00701CA8"/>
    <w:rsid w:val="0070206A"/>
    <w:rsid w:val="00702073"/>
    <w:rsid w:val="007020EB"/>
    <w:rsid w:val="00702211"/>
    <w:rsid w:val="007024FD"/>
    <w:rsid w:val="0070270B"/>
    <w:rsid w:val="00702710"/>
    <w:rsid w:val="00702728"/>
    <w:rsid w:val="007027B1"/>
    <w:rsid w:val="007039BC"/>
    <w:rsid w:val="00703F26"/>
    <w:rsid w:val="0070448C"/>
    <w:rsid w:val="00704A27"/>
    <w:rsid w:val="0070502B"/>
    <w:rsid w:val="00705224"/>
    <w:rsid w:val="007055DB"/>
    <w:rsid w:val="00705751"/>
    <w:rsid w:val="0070581E"/>
    <w:rsid w:val="00705ECE"/>
    <w:rsid w:val="007060DE"/>
    <w:rsid w:val="007066CF"/>
    <w:rsid w:val="007068DE"/>
    <w:rsid w:val="00706B11"/>
    <w:rsid w:val="00706D56"/>
    <w:rsid w:val="00706DA3"/>
    <w:rsid w:val="007075C1"/>
    <w:rsid w:val="00707FB2"/>
    <w:rsid w:val="00710148"/>
    <w:rsid w:val="00710299"/>
    <w:rsid w:val="007107C6"/>
    <w:rsid w:val="007109C3"/>
    <w:rsid w:val="00710BC8"/>
    <w:rsid w:val="00710DFA"/>
    <w:rsid w:val="00710FE0"/>
    <w:rsid w:val="00711005"/>
    <w:rsid w:val="00711844"/>
    <w:rsid w:val="00711C89"/>
    <w:rsid w:val="00712710"/>
    <w:rsid w:val="00712802"/>
    <w:rsid w:val="0071287C"/>
    <w:rsid w:val="007128B2"/>
    <w:rsid w:val="0071305F"/>
    <w:rsid w:val="00713232"/>
    <w:rsid w:val="0071409D"/>
    <w:rsid w:val="00714284"/>
    <w:rsid w:val="00714298"/>
    <w:rsid w:val="0071477C"/>
    <w:rsid w:val="00714EFE"/>
    <w:rsid w:val="00714F7B"/>
    <w:rsid w:val="0071521C"/>
    <w:rsid w:val="0071525B"/>
    <w:rsid w:val="00715C2F"/>
    <w:rsid w:val="00715EFE"/>
    <w:rsid w:val="0071621F"/>
    <w:rsid w:val="00716609"/>
    <w:rsid w:val="007168D7"/>
    <w:rsid w:val="00716AE1"/>
    <w:rsid w:val="00717B6B"/>
    <w:rsid w:val="00717F0D"/>
    <w:rsid w:val="00720006"/>
    <w:rsid w:val="0072020B"/>
    <w:rsid w:val="007202E0"/>
    <w:rsid w:val="00720482"/>
    <w:rsid w:val="00720773"/>
    <w:rsid w:val="00721109"/>
    <w:rsid w:val="0072163B"/>
    <w:rsid w:val="007218CC"/>
    <w:rsid w:val="00721961"/>
    <w:rsid w:val="007230E9"/>
    <w:rsid w:val="00723496"/>
    <w:rsid w:val="00723BF8"/>
    <w:rsid w:val="00723FC2"/>
    <w:rsid w:val="00724373"/>
    <w:rsid w:val="0072491E"/>
    <w:rsid w:val="00724F59"/>
    <w:rsid w:val="00724F94"/>
    <w:rsid w:val="0072546D"/>
    <w:rsid w:val="00725568"/>
    <w:rsid w:val="007256FC"/>
    <w:rsid w:val="007258F2"/>
    <w:rsid w:val="007267F7"/>
    <w:rsid w:val="007268E3"/>
    <w:rsid w:val="00727A4E"/>
    <w:rsid w:val="00727D6A"/>
    <w:rsid w:val="00727E6A"/>
    <w:rsid w:val="00730009"/>
    <w:rsid w:val="00730C62"/>
    <w:rsid w:val="00731207"/>
    <w:rsid w:val="0073136D"/>
    <w:rsid w:val="00731492"/>
    <w:rsid w:val="00731719"/>
    <w:rsid w:val="007321B3"/>
    <w:rsid w:val="0073226C"/>
    <w:rsid w:val="007323C1"/>
    <w:rsid w:val="00732EFA"/>
    <w:rsid w:val="00732FEA"/>
    <w:rsid w:val="00733667"/>
    <w:rsid w:val="00733A9C"/>
    <w:rsid w:val="00733CBC"/>
    <w:rsid w:val="00734730"/>
    <w:rsid w:val="00734943"/>
    <w:rsid w:val="00734B0C"/>
    <w:rsid w:val="00734C11"/>
    <w:rsid w:val="00734D8E"/>
    <w:rsid w:val="00735569"/>
    <w:rsid w:val="007359EB"/>
    <w:rsid w:val="00737074"/>
    <w:rsid w:val="00737175"/>
    <w:rsid w:val="00737B0A"/>
    <w:rsid w:val="0074020A"/>
    <w:rsid w:val="00740466"/>
    <w:rsid w:val="00740C63"/>
    <w:rsid w:val="00740C9F"/>
    <w:rsid w:val="00740E41"/>
    <w:rsid w:val="00741C84"/>
    <w:rsid w:val="00741CE3"/>
    <w:rsid w:val="00741D10"/>
    <w:rsid w:val="00742143"/>
    <w:rsid w:val="007421C8"/>
    <w:rsid w:val="0074272C"/>
    <w:rsid w:val="00742806"/>
    <w:rsid w:val="00742FF4"/>
    <w:rsid w:val="0074305A"/>
    <w:rsid w:val="007431D9"/>
    <w:rsid w:val="00743280"/>
    <w:rsid w:val="00743292"/>
    <w:rsid w:val="007435B8"/>
    <w:rsid w:val="00743F92"/>
    <w:rsid w:val="007443CF"/>
    <w:rsid w:val="00744A24"/>
    <w:rsid w:val="00744D2D"/>
    <w:rsid w:val="00745069"/>
    <w:rsid w:val="00745403"/>
    <w:rsid w:val="00745858"/>
    <w:rsid w:val="00745997"/>
    <w:rsid w:val="007466C7"/>
    <w:rsid w:val="00747E33"/>
    <w:rsid w:val="007506AB"/>
    <w:rsid w:val="007508E1"/>
    <w:rsid w:val="00750BCE"/>
    <w:rsid w:val="00750F6E"/>
    <w:rsid w:val="0075135F"/>
    <w:rsid w:val="00751470"/>
    <w:rsid w:val="007515BF"/>
    <w:rsid w:val="00751B08"/>
    <w:rsid w:val="00752499"/>
    <w:rsid w:val="0075252A"/>
    <w:rsid w:val="00752687"/>
    <w:rsid w:val="00752A85"/>
    <w:rsid w:val="00752B2A"/>
    <w:rsid w:val="00752B67"/>
    <w:rsid w:val="00752C29"/>
    <w:rsid w:val="00752F0D"/>
    <w:rsid w:val="00753026"/>
    <w:rsid w:val="00753912"/>
    <w:rsid w:val="00753A5A"/>
    <w:rsid w:val="00753D53"/>
    <w:rsid w:val="00754094"/>
    <w:rsid w:val="00754536"/>
    <w:rsid w:val="00754915"/>
    <w:rsid w:val="00755279"/>
    <w:rsid w:val="007553A6"/>
    <w:rsid w:val="00755402"/>
    <w:rsid w:val="007555FB"/>
    <w:rsid w:val="00755637"/>
    <w:rsid w:val="00755BC3"/>
    <w:rsid w:val="00755F18"/>
    <w:rsid w:val="00756033"/>
    <w:rsid w:val="007560C9"/>
    <w:rsid w:val="00756454"/>
    <w:rsid w:val="007564F9"/>
    <w:rsid w:val="007568EB"/>
    <w:rsid w:val="0075696D"/>
    <w:rsid w:val="00756D04"/>
    <w:rsid w:val="00756E7B"/>
    <w:rsid w:val="007573E9"/>
    <w:rsid w:val="0075763D"/>
    <w:rsid w:val="0075782F"/>
    <w:rsid w:val="00757983"/>
    <w:rsid w:val="00757B29"/>
    <w:rsid w:val="00757C02"/>
    <w:rsid w:val="00757E77"/>
    <w:rsid w:val="00760228"/>
    <w:rsid w:val="00760295"/>
    <w:rsid w:val="00760382"/>
    <w:rsid w:val="007617E6"/>
    <w:rsid w:val="007637AF"/>
    <w:rsid w:val="00763841"/>
    <w:rsid w:val="00763A50"/>
    <w:rsid w:val="00763A70"/>
    <w:rsid w:val="00763B60"/>
    <w:rsid w:val="00763FD8"/>
    <w:rsid w:val="007648E0"/>
    <w:rsid w:val="00764E1F"/>
    <w:rsid w:val="0076505E"/>
    <w:rsid w:val="007653F8"/>
    <w:rsid w:val="00765459"/>
    <w:rsid w:val="00765A03"/>
    <w:rsid w:val="00766F7F"/>
    <w:rsid w:val="00766FCE"/>
    <w:rsid w:val="007670D0"/>
    <w:rsid w:val="0076777C"/>
    <w:rsid w:val="0076794F"/>
    <w:rsid w:val="00767ACD"/>
    <w:rsid w:val="00767BA1"/>
    <w:rsid w:val="00767C20"/>
    <w:rsid w:val="0077016D"/>
    <w:rsid w:val="007701AE"/>
    <w:rsid w:val="00770444"/>
    <w:rsid w:val="007705D7"/>
    <w:rsid w:val="00770835"/>
    <w:rsid w:val="00770872"/>
    <w:rsid w:val="00770DDC"/>
    <w:rsid w:val="00771C86"/>
    <w:rsid w:val="007720BB"/>
    <w:rsid w:val="007724B9"/>
    <w:rsid w:val="00772702"/>
    <w:rsid w:val="0077286D"/>
    <w:rsid w:val="0077300E"/>
    <w:rsid w:val="0077307D"/>
    <w:rsid w:val="00773AAE"/>
    <w:rsid w:val="00773BC2"/>
    <w:rsid w:val="007744B5"/>
    <w:rsid w:val="007749E7"/>
    <w:rsid w:val="00774B38"/>
    <w:rsid w:val="007752BE"/>
    <w:rsid w:val="00776586"/>
    <w:rsid w:val="00776A61"/>
    <w:rsid w:val="00776ABE"/>
    <w:rsid w:val="00776CE1"/>
    <w:rsid w:val="00776E88"/>
    <w:rsid w:val="00777405"/>
    <w:rsid w:val="0078001D"/>
    <w:rsid w:val="00780413"/>
    <w:rsid w:val="00780485"/>
    <w:rsid w:val="00780638"/>
    <w:rsid w:val="00780D2C"/>
    <w:rsid w:val="00780F92"/>
    <w:rsid w:val="007819F6"/>
    <w:rsid w:val="0078228C"/>
    <w:rsid w:val="0078288D"/>
    <w:rsid w:val="00782AE3"/>
    <w:rsid w:val="0078338E"/>
    <w:rsid w:val="0078361D"/>
    <w:rsid w:val="00783C20"/>
    <w:rsid w:val="00783D11"/>
    <w:rsid w:val="007844B9"/>
    <w:rsid w:val="00784A94"/>
    <w:rsid w:val="00785245"/>
    <w:rsid w:val="007853C0"/>
    <w:rsid w:val="00786321"/>
    <w:rsid w:val="0078688D"/>
    <w:rsid w:val="007869DD"/>
    <w:rsid w:val="00786B34"/>
    <w:rsid w:val="00786C32"/>
    <w:rsid w:val="00787108"/>
    <w:rsid w:val="00787768"/>
    <w:rsid w:val="007877AF"/>
    <w:rsid w:val="00787EDD"/>
    <w:rsid w:val="00790FF1"/>
    <w:rsid w:val="0079120B"/>
    <w:rsid w:val="007914A0"/>
    <w:rsid w:val="00791986"/>
    <w:rsid w:val="00792044"/>
    <w:rsid w:val="007922FE"/>
    <w:rsid w:val="00792315"/>
    <w:rsid w:val="00792554"/>
    <w:rsid w:val="00792CAA"/>
    <w:rsid w:val="00792FBD"/>
    <w:rsid w:val="007937FA"/>
    <w:rsid w:val="00793E5A"/>
    <w:rsid w:val="0079426C"/>
    <w:rsid w:val="007944BF"/>
    <w:rsid w:val="00794CDC"/>
    <w:rsid w:val="00794D71"/>
    <w:rsid w:val="0079569D"/>
    <w:rsid w:val="00795890"/>
    <w:rsid w:val="0079640F"/>
    <w:rsid w:val="00796AA5"/>
    <w:rsid w:val="00797305"/>
    <w:rsid w:val="007A067E"/>
    <w:rsid w:val="007A0B61"/>
    <w:rsid w:val="007A106D"/>
    <w:rsid w:val="007A15EE"/>
    <w:rsid w:val="007A212B"/>
    <w:rsid w:val="007A2D6C"/>
    <w:rsid w:val="007A2FAD"/>
    <w:rsid w:val="007A31FD"/>
    <w:rsid w:val="007A3203"/>
    <w:rsid w:val="007A32DF"/>
    <w:rsid w:val="007A342B"/>
    <w:rsid w:val="007A369E"/>
    <w:rsid w:val="007A3D9E"/>
    <w:rsid w:val="007A483C"/>
    <w:rsid w:val="007A49C4"/>
    <w:rsid w:val="007A4F63"/>
    <w:rsid w:val="007A50FE"/>
    <w:rsid w:val="007A5267"/>
    <w:rsid w:val="007A535F"/>
    <w:rsid w:val="007A5A2B"/>
    <w:rsid w:val="007A5DF1"/>
    <w:rsid w:val="007A6483"/>
    <w:rsid w:val="007A6936"/>
    <w:rsid w:val="007A7129"/>
    <w:rsid w:val="007A76CD"/>
    <w:rsid w:val="007A7BE1"/>
    <w:rsid w:val="007A7D50"/>
    <w:rsid w:val="007A7E5A"/>
    <w:rsid w:val="007B08A6"/>
    <w:rsid w:val="007B0A38"/>
    <w:rsid w:val="007B0ACD"/>
    <w:rsid w:val="007B0CD3"/>
    <w:rsid w:val="007B1030"/>
    <w:rsid w:val="007B1241"/>
    <w:rsid w:val="007B1490"/>
    <w:rsid w:val="007B17CB"/>
    <w:rsid w:val="007B1EDB"/>
    <w:rsid w:val="007B1F36"/>
    <w:rsid w:val="007B2346"/>
    <w:rsid w:val="007B25C4"/>
    <w:rsid w:val="007B27E3"/>
    <w:rsid w:val="007B2872"/>
    <w:rsid w:val="007B3089"/>
    <w:rsid w:val="007B32C6"/>
    <w:rsid w:val="007B32C7"/>
    <w:rsid w:val="007B34E7"/>
    <w:rsid w:val="007B3C5E"/>
    <w:rsid w:val="007B3D2D"/>
    <w:rsid w:val="007B3DC1"/>
    <w:rsid w:val="007B3E59"/>
    <w:rsid w:val="007B4211"/>
    <w:rsid w:val="007B4483"/>
    <w:rsid w:val="007B4779"/>
    <w:rsid w:val="007B4937"/>
    <w:rsid w:val="007B4E7A"/>
    <w:rsid w:val="007B511F"/>
    <w:rsid w:val="007B56B9"/>
    <w:rsid w:val="007B57C2"/>
    <w:rsid w:val="007B59A1"/>
    <w:rsid w:val="007B5A2F"/>
    <w:rsid w:val="007B5BBA"/>
    <w:rsid w:val="007B5ED9"/>
    <w:rsid w:val="007B60C3"/>
    <w:rsid w:val="007B66D7"/>
    <w:rsid w:val="007B6AC0"/>
    <w:rsid w:val="007B6DAE"/>
    <w:rsid w:val="007B7BE0"/>
    <w:rsid w:val="007B7CB9"/>
    <w:rsid w:val="007C032F"/>
    <w:rsid w:val="007C08E8"/>
    <w:rsid w:val="007C08FD"/>
    <w:rsid w:val="007C0DBB"/>
    <w:rsid w:val="007C12DB"/>
    <w:rsid w:val="007C1BEC"/>
    <w:rsid w:val="007C2561"/>
    <w:rsid w:val="007C25D9"/>
    <w:rsid w:val="007C375E"/>
    <w:rsid w:val="007C406B"/>
    <w:rsid w:val="007C40B4"/>
    <w:rsid w:val="007C4150"/>
    <w:rsid w:val="007C41E8"/>
    <w:rsid w:val="007C4779"/>
    <w:rsid w:val="007C499F"/>
    <w:rsid w:val="007C50B3"/>
    <w:rsid w:val="007C52B0"/>
    <w:rsid w:val="007C53CF"/>
    <w:rsid w:val="007C57A4"/>
    <w:rsid w:val="007C5AB8"/>
    <w:rsid w:val="007C61AA"/>
    <w:rsid w:val="007C63CB"/>
    <w:rsid w:val="007C649B"/>
    <w:rsid w:val="007C64E9"/>
    <w:rsid w:val="007C651F"/>
    <w:rsid w:val="007C7571"/>
    <w:rsid w:val="007C75B0"/>
    <w:rsid w:val="007C78DD"/>
    <w:rsid w:val="007D02B8"/>
    <w:rsid w:val="007D1A94"/>
    <w:rsid w:val="007D2372"/>
    <w:rsid w:val="007D2575"/>
    <w:rsid w:val="007D295A"/>
    <w:rsid w:val="007D2E72"/>
    <w:rsid w:val="007D2F80"/>
    <w:rsid w:val="007D31EB"/>
    <w:rsid w:val="007D350E"/>
    <w:rsid w:val="007D3871"/>
    <w:rsid w:val="007D3B25"/>
    <w:rsid w:val="007D3D14"/>
    <w:rsid w:val="007D41DA"/>
    <w:rsid w:val="007D42D0"/>
    <w:rsid w:val="007D44FB"/>
    <w:rsid w:val="007D4733"/>
    <w:rsid w:val="007D52BA"/>
    <w:rsid w:val="007D55C7"/>
    <w:rsid w:val="007D5CD1"/>
    <w:rsid w:val="007D5E0D"/>
    <w:rsid w:val="007D5F12"/>
    <w:rsid w:val="007D620D"/>
    <w:rsid w:val="007D6332"/>
    <w:rsid w:val="007D640E"/>
    <w:rsid w:val="007D6D3D"/>
    <w:rsid w:val="007D6DE1"/>
    <w:rsid w:val="007D6F37"/>
    <w:rsid w:val="007D7087"/>
    <w:rsid w:val="007D72BC"/>
    <w:rsid w:val="007D730F"/>
    <w:rsid w:val="007D7B98"/>
    <w:rsid w:val="007E0115"/>
    <w:rsid w:val="007E0180"/>
    <w:rsid w:val="007E02DA"/>
    <w:rsid w:val="007E043D"/>
    <w:rsid w:val="007E0534"/>
    <w:rsid w:val="007E081C"/>
    <w:rsid w:val="007E0F69"/>
    <w:rsid w:val="007E0FDA"/>
    <w:rsid w:val="007E149A"/>
    <w:rsid w:val="007E1F88"/>
    <w:rsid w:val="007E2511"/>
    <w:rsid w:val="007E2AB1"/>
    <w:rsid w:val="007E35CC"/>
    <w:rsid w:val="007E41FC"/>
    <w:rsid w:val="007E45B7"/>
    <w:rsid w:val="007E4612"/>
    <w:rsid w:val="007E4B4C"/>
    <w:rsid w:val="007E50B2"/>
    <w:rsid w:val="007E5191"/>
    <w:rsid w:val="007E563C"/>
    <w:rsid w:val="007E59E7"/>
    <w:rsid w:val="007E5DE4"/>
    <w:rsid w:val="007E61D9"/>
    <w:rsid w:val="007E77C2"/>
    <w:rsid w:val="007E7F29"/>
    <w:rsid w:val="007F0003"/>
    <w:rsid w:val="007F0330"/>
    <w:rsid w:val="007F0B13"/>
    <w:rsid w:val="007F0BB0"/>
    <w:rsid w:val="007F13AD"/>
    <w:rsid w:val="007F15A5"/>
    <w:rsid w:val="007F1676"/>
    <w:rsid w:val="007F16C9"/>
    <w:rsid w:val="007F27EC"/>
    <w:rsid w:val="007F2A2F"/>
    <w:rsid w:val="007F2BD7"/>
    <w:rsid w:val="007F2C95"/>
    <w:rsid w:val="007F2DD3"/>
    <w:rsid w:val="007F300E"/>
    <w:rsid w:val="007F35AD"/>
    <w:rsid w:val="007F3651"/>
    <w:rsid w:val="007F36B9"/>
    <w:rsid w:val="007F3723"/>
    <w:rsid w:val="007F3760"/>
    <w:rsid w:val="007F3A3C"/>
    <w:rsid w:val="007F3FCA"/>
    <w:rsid w:val="007F42CE"/>
    <w:rsid w:val="007F458C"/>
    <w:rsid w:val="007F4BFB"/>
    <w:rsid w:val="007F4D5C"/>
    <w:rsid w:val="007F4D9D"/>
    <w:rsid w:val="007F592E"/>
    <w:rsid w:val="007F59A3"/>
    <w:rsid w:val="007F669F"/>
    <w:rsid w:val="007F721D"/>
    <w:rsid w:val="007F7D2C"/>
    <w:rsid w:val="007F7D7A"/>
    <w:rsid w:val="00800684"/>
    <w:rsid w:val="00800A8B"/>
    <w:rsid w:val="00800E93"/>
    <w:rsid w:val="00800ECF"/>
    <w:rsid w:val="008013BF"/>
    <w:rsid w:val="008017AC"/>
    <w:rsid w:val="008024BE"/>
    <w:rsid w:val="00802CB0"/>
    <w:rsid w:val="008032FC"/>
    <w:rsid w:val="00803417"/>
    <w:rsid w:val="00803612"/>
    <w:rsid w:val="00803844"/>
    <w:rsid w:val="00803861"/>
    <w:rsid w:val="0080418B"/>
    <w:rsid w:val="008043C8"/>
    <w:rsid w:val="008044DE"/>
    <w:rsid w:val="00804502"/>
    <w:rsid w:val="0080480A"/>
    <w:rsid w:val="00804AFD"/>
    <w:rsid w:val="00804DBC"/>
    <w:rsid w:val="008057A3"/>
    <w:rsid w:val="00805970"/>
    <w:rsid w:val="0080604B"/>
    <w:rsid w:val="0080667F"/>
    <w:rsid w:val="008066E4"/>
    <w:rsid w:val="00806CA3"/>
    <w:rsid w:val="00806D35"/>
    <w:rsid w:val="0080717E"/>
    <w:rsid w:val="00810507"/>
    <w:rsid w:val="0081074E"/>
    <w:rsid w:val="00810C02"/>
    <w:rsid w:val="00810D88"/>
    <w:rsid w:val="00810EFA"/>
    <w:rsid w:val="00811269"/>
    <w:rsid w:val="008112B1"/>
    <w:rsid w:val="00811B2D"/>
    <w:rsid w:val="00812810"/>
    <w:rsid w:val="00812925"/>
    <w:rsid w:val="00812B28"/>
    <w:rsid w:val="008134B7"/>
    <w:rsid w:val="00813BE6"/>
    <w:rsid w:val="00813D68"/>
    <w:rsid w:val="00814EDA"/>
    <w:rsid w:val="00815069"/>
    <w:rsid w:val="00815235"/>
    <w:rsid w:val="008158EF"/>
    <w:rsid w:val="00815C99"/>
    <w:rsid w:val="00815CFB"/>
    <w:rsid w:val="00816255"/>
    <w:rsid w:val="00816819"/>
    <w:rsid w:val="008169E8"/>
    <w:rsid w:val="00817131"/>
    <w:rsid w:val="0081730B"/>
    <w:rsid w:val="008179B3"/>
    <w:rsid w:val="00817BC9"/>
    <w:rsid w:val="008201B5"/>
    <w:rsid w:val="008202F6"/>
    <w:rsid w:val="00820618"/>
    <w:rsid w:val="00820F3C"/>
    <w:rsid w:val="00820F56"/>
    <w:rsid w:val="0082154B"/>
    <w:rsid w:val="00821D35"/>
    <w:rsid w:val="0082207B"/>
    <w:rsid w:val="00822789"/>
    <w:rsid w:val="00822A6E"/>
    <w:rsid w:val="00822B55"/>
    <w:rsid w:val="00823661"/>
    <w:rsid w:val="00823C95"/>
    <w:rsid w:val="008241C7"/>
    <w:rsid w:val="008242AD"/>
    <w:rsid w:val="00824763"/>
    <w:rsid w:val="008248D5"/>
    <w:rsid w:val="008248F5"/>
    <w:rsid w:val="0082608A"/>
    <w:rsid w:val="00826528"/>
    <w:rsid w:val="00826B7D"/>
    <w:rsid w:val="00826EE2"/>
    <w:rsid w:val="00826F8A"/>
    <w:rsid w:val="008277C2"/>
    <w:rsid w:val="008278F4"/>
    <w:rsid w:val="00827D58"/>
    <w:rsid w:val="00830CAE"/>
    <w:rsid w:val="00830F26"/>
    <w:rsid w:val="008310D7"/>
    <w:rsid w:val="008311C8"/>
    <w:rsid w:val="00831203"/>
    <w:rsid w:val="008312B3"/>
    <w:rsid w:val="0083139D"/>
    <w:rsid w:val="0083164B"/>
    <w:rsid w:val="00831921"/>
    <w:rsid w:val="00831998"/>
    <w:rsid w:val="008319DC"/>
    <w:rsid w:val="008319DF"/>
    <w:rsid w:val="00831C2C"/>
    <w:rsid w:val="00831D0F"/>
    <w:rsid w:val="00831FB5"/>
    <w:rsid w:val="0083236A"/>
    <w:rsid w:val="00832A28"/>
    <w:rsid w:val="008330C0"/>
    <w:rsid w:val="008335D6"/>
    <w:rsid w:val="00833823"/>
    <w:rsid w:val="00833E80"/>
    <w:rsid w:val="00834019"/>
    <w:rsid w:val="008345F3"/>
    <w:rsid w:val="008354EC"/>
    <w:rsid w:val="00835F23"/>
    <w:rsid w:val="0083617C"/>
    <w:rsid w:val="008367CD"/>
    <w:rsid w:val="008368A3"/>
    <w:rsid w:val="00836EF4"/>
    <w:rsid w:val="0083749D"/>
    <w:rsid w:val="00837F09"/>
    <w:rsid w:val="008403D0"/>
    <w:rsid w:val="008403D5"/>
    <w:rsid w:val="00840422"/>
    <w:rsid w:val="00840598"/>
    <w:rsid w:val="0084066B"/>
    <w:rsid w:val="008409CF"/>
    <w:rsid w:val="00840D3C"/>
    <w:rsid w:val="008411C4"/>
    <w:rsid w:val="00841B04"/>
    <w:rsid w:val="00841DB0"/>
    <w:rsid w:val="00842070"/>
    <w:rsid w:val="00842763"/>
    <w:rsid w:val="00842CD0"/>
    <w:rsid w:val="00842FB3"/>
    <w:rsid w:val="00843669"/>
    <w:rsid w:val="0084385C"/>
    <w:rsid w:val="00844037"/>
    <w:rsid w:val="00844068"/>
    <w:rsid w:val="008443B2"/>
    <w:rsid w:val="0084467A"/>
    <w:rsid w:val="00844C97"/>
    <w:rsid w:val="0084521D"/>
    <w:rsid w:val="00845E1C"/>
    <w:rsid w:val="0084624C"/>
    <w:rsid w:val="0084685D"/>
    <w:rsid w:val="00846888"/>
    <w:rsid w:val="00846C82"/>
    <w:rsid w:val="0084729B"/>
    <w:rsid w:val="00847541"/>
    <w:rsid w:val="00847577"/>
    <w:rsid w:val="008476EA"/>
    <w:rsid w:val="008477F1"/>
    <w:rsid w:val="00847E4E"/>
    <w:rsid w:val="00847ED8"/>
    <w:rsid w:val="00850559"/>
    <w:rsid w:val="0085057A"/>
    <w:rsid w:val="00850648"/>
    <w:rsid w:val="0085082E"/>
    <w:rsid w:val="008509BD"/>
    <w:rsid w:val="0085182D"/>
    <w:rsid w:val="008519E5"/>
    <w:rsid w:val="00851B5C"/>
    <w:rsid w:val="008521A0"/>
    <w:rsid w:val="00852508"/>
    <w:rsid w:val="008534FA"/>
    <w:rsid w:val="0085354D"/>
    <w:rsid w:val="00853B2E"/>
    <w:rsid w:val="00854474"/>
    <w:rsid w:val="00854523"/>
    <w:rsid w:val="008548D7"/>
    <w:rsid w:val="008549AF"/>
    <w:rsid w:val="00854F2F"/>
    <w:rsid w:val="008554FF"/>
    <w:rsid w:val="00855645"/>
    <w:rsid w:val="00855884"/>
    <w:rsid w:val="00855E10"/>
    <w:rsid w:val="008561F8"/>
    <w:rsid w:val="00856231"/>
    <w:rsid w:val="00856E30"/>
    <w:rsid w:val="00856E4D"/>
    <w:rsid w:val="008574FD"/>
    <w:rsid w:val="008577B8"/>
    <w:rsid w:val="0086009A"/>
    <w:rsid w:val="0086019C"/>
    <w:rsid w:val="0086036A"/>
    <w:rsid w:val="00860552"/>
    <w:rsid w:val="008608DA"/>
    <w:rsid w:val="00860ADD"/>
    <w:rsid w:val="0086120E"/>
    <w:rsid w:val="008613D6"/>
    <w:rsid w:val="00861767"/>
    <w:rsid w:val="00862C0A"/>
    <w:rsid w:val="0086324C"/>
    <w:rsid w:val="00863334"/>
    <w:rsid w:val="00863393"/>
    <w:rsid w:val="008639A4"/>
    <w:rsid w:val="00863E55"/>
    <w:rsid w:val="00863F94"/>
    <w:rsid w:val="008644F7"/>
    <w:rsid w:val="008647E9"/>
    <w:rsid w:val="00864A03"/>
    <w:rsid w:val="008650CB"/>
    <w:rsid w:val="00865250"/>
    <w:rsid w:val="00865DF8"/>
    <w:rsid w:val="00865E2A"/>
    <w:rsid w:val="00866173"/>
    <w:rsid w:val="00866427"/>
    <w:rsid w:val="00866BD8"/>
    <w:rsid w:val="00867711"/>
    <w:rsid w:val="008677DE"/>
    <w:rsid w:val="00867AFC"/>
    <w:rsid w:val="00867BAD"/>
    <w:rsid w:val="00870821"/>
    <w:rsid w:val="0087162B"/>
    <w:rsid w:val="00871913"/>
    <w:rsid w:val="00871A58"/>
    <w:rsid w:val="00872360"/>
    <w:rsid w:val="008728FB"/>
    <w:rsid w:val="008729C7"/>
    <w:rsid w:val="00872C67"/>
    <w:rsid w:val="0087324E"/>
    <w:rsid w:val="00873470"/>
    <w:rsid w:val="00873D40"/>
    <w:rsid w:val="0087414A"/>
    <w:rsid w:val="0087426F"/>
    <w:rsid w:val="00874A20"/>
    <w:rsid w:val="00874B9A"/>
    <w:rsid w:val="00874C87"/>
    <w:rsid w:val="0087534B"/>
    <w:rsid w:val="00875E3D"/>
    <w:rsid w:val="00876162"/>
    <w:rsid w:val="0087671E"/>
    <w:rsid w:val="00876E40"/>
    <w:rsid w:val="00877E2B"/>
    <w:rsid w:val="00877E3C"/>
    <w:rsid w:val="00877EDD"/>
    <w:rsid w:val="00877F06"/>
    <w:rsid w:val="00877F26"/>
    <w:rsid w:val="00880138"/>
    <w:rsid w:val="0088075B"/>
    <w:rsid w:val="00881146"/>
    <w:rsid w:val="00881430"/>
    <w:rsid w:val="00881642"/>
    <w:rsid w:val="00881782"/>
    <w:rsid w:val="00881C19"/>
    <w:rsid w:val="00882379"/>
    <w:rsid w:val="008826C5"/>
    <w:rsid w:val="00882C84"/>
    <w:rsid w:val="00882FA2"/>
    <w:rsid w:val="00883047"/>
    <w:rsid w:val="008830B4"/>
    <w:rsid w:val="00883F22"/>
    <w:rsid w:val="00884639"/>
    <w:rsid w:val="008847AD"/>
    <w:rsid w:val="008848C5"/>
    <w:rsid w:val="00884974"/>
    <w:rsid w:val="00884B8E"/>
    <w:rsid w:val="00884F86"/>
    <w:rsid w:val="0088512C"/>
    <w:rsid w:val="0088515B"/>
    <w:rsid w:val="00885298"/>
    <w:rsid w:val="008852CC"/>
    <w:rsid w:val="008853CF"/>
    <w:rsid w:val="008854E9"/>
    <w:rsid w:val="008855F9"/>
    <w:rsid w:val="008858FE"/>
    <w:rsid w:val="00885A6D"/>
    <w:rsid w:val="00886349"/>
    <w:rsid w:val="0088639E"/>
    <w:rsid w:val="00886B40"/>
    <w:rsid w:val="00886EA6"/>
    <w:rsid w:val="0088708F"/>
    <w:rsid w:val="00887698"/>
    <w:rsid w:val="00887B34"/>
    <w:rsid w:val="00887F8B"/>
    <w:rsid w:val="00887FCE"/>
    <w:rsid w:val="00890577"/>
    <w:rsid w:val="0089076D"/>
    <w:rsid w:val="00890A53"/>
    <w:rsid w:val="00890BDA"/>
    <w:rsid w:val="00891004"/>
    <w:rsid w:val="008910EF"/>
    <w:rsid w:val="008914DC"/>
    <w:rsid w:val="0089178B"/>
    <w:rsid w:val="0089194F"/>
    <w:rsid w:val="00891C87"/>
    <w:rsid w:val="00891F51"/>
    <w:rsid w:val="008925E0"/>
    <w:rsid w:val="0089267C"/>
    <w:rsid w:val="00892A8E"/>
    <w:rsid w:val="00892BAD"/>
    <w:rsid w:val="00892D37"/>
    <w:rsid w:val="00892FF7"/>
    <w:rsid w:val="008931C9"/>
    <w:rsid w:val="008932E0"/>
    <w:rsid w:val="00893757"/>
    <w:rsid w:val="00893FEA"/>
    <w:rsid w:val="008942DB"/>
    <w:rsid w:val="0089432D"/>
    <w:rsid w:val="008954C6"/>
    <w:rsid w:val="00895B52"/>
    <w:rsid w:val="00895C8E"/>
    <w:rsid w:val="0089610D"/>
    <w:rsid w:val="008962C7"/>
    <w:rsid w:val="0089641D"/>
    <w:rsid w:val="00896534"/>
    <w:rsid w:val="00896D2A"/>
    <w:rsid w:val="00896FDD"/>
    <w:rsid w:val="008972F1"/>
    <w:rsid w:val="008A090D"/>
    <w:rsid w:val="008A0F8B"/>
    <w:rsid w:val="008A16C4"/>
    <w:rsid w:val="008A174A"/>
    <w:rsid w:val="008A1AD6"/>
    <w:rsid w:val="008A1C09"/>
    <w:rsid w:val="008A1D27"/>
    <w:rsid w:val="008A22D4"/>
    <w:rsid w:val="008A2546"/>
    <w:rsid w:val="008A25FA"/>
    <w:rsid w:val="008A2770"/>
    <w:rsid w:val="008A2A8E"/>
    <w:rsid w:val="008A2B52"/>
    <w:rsid w:val="008A2D2B"/>
    <w:rsid w:val="008A309A"/>
    <w:rsid w:val="008A3707"/>
    <w:rsid w:val="008A373B"/>
    <w:rsid w:val="008A4069"/>
    <w:rsid w:val="008A44ED"/>
    <w:rsid w:val="008A571F"/>
    <w:rsid w:val="008A588F"/>
    <w:rsid w:val="008A59B2"/>
    <w:rsid w:val="008A5A2D"/>
    <w:rsid w:val="008A637A"/>
    <w:rsid w:val="008A6881"/>
    <w:rsid w:val="008A7FC5"/>
    <w:rsid w:val="008B04CF"/>
    <w:rsid w:val="008B1037"/>
    <w:rsid w:val="008B1848"/>
    <w:rsid w:val="008B1D68"/>
    <w:rsid w:val="008B1E92"/>
    <w:rsid w:val="008B1FFB"/>
    <w:rsid w:val="008B202A"/>
    <w:rsid w:val="008B225E"/>
    <w:rsid w:val="008B2894"/>
    <w:rsid w:val="008B2965"/>
    <w:rsid w:val="008B2B49"/>
    <w:rsid w:val="008B472B"/>
    <w:rsid w:val="008B47BA"/>
    <w:rsid w:val="008B5721"/>
    <w:rsid w:val="008B591F"/>
    <w:rsid w:val="008B5DC2"/>
    <w:rsid w:val="008B6129"/>
    <w:rsid w:val="008B67D8"/>
    <w:rsid w:val="008B744D"/>
    <w:rsid w:val="008B74D6"/>
    <w:rsid w:val="008B7D42"/>
    <w:rsid w:val="008C05A3"/>
    <w:rsid w:val="008C0736"/>
    <w:rsid w:val="008C1213"/>
    <w:rsid w:val="008C1A0F"/>
    <w:rsid w:val="008C1E67"/>
    <w:rsid w:val="008C26C1"/>
    <w:rsid w:val="008C2EAE"/>
    <w:rsid w:val="008C2FAA"/>
    <w:rsid w:val="008C327E"/>
    <w:rsid w:val="008C34EE"/>
    <w:rsid w:val="008C3A13"/>
    <w:rsid w:val="008C3AF8"/>
    <w:rsid w:val="008C4849"/>
    <w:rsid w:val="008C49DE"/>
    <w:rsid w:val="008C4C0E"/>
    <w:rsid w:val="008C4D3C"/>
    <w:rsid w:val="008C50C7"/>
    <w:rsid w:val="008C50D9"/>
    <w:rsid w:val="008C50DE"/>
    <w:rsid w:val="008C5F4F"/>
    <w:rsid w:val="008C618D"/>
    <w:rsid w:val="008C6401"/>
    <w:rsid w:val="008C66D1"/>
    <w:rsid w:val="008C6959"/>
    <w:rsid w:val="008C6AAD"/>
    <w:rsid w:val="008C6B15"/>
    <w:rsid w:val="008C6DCA"/>
    <w:rsid w:val="008C7259"/>
    <w:rsid w:val="008C7434"/>
    <w:rsid w:val="008C7679"/>
    <w:rsid w:val="008C78C9"/>
    <w:rsid w:val="008D00E2"/>
    <w:rsid w:val="008D00EF"/>
    <w:rsid w:val="008D0288"/>
    <w:rsid w:val="008D03E7"/>
    <w:rsid w:val="008D1057"/>
    <w:rsid w:val="008D1147"/>
    <w:rsid w:val="008D1493"/>
    <w:rsid w:val="008D1BD0"/>
    <w:rsid w:val="008D1C9C"/>
    <w:rsid w:val="008D2413"/>
    <w:rsid w:val="008D2559"/>
    <w:rsid w:val="008D2CEF"/>
    <w:rsid w:val="008D33C2"/>
    <w:rsid w:val="008D34E5"/>
    <w:rsid w:val="008D35E5"/>
    <w:rsid w:val="008D3722"/>
    <w:rsid w:val="008D373F"/>
    <w:rsid w:val="008D3B1D"/>
    <w:rsid w:val="008D3D79"/>
    <w:rsid w:val="008D3DA1"/>
    <w:rsid w:val="008D4626"/>
    <w:rsid w:val="008D4847"/>
    <w:rsid w:val="008D4DA1"/>
    <w:rsid w:val="008D589C"/>
    <w:rsid w:val="008D613E"/>
    <w:rsid w:val="008D640D"/>
    <w:rsid w:val="008D656D"/>
    <w:rsid w:val="008D6921"/>
    <w:rsid w:val="008D6AFA"/>
    <w:rsid w:val="008D6E0C"/>
    <w:rsid w:val="008D7380"/>
    <w:rsid w:val="008D7402"/>
    <w:rsid w:val="008D755D"/>
    <w:rsid w:val="008D7801"/>
    <w:rsid w:val="008D7DA0"/>
    <w:rsid w:val="008D7EBF"/>
    <w:rsid w:val="008E0038"/>
    <w:rsid w:val="008E057F"/>
    <w:rsid w:val="008E0887"/>
    <w:rsid w:val="008E0E4A"/>
    <w:rsid w:val="008E124D"/>
    <w:rsid w:val="008E15A5"/>
    <w:rsid w:val="008E179B"/>
    <w:rsid w:val="008E1F9B"/>
    <w:rsid w:val="008E2039"/>
    <w:rsid w:val="008E20B9"/>
    <w:rsid w:val="008E2328"/>
    <w:rsid w:val="008E28B9"/>
    <w:rsid w:val="008E2A15"/>
    <w:rsid w:val="008E2D5C"/>
    <w:rsid w:val="008E31E4"/>
    <w:rsid w:val="008E36C0"/>
    <w:rsid w:val="008E3700"/>
    <w:rsid w:val="008E3C61"/>
    <w:rsid w:val="008E3D25"/>
    <w:rsid w:val="008E4820"/>
    <w:rsid w:val="008E4D66"/>
    <w:rsid w:val="008E5161"/>
    <w:rsid w:val="008E533A"/>
    <w:rsid w:val="008E55C6"/>
    <w:rsid w:val="008E591E"/>
    <w:rsid w:val="008E5BDE"/>
    <w:rsid w:val="008E6037"/>
    <w:rsid w:val="008E6360"/>
    <w:rsid w:val="008E6648"/>
    <w:rsid w:val="008E6E5F"/>
    <w:rsid w:val="008E6F5F"/>
    <w:rsid w:val="008F0485"/>
    <w:rsid w:val="008F04D6"/>
    <w:rsid w:val="008F04EB"/>
    <w:rsid w:val="008F0949"/>
    <w:rsid w:val="008F1C10"/>
    <w:rsid w:val="008F1F51"/>
    <w:rsid w:val="008F1FF7"/>
    <w:rsid w:val="008F2090"/>
    <w:rsid w:val="008F21E8"/>
    <w:rsid w:val="008F31CB"/>
    <w:rsid w:val="008F40D3"/>
    <w:rsid w:val="008F45BC"/>
    <w:rsid w:val="008F45F5"/>
    <w:rsid w:val="008F461E"/>
    <w:rsid w:val="008F48F0"/>
    <w:rsid w:val="008F5340"/>
    <w:rsid w:val="008F5613"/>
    <w:rsid w:val="008F5617"/>
    <w:rsid w:val="008F5AF4"/>
    <w:rsid w:val="008F5D8D"/>
    <w:rsid w:val="008F5F0B"/>
    <w:rsid w:val="008F64EC"/>
    <w:rsid w:val="008F6505"/>
    <w:rsid w:val="008F6C92"/>
    <w:rsid w:val="008F7A65"/>
    <w:rsid w:val="008F7AC2"/>
    <w:rsid w:val="008F7B2A"/>
    <w:rsid w:val="008F7B8D"/>
    <w:rsid w:val="009009E1"/>
    <w:rsid w:val="00900BC3"/>
    <w:rsid w:val="0090121A"/>
    <w:rsid w:val="00901546"/>
    <w:rsid w:val="0090247F"/>
    <w:rsid w:val="00902486"/>
    <w:rsid w:val="009028BB"/>
    <w:rsid w:val="009029F7"/>
    <w:rsid w:val="0090336D"/>
    <w:rsid w:val="009036AB"/>
    <w:rsid w:val="009036B6"/>
    <w:rsid w:val="00903C69"/>
    <w:rsid w:val="00904055"/>
    <w:rsid w:val="00904407"/>
    <w:rsid w:val="0090498C"/>
    <w:rsid w:val="00904F11"/>
    <w:rsid w:val="00905780"/>
    <w:rsid w:val="00905C49"/>
    <w:rsid w:val="009062BF"/>
    <w:rsid w:val="00906B10"/>
    <w:rsid w:val="00906E64"/>
    <w:rsid w:val="00907A79"/>
    <w:rsid w:val="00907F3D"/>
    <w:rsid w:val="00911511"/>
    <w:rsid w:val="009118BB"/>
    <w:rsid w:val="00911D30"/>
    <w:rsid w:val="009121CE"/>
    <w:rsid w:val="009123FA"/>
    <w:rsid w:val="009126B5"/>
    <w:rsid w:val="00912A40"/>
    <w:rsid w:val="00912A8B"/>
    <w:rsid w:val="00912D15"/>
    <w:rsid w:val="009131A9"/>
    <w:rsid w:val="0091320E"/>
    <w:rsid w:val="0091355C"/>
    <w:rsid w:val="00913768"/>
    <w:rsid w:val="00913C78"/>
    <w:rsid w:val="009141A9"/>
    <w:rsid w:val="009143AB"/>
    <w:rsid w:val="00914826"/>
    <w:rsid w:val="00914DC5"/>
    <w:rsid w:val="00915218"/>
    <w:rsid w:val="0091523B"/>
    <w:rsid w:val="00915481"/>
    <w:rsid w:val="009154DB"/>
    <w:rsid w:val="0091560E"/>
    <w:rsid w:val="00915749"/>
    <w:rsid w:val="0091575B"/>
    <w:rsid w:val="00915F2B"/>
    <w:rsid w:val="009160D6"/>
    <w:rsid w:val="00916272"/>
    <w:rsid w:val="009168D8"/>
    <w:rsid w:val="0091692E"/>
    <w:rsid w:val="00916A70"/>
    <w:rsid w:val="00916E10"/>
    <w:rsid w:val="00917F39"/>
    <w:rsid w:val="009209C8"/>
    <w:rsid w:val="009209FA"/>
    <w:rsid w:val="00920AD2"/>
    <w:rsid w:val="00920AD3"/>
    <w:rsid w:val="00920C17"/>
    <w:rsid w:val="00920EB8"/>
    <w:rsid w:val="00920F76"/>
    <w:rsid w:val="0092137E"/>
    <w:rsid w:val="00921861"/>
    <w:rsid w:val="0092198D"/>
    <w:rsid w:val="00921D18"/>
    <w:rsid w:val="00921D72"/>
    <w:rsid w:val="009220EC"/>
    <w:rsid w:val="00922212"/>
    <w:rsid w:val="00922304"/>
    <w:rsid w:val="009226BB"/>
    <w:rsid w:val="00922821"/>
    <w:rsid w:val="00922CC4"/>
    <w:rsid w:val="00923427"/>
    <w:rsid w:val="0092362C"/>
    <w:rsid w:val="009236F7"/>
    <w:rsid w:val="0092398B"/>
    <w:rsid w:val="009239ED"/>
    <w:rsid w:val="00923D6F"/>
    <w:rsid w:val="009242CC"/>
    <w:rsid w:val="009246AB"/>
    <w:rsid w:val="00924C2C"/>
    <w:rsid w:val="009253A2"/>
    <w:rsid w:val="00925BE6"/>
    <w:rsid w:val="00926028"/>
    <w:rsid w:val="00926994"/>
    <w:rsid w:val="00926B14"/>
    <w:rsid w:val="00926C28"/>
    <w:rsid w:val="0092702C"/>
    <w:rsid w:val="00927D74"/>
    <w:rsid w:val="009303F9"/>
    <w:rsid w:val="00930974"/>
    <w:rsid w:val="00930989"/>
    <w:rsid w:val="009316A0"/>
    <w:rsid w:val="009316D9"/>
    <w:rsid w:val="00931985"/>
    <w:rsid w:val="009319AD"/>
    <w:rsid w:val="00931FEC"/>
    <w:rsid w:val="00932B52"/>
    <w:rsid w:val="009330E6"/>
    <w:rsid w:val="00933326"/>
    <w:rsid w:val="009338F0"/>
    <w:rsid w:val="00933EF4"/>
    <w:rsid w:val="00934C71"/>
    <w:rsid w:val="009350D7"/>
    <w:rsid w:val="00935A50"/>
    <w:rsid w:val="00935FDC"/>
    <w:rsid w:val="0093663C"/>
    <w:rsid w:val="00937044"/>
    <w:rsid w:val="00937136"/>
    <w:rsid w:val="009371E8"/>
    <w:rsid w:val="009373F7"/>
    <w:rsid w:val="009373FC"/>
    <w:rsid w:val="00937549"/>
    <w:rsid w:val="00937643"/>
    <w:rsid w:val="0093782B"/>
    <w:rsid w:val="00937937"/>
    <w:rsid w:val="009406D7"/>
    <w:rsid w:val="00941504"/>
    <w:rsid w:val="00941780"/>
    <w:rsid w:val="00941BE6"/>
    <w:rsid w:val="00941D7F"/>
    <w:rsid w:val="00941D8A"/>
    <w:rsid w:val="0094219D"/>
    <w:rsid w:val="0094222A"/>
    <w:rsid w:val="0094228D"/>
    <w:rsid w:val="0094237B"/>
    <w:rsid w:val="009425B0"/>
    <w:rsid w:val="00942C38"/>
    <w:rsid w:val="00942DE6"/>
    <w:rsid w:val="009430AD"/>
    <w:rsid w:val="009439A7"/>
    <w:rsid w:val="00943BAE"/>
    <w:rsid w:val="00943CB9"/>
    <w:rsid w:val="009440C0"/>
    <w:rsid w:val="0094418B"/>
    <w:rsid w:val="0094459C"/>
    <w:rsid w:val="009452C6"/>
    <w:rsid w:val="009454D9"/>
    <w:rsid w:val="0094588D"/>
    <w:rsid w:val="009458F4"/>
    <w:rsid w:val="0094591F"/>
    <w:rsid w:val="00945A7C"/>
    <w:rsid w:val="00945D29"/>
    <w:rsid w:val="009460EB"/>
    <w:rsid w:val="0094618B"/>
    <w:rsid w:val="009466D3"/>
    <w:rsid w:val="00946ACE"/>
    <w:rsid w:val="00946AE8"/>
    <w:rsid w:val="00946C38"/>
    <w:rsid w:val="00946E1B"/>
    <w:rsid w:val="0094703E"/>
    <w:rsid w:val="009477D5"/>
    <w:rsid w:val="0095037A"/>
    <w:rsid w:val="00950783"/>
    <w:rsid w:val="009507AF"/>
    <w:rsid w:val="00950835"/>
    <w:rsid w:val="00950A21"/>
    <w:rsid w:val="00950A4C"/>
    <w:rsid w:val="00950D45"/>
    <w:rsid w:val="00950EE0"/>
    <w:rsid w:val="0095105D"/>
    <w:rsid w:val="0095129C"/>
    <w:rsid w:val="00951587"/>
    <w:rsid w:val="00951918"/>
    <w:rsid w:val="00951ACD"/>
    <w:rsid w:val="00951D4A"/>
    <w:rsid w:val="00952B1D"/>
    <w:rsid w:val="00952CED"/>
    <w:rsid w:val="009532A1"/>
    <w:rsid w:val="00954219"/>
    <w:rsid w:val="009547BB"/>
    <w:rsid w:val="00954ACA"/>
    <w:rsid w:val="00954BC7"/>
    <w:rsid w:val="009550CD"/>
    <w:rsid w:val="00955173"/>
    <w:rsid w:val="00955400"/>
    <w:rsid w:val="00955867"/>
    <w:rsid w:val="0095593A"/>
    <w:rsid w:val="00955F60"/>
    <w:rsid w:val="009560ED"/>
    <w:rsid w:val="00956415"/>
    <w:rsid w:val="009566B6"/>
    <w:rsid w:val="009566E7"/>
    <w:rsid w:val="009569E0"/>
    <w:rsid w:val="00956F7F"/>
    <w:rsid w:val="0095714B"/>
    <w:rsid w:val="0095783F"/>
    <w:rsid w:val="00957B89"/>
    <w:rsid w:val="00957CA3"/>
    <w:rsid w:val="00957E41"/>
    <w:rsid w:val="009600EC"/>
    <w:rsid w:val="00960735"/>
    <w:rsid w:val="0096081B"/>
    <w:rsid w:val="00960960"/>
    <w:rsid w:val="00960EC2"/>
    <w:rsid w:val="00961030"/>
    <w:rsid w:val="00961108"/>
    <w:rsid w:val="00961347"/>
    <w:rsid w:val="00961742"/>
    <w:rsid w:val="0096185E"/>
    <w:rsid w:val="00961E0C"/>
    <w:rsid w:val="009621DA"/>
    <w:rsid w:val="009622A9"/>
    <w:rsid w:val="009623E5"/>
    <w:rsid w:val="00962439"/>
    <w:rsid w:val="00962538"/>
    <w:rsid w:val="0096264B"/>
    <w:rsid w:val="00962AC6"/>
    <w:rsid w:val="009631B5"/>
    <w:rsid w:val="00963868"/>
    <w:rsid w:val="0096440A"/>
    <w:rsid w:val="00964903"/>
    <w:rsid w:val="00964992"/>
    <w:rsid w:val="00964AF6"/>
    <w:rsid w:val="00964D91"/>
    <w:rsid w:val="00965187"/>
    <w:rsid w:val="009652DC"/>
    <w:rsid w:val="00965631"/>
    <w:rsid w:val="00965AFA"/>
    <w:rsid w:val="00965E88"/>
    <w:rsid w:val="00965F6A"/>
    <w:rsid w:val="0096613A"/>
    <w:rsid w:val="00967006"/>
    <w:rsid w:val="00967254"/>
    <w:rsid w:val="009677AA"/>
    <w:rsid w:val="00967904"/>
    <w:rsid w:val="0097013B"/>
    <w:rsid w:val="00970152"/>
    <w:rsid w:val="0097029C"/>
    <w:rsid w:val="009705AE"/>
    <w:rsid w:val="009706CE"/>
    <w:rsid w:val="00970748"/>
    <w:rsid w:val="00970877"/>
    <w:rsid w:val="009709CB"/>
    <w:rsid w:val="009709F0"/>
    <w:rsid w:val="00970E70"/>
    <w:rsid w:val="00971677"/>
    <w:rsid w:val="0097195A"/>
    <w:rsid w:val="00971C5D"/>
    <w:rsid w:val="009723BF"/>
    <w:rsid w:val="009726BF"/>
    <w:rsid w:val="0097283A"/>
    <w:rsid w:val="009728D7"/>
    <w:rsid w:val="00972A27"/>
    <w:rsid w:val="00972AFE"/>
    <w:rsid w:val="00972B1A"/>
    <w:rsid w:val="00973267"/>
    <w:rsid w:val="0097389B"/>
    <w:rsid w:val="009738C7"/>
    <w:rsid w:val="00973B98"/>
    <w:rsid w:val="00973EA6"/>
    <w:rsid w:val="00974737"/>
    <w:rsid w:val="00974A93"/>
    <w:rsid w:val="00974B20"/>
    <w:rsid w:val="00974BE0"/>
    <w:rsid w:val="00974C76"/>
    <w:rsid w:val="00974D5A"/>
    <w:rsid w:val="0097502B"/>
    <w:rsid w:val="009755A7"/>
    <w:rsid w:val="009767D3"/>
    <w:rsid w:val="00977035"/>
    <w:rsid w:val="00977351"/>
    <w:rsid w:val="00977377"/>
    <w:rsid w:val="009801E8"/>
    <w:rsid w:val="00980441"/>
    <w:rsid w:val="0098117C"/>
    <w:rsid w:val="00981566"/>
    <w:rsid w:val="00981A4D"/>
    <w:rsid w:val="00981DC0"/>
    <w:rsid w:val="009821F4"/>
    <w:rsid w:val="009833C6"/>
    <w:rsid w:val="00983448"/>
    <w:rsid w:val="009834C9"/>
    <w:rsid w:val="00983981"/>
    <w:rsid w:val="009846C9"/>
    <w:rsid w:val="00985099"/>
    <w:rsid w:val="00985139"/>
    <w:rsid w:val="009851F1"/>
    <w:rsid w:val="0098541F"/>
    <w:rsid w:val="00985A7C"/>
    <w:rsid w:val="00985B93"/>
    <w:rsid w:val="00985F8D"/>
    <w:rsid w:val="0098660D"/>
    <w:rsid w:val="00986D6F"/>
    <w:rsid w:val="00986E45"/>
    <w:rsid w:val="0098741D"/>
    <w:rsid w:val="00987609"/>
    <w:rsid w:val="009877D6"/>
    <w:rsid w:val="00987F5F"/>
    <w:rsid w:val="0099025B"/>
    <w:rsid w:val="00990267"/>
    <w:rsid w:val="00990759"/>
    <w:rsid w:val="00990A15"/>
    <w:rsid w:val="00990C49"/>
    <w:rsid w:val="00991088"/>
    <w:rsid w:val="00991354"/>
    <w:rsid w:val="00991436"/>
    <w:rsid w:val="00991465"/>
    <w:rsid w:val="00991D7C"/>
    <w:rsid w:val="00991E79"/>
    <w:rsid w:val="00991F7E"/>
    <w:rsid w:val="00991F99"/>
    <w:rsid w:val="009927ED"/>
    <w:rsid w:val="00992937"/>
    <w:rsid w:val="00992DF9"/>
    <w:rsid w:val="00992E89"/>
    <w:rsid w:val="009939A9"/>
    <w:rsid w:val="00993A62"/>
    <w:rsid w:val="00994B03"/>
    <w:rsid w:val="00995376"/>
    <w:rsid w:val="00995818"/>
    <w:rsid w:val="00995ADD"/>
    <w:rsid w:val="00995D79"/>
    <w:rsid w:val="009963B6"/>
    <w:rsid w:val="009968A7"/>
    <w:rsid w:val="009969F5"/>
    <w:rsid w:val="00996A04"/>
    <w:rsid w:val="009971C3"/>
    <w:rsid w:val="00997F43"/>
    <w:rsid w:val="009A00D8"/>
    <w:rsid w:val="009A0308"/>
    <w:rsid w:val="009A0316"/>
    <w:rsid w:val="009A07C1"/>
    <w:rsid w:val="009A0A9B"/>
    <w:rsid w:val="009A11B9"/>
    <w:rsid w:val="009A139A"/>
    <w:rsid w:val="009A161F"/>
    <w:rsid w:val="009A1D09"/>
    <w:rsid w:val="009A1D8D"/>
    <w:rsid w:val="009A2C7B"/>
    <w:rsid w:val="009A2CBF"/>
    <w:rsid w:val="009A2FBC"/>
    <w:rsid w:val="009A3345"/>
    <w:rsid w:val="009A3347"/>
    <w:rsid w:val="009A3AA2"/>
    <w:rsid w:val="009A3ADC"/>
    <w:rsid w:val="009A49CF"/>
    <w:rsid w:val="009A4E4A"/>
    <w:rsid w:val="009A52D0"/>
    <w:rsid w:val="009A5511"/>
    <w:rsid w:val="009A5A72"/>
    <w:rsid w:val="009A604A"/>
    <w:rsid w:val="009A6459"/>
    <w:rsid w:val="009A68B1"/>
    <w:rsid w:val="009A6D25"/>
    <w:rsid w:val="009B0009"/>
    <w:rsid w:val="009B0331"/>
    <w:rsid w:val="009B0D50"/>
    <w:rsid w:val="009B1406"/>
    <w:rsid w:val="009B1942"/>
    <w:rsid w:val="009B1FC7"/>
    <w:rsid w:val="009B29A1"/>
    <w:rsid w:val="009B2DEE"/>
    <w:rsid w:val="009B2F6E"/>
    <w:rsid w:val="009B30EA"/>
    <w:rsid w:val="009B34EA"/>
    <w:rsid w:val="009B3D59"/>
    <w:rsid w:val="009B3F61"/>
    <w:rsid w:val="009B458D"/>
    <w:rsid w:val="009B5432"/>
    <w:rsid w:val="009B58E6"/>
    <w:rsid w:val="009B628D"/>
    <w:rsid w:val="009B63E0"/>
    <w:rsid w:val="009B6B65"/>
    <w:rsid w:val="009B6ED8"/>
    <w:rsid w:val="009B705E"/>
    <w:rsid w:val="009B70B3"/>
    <w:rsid w:val="009B7238"/>
    <w:rsid w:val="009B7E50"/>
    <w:rsid w:val="009C05EA"/>
    <w:rsid w:val="009C1238"/>
    <w:rsid w:val="009C1BC0"/>
    <w:rsid w:val="009C1D4B"/>
    <w:rsid w:val="009C1E78"/>
    <w:rsid w:val="009C2CDB"/>
    <w:rsid w:val="009C2D70"/>
    <w:rsid w:val="009C2DE2"/>
    <w:rsid w:val="009C2EC5"/>
    <w:rsid w:val="009C2F37"/>
    <w:rsid w:val="009C36EF"/>
    <w:rsid w:val="009C3B59"/>
    <w:rsid w:val="009C3D63"/>
    <w:rsid w:val="009C4281"/>
    <w:rsid w:val="009C43C7"/>
    <w:rsid w:val="009C4425"/>
    <w:rsid w:val="009C4581"/>
    <w:rsid w:val="009C4815"/>
    <w:rsid w:val="009C66FF"/>
    <w:rsid w:val="009C68F9"/>
    <w:rsid w:val="009C6948"/>
    <w:rsid w:val="009C6AD9"/>
    <w:rsid w:val="009C6C2D"/>
    <w:rsid w:val="009C6E46"/>
    <w:rsid w:val="009C7024"/>
    <w:rsid w:val="009C7143"/>
    <w:rsid w:val="009C71BB"/>
    <w:rsid w:val="009C7296"/>
    <w:rsid w:val="009C75DD"/>
    <w:rsid w:val="009C7E36"/>
    <w:rsid w:val="009D0413"/>
    <w:rsid w:val="009D04A6"/>
    <w:rsid w:val="009D05E9"/>
    <w:rsid w:val="009D08A4"/>
    <w:rsid w:val="009D09D8"/>
    <w:rsid w:val="009D117C"/>
    <w:rsid w:val="009D283A"/>
    <w:rsid w:val="009D2A15"/>
    <w:rsid w:val="009D2A95"/>
    <w:rsid w:val="009D35FC"/>
    <w:rsid w:val="009D3B9A"/>
    <w:rsid w:val="009D42A7"/>
    <w:rsid w:val="009D4426"/>
    <w:rsid w:val="009D4A1F"/>
    <w:rsid w:val="009D4C6E"/>
    <w:rsid w:val="009D4F56"/>
    <w:rsid w:val="009D547B"/>
    <w:rsid w:val="009D5645"/>
    <w:rsid w:val="009D5A9C"/>
    <w:rsid w:val="009D5B0C"/>
    <w:rsid w:val="009D5B15"/>
    <w:rsid w:val="009D5C66"/>
    <w:rsid w:val="009D5FDC"/>
    <w:rsid w:val="009D61A8"/>
    <w:rsid w:val="009D66C5"/>
    <w:rsid w:val="009D6C51"/>
    <w:rsid w:val="009D7FE9"/>
    <w:rsid w:val="009E041F"/>
    <w:rsid w:val="009E0D55"/>
    <w:rsid w:val="009E0F9C"/>
    <w:rsid w:val="009E1B81"/>
    <w:rsid w:val="009E2A7A"/>
    <w:rsid w:val="009E2B9D"/>
    <w:rsid w:val="009E2D7E"/>
    <w:rsid w:val="009E3063"/>
    <w:rsid w:val="009E3206"/>
    <w:rsid w:val="009E3B62"/>
    <w:rsid w:val="009E3F89"/>
    <w:rsid w:val="009E4074"/>
    <w:rsid w:val="009E443C"/>
    <w:rsid w:val="009E48E0"/>
    <w:rsid w:val="009E4B02"/>
    <w:rsid w:val="009E4E85"/>
    <w:rsid w:val="009E4F2D"/>
    <w:rsid w:val="009E52C1"/>
    <w:rsid w:val="009E53A8"/>
    <w:rsid w:val="009E5CDC"/>
    <w:rsid w:val="009E5D16"/>
    <w:rsid w:val="009E5D35"/>
    <w:rsid w:val="009E64F4"/>
    <w:rsid w:val="009E6BD2"/>
    <w:rsid w:val="009E7776"/>
    <w:rsid w:val="009E784B"/>
    <w:rsid w:val="009E78DC"/>
    <w:rsid w:val="009E78F1"/>
    <w:rsid w:val="009E7E7D"/>
    <w:rsid w:val="009E7F13"/>
    <w:rsid w:val="009E7FC9"/>
    <w:rsid w:val="009F08BF"/>
    <w:rsid w:val="009F0AE2"/>
    <w:rsid w:val="009F0D25"/>
    <w:rsid w:val="009F0F75"/>
    <w:rsid w:val="009F1598"/>
    <w:rsid w:val="009F1D10"/>
    <w:rsid w:val="009F228C"/>
    <w:rsid w:val="009F27C2"/>
    <w:rsid w:val="009F27E0"/>
    <w:rsid w:val="009F2CC0"/>
    <w:rsid w:val="009F31DC"/>
    <w:rsid w:val="009F32F5"/>
    <w:rsid w:val="009F387A"/>
    <w:rsid w:val="009F39E1"/>
    <w:rsid w:val="009F4B57"/>
    <w:rsid w:val="009F4BDC"/>
    <w:rsid w:val="009F4DA1"/>
    <w:rsid w:val="009F4F79"/>
    <w:rsid w:val="009F5309"/>
    <w:rsid w:val="009F5320"/>
    <w:rsid w:val="009F5639"/>
    <w:rsid w:val="009F56EF"/>
    <w:rsid w:val="009F57A3"/>
    <w:rsid w:val="009F5A70"/>
    <w:rsid w:val="009F5FAC"/>
    <w:rsid w:val="009F6095"/>
    <w:rsid w:val="009F627C"/>
    <w:rsid w:val="009F68A6"/>
    <w:rsid w:val="009F6F16"/>
    <w:rsid w:val="009F73C0"/>
    <w:rsid w:val="009F7975"/>
    <w:rsid w:val="009F79D2"/>
    <w:rsid w:val="009F7B6C"/>
    <w:rsid w:val="009F7EC8"/>
    <w:rsid w:val="00A001C7"/>
    <w:rsid w:val="00A0057F"/>
    <w:rsid w:val="00A005F5"/>
    <w:rsid w:val="00A00787"/>
    <w:rsid w:val="00A007FA"/>
    <w:rsid w:val="00A00F49"/>
    <w:rsid w:val="00A02436"/>
    <w:rsid w:val="00A0244C"/>
    <w:rsid w:val="00A02FD1"/>
    <w:rsid w:val="00A03140"/>
    <w:rsid w:val="00A03562"/>
    <w:rsid w:val="00A04560"/>
    <w:rsid w:val="00A04979"/>
    <w:rsid w:val="00A05635"/>
    <w:rsid w:val="00A0583A"/>
    <w:rsid w:val="00A062A2"/>
    <w:rsid w:val="00A065BB"/>
    <w:rsid w:val="00A06E2F"/>
    <w:rsid w:val="00A076EE"/>
    <w:rsid w:val="00A078F5"/>
    <w:rsid w:val="00A07DEC"/>
    <w:rsid w:val="00A07E60"/>
    <w:rsid w:val="00A1060B"/>
    <w:rsid w:val="00A10769"/>
    <w:rsid w:val="00A10AA7"/>
    <w:rsid w:val="00A10E55"/>
    <w:rsid w:val="00A11075"/>
    <w:rsid w:val="00A114CC"/>
    <w:rsid w:val="00A11B0B"/>
    <w:rsid w:val="00A11EC6"/>
    <w:rsid w:val="00A1259D"/>
    <w:rsid w:val="00A128D3"/>
    <w:rsid w:val="00A12C90"/>
    <w:rsid w:val="00A1337A"/>
    <w:rsid w:val="00A13FD4"/>
    <w:rsid w:val="00A142FB"/>
    <w:rsid w:val="00A14C47"/>
    <w:rsid w:val="00A159E6"/>
    <w:rsid w:val="00A160E9"/>
    <w:rsid w:val="00A16246"/>
    <w:rsid w:val="00A16315"/>
    <w:rsid w:val="00A163DA"/>
    <w:rsid w:val="00A16AE6"/>
    <w:rsid w:val="00A16D71"/>
    <w:rsid w:val="00A172CC"/>
    <w:rsid w:val="00A179C5"/>
    <w:rsid w:val="00A17A74"/>
    <w:rsid w:val="00A2001E"/>
    <w:rsid w:val="00A202EF"/>
    <w:rsid w:val="00A203AF"/>
    <w:rsid w:val="00A20495"/>
    <w:rsid w:val="00A208B7"/>
    <w:rsid w:val="00A20B82"/>
    <w:rsid w:val="00A2121F"/>
    <w:rsid w:val="00A212CE"/>
    <w:rsid w:val="00A218AF"/>
    <w:rsid w:val="00A21F2A"/>
    <w:rsid w:val="00A221AA"/>
    <w:rsid w:val="00A225FB"/>
    <w:rsid w:val="00A2293E"/>
    <w:rsid w:val="00A2341F"/>
    <w:rsid w:val="00A235EA"/>
    <w:rsid w:val="00A2376A"/>
    <w:rsid w:val="00A238A0"/>
    <w:rsid w:val="00A23E62"/>
    <w:rsid w:val="00A23F35"/>
    <w:rsid w:val="00A244E0"/>
    <w:rsid w:val="00A24719"/>
    <w:rsid w:val="00A2502B"/>
    <w:rsid w:val="00A25269"/>
    <w:rsid w:val="00A252E0"/>
    <w:rsid w:val="00A257A4"/>
    <w:rsid w:val="00A258A7"/>
    <w:rsid w:val="00A25A5B"/>
    <w:rsid w:val="00A25AD2"/>
    <w:rsid w:val="00A2646E"/>
    <w:rsid w:val="00A26AB6"/>
    <w:rsid w:val="00A2716E"/>
    <w:rsid w:val="00A27229"/>
    <w:rsid w:val="00A272AB"/>
    <w:rsid w:val="00A300F1"/>
    <w:rsid w:val="00A30219"/>
    <w:rsid w:val="00A302D3"/>
    <w:rsid w:val="00A30312"/>
    <w:rsid w:val="00A3065E"/>
    <w:rsid w:val="00A31AF6"/>
    <w:rsid w:val="00A31E9E"/>
    <w:rsid w:val="00A326BD"/>
    <w:rsid w:val="00A32806"/>
    <w:rsid w:val="00A328B8"/>
    <w:rsid w:val="00A32A4D"/>
    <w:rsid w:val="00A32FED"/>
    <w:rsid w:val="00A334F0"/>
    <w:rsid w:val="00A338AC"/>
    <w:rsid w:val="00A34EB0"/>
    <w:rsid w:val="00A34EBD"/>
    <w:rsid w:val="00A34EC5"/>
    <w:rsid w:val="00A35181"/>
    <w:rsid w:val="00A35248"/>
    <w:rsid w:val="00A35C22"/>
    <w:rsid w:val="00A35CD2"/>
    <w:rsid w:val="00A35D61"/>
    <w:rsid w:val="00A3612C"/>
    <w:rsid w:val="00A367BC"/>
    <w:rsid w:val="00A377CF"/>
    <w:rsid w:val="00A3795E"/>
    <w:rsid w:val="00A37B37"/>
    <w:rsid w:val="00A400D1"/>
    <w:rsid w:val="00A403D2"/>
    <w:rsid w:val="00A408CE"/>
    <w:rsid w:val="00A4091B"/>
    <w:rsid w:val="00A40973"/>
    <w:rsid w:val="00A40BC2"/>
    <w:rsid w:val="00A40F1F"/>
    <w:rsid w:val="00A4106D"/>
    <w:rsid w:val="00A415CD"/>
    <w:rsid w:val="00A41CF8"/>
    <w:rsid w:val="00A4277B"/>
    <w:rsid w:val="00A42879"/>
    <w:rsid w:val="00A4373C"/>
    <w:rsid w:val="00A43997"/>
    <w:rsid w:val="00A43A41"/>
    <w:rsid w:val="00A43DAD"/>
    <w:rsid w:val="00A45075"/>
    <w:rsid w:val="00A451FD"/>
    <w:rsid w:val="00A457F0"/>
    <w:rsid w:val="00A45989"/>
    <w:rsid w:val="00A45FBD"/>
    <w:rsid w:val="00A4601C"/>
    <w:rsid w:val="00A4618E"/>
    <w:rsid w:val="00A462AA"/>
    <w:rsid w:val="00A463B9"/>
    <w:rsid w:val="00A473EA"/>
    <w:rsid w:val="00A47782"/>
    <w:rsid w:val="00A479EB"/>
    <w:rsid w:val="00A47A9E"/>
    <w:rsid w:val="00A50144"/>
    <w:rsid w:val="00A505F6"/>
    <w:rsid w:val="00A50703"/>
    <w:rsid w:val="00A507C5"/>
    <w:rsid w:val="00A50B5E"/>
    <w:rsid w:val="00A50BEF"/>
    <w:rsid w:val="00A518D6"/>
    <w:rsid w:val="00A51A5C"/>
    <w:rsid w:val="00A51B4E"/>
    <w:rsid w:val="00A51C8E"/>
    <w:rsid w:val="00A51F65"/>
    <w:rsid w:val="00A528CD"/>
    <w:rsid w:val="00A52B80"/>
    <w:rsid w:val="00A52C5C"/>
    <w:rsid w:val="00A52D12"/>
    <w:rsid w:val="00A52DED"/>
    <w:rsid w:val="00A536DD"/>
    <w:rsid w:val="00A539A4"/>
    <w:rsid w:val="00A53F0E"/>
    <w:rsid w:val="00A5400C"/>
    <w:rsid w:val="00A55087"/>
    <w:rsid w:val="00A550C1"/>
    <w:rsid w:val="00A557FB"/>
    <w:rsid w:val="00A5635F"/>
    <w:rsid w:val="00A5646C"/>
    <w:rsid w:val="00A56609"/>
    <w:rsid w:val="00A567B1"/>
    <w:rsid w:val="00A56A8F"/>
    <w:rsid w:val="00A56DDC"/>
    <w:rsid w:val="00A576AA"/>
    <w:rsid w:val="00A579D3"/>
    <w:rsid w:val="00A57F67"/>
    <w:rsid w:val="00A6013F"/>
    <w:rsid w:val="00A604CD"/>
    <w:rsid w:val="00A60781"/>
    <w:rsid w:val="00A607CC"/>
    <w:rsid w:val="00A60C07"/>
    <w:rsid w:val="00A60C8F"/>
    <w:rsid w:val="00A61411"/>
    <w:rsid w:val="00A6146B"/>
    <w:rsid w:val="00A615AA"/>
    <w:rsid w:val="00A617D5"/>
    <w:rsid w:val="00A61D62"/>
    <w:rsid w:val="00A61F21"/>
    <w:rsid w:val="00A62562"/>
    <w:rsid w:val="00A62CE5"/>
    <w:rsid w:val="00A62DA0"/>
    <w:rsid w:val="00A6349A"/>
    <w:rsid w:val="00A63911"/>
    <w:rsid w:val="00A63BC2"/>
    <w:rsid w:val="00A64111"/>
    <w:rsid w:val="00A6448C"/>
    <w:rsid w:val="00A64849"/>
    <w:rsid w:val="00A6495E"/>
    <w:rsid w:val="00A64FAE"/>
    <w:rsid w:val="00A651A3"/>
    <w:rsid w:val="00A65573"/>
    <w:rsid w:val="00A65715"/>
    <w:rsid w:val="00A65C37"/>
    <w:rsid w:val="00A6621D"/>
    <w:rsid w:val="00A668C7"/>
    <w:rsid w:val="00A66E8F"/>
    <w:rsid w:val="00A6761C"/>
    <w:rsid w:val="00A67F62"/>
    <w:rsid w:val="00A7000B"/>
    <w:rsid w:val="00A70769"/>
    <w:rsid w:val="00A70CFA"/>
    <w:rsid w:val="00A710EB"/>
    <w:rsid w:val="00A7199D"/>
    <w:rsid w:val="00A71A52"/>
    <w:rsid w:val="00A71DFA"/>
    <w:rsid w:val="00A72DB2"/>
    <w:rsid w:val="00A73086"/>
    <w:rsid w:val="00A734EB"/>
    <w:rsid w:val="00A7363E"/>
    <w:rsid w:val="00A73806"/>
    <w:rsid w:val="00A73FA9"/>
    <w:rsid w:val="00A73FAF"/>
    <w:rsid w:val="00A74A21"/>
    <w:rsid w:val="00A74C76"/>
    <w:rsid w:val="00A74F50"/>
    <w:rsid w:val="00A75684"/>
    <w:rsid w:val="00A75F03"/>
    <w:rsid w:val="00A75FD9"/>
    <w:rsid w:val="00A7600B"/>
    <w:rsid w:val="00A767EE"/>
    <w:rsid w:val="00A767F2"/>
    <w:rsid w:val="00A772FD"/>
    <w:rsid w:val="00A77924"/>
    <w:rsid w:val="00A77B36"/>
    <w:rsid w:val="00A77BBA"/>
    <w:rsid w:val="00A77F65"/>
    <w:rsid w:val="00A80392"/>
    <w:rsid w:val="00A80467"/>
    <w:rsid w:val="00A80539"/>
    <w:rsid w:val="00A80992"/>
    <w:rsid w:val="00A80AA7"/>
    <w:rsid w:val="00A80B6D"/>
    <w:rsid w:val="00A80D00"/>
    <w:rsid w:val="00A80D41"/>
    <w:rsid w:val="00A8126E"/>
    <w:rsid w:val="00A8138C"/>
    <w:rsid w:val="00A814B8"/>
    <w:rsid w:val="00A8182D"/>
    <w:rsid w:val="00A819B8"/>
    <w:rsid w:val="00A81B8B"/>
    <w:rsid w:val="00A821DD"/>
    <w:rsid w:val="00A82525"/>
    <w:rsid w:val="00A826F4"/>
    <w:rsid w:val="00A829BB"/>
    <w:rsid w:val="00A83144"/>
    <w:rsid w:val="00A834EE"/>
    <w:rsid w:val="00A839E9"/>
    <w:rsid w:val="00A83FFF"/>
    <w:rsid w:val="00A84217"/>
    <w:rsid w:val="00A843DE"/>
    <w:rsid w:val="00A8491B"/>
    <w:rsid w:val="00A849A0"/>
    <w:rsid w:val="00A84A98"/>
    <w:rsid w:val="00A84AF8"/>
    <w:rsid w:val="00A84EFB"/>
    <w:rsid w:val="00A84FD1"/>
    <w:rsid w:val="00A851D6"/>
    <w:rsid w:val="00A857A9"/>
    <w:rsid w:val="00A864D2"/>
    <w:rsid w:val="00A864DB"/>
    <w:rsid w:val="00A86CC8"/>
    <w:rsid w:val="00A87670"/>
    <w:rsid w:val="00A8786C"/>
    <w:rsid w:val="00A87AC1"/>
    <w:rsid w:val="00A87C39"/>
    <w:rsid w:val="00A907EC"/>
    <w:rsid w:val="00A90B1B"/>
    <w:rsid w:val="00A90D70"/>
    <w:rsid w:val="00A90D71"/>
    <w:rsid w:val="00A90E32"/>
    <w:rsid w:val="00A90FB5"/>
    <w:rsid w:val="00A9137E"/>
    <w:rsid w:val="00A91394"/>
    <w:rsid w:val="00A916AD"/>
    <w:rsid w:val="00A916AF"/>
    <w:rsid w:val="00A91A9D"/>
    <w:rsid w:val="00A91DC5"/>
    <w:rsid w:val="00A9243D"/>
    <w:rsid w:val="00A93360"/>
    <w:rsid w:val="00A935D0"/>
    <w:rsid w:val="00A93B86"/>
    <w:rsid w:val="00A93BC0"/>
    <w:rsid w:val="00A94266"/>
    <w:rsid w:val="00A9442F"/>
    <w:rsid w:val="00A944D7"/>
    <w:rsid w:val="00A94642"/>
    <w:rsid w:val="00A94BB4"/>
    <w:rsid w:val="00A94F1A"/>
    <w:rsid w:val="00A94F58"/>
    <w:rsid w:val="00A94FE3"/>
    <w:rsid w:val="00A95586"/>
    <w:rsid w:val="00A95F8A"/>
    <w:rsid w:val="00A9603A"/>
    <w:rsid w:val="00A960FC"/>
    <w:rsid w:val="00A968D3"/>
    <w:rsid w:val="00A97EAE"/>
    <w:rsid w:val="00AA0903"/>
    <w:rsid w:val="00AA0F26"/>
    <w:rsid w:val="00AA1C74"/>
    <w:rsid w:val="00AA1D2D"/>
    <w:rsid w:val="00AA1D7D"/>
    <w:rsid w:val="00AA2022"/>
    <w:rsid w:val="00AA224D"/>
    <w:rsid w:val="00AA264F"/>
    <w:rsid w:val="00AA2925"/>
    <w:rsid w:val="00AA2FAC"/>
    <w:rsid w:val="00AA3162"/>
    <w:rsid w:val="00AA34A0"/>
    <w:rsid w:val="00AA34DC"/>
    <w:rsid w:val="00AA3785"/>
    <w:rsid w:val="00AA381F"/>
    <w:rsid w:val="00AA450D"/>
    <w:rsid w:val="00AA4DE9"/>
    <w:rsid w:val="00AA4F74"/>
    <w:rsid w:val="00AA560E"/>
    <w:rsid w:val="00AA584C"/>
    <w:rsid w:val="00AA59E8"/>
    <w:rsid w:val="00AA5D56"/>
    <w:rsid w:val="00AA6699"/>
    <w:rsid w:val="00AA68B7"/>
    <w:rsid w:val="00AA6CCA"/>
    <w:rsid w:val="00AA7363"/>
    <w:rsid w:val="00AA7A6E"/>
    <w:rsid w:val="00AB0954"/>
    <w:rsid w:val="00AB0BC1"/>
    <w:rsid w:val="00AB0C3F"/>
    <w:rsid w:val="00AB0E76"/>
    <w:rsid w:val="00AB132C"/>
    <w:rsid w:val="00AB15E5"/>
    <w:rsid w:val="00AB1AB8"/>
    <w:rsid w:val="00AB2071"/>
    <w:rsid w:val="00AB211A"/>
    <w:rsid w:val="00AB2A0C"/>
    <w:rsid w:val="00AB2CF5"/>
    <w:rsid w:val="00AB2E1E"/>
    <w:rsid w:val="00AB3022"/>
    <w:rsid w:val="00AB3058"/>
    <w:rsid w:val="00AB3E06"/>
    <w:rsid w:val="00AB40B1"/>
    <w:rsid w:val="00AB432F"/>
    <w:rsid w:val="00AB4612"/>
    <w:rsid w:val="00AB4D09"/>
    <w:rsid w:val="00AB5952"/>
    <w:rsid w:val="00AB5A0F"/>
    <w:rsid w:val="00AB5E52"/>
    <w:rsid w:val="00AB61E9"/>
    <w:rsid w:val="00AB6594"/>
    <w:rsid w:val="00AB678C"/>
    <w:rsid w:val="00AB6936"/>
    <w:rsid w:val="00AB6A5F"/>
    <w:rsid w:val="00AB6C30"/>
    <w:rsid w:val="00AB6F43"/>
    <w:rsid w:val="00AB6F99"/>
    <w:rsid w:val="00AB705B"/>
    <w:rsid w:val="00AB774B"/>
    <w:rsid w:val="00AB7B6D"/>
    <w:rsid w:val="00AB7C6E"/>
    <w:rsid w:val="00AC0245"/>
    <w:rsid w:val="00AC111F"/>
    <w:rsid w:val="00AC17A2"/>
    <w:rsid w:val="00AC19B2"/>
    <w:rsid w:val="00AC1ABE"/>
    <w:rsid w:val="00AC20A1"/>
    <w:rsid w:val="00AC233F"/>
    <w:rsid w:val="00AC2EBE"/>
    <w:rsid w:val="00AC3501"/>
    <w:rsid w:val="00AC3709"/>
    <w:rsid w:val="00AC3BEA"/>
    <w:rsid w:val="00AC3D8A"/>
    <w:rsid w:val="00AC3DB0"/>
    <w:rsid w:val="00AC48FF"/>
    <w:rsid w:val="00AC49FA"/>
    <w:rsid w:val="00AC5403"/>
    <w:rsid w:val="00AC5B21"/>
    <w:rsid w:val="00AC5C8E"/>
    <w:rsid w:val="00AC5E1D"/>
    <w:rsid w:val="00AC5FB7"/>
    <w:rsid w:val="00AC5FF0"/>
    <w:rsid w:val="00AC68A0"/>
    <w:rsid w:val="00AC69EA"/>
    <w:rsid w:val="00AC6F00"/>
    <w:rsid w:val="00AC70DE"/>
    <w:rsid w:val="00AC729E"/>
    <w:rsid w:val="00AC7DD4"/>
    <w:rsid w:val="00AC7E94"/>
    <w:rsid w:val="00AD02E3"/>
    <w:rsid w:val="00AD0593"/>
    <w:rsid w:val="00AD0893"/>
    <w:rsid w:val="00AD0DA7"/>
    <w:rsid w:val="00AD0DAE"/>
    <w:rsid w:val="00AD0EC6"/>
    <w:rsid w:val="00AD0FAF"/>
    <w:rsid w:val="00AD1274"/>
    <w:rsid w:val="00AD1692"/>
    <w:rsid w:val="00AD1918"/>
    <w:rsid w:val="00AD1A1F"/>
    <w:rsid w:val="00AD1E82"/>
    <w:rsid w:val="00AD2209"/>
    <w:rsid w:val="00AD226A"/>
    <w:rsid w:val="00AD24CB"/>
    <w:rsid w:val="00AD2ABE"/>
    <w:rsid w:val="00AD2D3A"/>
    <w:rsid w:val="00AD3153"/>
    <w:rsid w:val="00AD3409"/>
    <w:rsid w:val="00AD3F0F"/>
    <w:rsid w:val="00AD3F54"/>
    <w:rsid w:val="00AD4168"/>
    <w:rsid w:val="00AD4AB7"/>
    <w:rsid w:val="00AD4CCB"/>
    <w:rsid w:val="00AD555A"/>
    <w:rsid w:val="00AD5B39"/>
    <w:rsid w:val="00AD6461"/>
    <w:rsid w:val="00AD6489"/>
    <w:rsid w:val="00AD6AB9"/>
    <w:rsid w:val="00AD6DF6"/>
    <w:rsid w:val="00AD6DFC"/>
    <w:rsid w:val="00AD6EDA"/>
    <w:rsid w:val="00AD6F72"/>
    <w:rsid w:val="00AD7AB1"/>
    <w:rsid w:val="00AD7BB7"/>
    <w:rsid w:val="00AD7E0D"/>
    <w:rsid w:val="00AD7FDA"/>
    <w:rsid w:val="00AE0405"/>
    <w:rsid w:val="00AE089E"/>
    <w:rsid w:val="00AE1222"/>
    <w:rsid w:val="00AE139B"/>
    <w:rsid w:val="00AE1619"/>
    <w:rsid w:val="00AE1AF9"/>
    <w:rsid w:val="00AE1EE4"/>
    <w:rsid w:val="00AE2EB1"/>
    <w:rsid w:val="00AE3740"/>
    <w:rsid w:val="00AE38F7"/>
    <w:rsid w:val="00AE39C8"/>
    <w:rsid w:val="00AE3C2A"/>
    <w:rsid w:val="00AE3F3A"/>
    <w:rsid w:val="00AE4552"/>
    <w:rsid w:val="00AE477C"/>
    <w:rsid w:val="00AE4BEA"/>
    <w:rsid w:val="00AE514D"/>
    <w:rsid w:val="00AE590F"/>
    <w:rsid w:val="00AE5CEF"/>
    <w:rsid w:val="00AE5DEA"/>
    <w:rsid w:val="00AE5E30"/>
    <w:rsid w:val="00AE637B"/>
    <w:rsid w:val="00AE6435"/>
    <w:rsid w:val="00AE66BC"/>
    <w:rsid w:val="00AE6AC3"/>
    <w:rsid w:val="00AE6E1A"/>
    <w:rsid w:val="00AE7ABD"/>
    <w:rsid w:val="00AF0230"/>
    <w:rsid w:val="00AF033F"/>
    <w:rsid w:val="00AF07DF"/>
    <w:rsid w:val="00AF1394"/>
    <w:rsid w:val="00AF1B0A"/>
    <w:rsid w:val="00AF1B27"/>
    <w:rsid w:val="00AF1C91"/>
    <w:rsid w:val="00AF206C"/>
    <w:rsid w:val="00AF21D2"/>
    <w:rsid w:val="00AF297A"/>
    <w:rsid w:val="00AF2A40"/>
    <w:rsid w:val="00AF2E98"/>
    <w:rsid w:val="00AF2FE4"/>
    <w:rsid w:val="00AF32F1"/>
    <w:rsid w:val="00AF35FE"/>
    <w:rsid w:val="00AF361C"/>
    <w:rsid w:val="00AF3AC7"/>
    <w:rsid w:val="00AF3F08"/>
    <w:rsid w:val="00AF431F"/>
    <w:rsid w:val="00AF4491"/>
    <w:rsid w:val="00AF4F3B"/>
    <w:rsid w:val="00AF4FF9"/>
    <w:rsid w:val="00AF538B"/>
    <w:rsid w:val="00AF553C"/>
    <w:rsid w:val="00AF5BDF"/>
    <w:rsid w:val="00AF6F10"/>
    <w:rsid w:val="00AF749F"/>
    <w:rsid w:val="00AF7FE1"/>
    <w:rsid w:val="00B00282"/>
    <w:rsid w:val="00B0078D"/>
    <w:rsid w:val="00B00D46"/>
    <w:rsid w:val="00B01CAA"/>
    <w:rsid w:val="00B01EE7"/>
    <w:rsid w:val="00B021DD"/>
    <w:rsid w:val="00B0251B"/>
    <w:rsid w:val="00B02A47"/>
    <w:rsid w:val="00B02F6B"/>
    <w:rsid w:val="00B03288"/>
    <w:rsid w:val="00B035E2"/>
    <w:rsid w:val="00B03680"/>
    <w:rsid w:val="00B03874"/>
    <w:rsid w:val="00B03CDE"/>
    <w:rsid w:val="00B03EED"/>
    <w:rsid w:val="00B03F92"/>
    <w:rsid w:val="00B049A1"/>
    <w:rsid w:val="00B04AE4"/>
    <w:rsid w:val="00B04E54"/>
    <w:rsid w:val="00B054DE"/>
    <w:rsid w:val="00B05785"/>
    <w:rsid w:val="00B05857"/>
    <w:rsid w:val="00B05933"/>
    <w:rsid w:val="00B05DD1"/>
    <w:rsid w:val="00B05EB6"/>
    <w:rsid w:val="00B060AF"/>
    <w:rsid w:val="00B0636D"/>
    <w:rsid w:val="00B06408"/>
    <w:rsid w:val="00B0648E"/>
    <w:rsid w:val="00B064BF"/>
    <w:rsid w:val="00B06736"/>
    <w:rsid w:val="00B067DA"/>
    <w:rsid w:val="00B06E45"/>
    <w:rsid w:val="00B074EC"/>
    <w:rsid w:val="00B07F60"/>
    <w:rsid w:val="00B10216"/>
    <w:rsid w:val="00B1031B"/>
    <w:rsid w:val="00B1049A"/>
    <w:rsid w:val="00B1054A"/>
    <w:rsid w:val="00B1054E"/>
    <w:rsid w:val="00B10825"/>
    <w:rsid w:val="00B110C5"/>
    <w:rsid w:val="00B11101"/>
    <w:rsid w:val="00B118D6"/>
    <w:rsid w:val="00B119FE"/>
    <w:rsid w:val="00B11A08"/>
    <w:rsid w:val="00B11EB7"/>
    <w:rsid w:val="00B127D1"/>
    <w:rsid w:val="00B12A6C"/>
    <w:rsid w:val="00B12C05"/>
    <w:rsid w:val="00B13453"/>
    <w:rsid w:val="00B13A1E"/>
    <w:rsid w:val="00B141AA"/>
    <w:rsid w:val="00B14305"/>
    <w:rsid w:val="00B14822"/>
    <w:rsid w:val="00B14A0A"/>
    <w:rsid w:val="00B14E29"/>
    <w:rsid w:val="00B14ED0"/>
    <w:rsid w:val="00B16171"/>
    <w:rsid w:val="00B16277"/>
    <w:rsid w:val="00B1629F"/>
    <w:rsid w:val="00B16678"/>
    <w:rsid w:val="00B16987"/>
    <w:rsid w:val="00B171E5"/>
    <w:rsid w:val="00B172C9"/>
    <w:rsid w:val="00B20028"/>
    <w:rsid w:val="00B2054E"/>
    <w:rsid w:val="00B20789"/>
    <w:rsid w:val="00B20AFF"/>
    <w:rsid w:val="00B217F9"/>
    <w:rsid w:val="00B21B3B"/>
    <w:rsid w:val="00B220A3"/>
    <w:rsid w:val="00B22226"/>
    <w:rsid w:val="00B22E93"/>
    <w:rsid w:val="00B233B0"/>
    <w:rsid w:val="00B235E8"/>
    <w:rsid w:val="00B236DE"/>
    <w:rsid w:val="00B23FD3"/>
    <w:rsid w:val="00B24545"/>
    <w:rsid w:val="00B25038"/>
    <w:rsid w:val="00B25066"/>
    <w:rsid w:val="00B254BA"/>
    <w:rsid w:val="00B257A9"/>
    <w:rsid w:val="00B26115"/>
    <w:rsid w:val="00B2620F"/>
    <w:rsid w:val="00B2653B"/>
    <w:rsid w:val="00B26A23"/>
    <w:rsid w:val="00B26DD5"/>
    <w:rsid w:val="00B26F58"/>
    <w:rsid w:val="00B2733A"/>
    <w:rsid w:val="00B273D5"/>
    <w:rsid w:val="00B276AC"/>
    <w:rsid w:val="00B2780F"/>
    <w:rsid w:val="00B27C06"/>
    <w:rsid w:val="00B30247"/>
    <w:rsid w:val="00B30303"/>
    <w:rsid w:val="00B30821"/>
    <w:rsid w:val="00B31824"/>
    <w:rsid w:val="00B31953"/>
    <w:rsid w:val="00B31B79"/>
    <w:rsid w:val="00B31CAF"/>
    <w:rsid w:val="00B32033"/>
    <w:rsid w:val="00B32038"/>
    <w:rsid w:val="00B322DC"/>
    <w:rsid w:val="00B3348A"/>
    <w:rsid w:val="00B3362D"/>
    <w:rsid w:val="00B3369D"/>
    <w:rsid w:val="00B33DD3"/>
    <w:rsid w:val="00B33DFB"/>
    <w:rsid w:val="00B34482"/>
    <w:rsid w:val="00B34565"/>
    <w:rsid w:val="00B347E0"/>
    <w:rsid w:val="00B34CBB"/>
    <w:rsid w:val="00B34D09"/>
    <w:rsid w:val="00B34F52"/>
    <w:rsid w:val="00B35389"/>
    <w:rsid w:val="00B354BF"/>
    <w:rsid w:val="00B354E8"/>
    <w:rsid w:val="00B35733"/>
    <w:rsid w:val="00B35AE6"/>
    <w:rsid w:val="00B365CB"/>
    <w:rsid w:val="00B36C97"/>
    <w:rsid w:val="00B36E31"/>
    <w:rsid w:val="00B37940"/>
    <w:rsid w:val="00B40291"/>
    <w:rsid w:val="00B403EA"/>
    <w:rsid w:val="00B4047E"/>
    <w:rsid w:val="00B40695"/>
    <w:rsid w:val="00B408A8"/>
    <w:rsid w:val="00B40919"/>
    <w:rsid w:val="00B40B08"/>
    <w:rsid w:val="00B40C24"/>
    <w:rsid w:val="00B40CAA"/>
    <w:rsid w:val="00B41097"/>
    <w:rsid w:val="00B410BA"/>
    <w:rsid w:val="00B411B8"/>
    <w:rsid w:val="00B41622"/>
    <w:rsid w:val="00B42210"/>
    <w:rsid w:val="00B4234F"/>
    <w:rsid w:val="00B424AC"/>
    <w:rsid w:val="00B42CC5"/>
    <w:rsid w:val="00B42DCB"/>
    <w:rsid w:val="00B42DD5"/>
    <w:rsid w:val="00B435CC"/>
    <w:rsid w:val="00B436A9"/>
    <w:rsid w:val="00B43B39"/>
    <w:rsid w:val="00B43B6E"/>
    <w:rsid w:val="00B44490"/>
    <w:rsid w:val="00B44D91"/>
    <w:rsid w:val="00B44EA6"/>
    <w:rsid w:val="00B4567E"/>
    <w:rsid w:val="00B45B56"/>
    <w:rsid w:val="00B46044"/>
    <w:rsid w:val="00B463B1"/>
    <w:rsid w:val="00B4691F"/>
    <w:rsid w:val="00B46BB0"/>
    <w:rsid w:val="00B47382"/>
    <w:rsid w:val="00B4794B"/>
    <w:rsid w:val="00B47B9F"/>
    <w:rsid w:val="00B47FA7"/>
    <w:rsid w:val="00B502A2"/>
    <w:rsid w:val="00B508BF"/>
    <w:rsid w:val="00B50E20"/>
    <w:rsid w:val="00B50ECA"/>
    <w:rsid w:val="00B510D5"/>
    <w:rsid w:val="00B510D9"/>
    <w:rsid w:val="00B51554"/>
    <w:rsid w:val="00B51687"/>
    <w:rsid w:val="00B51924"/>
    <w:rsid w:val="00B51A71"/>
    <w:rsid w:val="00B51CE3"/>
    <w:rsid w:val="00B51E10"/>
    <w:rsid w:val="00B5232E"/>
    <w:rsid w:val="00B5278C"/>
    <w:rsid w:val="00B52956"/>
    <w:rsid w:val="00B5299D"/>
    <w:rsid w:val="00B531B4"/>
    <w:rsid w:val="00B531FA"/>
    <w:rsid w:val="00B5322C"/>
    <w:rsid w:val="00B538F8"/>
    <w:rsid w:val="00B53BC6"/>
    <w:rsid w:val="00B53EB6"/>
    <w:rsid w:val="00B54075"/>
    <w:rsid w:val="00B548B4"/>
    <w:rsid w:val="00B55076"/>
    <w:rsid w:val="00B55088"/>
    <w:rsid w:val="00B554E4"/>
    <w:rsid w:val="00B5591D"/>
    <w:rsid w:val="00B56ED8"/>
    <w:rsid w:val="00B5701A"/>
    <w:rsid w:val="00B571D8"/>
    <w:rsid w:val="00B57876"/>
    <w:rsid w:val="00B57A0B"/>
    <w:rsid w:val="00B57CE3"/>
    <w:rsid w:val="00B57E2F"/>
    <w:rsid w:val="00B60889"/>
    <w:rsid w:val="00B609DC"/>
    <w:rsid w:val="00B609EB"/>
    <w:rsid w:val="00B6169E"/>
    <w:rsid w:val="00B61836"/>
    <w:rsid w:val="00B61883"/>
    <w:rsid w:val="00B61A05"/>
    <w:rsid w:val="00B61D4B"/>
    <w:rsid w:val="00B61DB5"/>
    <w:rsid w:val="00B624EF"/>
    <w:rsid w:val="00B62AF4"/>
    <w:rsid w:val="00B62B4C"/>
    <w:rsid w:val="00B62C18"/>
    <w:rsid w:val="00B62FA6"/>
    <w:rsid w:val="00B63055"/>
    <w:rsid w:val="00B633F8"/>
    <w:rsid w:val="00B6391B"/>
    <w:rsid w:val="00B63DC3"/>
    <w:rsid w:val="00B64781"/>
    <w:rsid w:val="00B64A32"/>
    <w:rsid w:val="00B64CE3"/>
    <w:rsid w:val="00B64DDA"/>
    <w:rsid w:val="00B650E5"/>
    <w:rsid w:val="00B6551F"/>
    <w:rsid w:val="00B661BA"/>
    <w:rsid w:val="00B671C8"/>
    <w:rsid w:val="00B6731B"/>
    <w:rsid w:val="00B674EE"/>
    <w:rsid w:val="00B67629"/>
    <w:rsid w:val="00B67899"/>
    <w:rsid w:val="00B67BB7"/>
    <w:rsid w:val="00B67F11"/>
    <w:rsid w:val="00B703E0"/>
    <w:rsid w:val="00B7042B"/>
    <w:rsid w:val="00B70B8E"/>
    <w:rsid w:val="00B71594"/>
    <w:rsid w:val="00B715F8"/>
    <w:rsid w:val="00B71898"/>
    <w:rsid w:val="00B71E71"/>
    <w:rsid w:val="00B71FA2"/>
    <w:rsid w:val="00B72245"/>
    <w:rsid w:val="00B727EF"/>
    <w:rsid w:val="00B73082"/>
    <w:rsid w:val="00B7344E"/>
    <w:rsid w:val="00B73B23"/>
    <w:rsid w:val="00B73B5C"/>
    <w:rsid w:val="00B73C88"/>
    <w:rsid w:val="00B73E98"/>
    <w:rsid w:val="00B74990"/>
    <w:rsid w:val="00B74E97"/>
    <w:rsid w:val="00B75113"/>
    <w:rsid w:val="00B752EC"/>
    <w:rsid w:val="00B75913"/>
    <w:rsid w:val="00B75C3B"/>
    <w:rsid w:val="00B75F08"/>
    <w:rsid w:val="00B75F51"/>
    <w:rsid w:val="00B76663"/>
    <w:rsid w:val="00B767BE"/>
    <w:rsid w:val="00B779E6"/>
    <w:rsid w:val="00B77D05"/>
    <w:rsid w:val="00B804CB"/>
    <w:rsid w:val="00B805A0"/>
    <w:rsid w:val="00B80738"/>
    <w:rsid w:val="00B80B54"/>
    <w:rsid w:val="00B81431"/>
    <w:rsid w:val="00B81AE6"/>
    <w:rsid w:val="00B824FE"/>
    <w:rsid w:val="00B826CC"/>
    <w:rsid w:val="00B83092"/>
    <w:rsid w:val="00B83166"/>
    <w:rsid w:val="00B831F9"/>
    <w:rsid w:val="00B83670"/>
    <w:rsid w:val="00B836F5"/>
    <w:rsid w:val="00B83C16"/>
    <w:rsid w:val="00B8400B"/>
    <w:rsid w:val="00B84EDF"/>
    <w:rsid w:val="00B858F8"/>
    <w:rsid w:val="00B859FA"/>
    <w:rsid w:val="00B85C65"/>
    <w:rsid w:val="00B85CDB"/>
    <w:rsid w:val="00B86918"/>
    <w:rsid w:val="00B86994"/>
    <w:rsid w:val="00B86C4D"/>
    <w:rsid w:val="00B87052"/>
    <w:rsid w:val="00B87416"/>
    <w:rsid w:val="00B876FC"/>
    <w:rsid w:val="00B878B3"/>
    <w:rsid w:val="00B9021C"/>
    <w:rsid w:val="00B90585"/>
    <w:rsid w:val="00B908F6"/>
    <w:rsid w:val="00B90DF0"/>
    <w:rsid w:val="00B91471"/>
    <w:rsid w:val="00B91782"/>
    <w:rsid w:val="00B9185C"/>
    <w:rsid w:val="00B91894"/>
    <w:rsid w:val="00B91C10"/>
    <w:rsid w:val="00B91F8E"/>
    <w:rsid w:val="00B92483"/>
    <w:rsid w:val="00B9257B"/>
    <w:rsid w:val="00B9278E"/>
    <w:rsid w:val="00B92974"/>
    <w:rsid w:val="00B92A47"/>
    <w:rsid w:val="00B92B53"/>
    <w:rsid w:val="00B92D72"/>
    <w:rsid w:val="00B9307E"/>
    <w:rsid w:val="00B932D5"/>
    <w:rsid w:val="00B93474"/>
    <w:rsid w:val="00B93B01"/>
    <w:rsid w:val="00B94116"/>
    <w:rsid w:val="00B9424F"/>
    <w:rsid w:val="00B943F1"/>
    <w:rsid w:val="00B946C4"/>
    <w:rsid w:val="00B9471A"/>
    <w:rsid w:val="00B94DB8"/>
    <w:rsid w:val="00B94F58"/>
    <w:rsid w:val="00B9533F"/>
    <w:rsid w:val="00B95737"/>
    <w:rsid w:val="00B960F9"/>
    <w:rsid w:val="00B96299"/>
    <w:rsid w:val="00B962A0"/>
    <w:rsid w:val="00B96472"/>
    <w:rsid w:val="00B96922"/>
    <w:rsid w:val="00B96AC1"/>
    <w:rsid w:val="00B96CE2"/>
    <w:rsid w:val="00B97436"/>
    <w:rsid w:val="00B97484"/>
    <w:rsid w:val="00B97500"/>
    <w:rsid w:val="00B97609"/>
    <w:rsid w:val="00B976AB"/>
    <w:rsid w:val="00B97A66"/>
    <w:rsid w:val="00BA0A4A"/>
    <w:rsid w:val="00BA1114"/>
    <w:rsid w:val="00BA1C21"/>
    <w:rsid w:val="00BA20A8"/>
    <w:rsid w:val="00BA2A89"/>
    <w:rsid w:val="00BA30CF"/>
    <w:rsid w:val="00BA31E0"/>
    <w:rsid w:val="00BA352B"/>
    <w:rsid w:val="00BA3E04"/>
    <w:rsid w:val="00BA3F8C"/>
    <w:rsid w:val="00BA45C8"/>
    <w:rsid w:val="00BA490E"/>
    <w:rsid w:val="00BA5286"/>
    <w:rsid w:val="00BA529D"/>
    <w:rsid w:val="00BA563E"/>
    <w:rsid w:val="00BA5A20"/>
    <w:rsid w:val="00BA5BC2"/>
    <w:rsid w:val="00BA5CEB"/>
    <w:rsid w:val="00BA6212"/>
    <w:rsid w:val="00BA64AB"/>
    <w:rsid w:val="00BA6569"/>
    <w:rsid w:val="00BA6DDD"/>
    <w:rsid w:val="00BA7C4A"/>
    <w:rsid w:val="00BA7DD8"/>
    <w:rsid w:val="00BA7E60"/>
    <w:rsid w:val="00BB0107"/>
    <w:rsid w:val="00BB02EB"/>
    <w:rsid w:val="00BB0406"/>
    <w:rsid w:val="00BB08C0"/>
    <w:rsid w:val="00BB12EA"/>
    <w:rsid w:val="00BB1359"/>
    <w:rsid w:val="00BB195F"/>
    <w:rsid w:val="00BB1C8F"/>
    <w:rsid w:val="00BB2C5C"/>
    <w:rsid w:val="00BB31F8"/>
    <w:rsid w:val="00BB322F"/>
    <w:rsid w:val="00BB33DE"/>
    <w:rsid w:val="00BB371E"/>
    <w:rsid w:val="00BB41E6"/>
    <w:rsid w:val="00BB5B78"/>
    <w:rsid w:val="00BB5D74"/>
    <w:rsid w:val="00BB5FC3"/>
    <w:rsid w:val="00BB68B4"/>
    <w:rsid w:val="00BB6E37"/>
    <w:rsid w:val="00BB739C"/>
    <w:rsid w:val="00BB7C75"/>
    <w:rsid w:val="00BC03B0"/>
    <w:rsid w:val="00BC0A41"/>
    <w:rsid w:val="00BC14FC"/>
    <w:rsid w:val="00BC159A"/>
    <w:rsid w:val="00BC16E7"/>
    <w:rsid w:val="00BC180F"/>
    <w:rsid w:val="00BC1FB0"/>
    <w:rsid w:val="00BC23EC"/>
    <w:rsid w:val="00BC2542"/>
    <w:rsid w:val="00BC28AF"/>
    <w:rsid w:val="00BC2D06"/>
    <w:rsid w:val="00BC2FDE"/>
    <w:rsid w:val="00BC2FE3"/>
    <w:rsid w:val="00BC33F5"/>
    <w:rsid w:val="00BC3679"/>
    <w:rsid w:val="00BC3956"/>
    <w:rsid w:val="00BC3B93"/>
    <w:rsid w:val="00BC416E"/>
    <w:rsid w:val="00BC455E"/>
    <w:rsid w:val="00BC4763"/>
    <w:rsid w:val="00BC4B06"/>
    <w:rsid w:val="00BC4D6E"/>
    <w:rsid w:val="00BC55F0"/>
    <w:rsid w:val="00BC5E9E"/>
    <w:rsid w:val="00BC63B8"/>
    <w:rsid w:val="00BC6A7A"/>
    <w:rsid w:val="00BC6FAB"/>
    <w:rsid w:val="00BC7196"/>
    <w:rsid w:val="00BC793C"/>
    <w:rsid w:val="00BC7C8E"/>
    <w:rsid w:val="00BD01D9"/>
    <w:rsid w:val="00BD0A94"/>
    <w:rsid w:val="00BD1086"/>
    <w:rsid w:val="00BD1278"/>
    <w:rsid w:val="00BD18D3"/>
    <w:rsid w:val="00BD1EBF"/>
    <w:rsid w:val="00BD225B"/>
    <w:rsid w:val="00BD2426"/>
    <w:rsid w:val="00BD25F9"/>
    <w:rsid w:val="00BD2633"/>
    <w:rsid w:val="00BD2703"/>
    <w:rsid w:val="00BD283B"/>
    <w:rsid w:val="00BD2A59"/>
    <w:rsid w:val="00BD2D79"/>
    <w:rsid w:val="00BD2E5C"/>
    <w:rsid w:val="00BD2F42"/>
    <w:rsid w:val="00BD3D25"/>
    <w:rsid w:val="00BD3FD5"/>
    <w:rsid w:val="00BD46D9"/>
    <w:rsid w:val="00BD4B13"/>
    <w:rsid w:val="00BD4B4A"/>
    <w:rsid w:val="00BD4EDE"/>
    <w:rsid w:val="00BD5574"/>
    <w:rsid w:val="00BD5C06"/>
    <w:rsid w:val="00BD5F32"/>
    <w:rsid w:val="00BD62FD"/>
    <w:rsid w:val="00BD6594"/>
    <w:rsid w:val="00BD65E9"/>
    <w:rsid w:val="00BD6859"/>
    <w:rsid w:val="00BD68A3"/>
    <w:rsid w:val="00BD6B96"/>
    <w:rsid w:val="00BD7041"/>
    <w:rsid w:val="00BD733A"/>
    <w:rsid w:val="00BD76BB"/>
    <w:rsid w:val="00BD78B8"/>
    <w:rsid w:val="00BD7BD7"/>
    <w:rsid w:val="00BD7C6D"/>
    <w:rsid w:val="00BE02BE"/>
    <w:rsid w:val="00BE0F52"/>
    <w:rsid w:val="00BE10D9"/>
    <w:rsid w:val="00BE1333"/>
    <w:rsid w:val="00BE1E7A"/>
    <w:rsid w:val="00BE1F2A"/>
    <w:rsid w:val="00BE1FBE"/>
    <w:rsid w:val="00BE23F3"/>
    <w:rsid w:val="00BE255F"/>
    <w:rsid w:val="00BE25EE"/>
    <w:rsid w:val="00BE2CBB"/>
    <w:rsid w:val="00BE2E3D"/>
    <w:rsid w:val="00BE2FB3"/>
    <w:rsid w:val="00BE31D9"/>
    <w:rsid w:val="00BE3879"/>
    <w:rsid w:val="00BE38F5"/>
    <w:rsid w:val="00BE4965"/>
    <w:rsid w:val="00BE4BE8"/>
    <w:rsid w:val="00BE4CA4"/>
    <w:rsid w:val="00BE4E1C"/>
    <w:rsid w:val="00BE4F33"/>
    <w:rsid w:val="00BE5167"/>
    <w:rsid w:val="00BE52B6"/>
    <w:rsid w:val="00BE5701"/>
    <w:rsid w:val="00BE5D60"/>
    <w:rsid w:val="00BE6999"/>
    <w:rsid w:val="00BE6DEC"/>
    <w:rsid w:val="00BE7055"/>
    <w:rsid w:val="00BE7348"/>
    <w:rsid w:val="00BE79D4"/>
    <w:rsid w:val="00BF0118"/>
    <w:rsid w:val="00BF0138"/>
    <w:rsid w:val="00BF0176"/>
    <w:rsid w:val="00BF01F1"/>
    <w:rsid w:val="00BF03ED"/>
    <w:rsid w:val="00BF058B"/>
    <w:rsid w:val="00BF05A5"/>
    <w:rsid w:val="00BF06FC"/>
    <w:rsid w:val="00BF0A2B"/>
    <w:rsid w:val="00BF0A91"/>
    <w:rsid w:val="00BF0C81"/>
    <w:rsid w:val="00BF139E"/>
    <w:rsid w:val="00BF13C5"/>
    <w:rsid w:val="00BF13D4"/>
    <w:rsid w:val="00BF1827"/>
    <w:rsid w:val="00BF1B67"/>
    <w:rsid w:val="00BF296E"/>
    <w:rsid w:val="00BF2C2C"/>
    <w:rsid w:val="00BF2CDC"/>
    <w:rsid w:val="00BF2E67"/>
    <w:rsid w:val="00BF2F4F"/>
    <w:rsid w:val="00BF39C5"/>
    <w:rsid w:val="00BF3E6E"/>
    <w:rsid w:val="00BF43B4"/>
    <w:rsid w:val="00BF45C8"/>
    <w:rsid w:val="00BF480F"/>
    <w:rsid w:val="00BF4F9A"/>
    <w:rsid w:val="00BF672F"/>
    <w:rsid w:val="00BF6781"/>
    <w:rsid w:val="00BF67C8"/>
    <w:rsid w:val="00BF684A"/>
    <w:rsid w:val="00BF6C47"/>
    <w:rsid w:val="00BF70D8"/>
    <w:rsid w:val="00BF7181"/>
    <w:rsid w:val="00BF7688"/>
    <w:rsid w:val="00BF7AAE"/>
    <w:rsid w:val="00BF7BEB"/>
    <w:rsid w:val="00C00E2F"/>
    <w:rsid w:val="00C0105D"/>
    <w:rsid w:val="00C01314"/>
    <w:rsid w:val="00C01349"/>
    <w:rsid w:val="00C02EE2"/>
    <w:rsid w:val="00C02F6B"/>
    <w:rsid w:val="00C02FDB"/>
    <w:rsid w:val="00C036ED"/>
    <w:rsid w:val="00C03A10"/>
    <w:rsid w:val="00C03F34"/>
    <w:rsid w:val="00C049B7"/>
    <w:rsid w:val="00C04FD9"/>
    <w:rsid w:val="00C061C2"/>
    <w:rsid w:val="00C06356"/>
    <w:rsid w:val="00C06663"/>
    <w:rsid w:val="00C072A1"/>
    <w:rsid w:val="00C076E0"/>
    <w:rsid w:val="00C077A8"/>
    <w:rsid w:val="00C07854"/>
    <w:rsid w:val="00C07A89"/>
    <w:rsid w:val="00C105A3"/>
    <w:rsid w:val="00C10827"/>
    <w:rsid w:val="00C1093B"/>
    <w:rsid w:val="00C10A09"/>
    <w:rsid w:val="00C10CA0"/>
    <w:rsid w:val="00C10E02"/>
    <w:rsid w:val="00C112BB"/>
    <w:rsid w:val="00C113DF"/>
    <w:rsid w:val="00C115A8"/>
    <w:rsid w:val="00C11B11"/>
    <w:rsid w:val="00C11B90"/>
    <w:rsid w:val="00C121C0"/>
    <w:rsid w:val="00C131B7"/>
    <w:rsid w:val="00C134F8"/>
    <w:rsid w:val="00C13741"/>
    <w:rsid w:val="00C1483C"/>
    <w:rsid w:val="00C14A87"/>
    <w:rsid w:val="00C15412"/>
    <w:rsid w:val="00C15D07"/>
    <w:rsid w:val="00C16058"/>
    <w:rsid w:val="00C16404"/>
    <w:rsid w:val="00C16714"/>
    <w:rsid w:val="00C167EB"/>
    <w:rsid w:val="00C1721A"/>
    <w:rsid w:val="00C172AA"/>
    <w:rsid w:val="00C1735A"/>
    <w:rsid w:val="00C1735C"/>
    <w:rsid w:val="00C17A58"/>
    <w:rsid w:val="00C17DE2"/>
    <w:rsid w:val="00C20053"/>
    <w:rsid w:val="00C203DD"/>
    <w:rsid w:val="00C204C9"/>
    <w:rsid w:val="00C206B5"/>
    <w:rsid w:val="00C210C5"/>
    <w:rsid w:val="00C211A5"/>
    <w:rsid w:val="00C21234"/>
    <w:rsid w:val="00C22027"/>
    <w:rsid w:val="00C230A8"/>
    <w:rsid w:val="00C23334"/>
    <w:rsid w:val="00C2358C"/>
    <w:rsid w:val="00C238F0"/>
    <w:rsid w:val="00C242C7"/>
    <w:rsid w:val="00C244D5"/>
    <w:rsid w:val="00C246F7"/>
    <w:rsid w:val="00C24756"/>
    <w:rsid w:val="00C2484C"/>
    <w:rsid w:val="00C25230"/>
    <w:rsid w:val="00C25B3C"/>
    <w:rsid w:val="00C25EC9"/>
    <w:rsid w:val="00C26176"/>
    <w:rsid w:val="00C262F6"/>
    <w:rsid w:val="00C2660D"/>
    <w:rsid w:val="00C26997"/>
    <w:rsid w:val="00C26A45"/>
    <w:rsid w:val="00C27AF1"/>
    <w:rsid w:val="00C27CC7"/>
    <w:rsid w:val="00C27EFB"/>
    <w:rsid w:val="00C27F83"/>
    <w:rsid w:val="00C301E5"/>
    <w:rsid w:val="00C3063C"/>
    <w:rsid w:val="00C30D09"/>
    <w:rsid w:val="00C31012"/>
    <w:rsid w:val="00C311A5"/>
    <w:rsid w:val="00C314E2"/>
    <w:rsid w:val="00C31668"/>
    <w:rsid w:val="00C319BB"/>
    <w:rsid w:val="00C321A7"/>
    <w:rsid w:val="00C322C3"/>
    <w:rsid w:val="00C328DE"/>
    <w:rsid w:val="00C32A68"/>
    <w:rsid w:val="00C335F3"/>
    <w:rsid w:val="00C33984"/>
    <w:rsid w:val="00C341D5"/>
    <w:rsid w:val="00C34211"/>
    <w:rsid w:val="00C3434A"/>
    <w:rsid w:val="00C34AE2"/>
    <w:rsid w:val="00C34BC8"/>
    <w:rsid w:val="00C34F96"/>
    <w:rsid w:val="00C350E7"/>
    <w:rsid w:val="00C35AE6"/>
    <w:rsid w:val="00C35D5E"/>
    <w:rsid w:val="00C360C8"/>
    <w:rsid w:val="00C360E8"/>
    <w:rsid w:val="00C36975"/>
    <w:rsid w:val="00C37559"/>
    <w:rsid w:val="00C37B25"/>
    <w:rsid w:val="00C37CE4"/>
    <w:rsid w:val="00C37D15"/>
    <w:rsid w:val="00C404F8"/>
    <w:rsid w:val="00C40C0E"/>
    <w:rsid w:val="00C4135A"/>
    <w:rsid w:val="00C41D3D"/>
    <w:rsid w:val="00C41DBD"/>
    <w:rsid w:val="00C42396"/>
    <w:rsid w:val="00C42502"/>
    <w:rsid w:val="00C42D89"/>
    <w:rsid w:val="00C432E5"/>
    <w:rsid w:val="00C433D7"/>
    <w:rsid w:val="00C43FB4"/>
    <w:rsid w:val="00C4405E"/>
    <w:rsid w:val="00C44716"/>
    <w:rsid w:val="00C447E5"/>
    <w:rsid w:val="00C44E26"/>
    <w:rsid w:val="00C458C0"/>
    <w:rsid w:val="00C46203"/>
    <w:rsid w:val="00C46376"/>
    <w:rsid w:val="00C469F2"/>
    <w:rsid w:val="00C46AB8"/>
    <w:rsid w:val="00C46BD3"/>
    <w:rsid w:val="00C46C1E"/>
    <w:rsid w:val="00C47061"/>
    <w:rsid w:val="00C472BD"/>
    <w:rsid w:val="00C47315"/>
    <w:rsid w:val="00C473CD"/>
    <w:rsid w:val="00C4761F"/>
    <w:rsid w:val="00C47635"/>
    <w:rsid w:val="00C477A2"/>
    <w:rsid w:val="00C477B3"/>
    <w:rsid w:val="00C4782A"/>
    <w:rsid w:val="00C50607"/>
    <w:rsid w:val="00C517ED"/>
    <w:rsid w:val="00C51CB0"/>
    <w:rsid w:val="00C51DF1"/>
    <w:rsid w:val="00C51FE2"/>
    <w:rsid w:val="00C5297A"/>
    <w:rsid w:val="00C5355E"/>
    <w:rsid w:val="00C53634"/>
    <w:rsid w:val="00C53713"/>
    <w:rsid w:val="00C537DC"/>
    <w:rsid w:val="00C53898"/>
    <w:rsid w:val="00C53999"/>
    <w:rsid w:val="00C542A7"/>
    <w:rsid w:val="00C542D5"/>
    <w:rsid w:val="00C544F4"/>
    <w:rsid w:val="00C54560"/>
    <w:rsid w:val="00C54859"/>
    <w:rsid w:val="00C54E81"/>
    <w:rsid w:val="00C54F15"/>
    <w:rsid w:val="00C55450"/>
    <w:rsid w:val="00C565CB"/>
    <w:rsid w:val="00C5690D"/>
    <w:rsid w:val="00C56A4B"/>
    <w:rsid w:val="00C57230"/>
    <w:rsid w:val="00C57307"/>
    <w:rsid w:val="00C577C8"/>
    <w:rsid w:val="00C57FD3"/>
    <w:rsid w:val="00C60271"/>
    <w:rsid w:val="00C60660"/>
    <w:rsid w:val="00C60B51"/>
    <w:rsid w:val="00C6157E"/>
    <w:rsid w:val="00C61691"/>
    <w:rsid w:val="00C61843"/>
    <w:rsid w:val="00C619DD"/>
    <w:rsid w:val="00C61A8B"/>
    <w:rsid w:val="00C61D58"/>
    <w:rsid w:val="00C61F20"/>
    <w:rsid w:val="00C621AB"/>
    <w:rsid w:val="00C6243B"/>
    <w:rsid w:val="00C626A9"/>
    <w:rsid w:val="00C628A6"/>
    <w:rsid w:val="00C62E7F"/>
    <w:rsid w:val="00C6305D"/>
    <w:rsid w:val="00C635F1"/>
    <w:rsid w:val="00C63A6E"/>
    <w:rsid w:val="00C63C76"/>
    <w:rsid w:val="00C63E0B"/>
    <w:rsid w:val="00C63F35"/>
    <w:rsid w:val="00C64000"/>
    <w:rsid w:val="00C64EA9"/>
    <w:rsid w:val="00C65313"/>
    <w:rsid w:val="00C65665"/>
    <w:rsid w:val="00C658FF"/>
    <w:rsid w:val="00C65BC9"/>
    <w:rsid w:val="00C65D68"/>
    <w:rsid w:val="00C660BE"/>
    <w:rsid w:val="00C6630D"/>
    <w:rsid w:val="00C6639E"/>
    <w:rsid w:val="00C66D27"/>
    <w:rsid w:val="00C67218"/>
    <w:rsid w:val="00C67FD0"/>
    <w:rsid w:val="00C70071"/>
    <w:rsid w:val="00C704EC"/>
    <w:rsid w:val="00C707D5"/>
    <w:rsid w:val="00C70AF4"/>
    <w:rsid w:val="00C7116D"/>
    <w:rsid w:val="00C7170E"/>
    <w:rsid w:val="00C718F2"/>
    <w:rsid w:val="00C71AAB"/>
    <w:rsid w:val="00C71B4E"/>
    <w:rsid w:val="00C71DD8"/>
    <w:rsid w:val="00C72068"/>
    <w:rsid w:val="00C7210F"/>
    <w:rsid w:val="00C722D9"/>
    <w:rsid w:val="00C725CC"/>
    <w:rsid w:val="00C7382A"/>
    <w:rsid w:val="00C742C5"/>
    <w:rsid w:val="00C746A7"/>
    <w:rsid w:val="00C748E9"/>
    <w:rsid w:val="00C74918"/>
    <w:rsid w:val="00C756DC"/>
    <w:rsid w:val="00C757FC"/>
    <w:rsid w:val="00C761DE"/>
    <w:rsid w:val="00C7621A"/>
    <w:rsid w:val="00C766D6"/>
    <w:rsid w:val="00C771C3"/>
    <w:rsid w:val="00C7721F"/>
    <w:rsid w:val="00C773AA"/>
    <w:rsid w:val="00C778AF"/>
    <w:rsid w:val="00C77B29"/>
    <w:rsid w:val="00C77B55"/>
    <w:rsid w:val="00C8013D"/>
    <w:rsid w:val="00C80188"/>
    <w:rsid w:val="00C801C6"/>
    <w:rsid w:val="00C8139C"/>
    <w:rsid w:val="00C819C1"/>
    <w:rsid w:val="00C82622"/>
    <w:rsid w:val="00C8342D"/>
    <w:rsid w:val="00C83A5B"/>
    <w:rsid w:val="00C83AA7"/>
    <w:rsid w:val="00C83AF6"/>
    <w:rsid w:val="00C83B4E"/>
    <w:rsid w:val="00C83E0D"/>
    <w:rsid w:val="00C841A4"/>
    <w:rsid w:val="00C84E80"/>
    <w:rsid w:val="00C84E83"/>
    <w:rsid w:val="00C85481"/>
    <w:rsid w:val="00C8587C"/>
    <w:rsid w:val="00C85AAA"/>
    <w:rsid w:val="00C85DAF"/>
    <w:rsid w:val="00C864A3"/>
    <w:rsid w:val="00C8694C"/>
    <w:rsid w:val="00C87ABA"/>
    <w:rsid w:val="00C87C3F"/>
    <w:rsid w:val="00C87C4B"/>
    <w:rsid w:val="00C87E90"/>
    <w:rsid w:val="00C90422"/>
    <w:rsid w:val="00C9043B"/>
    <w:rsid w:val="00C90BCE"/>
    <w:rsid w:val="00C90D78"/>
    <w:rsid w:val="00C9146B"/>
    <w:rsid w:val="00C915C7"/>
    <w:rsid w:val="00C916A6"/>
    <w:rsid w:val="00C92179"/>
    <w:rsid w:val="00C92851"/>
    <w:rsid w:val="00C92A0E"/>
    <w:rsid w:val="00C92CF9"/>
    <w:rsid w:val="00C92FC1"/>
    <w:rsid w:val="00C9322A"/>
    <w:rsid w:val="00C933C9"/>
    <w:rsid w:val="00C9346F"/>
    <w:rsid w:val="00C938BB"/>
    <w:rsid w:val="00C93B1F"/>
    <w:rsid w:val="00C93E28"/>
    <w:rsid w:val="00C94559"/>
    <w:rsid w:val="00C945C5"/>
    <w:rsid w:val="00C947E1"/>
    <w:rsid w:val="00C9496F"/>
    <w:rsid w:val="00C953DD"/>
    <w:rsid w:val="00C95AF7"/>
    <w:rsid w:val="00C963F7"/>
    <w:rsid w:val="00C9652B"/>
    <w:rsid w:val="00C96810"/>
    <w:rsid w:val="00C968AB"/>
    <w:rsid w:val="00C970D9"/>
    <w:rsid w:val="00C976AC"/>
    <w:rsid w:val="00C978F2"/>
    <w:rsid w:val="00C97A37"/>
    <w:rsid w:val="00C97EA8"/>
    <w:rsid w:val="00CA00B1"/>
    <w:rsid w:val="00CA04CD"/>
    <w:rsid w:val="00CA079B"/>
    <w:rsid w:val="00CA0816"/>
    <w:rsid w:val="00CA090E"/>
    <w:rsid w:val="00CA0936"/>
    <w:rsid w:val="00CA1997"/>
    <w:rsid w:val="00CA1AC3"/>
    <w:rsid w:val="00CA27FF"/>
    <w:rsid w:val="00CA288D"/>
    <w:rsid w:val="00CA2AAE"/>
    <w:rsid w:val="00CA2EEA"/>
    <w:rsid w:val="00CA31C0"/>
    <w:rsid w:val="00CA366C"/>
    <w:rsid w:val="00CA4363"/>
    <w:rsid w:val="00CA47C7"/>
    <w:rsid w:val="00CA4E14"/>
    <w:rsid w:val="00CA5656"/>
    <w:rsid w:val="00CA5726"/>
    <w:rsid w:val="00CA5938"/>
    <w:rsid w:val="00CA5967"/>
    <w:rsid w:val="00CA59B9"/>
    <w:rsid w:val="00CA5E08"/>
    <w:rsid w:val="00CA6947"/>
    <w:rsid w:val="00CA7073"/>
    <w:rsid w:val="00CA7C9A"/>
    <w:rsid w:val="00CB0169"/>
    <w:rsid w:val="00CB02A2"/>
    <w:rsid w:val="00CB02AE"/>
    <w:rsid w:val="00CB02EB"/>
    <w:rsid w:val="00CB03C7"/>
    <w:rsid w:val="00CB08FC"/>
    <w:rsid w:val="00CB099C"/>
    <w:rsid w:val="00CB0CCC"/>
    <w:rsid w:val="00CB0DE5"/>
    <w:rsid w:val="00CB10B3"/>
    <w:rsid w:val="00CB11E6"/>
    <w:rsid w:val="00CB22CA"/>
    <w:rsid w:val="00CB2A4E"/>
    <w:rsid w:val="00CB30E8"/>
    <w:rsid w:val="00CB34C3"/>
    <w:rsid w:val="00CB37C3"/>
    <w:rsid w:val="00CB3CDB"/>
    <w:rsid w:val="00CB3D80"/>
    <w:rsid w:val="00CB3E6D"/>
    <w:rsid w:val="00CB4283"/>
    <w:rsid w:val="00CB4ED6"/>
    <w:rsid w:val="00CB4F8C"/>
    <w:rsid w:val="00CB55C8"/>
    <w:rsid w:val="00CB56AA"/>
    <w:rsid w:val="00CB5801"/>
    <w:rsid w:val="00CB5C43"/>
    <w:rsid w:val="00CB6022"/>
    <w:rsid w:val="00CB60ED"/>
    <w:rsid w:val="00CB62F4"/>
    <w:rsid w:val="00CB6811"/>
    <w:rsid w:val="00CB732F"/>
    <w:rsid w:val="00CB737B"/>
    <w:rsid w:val="00CB74F7"/>
    <w:rsid w:val="00CB7589"/>
    <w:rsid w:val="00CC003D"/>
    <w:rsid w:val="00CC0BA0"/>
    <w:rsid w:val="00CC0C52"/>
    <w:rsid w:val="00CC13FF"/>
    <w:rsid w:val="00CC1641"/>
    <w:rsid w:val="00CC1A0D"/>
    <w:rsid w:val="00CC1A2D"/>
    <w:rsid w:val="00CC1D75"/>
    <w:rsid w:val="00CC1F89"/>
    <w:rsid w:val="00CC22C4"/>
    <w:rsid w:val="00CC2356"/>
    <w:rsid w:val="00CC2783"/>
    <w:rsid w:val="00CC3550"/>
    <w:rsid w:val="00CC3BDB"/>
    <w:rsid w:val="00CC4440"/>
    <w:rsid w:val="00CC4732"/>
    <w:rsid w:val="00CC4F23"/>
    <w:rsid w:val="00CC5550"/>
    <w:rsid w:val="00CC588E"/>
    <w:rsid w:val="00CC5D37"/>
    <w:rsid w:val="00CC6E29"/>
    <w:rsid w:val="00CC7169"/>
    <w:rsid w:val="00CC7284"/>
    <w:rsid w:val="00CC7763"/>
    <w:rsid w:val="00CC7E40"/>
    <w:rsid w:val="00CD006D"/>
    <w:rsid w:val="00CD082C"/>
    <w:rsid w:val="00CD084E"/>
    <w:rsid w:val="00CD1461"/>
    <w:rsid w:val="00CD16A3"/>
    <w:rsid w:val="00CD2BBD"/>
    <w:rsid w:val="00CD3194"/>
    <w:rsid w:val="00CD368E"/>
    <w:rsid w:val="00CD3901"/>
    <w:rsid w:val="00CD3915"/>
    <w:rsid w:val="00CD447A"/>
    <w:rsid w:val="00CD4B25"/>
    <w:rsid w:val="00CD4E9B"/>
    <w:rsid w:val="00CD565F"/>
    <w:rsid w:val="00CD5D92"/>
    <w:rsid w:val="00CD62FD"/>
    <w:rsid w:val="00CD6B7F"/>
    <w:rsid w:val="00CD6C7E"/>
    <w:rsid w:val="00CD6D11"/>
    <w:rsid w:val="00CD6DAF"/>
    <w:rsid w:val="00CD7304"/>
    <w:rsid w:val="00CD7553"/>
    <w:rsid w:val="00CD7CF1"/>
    <w:rsid w:val="00CD7DEA"/>
    <w:rsid w:val="00CE00D2"/>
    <w:rsid w:val="00CE095F"/>
    <w:rsid w:val="00CE0F46"/>
    <w:rsid w:val="00CE0F68"/>
    <w:rsid w:val="00CE100C"/>
    <w:rsid w:val="00CE1224"/>
    <w:rsid w:val="00CE129B"/>
    <w:rsid w:val="00CE13E1"/>
    <w:rsid w:val="00CE14BD"/>
    <w:rsid w:val="00CE1882"/>
    <w:rsid w:val="00CE1913"/>
    <w:rsid w:val="00CE1DE0"/>
    <w:rsid w:val="00CE2383"/>
    <w:rsid w:val="00CE253D"/>
    <w:rsid w:val="00CE29DB"/>
    <w:rsid w:val="00CE3507"/>
    <w:rsid w:val="00CE3A5E"/>
    <w:rsid w:val="00CE3C23"/>
    <w:rsid w:val="00CE3C9E"/>
    <w:rsid w:val="00CE4165"/>
    <w:rsid w:val="00CE4209"/>
    <w:rsid w:val="00CE42D1"/>
    <w:rsid w:val="00CE4AAE"/>
    <w:rsid w:val="00CE510A"/>
    <w:rsid w:val="00CE513D"/>
    <w:rsid w:val="00CE55AA"/>
    <w:rsid w:val="00CE5864"/>
    <w:rsid w:val="00CE6037"/>
    <w:rsid w:val="00CE63D6"/>
    <w:rsid w:val="00CE6708"/>
    <w:rsid w:val="00CE6DBD"/>
    <w:rsid w:val="00CE6E9C"/>
    <w:rsid w:val="00CE705B"/>
    <w:rsid w:val="00CE7732"/>
    <w:rsid w:val="00CF084D"/>
    <w:rsid w:val="00CF0B0B"/>
    <w:rsid w:val="00CF127D"/>
    <w:rsid w:val="00CF1B3D"/>
    <w:rsid w:val="00CF1E46"/>
    <w:rsid w:val="00CF2172"/>
    <w:rsid w:val="00CF28A3"/>
    <w:rsid w:val="00CF2942"/>
    <w:rsid w:val="00CF370F"/>
    <w:rsid w:val="00CF3E60"/>
    <w:rsid w:val="00CF42E1"/>
    <w:rsid w:val="00CF43E5"/>
    <w:rsid w:val="00CF5153"/>
    <w:rsid w:val="00CF525C"/>
    <w:rsid w:val="00CF5834"/>
    <w:rsid w:val="00CF5C92"/>
    <w:rsid w:val="00CF60B3"/>
    <w:rsid w:val="00CF61A5"/>
    <w:rsid w:val="00CF62AB"/>
    <w:rsid w:val="00CF6756"/>
    <w:rsid w:val="00CF75FF"/>
    <w:rsid w:val="00CF76D6"/>
    <w:rsid w:val="00CF797D"/>
    <w:rsid w:val="00CF7AF6"/>
    <w:rsid w:val="00CF7CE2"/>
    <w:rsid w:val="00D00757"/>
    <w:rsid w:val="00D0081C"/>
    <w:rsid w:val="00D01E6B"/>
    <w:rsid w:val="00D02047"/>
    <w:rsid w:val="00D02431"/>
    <w:rsid w:val="00D025DE"/>
    <w:rsid w:val="00D02750"/>
    <w:rsid w:val="00D0309A"/>
    <w:rsid w:val="00D0333D"/>
    <w:rsid w:val="00D0378B"/>
    <w:rsid w:val="00D038BD"/>
    <w:rsid w:val="00D03F70"/>
    <w:rsid w:val="00D048DA"/>
    <w:rsid w:val="00D04B55"/>
    <w:rsid w:val="00D04DBB"/>
    <w:rsid w:val="00D05370"/>
    <w:rsid w:val="00D05518"/>
    <w:rsid w:val="00D056C6"/>
    <w:rsid w:val="00D05B36"/>
    <w:rsid w:val="00D06049"/>
    <w:rsid w:val="00D06584"/>
    <w:rsid w:val="00D06818"/>
    <w:rsid w:val="00D06B6C"/>
    <w:rsid w:val="00D06EA6"/>
    <w:rsid w:val="00D073CC"/>
    <w:rsid w:val="00D078D2"/>
    <w:rsid w:val="00D10060"/>
    <w:rsid w:val="00D10DAE"/>
    <w:rsid w:val="00D10DB1"/>
    <w:rsid w:val="00D1173C"/>
    <w:rsid w:val="00D118AB"/>
    <w:rsid w:val="00D11D68"/>
    <w:rsid w:val="00D12139"/>
    <w:rsid w:val="00D12200"/>
    <w:rsid w:val="00D124BA"/>
    <w:rsid w:val="00D129C0"/>
    <w:rsid w:val="00D12E97"/>
    <w:rsid w:val="00D13287"/>
    <w:rsid w:val="00D1379A"/>
    <w:rsid w:val="00D138F2"/>
    <w:rsid w:val="00D13998"/>
    <w:rsid w:val="00D13A35"/>
    <w:rsid w:val="00D13C36"/>
    <w:rsid w:val="00D1415D"/>
    <w:rsid w:val="00D14660"/>
    <w:rsid w:val="00D14B82"/>
    <w:rsid w:val="00D150DA"/>
    <w:rsid w:val="00D1515B"/>
    <w:rsid w:val="00D1537C"/>
    <w:rsid w:val="00D157AB"/>
    <w:rsid w:val="00D157B3"/>
    <w:rsid w:val="00D15833"/>
    <w:rsid w:val="00D15EE0"/>
    <w:rsid w:val="00D1605F"/>
    <w:rsid w:val="00D163BD"/>
    <w:rsid w:val="00D164D9"/>
    <w:rsid w:val="00D164E8"/>
    <w:rsid w:val="00D172F9"/>
    <w:rsid w:val="00D17656"/>
    <w:rsid w:val="00D17A1C"/>
    <w:rsid w:val="00D17D9E"/>
    <w:rsid w:val="00D17E1D"/>
    <w:rsid w:val="00D17EAE"/>
    <w:rsid w:val="00D17EDF"/>
    <w:rsid w:val="00D202AC"/>
    <w:rsid w:val="00D202DA"/>
    <w:rsid w:val="00D20470"/>
    <w:rsid w:val="00D20749"/>
    <w:rsid w:val="00D20A4B"/>
    <w:rsid w:val="00D20EDA"/>
    <w:rsid w:val="00D20F06"/>
    <w:rsid w:val="00D211B5"/>
    <w:rsid w:val="00D212F4"/>
    <w:rsid w:val="00D213C2"/>
    <w:rsid w:val="00D21A37"/>
    <w:rsid w:val="00D21BFC"/>
    <w:rsid w:val="00D22190"/>
    <w:rsid w:val="00D22641"/>
    <w:rsid w:val="00D2285F"/>
    <w:rsid w:val="00D22E1E"/>
    <w:rsid w:val="00D23C0B"/>
    <w:rsid w:val="00D23E4B"/>
    <w:rsid w:val="00D247C0"/>
    <w:rsid w:val="00D247D4"/>
    <w:rsid w:val="00D25299"/>
    <w:rsid w:val="00D252E0"/>
    <w:rsid w:val="00D2566F"/>
    <w:rsid w:val="00D25815"/>
    <w:rsid w:val="00D258C4"/>
    <w:rsid w:val="00D25927"/>
    <w:rsid w:val="00D259AB"/>
    <w:rsid w:val="00D260B6"/>
    <w:rsid w:val="00D26160"/>
    <w:rsid w:val="00D26436"/>
    <w:rsid w:val="00D266DB"/>
    <w:rsid w:val="00D26DA9"/>
    <w:rsid w:val="00D27322"/>
    <w:rsid w:val="00D27449"/>
    <w:rsid w:val="00D27483"/>
    <w:rsid w:val="00D277CD"/>
    <w:rsid w:val="00D3022F"/>
    <w:rsid w:val="00D30278"/>
    <w:rsid w:val="00D30366"/>
    <w:rsid w:val="00D309FB"/>
    <w:rsid w:val="00D30A46"/>
    <w:rsid w:val="00D30A74"/>
    <w:rsid w:val="00D30E13"/>
    <w:rsid w:val="00D30F9F"/>
    <w:rsid w:val="00D31227"/>
    <w:rsid w:val="00D31B13"/>
    <w:rsid w:val="00D320BE"/>
    <w:rsid w:val="00D3243A"/>
    <w:rsid w:val="00D3245C"/>
    <w:rsid w:val="00D32800"/>
    <w:rsid w:val="00D32E4D"/>
    <w:rsid w:val="00D32FB9"/>
    <w:rsid w:val="00D33153"/>
    <w:rsid w:val="00D333FC"/>
    <w:rsid w:val="00D3342B"/>
    <w:rsid w:val="00D33A8C"/>
    <w:rsid w:val="00D33D7B"/>
    <w:rsid w:val="00D3416E"/>
    <w:rsid w:val="00D34454"/>
    <w:rsid w:val="00D35374"/>
    <w:rsid w:val="00D35529"/>
    <w:rsid w:val="00D356E2"/>
    <w:rsid w:val="00D3574B"/>
    <w:rsid w:val="00D359B9"/>
    <w:rsid w:val="00D36718"/>
    <w:rsid w:val="00D36EAE"/>
    <w:rsid w:val="00D37174"/>
    <w:rsid w:val="00D377AF"/>
    <w:rsid w:val="00D407A2"/>
    <w:rsid w:val="00D4094D"/>
    <w:rsid w:val="00D41225"/>
    <w:rsid w:val="00D41796"/>
    <w:rsid w:val="00D41C6F"/>
    <w:rsid w:val="00D41CC1"/>
    <w:rsid w:val="00D41F18"/>
    <w:rsid w:val="00D42049"/>
    <w:rsid w:val="00D4267A"/>
    <w:rsid w:val="00D42850"/>
    <w:rsid w:val="00D42A0E"/>
    <w:rsid w:val="00D42BF7"/>
    <w:rsid w:val="00D4326C"/>
    <w:rsid w:val="00D433F3"/>
    <w:rsid w:val="00D438D2"/>
    <w:rsid w:val="00D43AAD"/>
    <w:rsid w:val="00D43BE6"/>
    <w:rsid w:val="00D43DC1"/>
    <w:rsid w:val="00D43ED3"/>
    <w:rsid w:val="00D440A1"/>
    <w:rsid w:val="00D442D3"/>
    <w:rsid w:val="00D44343"/>
    <w:rsid w:val="00D448B5"/>
    <w:rsid w:val="00D45120"/>
    <w:rsid w:val="00D4545A"/>
    <w:rsid w:val="00D45550"/>
    <w:rsid w:val="00D4578C"/>
    <w:rsid w:val="00D45C03"/>
    <w:rsid w:val="00D461BB"/>
    <w:rsid w:val="00D46311"/>
    <w:rsid w:val="00D46645"/>
    <w:rsid w:val="00D4683C"/>
    <w:rsid w:val="00D46B62"/>
    <w:rsid w:val="00D46CC8"/>
    <w:rsid w:val="00D46DB8"/>
    <w:rsid w:val="00D46FEB"/>
    <w:rsid w:val="00D47A1F"/>
    <w:rsid w:val="00D47BB6"/>
    <w:rsid w:val="00D47FFB"/>
    <w:rsid w:val="00D50359"/>
    <w:rsid w:val="00D5060B"/>
    <w:rsid w:val="00D50924"/>
    <w:rsid w:val="00D50C3E"/>
    <w:rsid w:val="00D50C81"/>
    <w:rsid w:val="00D50C91"/>
    <w:rsid w:val="00D50D66"/>
    <w:rsid w:val="00D513B0"/>
    <w:rsid w:val="00D515BD"/>
    <w:rsid w:val="00D51CDE"/>
    <w:rsid w:val="00D51D01"/>
    <w:rsid w:val="00D51FD1"/>
    <w:rsid w:val="00D5255F"/>
    <w:rsid w:val="00D525E3"/>
    <w:rsid w:val="00D52C29"/>
    <w:rsid w:val="00D52C67"/>
    <w:rsid w:val="00D52EF1"/>
    <w:rsid w:val="00D53284"/>
    <w:rsid w:val="00D5338E"/>
    <w:rsid w:val="00D53577"/>
    <w:rsid w:val="00D535E8"/>
    <w:rsid w:val="00D5362F"/>
    <w:rsid w:val="00D5370B"/>
    <w:rsid w:val="00D537D1"/>
    <w:rsid w:val="00D53834"/>
    <w:rsid w:val="00D538E9"/>
    <w:rsid w:val="00D53B13"/>
    <w:rsid w:val="00D53D47"/>
    <w:rsid w:val="00D543FC"/>
    <w:rsid w:val="00D544A2"/>
    <w:rsid w:val="00D544DA"/>
    <w:rsid w:val="00D5543E"/>
    <w:rsid w:val="00D55E8B"/>
    <w:rsid w:val="00D55EAC"/>
    <w:rsid w:val="00D55F7A"/>
    <w:rsid w:val="00D56126"/>
    <w:rsid w:val="00D56509"/>
    <w:rsid w:val="00D566B9"/>
    <w:rsid w:val="00D56E41"/>
    <w:rsid w:val="00D57575"/>
    <w:rsid w:val="00D60666"/>
    <w:rsid w:val="00D60DAF"/>
    <w:rsid w:val="00D6189B"/>
    <w:rsid w:val="00D6202A"/>
    <w:rsid w:val="00D623FC"/>
    <w:rsid w:val="00D62554"/>
    <w:rsid w:val="00D62B69"/>
    <w:rsid w:val="00D62B9F"/>
    <w:rsid w:val="00D62F6A"/>
    <w:rsid w:val="00D62FDA"/>
    <w:rsid w:val="00D63503"/>
    <w:rsid w:val="00D6369D"/>
    <w:rsid w:val="00D63B64"/>
    <w:rsid w:val="00D6413E"/>
    <w:rsid w:val="00D641D9"/>
    <w:rsid w:val="00D6453B"/>
    <w:rsid w:val="00D6496F"/>
    <w:rsid w:val="00D64DB1"/>
    <w:rsid w:val="00D652EB"/>
    <w:rsid w:val="00D656AF"/>
    <w:rsid w:val="00D6592F"/>
    <w:rsid w:val="00D659AF"/>
    <w:rsid w:val="00D65B38"/>
    <w:rsid w:val="00D65E7E"/>
    <w:rsid w:val="00D65FB4"/>
    <w:rsid w:val="00D66132"/>
    <w:rsid w:val="00D6626E"/>
    <w:rsid w:val="00D66776"/>
    <w:rsid w:val="00D66905"/>
    <w:rsid w:val="00D66B3D"/>
    <w:rsid w:val="00D66E30"/>
    <w:rsid w:val="00D672C2"/>
    <w:rsid w:val="00D672DD"/>
    <w:rsid w:val="00D675C2"/>
    <w:rsid w:val="00D676FF"/>
    <w:rsid w:val="00D677A3"/>
    <w:rsid w:val="00D6780E"/>
    <w:rsid w:val="00D70AFC"/>
    <w:rsid w:val="00D7118D"/>
    <w:rsid w:val="00D71401"/>
    <w:rsid w:val="00D71CCE"/>
    <w:rsid w:val="00D71E8E"/>
    <w:rsid w:val="00D732DE"/>
    <w:rsid w:val="00D74001"/>
    <w:rsid w:val="00D74166"/>
    <w:rsid w:val="00D74299"/>
    <w:rsid w:val="00D743B7"/>
    <w:rsid w:val="00D744CB"/>
    <w:rsid w:val="00D74768"/>
    <w:rsid w:val="00D74A0A"/>
    <w:rsid w:val="00D74C3C"/>
    <w:rsid w:val="00D74D79"/>
    <w:rsid w:val="00D75802"/>
    <w:rsid w:val="00D75A50"/>
    <w:rsid w:val="00D76DD5"/>
    <w:rsid w:val="00D7702A"/>
    <w:rsid w:val="00D772D6"/>
    <w:rsid w:val="00D773F3"/>
    <w:rsid w:val="00D77E6A"/>
    <w:rsid w:val="00D80330"/>
    <w:rsid w:val="00D80AF2"/>
    <w:rsid w:val="00D80DB7"/>
    <w:rsid w:val="00D80FE5"/>
    <w:rsid w:val="00D813D3"/>
    <w:rsid w:val="00D81B5E"/>
    <w:rsid w:val="00D82943"/>
    <w:rsid w:val="00D82DD9"/>
    <w:rsid w:val="00D83CE5"/>
    <w:rsid w:val="00D83EFA"/>
    <w:rsid w:val="00D8431F"/>
    <w:rsid w:val="00D8465F"/>
    <w:rsid w:val="00D846A5"/>
    <w:rsid w:val="00D84FA7"/>
    <w:rsid w:val="00D85648"/>
    <w:rsid w:val="00D85681"/>
    <w:rsid w:val="00D85AA9"/>
    <w:rsid w:val="00D85CD6"/>
    <w:rsid w:val="00D85DCC"/>
    <w:rsid w:val="00D86033"/>
    <w:rsid w:val="00D8628F"/>
    <w:rsid w:val="00D863CF"/>
    <w:rsid w:val="00D86783"/>
    <w:rsid w:val="00D868AE"/>
    <w:rsid w:val="00D87130"/>
    <w:rsid w:val="00D87205"/>
    <w:rsid w:val="00D87968"/>
    <w:rsid w:val="00D87979"/>
    <w:rsid w:val="00D90607"/>
    <w:rsid w:val="00D906BB"/>
    <w:rsid w:val="00D908CA"/>
    <w:rsid w:val="00D90CF5"/>
    <w:rsid w:val="00D915FD"/>
    <w:rsid w:val="00D91CE8"/>
    <w:rsid w:val="00D9279F"/>
    <w:rsid w:val="00D930AA"/>
    <w:rsid w:val="00D931FD"/>
    <w:rsid w:val="00D933D8"/>
    <w:rsid w:val="00D93BB8"/>
    <w:rsid w:val="00D9417C"/>
    <w:rsid w:val="00D94551"/>
    <w:rsid w:val="00D94EF0"/>
    <w:rsid w:val="00D950C8"/>
    <w:rsid w:val="00D950CF"/>
    <w:rsid w:val="00D953E3"/>
    <w:rsid w:val="00D954E8"/>
    <w:rsid w:val="00D958A7"/>
    <w:rsid w:val="00D95A47"/>
    <w:rsid w:val="00D95AEF"/>
    <w:rsid w:val="00D95DEB"/>
    <w:rsid w:val="00D96108"/>
    <w:rsid w:val="00D96338"/>
    <w:rsid w:val="00D965ED"/>
    <w:rsid w:val="00D9693E"/>
    <w:rsid w:val="00D9726C"/>
    <w:rsid w:val="00D97B13"/>
    <w:rsid w:val="00D97B9C"/>
    <w:rsid w:val="00DA07A5"/>
    <w:rsid w:val="00DA0DAA"/>
    <w:rsid w:val="00DA0E57"/>
    <w:rsid w:val="00DA11FA"/>
    <w:rsid w:val="00DA1B00"/>
    <w:rsid w:val="00DA1D81"/>
    <w:rsid w:val="00DA1F70"/>
    <w:rsid w:val="00DA206F"/>
    <w:rsid w:val="00DA2220"/>
    <w:rsid w:val="00DA23E6"/>
    <w:rsid w:val="00DA24A4"/>
    <w:rsid w:val="00DA24D0"/>
    <w:rsid w:val="00DA2618"/>
    <w:rsid w:val="00DA296D"/>
    <w:rsid w:val="00DA29C1"/>
    <w:rsid w:val="00DA2B84"/>
    <w:rsid w:val="00DA2BBB"/>
    <w:rsid w:val="00DA2E65"/>
    <w:rsid w:val="00DA30DB"/>
    <w:rsid w:val="00DA36FF"/>
    <w:rsid w:val="00DA3A71"/>
    <w:rsid w:val="00DA3BAF"/>
    <w:rsid w:val="00DA48F1"/>
    <w:rsid w:val="00DA4C5A"/>
    <w:rsid w:val="00DA4DAD"/>
    <w:rsid w:val="00DA5276"/>
    <w:rsid w:val="00DA58BE"/>
    <w:rsid w:val="00DA592E"/>
    <w:rsid w:val="00DA5C5F"/>
    <w:rsid w:val="00DA5EF2"/>
    <w:rsid w:val="00DA634F"/>
    <w:rsid w:val="00DA64AC"/>
    <w:rsid w:val="00DA6927"/>
    <w:rsid w:val="00DA6C6C"/>
    <w:rsid w:val="00DA70D6"/>
    <w:rsid w:val="00DA721D"/>
    <w:rsid w:val="00DA73F5"/>
    <w:rsid w:val="00DA7BA9"/>
    <w:rsid w:val="00DA7E8A"/>
    <w:rsid w:val="00DB0445"/>
    <w:rsid w:val="00DB04F0"/>
    <w:rsid w:val="00DB1663"/>
    <w:rsid w:val="00DB17E8"/>
    <w:rsid w:val="00DB1A5D"/>
    <w:rsid w:val="00DB2138"/>
    <w:rsid w:val="00DB233E"/>
    <w:rsid w:val="00DB2348"/>
    <w:rsid w:val="00DB2535"/>
    <w:rsid w:val="00DB294B"/>
    <w:rsid w:val="00DB2BB7"/>
    <w:rsid w:val="00DB2EE8"/>
    <w:rsid w:val="00DB34B4"/>
    <w:rsid w:val="00DB359B"/>
    <w:rsid w:val="00DB3834"/>
    <w:rsid w:val="00DB3968"/>
    <w:rsid w:val="00DB3A1B"/>
    <w:rsid w:val="00DB3C0D"/>
    <w:rsid w:val="00DB4067"/>
    <w:rsid w:val="00DB44D2"/>
    <w:rsid w:val="00DB4967"/>
    <w:rsid w:val="00DB49EF"/>
    <w:rsid w:val="00DB4FD0"/>
    <w:rsid w:val="00DB56C9"/>
    <w:rsid w:val="00DB58CF"/>
    <w:rsid w:val="00DB5D53"/>
    <w:rsid w:val="00DB606C"/>
    <w:rsid w:val="00DB68A8"/>
    <w:rsid w:val="00DB6BDC"/>
    <w:rsid w:val="00DB6F67"/>
    <w:rsid w:val="00DB7029"/>
    <w:rsid w:val="00DB71A9"/>
    <w:rsid w:val="00DB7499"/>
    <w:rsid w:val="00DB76B4"/>
    <w:rsid w:val="00DB787A"/>
    <w:rsid w:val="00DB7BE1"/>
    <w:rsid w:val="00DB7F95"/>
    <w:rsid w:val="00DC0B04"/>
    <w:rsid w:val="00DC0C5A"/>
    <w:rsid w:val="00DC0D6E"/>
    <w:rsid w:val="00DC0E26"/>
    <w:rsid w:val="00DC1524"/>
    <w:rsid w:val="00DC1F08"/>
    <w:rsid w:val="00DC201E"/>
    <w:rsid w:val="00DC22BA"/>
    <w:rsid w:val="00DC2AC8"/>
    <w:rsid w:val="00DC2F33"/>
    <w:rsid w:val="00DC4014"/>
    <w:rsid w:val="00DC4622"/>
    <w:rsid w:val="00DC4866"/>
    <w:rsid w:val="00DC5625"/>
    <w:rsid w:val="00DC58A5"/>
    <w:rsid w:val="00DC59A8"/>
    <w:rsid w:val="00DC5F6A"/>
    <w:rsid w:val="00DC656A"/>
    <w:rsid w:val="00DC67FA"/>
    <w:rsid w:val="00DC6818"/>
    <w:rsid w:val="00DC6AA2"/>
    <w:rsid w:val="00DC6E26"/>
    <w:rsid w:val="00DC72AF"/>
    <w:rsid w:val="00DC74AB"/>
    <w:rsid w:val="00DC7506"/>
    <w:rsid w:val="00DC77F0"/>
    <w:rsid w:val="00DC7990"/>
    <w:rsid w:val="00DD00E8"/>
    <w:rsid w:val="00DD0918"/>
    <w:rsid w:val="00DD0D00"/>
    <w:rsid w:val="00DD148D"/>
    <w:rsid w:val="00DD154E"/>
    <w:rsid w:val="00DD1682"/>
    <w:rsid w:val="00DD1AB2"/>
    <w:rsid w:val="00DD1B41"/>
    <w:rsid w:val="00DD1D18"/>
    <w:rsid w:val="00DD2C08"/>
    <w:rsid w:val="00DD3727"/>
    <w:rsid w:val="00DD37D6"/>
    <w:rsid w:val="00DD3968"/>
    <w:rsid w:val="00DD3E98"/>
    <w:rsid w:val="00DD43BA"/>
    <w:rsid w:val="00DD498D"/>
    <w:rsid w:val="00DD4A4F"/>
    <w:rsid w:val="00DD4B47"/>
    <w:rsid w:val="00DD4B84"/>
    <w:rsid w:val="00DD4D36"/>
    <w:rsid w:val="00DD4FC3"/>
    <w:rsid w:val="00DD5ADC"/>
    <w:rsid w:val="00DD5C04"/>
    <w:rsid w:val="00DD603A"/>
    <w:rsid w:val="00DD6EE1"/>
    <w:rsid w:val="00DD798E"/>
    <w:rsid w:val="00DD7B6D"/>
    <w:rsid w:val="00DE0310"/>
    <w:rsid w:val="00DE0ACF"/>
    <w:rsid w:val="00DE0D3B"/>
    <w:rsid w:val="00DE1077"/>
    <w:rsid w:val="00DE144B"/>
    <w:rsid w:val="00DE2AE9"/>
    <w:rsid w:val="00DE2E39"/>
    <w:rsid w:val="00DE3179"/>
    <w:rsid w:val="00DE356E"/>
    <w:rsid w:val="00DE3CEC"/>
    <w:rsid w:val="00DE3E99"/>
    <w:rsid w:val="00DE3EC5"/>
    <w:rsid w:val="00DE43C4"/>
    <w:rsid w:val="00DE4617"/>
    <w:rsid w:val="00DE502F"/>
    <w:rsid w:val="00DE5B53"/>
    <w:rsid w:val="00DE5C0A"/>
    <w:rsid w:val="00DE5E9E"/>
    <w:rsid w:val="00DE616D"/>
    <w:rsid w:val="00DE6211"/>
    <w:rsid w:val="00DE6417"/>
    <w:rsid w:val="00DE647E"/>
    <w:rsid w:val="00DE65B3"/>
    <w:rsid w:val="00DE747A"/>
    <w:rsid w:val="00DE751A"/>
    <w:rsid w:val="00DE75BC"/>
    <w:rsid w:val="00DE762C"/>
    <w:rsid w:val="00DE7934"/>
    <w:rsid w:val="00DE7C21"/>
    <w:rsid w:val="00DE7D0F"/>
    <w:rsid w:val="00DF046D"/>
    <w:rsid w:val="00DF063B"/>
    <w:rsid w:val="00DF0CAF"/>
    <w:rsid w:val="00DF1781"/>
    <w:rsid w:val="00DF2009"/>
    <w:rsid w:val="00DF230C"/>
    <w:rsid w:val="00DF23C4"/>
    <w:rsid w:val="00DF2BEE"/>
    <w:rsid w:val="00DF2E89"/>
    <w:rsid w:val="00DF3148"/>
    <w:rsid w:val="00DF35E9"/>
    <w:rsid w:val="00DF4322"/>
    <w:rsid w:val="00DF449A"/>
    <w:rsid w:val="00DF492B"/>
    <w:rsid w:val="00DF5151"/>
    <w:rsid w:val="00DF5453"/>
    <w:rsid w:val="00DF5944"/>
    <w:rsid w:val="00DF5FE5"/>
    <w:rsid w:val="00DF60AD"/>
    <w:rsid w:val="00DF6503"/>
    <w:rsid w:val="00DF67AA"/>
    <w:rsid w:val="00DF6947"/>
    <w:rsid w:val="00DF7348"/>
    <w:rsid w:val="00DF758A"/>
    <w:rsid w:val="00DF7711"/>
    <w:rsid w:val="00DF7827"/>
    <w:rsid w:val="00DF78F9"/>
    <w:rsid w:val="00DF7AA0"/>
    <w:rsid w:val="00DF7BA3"/>
    <w:rsid w:val="00E00095"/>
    <w:rsid w:val="00E004BD"/>
    <w:rsid w:val="00E007FD"/>
    <w:rsid w:val="00E0090C"/>
    <w:rsid w:val="00E00D06"/>
    <w:rsid w:val="00E0117D"/>
    <w:rsid w:val="00E013A4"/>
    <w:rsid w:val="00E017F3"/>
    <w:rsid w:val="00E01841"/>
    <w:rsid w:val="00E01FD9"/>
    <w:rsid w:val="00E02572"/>
    <w:rsid w:val="00E027BE"/>
    <w:rsid w:val="00E03605"/>
    <w:rsid w:val="00E037C3"/>
    <w:rsid w:val="00E037DF"/>
    <w:rsid w:val="00E03BE8"/>
    <w:rsid w:val="00E03BFD"/>
    <w:rsid w:val="00E04085"/>
    <w:rsid w:val="00E04158"/>
    <w:rsid w:val="00E043E8"/>
    <w:rsid w:val="00E045C9"/>
    <w:rsid w:val="00E049D4"/>
    <w:rsid w:val="00E04A0A"/>
    <w:rsid w:val="00E04F5A"/>
    <w:rsid w:val="00E05304"/>
    <w:rsid w:val="00E05443"/>
    <w:rsid w:val="00E055CB"/>
    <w:rsid w:val="00E0576F"/>
    <w:rsid w:val="00E057EC"/>
    <w:rsid w:val="00E0602F"/>
    <w:rsid w:val="00E07923"/>
    <w:rsid w:val="00E10524"/>
    <w:rsid w:val="00E10781"/>
    <w:rsid w:val="00E1094F"/>
    <w:rsid w:val="00E10AE1"/>
    <w:rsid w:val="00E11277"/>
    <w:rsid w:val="00E11739"/>
    <w:rsid w:val="00E11ED8"/>
    <w:rsid w:val="00E12905"/>
    <w:rsid w:val="00E1292C"/>
    <w:rsid w:val="00E12972"/>
    <w:rsid w:val="00E13035"/>
    <w:rsid w:val="00E130DE"/>
    <w:rsid w:val="00E132E3"/>
    <w:rsid w:val="00E1398C"/>
    <w:rsid w:val="00E14213"/>
    <w:rsid w:val="00E14276"/>
    <w:rsid w:val="00E14471"/>
    <w:rsid w:val="00E14671"/>
    <w:rsid w:val="00E1469F"/>
    <w:rsid w:val="00E14909"/>
    <w:rsid w:val="00E149A6"/>
    <w:rsid w:val="00E15024"/>
    <w:rsid w:val="00E1600B"/>
    <w:rsid w:val="00E16471"/>
    <w:rsid w:val="00E16F5A"/>
    <w:rsid w:val="00E172F8"/>
    <w:rsid w:val="00E1743F"/>
    <w:rsid w:val="00E17572"/>
    <w:rsid w:val="00E201D1"/>
    <w:rsid w:val="00E206F5"/>
    <w:rsid w:val="00E20C74"/>
    <w:rsid w:val="00E21201"/>
    <w:rsid w:val="00E212F4"/>
    <w:rsid w:val="00E21525"/>
    <w:rsid w:val="00E2156A"/>
    <w:rsid w:val="00E215E2"/>
    <w:rsid w:val="00E2166E"/>
    <w:rsid w:val="00E21CE6"/>
    <w:rsid w:val="00E2240E"/>
    <w:rsid w:val="00E225A2"/>
    <w:rsid w:val="00E22BE5"/>
    <w:rsid w:val="00E22DDC"/>
    <w:rsid w:val="00E23005"/>
    <w:rsid w:val="00E23134"/>
    <w:rsid w:val="00E23152"/>
    <w:rsid w:val="00E2333A"/>
    <w:rsid w:val="00E2352A"/>
    <w:rsid w:val="00E237DB"/>
    <w:rsid w:val="00E2382C"/>
    <w:rsid w:val="00E239FA"/>
    <w:rsid w:val="00E242EA"/>
    <w:rsid w:val="00E24366"/>
    <w:rsid w:val="00E243BF"/>
    <w:rsid w:val="00E24432"/>
    <w:rsid w:val="00E24638"/>
    <w:rsid w:val="00E24760"/>
    <w:rsid w:val="00E24AC6"/>
    <w:rsid w:val="00E24F28"/>
    <w:rsid w:val="00E25280"/>
    <w:rsid w:val="00E2544F"/>
    <w:rsid w:val="00E26375"/>
    <w:rsid w:val="00E26443"/>
    <w:rsid w:val="00E26791"/>
    <w:rsid w:val="00E26992"/>
    <w:rsid w:val="00E26B43"/>
    <w:rsid w:val="00E26D9C"/>
    <w:rsid w:val="00E26F56"/>
    <w:rsid w:val="00E276C4"/>
    <w:rsid w:val="00E27D61"/>
    <w:rsid w:val="00E30105"/>
    <w:rsid w:val="00E302AA"/>
    <w:rsid w:val="00E307B0"/>
    <w:rsid w:val="00E309E8"/>
    <w:rsid w:val="00E309FB"/>
    <w:rsid w:val="00E30E3F"/>
    <w:rsid w:val="00E30FF2"/>
    <w:rsid w:val="00E31931"/>
    <w:rsid w:val="00E320A2"/>
    <w:rsid w:val="00E3216D"/>
    <w:rsid w:val="00E32D66"/>
    <w:rsid w:val="00E32F8D"/>
    <w:rsid w:val="00E3307D"/>
    <w:rsid w:val="00E333A1"/>
    <w:rsid w:val="00E33794"/>
    <w:rsid w:val="00E3403F"/>
    <w:rsid w:val="00E343B2"/>
    <w:rsid w:val="00E3475A"/>
    <w:rsid w:val="00E34865"/>
    <w:rsid w:val="00E34870"/>
    <w:rsid w:val="00E34978"/>
    <w:rsid w:val="00E34E1C"/>
    <w:rsid w:val="00E3516D"/>
    <w:rsid w:val="00E354AF"/>
    <w:rsid w:val="00E357C2"/>
    <w:rsid w:val="00E35C25"/>
    <w:rsid w:val="00E35E40"/>
    <w:rsid w:val="00E36BF9"/>
    <w:rsid w:val="00E36CCA"/>
    <w:rsid w:val="00E36CCF"/>
    <w:rsid w:val="00E37071"/>
    <w:rsid w:val="00E3712D"/>
    <w:rsid w:val="00E37450"/>
    <w:rsid w:val="00E3745B"/>
    <w:rsid w:val="00E3772E"/>
    <w:rsid w:val="00E37824"/>
    <w:rsid w:val="00E40445"/>
    <w:rsid w:val="00E409D1"/>
    <w:rsid w:val="00E40BAB"/>
    <w:rsid w:val="00E40D97"/>
    <w:rsid w:val="00E41326"/>
    <w:rsid w:val="00E4138B"/>
    <w:rsid w:val="00E41994"/>
    <w:rsid w:val="00E41FFC"/>
    <w:rsid w:val="00E428A0"/>
    <w:rsid w:val="00E42A6A"/>
    <w:rsid w:val="00E432E4"/>
    <w:rsid w:val="00E4354A"/>
    <w:rsid w:val="00E43ACF"/>
    <w:rsid w:val="00E43B4C"/>
    <w:rsid w:val="00E43D59"/>
    <w:rsid w:val="00E44114"/>
    <w:rsid w:val="00E4411A"/>
    <w:rsid w:val="00E447A2"/>
    <w:rsid w:val="00E44BDD"/>
    <w:rsid w:val="00E457CD"/>
    <w:rsid w:val="00E45B4B"/>
    <w:rsid w:val="00E46148"/>
    <w:rsid w:val="00E4636E"/>
    <w:rsid w:val="00E46426"/>
    <w:rsid w:val="00E467D8"/>
    <w:rsid w:val="00E46AA7"/>
    <w:rsid w:val="00E46BFF"/>
    <w:rsid w:val="00E46E83"/>
    <w:rsid w:val="00E46F4F"/>
    <w:rsid w:val="00E470BF"/>
    <w:rsid w:val="00E4739B"/>
    <w:rsid w:val="00E502EF"/>
    <w:rsid w:val="00E503FA"/>
    <w:rsid w:val="00E50489"/>
    <w:rsid w:val="00E504BC"/>
    <w:rsid w:val="00E507B7"/>
    <w:rsid w:val="00E50A9E"/>
    <w:rsid w:val="00E50C9B"/>
    <w:rsid w:val="00E51475"/>
    <w:rsid w:val="00E51978"/>
    <w:rsid w:val="00E519F2"/>
    <w:rsid w:val="00E51BDF"/>
    <w:rsid w:val="00E529D4"/>
    <w:rsid w:val="00E52AF7"/>
    <w:rsid w:val="00E52DCF"/>
    <w:rsid w:val="00E5330A"/>
    <w:rsid w:val="00E53384"/>
    <w:rsid w:val="00E533FF"/>
    <w:rsid w:val="00E53516"/>
    <w:rsid w:val="00E53621"/>
    <w:rsid w:val="00E538FF"/>
    <w:rsid w:val="00E53A00"/>
    <w:rsid w:val="00E54776"/>
    <w:rsid w:val="00E548BF"/>
    <w:rsid w:val="00E54C1B"/>
    <w:rsid w:val="00E54E84"/>
    <w:rsid w:val="00E55197"/>
    <w:rsid w:val="00E5533F"/>
    <w:rsid w:val="00E5588F"/>
    <w:rsid w:val="00E55A1A"/>
    <w:rsid w:val="00E56717"/>
    <w:rsid w:val="00E56DA8"/>
    <w:rsid w:val="00E57179"/>
    <w:rsid w:val="00E573FB"/>
    <w:rsid w:val="00E57558"/>
    <w:rsid w:val="00E600D6"/>
    <w:rsid w:val="00E60531"/>
    <w:rsid w:val="00E60796"/>
    <w:rsid w:val="00E60A5B"/>
    <w:rsid w:val="00E60B17"/>
    <w:rsid w:val="00E60E5E"/>
    <w:rsid w:val="00E615D1"/>
    <w:rsid w:val="00E61A8A"/>
    <w:rsid w:val="00E61DB1"/>
    <w:rsid w:val="00E61E7F"/>
    <w:rsid w:val="00E62602"/>
    <w:rsid w:val="00E626DA"/>
    <w:rsid w:val="00E62854"/>
    <w:rsid w:val="00E62A30"/>
    <w:rsid w:val="00E62BB5"/>
    <w:rsid w:val="00E634B0"/>
    <w:rsid w:val="00E63601"/>
    <w:rsid w:val="00E6375E"/>
    <w:rsid w:val="00E640B2"/>
    <w:rsid w:val="00E64248"/>
    <w:rsid w:val="00E64332"/>
    <w:rsid w:val="00E64A4D"/>
    <w:rsid w:val="00E64DD6"/>
    <w:rsid w:val="00E64E1C"/>
    <w:rsid w:val="00E64EB3"/>
    <w:rsid w:val="00E65136"/>
    <w:rsid w:val="00E65454"/>
    <w:rsid w:val="00E65760"/>
    <w:rsid w:val="00E65D6B"/>
    <w:rsid w:val="00E67355"/>
    <w:rsid w:val="00E676A2"/>
    <w:rsid w:val="00E679FC"/>
    <w:rsid w:val="00E67A37"/>
    <w:rsid w:val="00E67D0A"/>
    <w:rsid w:val="00E7022C"/>
    <w:rsid w:val="00E71476"/>
    <w:rsid w:val="00E7179A"/>
    <w:rsid w:val="00E71C5B"/>
    <w:rsid w:val="00E722E6"/>
    <w:rsid w:val="00E724EA"/>
    <w:rsid w:val="00E72D7D"/>
    <w:rsid w:val="00E738B0"/>
    <w:rsid w:val="00E73C02"/>
    <w:rsid w:val="00E7424B"/>
    <w:rsid w:val="00E7459C"/>
    <w:rsid w:val="00E75644"/>
    <w:rsid w:val="00E7575D"/>
    <w:rsid w:val="00E75AB4"/>
    <w:rsid w:val="00E76E38"/>
    <w:rsid w:val="00E770E8"/>
    <w:rsid w:val="00E772C6"/>
    <w:rsid w:val="00E77AE0"/>
    <w:rsid w:val="00E807B5"/>
    <w:rsid w:val="00E809A5"/>
    <w:rsid w:val="00E809CA"/>
    <w:rsid w:val="00E80BB0"/>
    <w:rsid w:val="00E80E87"/>
    <w:rsid w:val="00E8161C"/>
    <w:rsid w:val="00E81E4F"/>
    <w:rsid w:val="00E8220F"/>
    <w:rsid w:val="00E824C0"/>
    <w:rsid w:val="00E82D20"/>
    <w:rsid w:val="00E82EEC"/>
    <w:rsid w:val="00E830AF"/>
    <w:rsid w:val="00E83721"/>
    <w:rsid w:val="00E83B88"/>
    <w:rsid w:val="00E83BB3"/>
    <w:rsid w:val="00E84089"/>
    <w:rsid w:val="00E8436B"/>
    <w:rsid w:val="00E84446"/>
    <w:rsid w:val="00E84ABD"/>
    <w:rsid w:val="00E84D08"/>
    <w:rsid w:val="00E84E76"/>
    <w:rsid w:val="00E85202"/>
    <w:rsid w:val="00E855AA"/>
    <w:rsid w:val="00E8584F"/>
    <w:rsid w:val="00E85F3A"/>
    <w:rsid w:val="00E86405"/>
    <w:rsid w:val="00E86667"/>
    <w:rsid w:val="00E86DDA"/>
    <w:rsid w:val="00E87634"/>
    <w:rsid w:val="00E87674"/>
    <w:rsid w:val="00E87959"/>
    <w:rsid w:val="00E87AF3"/>
    <w:rsid w:val="00E87CFF"/>
    <w:rsid w:val="00E87E24"/>
    <w:rsid w:val="00E87EFD"/>
    <w:rsid w:val="00E903F9"/>
    <w:rsid w:val="00E9051C"/>
    <w:rsid w:val="00E9073D"/>
    <w:rsid w:val="00E908EC"/>
    <w:rsid w:val="00E90BA4"/>
    <w:rsid w:val="00E9134E"/>
    <w:rsid w:val="00E91DD4"/>
    <w:rsid w:val="00E92046"/>
    <w:rsid w:val="00E924F9"/>
    <w:rsid w:val="00E927C2"/>
    <w:rsid w:val="00E92E65"/>
    <w:rsid w:val="00E93AAF"/>
    <w:rsid w:val="00E94126"/>
    <w:rsid w:val="00E9422F"/>
    <w:rsid w:val="00E9446B"/>
    <w:rsid w:val="00E94970"/>
    <w:rsid w:val="00E94AF3"/>
    <w:rsid w:val="00E94CB2"/>
    <w:rsid w:val="00E94E53"/>
    <w:rsid w:val="00E95993"/>
    <w:rsid w:val="00E959E5"/>
    <w:rsid w:val="00E95BA0"/>
    <w:rsid w:val="00E961F1"/>
    <w:rsid w:val="00E9640E"/>
    <w:rsid w:val="00E967A1"/>
    <w:rsid w:val="00E969BC"/>
    <w:rsid w:val="00E96DBC"/>
    <w:rsid w:val="00E976B5"/>
    <w:rsid w:val="00E97840"/>
    <w:rsid w:val="00E97DA6"/>
    <w:rsid w:val="00EA0095"/>
    <w:rsid w:val="00EA0499"/>
    <w:rsid w:val="00EA05E0"/>
    <w:rsid w:val="00EA0791"/>
    <w:rsid w:val="00EA0D21"/>
    <w:rsid w:val="00EA0DE9"/>
    <w:rsid w:val="00EA0E99"/>
    <w:rsid w:val="00EA11A2"/>
    <w:rsid w:val="00EA1654"/>
    <w:rsid w:val="00EA1865"/>
    <w:rsid w:val="00EA19C4"/>
    <w:rsid w:val="00EA24A5"/>
    <w:rsid w:val="00EA278E"/>
    <w:rsid w:val="00EA28E3"/>
    <w:rsid w:val="00EA44F3"/>
    <w:rsid w:val="00EA5A60"/>
    <w:rsid w:val="00EA5DCA"/>
    <w:rsid w:val="00EA5F7A"/>
    <w:rsid w:val="00EA61A6"/>
    <w:rsid w:val="00EA61F4"/>
    <w:rsid w:val="00EA6318"/>
    <w:rsid w:val="00EA6749"/>
    <w:rsid w:val="00EA6C67"/>
    <w:rsid w:val="00EA6D6F"/>
    <w:rsid w:val="00EA7866"/>
    <w:rsid w:val="00EA7891"/>
    <w:rsid w:val="00EA78CC"/>
    <w:rsid w:val="00EA7DF6"/>
    <w:rsid w:val="00EA7E60"/>
    <w:rsid w:val="00EB0063"/>
    <w:rsid w:val="00EB0669"/>
    <w:rsid w:val="00EB19C4"/>
    <w:rsid w:val="00EB2475"/>
    <w:rsid w:val="00EB2FF6"/>
    <w:rsid w:val="00EB3693"/>
    <w:rsid w:val="00EB369A"/>
    <w:rsid w:val="00EB3A6B"/>
    <w:rsid w:val="00EB3D02"/>
    <w:rsid w:val="00EB3F69"/>
    <w:rsid w:val="00EB402C"/>
    <w:rsid w:val="00EB55C4"/>
    <w:rsid w:val="00EB5E47"/>
    <w:rsid w:val="00EB62D4"/>
    <w:rsid w:val="00EB62F5"/>
    <w:rsid w:val="00EB67D2"/>
    <w:rsid w:val="00EB6963"/>
    <w:rsid w:val="00EB7119"/>
    <w:rsid w:val="00EB72F4"/>
    <w:rsid w:val="00EB77C9"/>
    <w:rsid w:val="00EB7805"/>
    <w:rsid w:val="00EB7DE6"/>
    <w:rsid w:val="00EB7E10"/>
    <w:rsid w:val="00EB7E79"/>
    <w:rsid w:val="00EB7F38"/>
    <w:rsid w:val="00EC016B"/>
    <w:rsid w:val="00EC01D9"/>
    <w:rsid w:val="00EC0B6D"/>
    <w:rsid w:val="00EC0E4B"/>
    <w:rsid w:val="00EC1D57"/>
    <w:rsid w:val="00EC21FD"/>
    <w:rsid w:val="00EC24FA"/>
    <w:rsid w:val="00EC27D0"/>
    <w:rsid w:val="00EC286C"/>
    <w:rsid w:val="00EC2B0E"/>
    <w:rsid w:val="00EC2FEC"/>
    <w:rsid w:val="00EC328A"/>
    <w:rsid w:val="00EC35D6"/>
    <w:rsid w:val="00EC35F6"/>
    <w:rsid w:val="00EC3965"/>
    <w:rsid w:val="00EC3A09"/>
    <w:rsid w:val="00EC3F74"/>
    <w:rsid w:val="00EC442D"/>
    <w:rsid w:val="00EC4500"/>
    <w:rsid w:val="00EC4D06"/>
    <w:rsid w:val="00EC4E3A"/>
    <w:rsid w:val="00EC4F9C"/>
    <w:rsid w:val="00EC513D"/>
    <w:rsid w:val="00EC5814"/>
    <w:rsid w:val="00EC5D04"/>
    <w:rsid w:val="00EC5FE3"/>
    <w:rsid w:val="00EC6161"/>
    <w:rsid w:val="00EC65E8"/>
    <w:rsid w:val="00EC65FE"/>
    <w:rsid w:val="00EC67AC"/>
    <w:rsid w:val="00EC715F"/>
    <w:rsid w:val="00EC724C"/>
    <w:rsid w:val="00EC7429"/>
    <w:rsid w:val="00EC77D9"/>
    <w:rsid w:val="00EC7941"/>
    <w:rsid w:val="00EC7A06"/>
    <w:rsid w:val="00EC7D51"/>
    <w:rsid w:val="00ED0399"/>
    <w:rsid w:val="00ED0441"/>
    <w:rsid w:val="00ED0727"/>
    <w:rsid w:val="00ED102C"/>
    <w:rsid w:val="00ED1B7A"/>
    <w:rsid w:val="00ED1CC6"/>
    <w:rsid w:val="00ED1E30"/>
    <w:rsid w:val="00ED266B"/>
    <w:rsid w:val="00ED26EB"/>
    <w:rsid w:val="00ED27D2"/>
    <w:rsid w:val="00ED2F0F"/>
    <w:rsid w:val="00ED34AD"/>
    <w:rsid w:val="00ED38F9"/>
    <w:rsid w:val="00ED3F9F"/>
    <w:rsid w:val="00ED4048"/>
    <w:rsid w:val="00ED52AB"/>
    <w:rsid w:val="00ED53E4"/>
    <w:rsid w:val="00ED54EC"/>
    <w:rsid w:val="00ED5F6F"/>
    <w:rsid w:val="00ED606F"/>
    <w:rsid w:val="00ED6218"/>
    <w:rsid w:val="00ED66C5"/>
    <w:rsid w:val="00ED741F"/>
    <w:rsid w:val="00ED7645"/>
    <w:rsid w:val="00ED7C18"/>
    <w:rsid w:val="00ED7C5D"/>
    <w:rsid w:val="00ED7C7E"/>
    <w:rsid w:val="00ED7D56"/>
    <w:rsid w:val="00ED7E16"/>
    <w:rsid w:val="00EE0096"/>
    <w:rsid w:val="00EE019C"/>
    <w:rsid w:val="00EE08D8"/>
    <w:rsid w:val="00EE09FD"/>
    <w:rsid w:val="00EE1433"/>
    <w:rsid w:val="00EE1476"/>
    <w:rsid w:val="00EE1564"/>
    <w:rsid w:val="00EE1FF9"/>
    <w:rsid w:val="00EE28EF"/>
    <w:rsid w:val="00EE2CB0"/>
    <w:rsid w:val="00EE3D4A"/>
    <w:rsid w:val="00EE45BE"/>
    <w:rsid w:val="00EE48B9"/>
    <w:rsid w:val="00EE50F4"/>
    <w:rsid w:val="00EE5228"/>
    <w:rsid w:val="00EE5319"/>
    <w:rsid w:val="00EE5448"/>
    <w:rsid w:val="00EE590B"/>
    <w:rsid w:val="00EE6090"/>
    <w:rsid w:val="00EE71BE"/>
    <w:rsid w:val="00EE74AD"/>
    <w:rsid w:val="00EE7917"/>
    <w:rsid w:val="00EF01CB"/>
    <w:rsid w:val="00EF052A"/>
    <w:rsid w:val="00EF0BC4"/>
    <w:rsid w:val="00EF0DD2"/>
    <w:rsid w:val="00EF1DA3"/>
    <w:rsid w:val="00EF1E89"/>
    <w:rsid w:val="00EF27D2"/>
    <w:rsid w:val="00EF282A"/>
    <w:rsid w:val="00EF2C52"/>
    <w:rsid w:val="00EF2FF8"/>
    <w:rsid w:val="00EF30A5"/>
    <w:rsid w:val="00EF3313"/>
    <w:rsid w:val="00EF389D"/>
    <w:rsid w:val="00EF3927"/>
    <w:rsid w:val="00EF3E6B"/>
    <w:rsid w:val="00EF4C2F"/>
    <w:rsid w:val="00EF4D9A"/>
    <w:rsid w:val="00EF4DA5"/>
    <w:rsid w:val="00EF518D"/>
    <w:rsid w:val="00EF5547"/>
    <w:rsid w:val="00EF58CD"/>
    <w:rsid w:val="00EF622D"/>
    <w:rsid w:val="00EF67B3"/>
    <w:rsid w:val="00EF6B8D"/>
    <w:rsid w:val="00EF741A"/>
    <w:rsid w:val="00EF76C5"/>
    <w:rsid w:val="00EF76EF"/>
    <w:rsid w:val="00EF7717"/>
    <w:rsid w:val="00EF7967"/>
    <w:rsid w:val="00EF7CDC"/>
    <w:rsid w:val="00F005E5"/>
    <w:rsid w:val="00F01DF5"/>
    <w:rsid w:val="00F01ECB"/>
    <w:rsid w:val="00F0226D"/>
    <w:rsid w:val="00F0261B"/>
    <w:rsid w:val="00F02C65"/>
    <w:rsid w:val="00F03BF5"/>
    <w:rsid w:val="00F04147"/>
    <w:rsid w:val="00F041CA"/>
    <w:rsid w:val="00F0430D"/>
    <w:rsid w:val="00F04345"/>
    <w:rsid w:val="00F0447D"/>
    <w:rsid w:val="00F0460B"/>
    <w:rsid w:val="00F04C85"/>
    <w:rsid w:val="00F05060"/>
    <w:rsid w:val="00F05372"/>
    <w:rsid w:val="00F054D3"/>
    <w:rsid w:val="00F06229"/>
    <w:rsid w:val="00F063CE"/>
    <w:rsid w:val="00F06851"/>
    <w:rsid w:val="00F06BC1"/>
    <w:rsid w:val="00F06C1B"/>
    <w:rsid w:val="00F07AAD"/>
    <w:rsid w:val="00F100E5"/>
    <w:rsid w:val="00F103F8"/>
    <w:rsid w:val="00F1090A"/>
    <w:rsid w:val="00F10D53"/>
    <w:rsid w:val="00F10F0B"/>
    <w:rsid w:val="00F10F1E"/>
    <w:rsid w:val="00F11659"/>
    <w:rsid w:val="00F11679"/>
    <w:rsid w:val="00F117CA"/>
    <w:rsid w:val="00F11898"/>
    <w:rsid w:val="00F1193D"/>
    <w:rsid w:val="00F124E5"/>
    <w:rsid w:val="00F124E8"/>
    <w:rsid w:val="00F12DD7"/>
    <w:rsid w:val="00F137D1"/>
    <w:rsid w:val="00F137E3"/>
    <w:rsid w:val="00F13B34"/>
    <w:rsid w:val="00F142AD"/>
    <w:rsid w:val="00F14E8F"/>
    <w:rsid w:val="00F15151"/>
    <w:rsid w:val="00F15B09"/>
    <w:rsid w:val="00F16437"/>
    <w:rsid w:val="00F16748"/>
    <w:rsid w:val="00F16F3C"/>
    <w:rsid w:val="00F2021E"/>
    <w:rsid w:val="00F202A6"/>
    <w:rsid w:val="00F20595"/>
    <w:rsid w:val="00F205E2"/>
    <w:rsid w:val="00F20B99"/>
    <w:rsid w:val="00F20F29"/>
    <w:rsid w:val="00F21017"/>
    <w:rsid w:val="00F2111C"/>
    <w:rsid w:val="00F22C9B"/>
    <w:rsid w:val="00F22CB6"/>
    <w:rsid w:val="00F232B4"/>
    <w:rsid w:val="00F234F2"/>
    <w:rsid w:val="00F23729"/>
    <w:rsid w:val="00F23AD0"/>
    <w:rsid w:val="00F23C53"/>
    <w:rsid w:val="00F24012"/>
    <w:rsid w:val="00F24903"/>
    <w:rsid w:val="00F24C10"/>
    <w:rsid w:val="00F24CCE"/>
    <w:rsid w:val="00F24D83"/>
    <w:rsid w:val="00F24F19"/>
    <w:rsid w:val="00F251DD"/>
    <w:rsid w:val="00F259E7"/>
    <w:rsid w:val="00F25A0A"/>
    <w:rsid w:val="00F26575"/>
    <w:rsid w:val="00F26586"/>
    <w:rsid w:val="00F2682B"/>
    <w:rsid w:val="00F26846"/>
    <w:rsid w:val="00F2721E"/>
    <w:rsid w:val="00F279CC"/>
    <w:rsid w:val="00F27AB2"/>
    <w:rsid w:val="00F27F5B"/>
    <w:rsid w:val="00F30175"/>
    <w:rsid w:val="00F302B9"/>
    <w:rsid w:val="00F302BF"/>
    <w:rsid w:val="00F303C1"/>
    <w:rsid w:val="00F3080D"/>
    <w:rsid w:val="00F30E2C"/>
    <w:rsid w:val="00F31D42"/>
    <w:rsid w:val="00F32AAC"/>
    <w:rsid w:val="00F32AF4"/>
    <w:rsid w:val="00F335B8"/>
    <w:rsid w:val="00F33EA4"/>
    <w:rsid w:val="00F3492A"/>
    <w:rsid w:val="00F34AC8"/>
    <w:rsid w:val="00F3525E"/>
    <w:rsid w:val="00F36438"/>
    <w:rsid w:val="00F365E7"/>
    <w:rsid w:val="00F36D4A"/>
    <w:rsid w:val="00F37EAA"/>
    <w:rsid w:val="00F4031A"/>
    <w:rsid w:val="00F4083F"/>
    <w:rsid w:val="00F412C7"/>
    <w:rsid w:val="00F41A4C"/>
    <w:rsid w:val="00F41CAF"/>
    <w:rsid w:val="00F423EE"/>
    <w:rsid w:val="00F433E3"/>
    <w:rsid w:val="00F43652"/>
    <w:rsid w:val="00F43A8B"/>
    <w:rsid w:val="00F43EE2"/>
    <w:rsid w:val="00F43FA8"/>
    <w:rsid w:val="00F4442B"/>
    <w:rsid w:val="00F446E8"/>
    <w:rsid w:val="00F44B00"/>
    <w:rsid w:val="00F44B90"/>
    <w:rsid w:val="00F4546C"/>
    <w:rsid w:val="00F45730"/>
    <w:rsid w:val="00F457E0"/>
    <w:rsid w:val="00F45A1B"/>
    <w:rsid w:val="00F45D36"/>
    <w:rsid w:val="00F46AC8"/>
    <w:rsid w:val="00F4702F"/>
    <w:rsid w:val="00F47138"/>
    <w:rsid w:val="00F47B74"/>
    <w:rsid w:val="00F47DEA"/>
    <w:rsid w:val="00F5040D"/>
    <w:rsid w:val="00F50671"/>
    <w:rsid w:val="00F50972"/>
    <w:rsid w:val="00F50E3C"/>
    <w:rsid w:val="00F50FF5"/>
    <w:rsid w:val="00F51CB4"/>
    <w:rsid w:val="00F51E38"/>
    <w:rsid w:val="00F51EED"/>
    <w:rsid w:val="00F529CD"/>
    <w:rsid w:val="00F53486"/>
    <w:rsid w:val="00F536B8"/>
    <w:rsid w:val="00F54B57"/>
    <w:rsid w:val="00F55062"/>
    <w:rsid w:val="00F550FF"/>
    <w:rsid w:val="00F559E7"/>
    <w:rsid w:val="00F55BFD"/>
    <w:rsid w:val="00F55DE6"/>
    <w:rsid w:val="00F55FB1"/>
    <w:rsid w:val="00F5638E"/>
    <w:rsid w:val="00F5652E"/>
    <w:rsid w:val="00F56D04"/>
    <w:rsid w:val="00F56F95"/>
    <w:rsid w:val="00F570C9"/>
    <w:rsid w:val="00F57AAF"/>
    <w:rsid w:val="00F600D7"/>
    <w:rsid w:val="00F60BB1"/>
    <w:rsid w:val="00F60BF8"/>
    <w:rsid w:val="00F61191"/>
    <w:rsid w:val="00F6164E"/>
    <w:rsid w:val="00F61C47"/>
    <w:rsid w:val="00F62F42"/>
    <w:rsid w:val="00F6308C"/>
    <w:rsid w:val="00F63258"/>
    <w:rsid w:val="00F638B8"/>
    <w:rsid w:val="00F64071"/>
    <w:rsid w:val="00F64360"/>
    <w:rsid w:val="00F6490C"/>
    <w:rsid w:val="00F64DB9"/>
    <w:rsid w:val="00F64FF4"/>
    <w:rsid w:val="00F65108"/>
    <w:rsid w:val="00F65192"/>
    <w:rsid w:val="00F65988"/>
    <w:rsid w:val="00F65A04"/>
    <w:rsid w:val="00F668B4"/>
    <w:rsid w:val="00F66D93"/>
    <w:rsid w:val="00F66F6F"/>
    <w:rsid w:val="00F67356"/>
    <w:rsid w:val="00F67798"/>
    <w:rsid w:val="00F703DE"/>
    <w:rsid w:val="00F707E2"/>
    <w:rsid w:val="00F70953"/>
    <w:rsid w:val="00F709E5"/>
    <w:rsid w:val="00F71748"/>
    <w:rsid w:val="00F717EB"/>
    <w:rsid w:val="00F71DBD"/>
    <w:rsid w:val="00F723D0"/>
    <w:rsid w:val="00F726E2"/>
    <w:rsid w:val="00F7280F"/>
    <w:rsid w:val="00F72A57"/>
    <w:rsid w:val="00F72B7C"/>
    <w:rsid w:val="00F73732"/>
    <w:rsid w:val="00F73751"/>
    <w:rsid w:val="00F73B2A"/>
    <w:rsid w:val="00F74E1D"/>
    <w:rsid w:val="00F74E54"/>
    <w:rsid w:val="00F75315"/>
    <w:rsid w:val="00F755FF"/>
    <w:rsid w:val="00F757CE"/>
    <w:rsid w:val="00F760A1"/>
    <w:rsid w:val="00F7684D"/>
    <w:rsid w:val="00F77067"/>
    <w:rsid w:val="00F77073"/>
    <w:rsid w:val="00F7722C"/>
    <w:rsid w:val="00F772A2"/>
    <w:rsid w:val="00F776A7"/>
    <w:rsid w:val="00F8003C"/>
    <w:rsid w:val="00F801F1"/>
    <w:rsid w:val="00F802EC"/>
    <w:rsid w:val="00F80A5B"/>
    <w:rsid w:val="00F810F9"/>
    <w:rsid w:val="00F81234"/>
    <w:rsid w:val="00F812C7"/>
    <w:rsid w:val="00F81721"/>
    <w:rsid w:val="00F8207B"/>
    <w:rsid w:val="00F82251"/>
    <w:rsid w:val="00F82362"/>
    <w:rsid w:val="00F824B8"/>
    <w:rsid w:val="00F829CF"/>
    <w:rsid w:val="00F82AB6"/>
    <w:rsid w:val="00F82CB3"/>
    <w:rsid w:val="00F82F06"/>
    <w:rsid w:val="00F82F4A"/>
    <w:rsid w:val="00F83103"/>
    <w:rsid w:val="00F83603"/>
    <w:rsid w:val="00F83C37"/>
    <w:rsid w:val="00F83EC3"/>
    <w:rsid w:val="00F8438D"/>
    <w:rsid w:val="00F8457A"/>
    <w:rsid w:val="00F8485F"/>
    <w:rsid w:val="00F8497E"/>
    <w:rsid w:val="00F85110"/>
    <w:rsid w:val="00F851A9"/>
    <w:rsid w:val="00F851F5"/>
    <w:rsid w:val="00F857C5"/>
    <w:rsid w:val="00F85D68"/>
    <w:rsid w:val="00F8610A"/>
    <w:rsid w:val="00F865B6"/>
    <w:rsid w:val="00F866A8"/>
    <w:rsid w:val="00F86A86"/>
    <w:rsid w:val="00F86D98"/>
    <w:rsid w:val="00F8713F"/>
    <w:rsid w:val="00F87227"/>
    <w:rsid w:val="00F8733A"/>
    <w:rsid w:val="00F876D5"/>
    <w:rsid w:val="00F87AD1"/>
    <w:rsid w:val="00F87CBE"/>
    <w:rsid w:val="00F900B5"/>
    <w:rsid w:val="00F90283"/>
    <w:rsid w:val="00F90960"/>
    <w:rsid w:val="00F90CB2"/>
    <w:rsid w:val="00F90E18"/>
    <w:rsid w:val="00F90E78"/>
    <w:rsid w:val="00F90F46"/>
    <w:rsid w:val="00F91097"/>
    <w:rsid w:val="00F9222F"/>
    <w:rsid w:val="00F9283A"/>
    <w:rsid w:val="00F929BC"/>
    <w:rsid w:val="00F93094"/>
    <w:rsid w:val="00F930EA"/>
    <w:rsid w:val="00F93150"/>
    <w:rsid w:val="00F93210"/>
    <w:rsid w:val="00F933A6"/>
    <w:rsid w:val="00F93720"/>
    <w:rsid w:val="00F93846"/>
    <w:rsid w:val="00F93A34"/>
    <w:rsid w:val="00F93AE9"/>
    <w:rsid w:val="00F93EEF"/>
    <w:rsid w:val="00F942DA"/>
    <w:rsid w:val="00F9482E"/>
    <w:rsid w:val="00F94F0F"/>
    <w:rsid w:val="00F95156"/>
    <w:rsid w:val="00F958E6"/>
    <w:rsid w:val="00F95B65"/>
    <w:rsid w:val="00F95F9A"/>
    <w:rsid w:val="00F9624B"/>
    <w:rsid w:val="00F96320"/>
    <w:rsid w:val="00F9654C"/>
    <w:rsid w:val="00F966E2"/>
    <w:rsid w:val="00F96F8B"/>
    <w:rsid w:val="00F9715B"/>
    <w:rsid w:val="00F976D4"/>
    <w:rsid w:val="00F979B5"/>
    <w:rsid w:val="00F97CF6"/>
    <w:rsid w:val="00FA0D33"/>
    <w:rsid w:val="00FA0F79"/>
    <w:rsid w:val="00FA1447"/>
    <w:rsid w:val="00FA1751"/>
    <w:rsid w:val="00FA2117"/>
    <w:rsid w:val="00FA2134"/>
    <w:rsid w:val="00FA2569"/>
    <w:rsid w:val="00FA25EB"/>
    <w:rsid w:val="00FA2657"/>
    <w:rsid w:val="00FA26A0"/>
    <w:rsid w:val="00FA2A43"/>
    <w:rsid w:val="00FA2B73"/>
    <w:rsid w:val="00FA2C32"/>
    <w:rsid w:val="00FA2DBC"/>
    <w:rsid w:val="00FA35B0"/>
    <w:rsid w:val="00FA3E4B"/>
    <w:rsid w:val="00FA47EE"/>
    <w:rsid w:val="00FA4C8D"/>
    <w:rsid w:val="00FA5F5A"/>
    <w:rsid w:val="00FA622F"/>
    <w:rsid w:val="00FA6283"/>
    <w:rsid w:val="00FA659C"/>
    <w:rsid w:val="00FA665E"/>
    <w:rsid w:val="00FA6691"/>
    <w:rsid w:val="00FA68F9"/>
    <w:rsid w:val="00FA6FEF"/>
    <w:rsid w:val="00FA706C"/>
    <w:rsid w:val="00FA7B55"/>
    <w:rsid w:val="00FA7E63"/>
    <w:rsid w:val="00FA7E86"/>
    <w:rsid w:val="00FB077F"/>
    <w:rsid w:val="00FB0B5D"/>
    <w:rsid w:val="00FB12A0"/>
    <w:rsid w:val="00FB1500"/>
    <w:rsid w:val="00FB162E"/>
    <w:rsid w:val="00FB1A06"/>
    <w:rsid w:val="00FB1F6F"/>
    <w:rsid w:val="00FB2201"/>
    <w:rsid w:val="00FB230D"/>
    <w:rsid w:val="00FB25F4"/>
    <w:rsid w:val="00FB2909"/>
    <w:rsid w:val="00FB2A80"/>
    <w:rsid w:val="00FB2E47"/>
    <w:rsid w:val="00FB3375"/>
    <w:rsid w:val="00FB3905"/>
    <w:rsid w:val="00FB409F"/>
    <w:rsid w:val="00FB4997"/>
    <w:rsid w:val="00FB4B20"/>
    <w:rsid w:val="00FB56A4"/>
    <w:rsid w:val="00FB56CF"/>
    <w:rsid w:val="00FB5A90"/>
    <w:rsid w:val="00FB603A"/>
    <w:rsid w:val="00FB6212"/>
    <w:rsid w:val="00FB65E2"/>
    <w:rsid w:val="00FB6788"/>
    <w:rsid w:val="00FB6D44"/>
    <w:rsid w:val="00FB6E83"/>
    <w:rsid w:val="00FB6EDA"/>
    <w:rsid w:val="00FB729D"/>
    <w:rsid w:val="00FB737C"/>
    <w:rsid w:val="00FB73E6"/>
    <w:rsid w:val="00FB7421"/>
    <w:rsid w:val="00FB787B"/>
    <w:rsid w:val="00FB7889"/>
    <w:rsid w:val="00FB7BE2"/>
    <w:rsid w:val="00FC05D2"/>
    <w:rsid w:val="00FC106A"/>
    <w:rsid w:val="00FC119E"/>
    <w:rsid w:val="00FC131B"/>
    <w:rsid w:val="00FC1D6C"/>
    <w:rsid w:val="00FC228A"/>
    <w:rsid w:val="00FC2499"/>
    <w:rsid w:val="00FC2961"/>
    <w:rsid w:val="00FC2B3C"/>
    <w:rsid w:val="00FC3CD7"/>
    <w:rsid w:val="00FC455A"/>
    <w:rsid w:val="00FC4AE6"/>
    <w:rsid w:val="00FC4E37"/>
    <w:rsid w:val="00FC51D3"/>
    <w:rsid w:val="00FC5664"/>
    <w:rsid w:val="00FC577F"/>
    <w:rsid w:val="00FC5C04"/>
    <w:rsid w:val="00FC691B"/>
    <w:rsid w:val="00FC6B4F"/>
    <w:rsid w:val="00FC6C3B"/>
    <w:rsid w:val="00FC71C7"/>
    <w:rsid w:val="00FC73D1"/>
    <w:rsid w:val="00FC7428"/>
    <w:rsid w:val="00FC772F"/>
    <w:rsid w:val="00FC78F9"/>
    <w:rsid w:val="00FC7948"/>
    <w:rsid w:val="00FD00CA"/>
    <w:rsid w:val="00FD04A5"/>
    <w:rsid w:val="00FD16DB"/>
    <w:rsid w:val="00FD1BF7"/>
    <w:rsid w:val="00FD1D96"/>
    <w:rsid w:val="00FD267D"/>
    <w:rsid w:val="00FD2A52"/>
    <w:rsid w:val="00FD30C6"/>
    <w:rsid w:val="00FD3831"/>
    <w:rsid w:val="00FD396C"/>
    <w:rsid w:val="00FD4386"/>
    <w:rsid w:val="00FD4F09"/>
    <w:rsid w:val="00FD51E3"/>
    <w:rsid w:val="00FD578F"/>
    <w:rsid w:val="00FD5A44"/>
    <w:rsid w:val="00FD653D"/>
    <w:rsid w:val="00FD6691"/>
    <w:rsid w:val="00FD6733"/>
    <w:rsid w:val="00FD67EF"/>
    <w:rsid w:val="00FD68DD"/>
    <w:rsid w:val="00FD68E0"/>
    <w:rsid w:val="00FD6931"/>
    <w:rsid w:val="00FD6C2B"/>
    <w:rsid w:val="00FD6CD9"/>
    <w:rsid w:val="00FD6FF0"/>
    <w:rsid w:val="00FD706E"/>
    <w:rsid w:val="00FD7D17"/>
    <w:rsid w:val="00FD7F1D"/>
    <w:rsid w:val="00FD7F30"/>
    <w:rsid w:val="00FE1293"/>
    <w:rsid w:val="00FE1444"/>
    <w:rsid w:val="00FE286B"/>
    <w:rsid w:val="00FE2873"/>
    <w:rsid w:val="00FE2AA5"/>
    <w:rsid w:val="00FE2CC7"/>
    <w:rsid w:val="00FE3902"/>
    <w:rsid w:val="00FE399A"/>
    <w:rsid w:val="00FE3A4C"/>
    <w:rsid w:val="00FE48E2"/>
    <w:rsid w:val="00FE4991"/>
    <w:rsid w:val="00FE4A53"/>
    <w:rsid w:val="00FE4AFC"/>
    <w:rsid w:val="00FE4CE9"/>
    <w:rsid w:val="00FE50C0"/>
    <w:rsid w:val="00FE5434"/>
    <w:rsid w:val="00FE5459"/>
    <w:rsid w:val="00FE5D98"/>
    <w:rsid w:val="00FE5DA5"/>
    <w:rsid w:val="00FE5FDB"/>
    <w:rsid w:val="00FE602E"/>
    <w:rsid w:val="00FE617D"/>
    <w:rsid w:val="00FE6554"/>
    <w:rsid w:val="00FE732B"/>
    <w:rsid w:val="00FE7539"/>
    <w:rsid w:val="00FE7808"/>
    <w:rsid w:val="00FE7BE3"/>
    <w:rsid w:val="00FE7D7B"/>
    <w:rsid w:val="00FF0069"/>
    <w:rsid w:val="00FF042C"/>
    <w:rsid w:val="00FF05E9"/>
    <w:rsid w:val="00FF0618"/>
    <w:rsid w:val="00FF0676"/>
    <w:rsid w:val="00FF0F7B"/>
    <w:rsid w:val="00FF129E"/>
    <w:rsid w:val="00FF1329"/>
    <w:rsid w:val="00FF1431"/>
    <w:rsid w:val="00FF172C"/>
    <w:rsid w:val="00FF213C"/>
    <w:rsid w:val="00FF22E1"/>
    <w:rsid w:val="00FF24F2"/>
    <w:rsid w:val="00FF2F49"/>
    <w:rsid w:val="00FF3A5E"/>
    <w:rsid w:val="00FF3BB4"/>
    <w:rsid w:val="00FF3F3B"/>
    <w:rsid w:val="00FF4B02"/>
    <w:rsid w:val="00FF4CD3"/>
    <w:rsid w:val="00FF505A"/>
    <w:rsid w:val="00FF50F8"/>
    <w:rsid w:val="00FF54B5"/>
    <w:rsid w:val="00FF55D1"/>
    <w:rsid w:val="00FF587E"/>
    <w:rsid w:val="00FF604E"/>
    <w:rsid w:val="00FF60E3"/>
    <w:rsid w:val="00FF624E"/>
    <w:rsid w:val="00FF64FE"/>
    <w:rsid w:val="00FF71FE"/>
    <w:rsid w:val="00FF73E3"/>
    <w:rsid w:val="00FF774E"/>
    <w:rsid w:val="00FF79CB"/>
    <w:rsid w:val="00FF7A95"/>
    <w:rsid w:val="00FF7DA2"/>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5D6"/>
    <w:rPr>
      <w:rFonts w:ascii="Arial" w:hAnsi="Arial"/>
    </w:rPr>
  </w:style>
  <w:style w:type="paragraph" w:styleId="Heading1">
    <w:name w:val="heading 1"/>
    <w:basedOn w:val="Normal"/>
    <w:next w:val="Normal"/>
    <w:link w:val="Heading1Char"/>
    <w:qFormat/>
    <w:rsid w:val="005150DE"/>
    <w:pPr>
      <w:keepNext/>
      <w:numPr>
        <w:numId w:val="22"/>
      </w:numPr>
      <w:spacing w:after="120" w:line="276" w:lineRule="auto"/>
      <w:outlineLvl w:val="0"/>
    </w:pPr>
    <w:rPr>
      <w:rFonts w:ascii="Verdana" w:hAnsi="Verdana"/>
      <w:b/>
      <w:smallCaps/>
      <w:color w:val="000000" w:themeColor="text1"/>
      <w:sz w:val="24"/>
    </w:rPr>
  </w:style>
  <w:style w:type="paragraph" w:styleId="Heading2">
    <w:name w:val="heading 2"/>
    <w:basedOn w:val="ListParagraph"/>
    <w:next w:val="Normal"/>
    <w:link w:val="Heading2Char"/>
    <w:rsid w:val="00E41326"/>
    <w:pPr>
      <w:shd w:val="clear" w:color="auto" w:fill="FFFFFF" w:themeFill="background1"/>
      <w:tabs>
        <w:tab w:val="left" w:pos="1260"/>
      </w:tabs>
      <w:spacing w:line="276" w:lineRule="auto"/>
      <w:ind w:left="1260" w:hanging="720"/>
      <w:outlineLvl w:val="1"/>
    </w:pPr>
    <w:rPr>
      <w:rFonts w:ascii="Verdana" w:hAnsi="Verdana" w:cs="Arial"/>
      <w:b/>
      <w:bCs/>
      <w:smallCaps/>
      <w:sz w:val="22"/>
      <w:szCs w:val="22"/>
    </w:rPr>
  </w:style>
  <w:style w:type="paragraph" w:styleId="Heading3">
    <w:name w:val="heading 3"/>
    <w:basedOn w:val="ListParagraph"/>
    <w:next w:val="Normal"/>
    <w:link w:val="Heading3Char"/>
    <w:rsid w:val="0010235A"/>
    <w:pPr>
      <w:numPr>
        <w:ilvl w:val="2"/>
        <w:numId w:val="18"/>
      </w:numPr>
      <w:tabs>
        <w:tab w:val="left" w:pos="2160"/>
      </w:tabs>
      <w:spacing w:line="276" w:lineRule="auto"/>
      <w:outlineLvl w:val="2"/>
    </w:pPr>
    <w:rPr>
      <w:rFonts w:ascii="Verdana" w:hAnsi="Verdana"/>
      <w:b/>
      <w:smallCaps/>
      <w:sz w:val="22"/>
      <w:szCs w:val="22"/>
    </w:rPr>
  </w:style>
  <w:style w:type="paragraph" w:styleId="Heading4">
    <w:name w:val="heading 4"/>
    <w:basedOn w:val="ListParagraph"/>
    <w:next w:val="Normal"/>
    <w:link w:val="Heading4Char"/>
    <w:rsid w:val="00776ABE"/>
    <w:pPr>
      <w:shd w:val="clear" w:color="auto" w:fill="FFFFFF" w:themeFill="background1"/>
      <w:tabs>
        <w:tab w:val="left" w:pos="3240"/>
      </w:tabs>
      <w:spacing w:line="276" w:lineRule="auto"/>
      <w:ind w:left="3240" w:hanging="1080"/>
      <w:outlineLvl w:val="3"/>
    </w:pPr>
    <w:rPr>
      <w:rFonts w:ascii="Verdana" w:hAnsi="Verdana"/>
      <w:color w:val="000000" w:themeColor="text1"/>
      <w:sz w:val="22"/>
    </w:rPr>
  </w:style>
  <w:style w:type="paragraph" w:styleId="Heading5">
    <w:name w:val="heading 5"/>
    <w:basedOn w:val="ListParagraph"/>
    <w:next w:val="Normal"/>
    <w:qFormat/>
    <w:rsid w:val="003A17F2"/>
    <w:pPr>
      <w:numPr>
        <w:ilvl w:val="7"/>
        <w:numId w:val="22"/>
      </w:numPr>
      <w:spacing w:after="120" w:line="276" w:lineRule="auto"/>
      <w:outlineLvl w:val="4"/>
    </w:pPr>
    <w:rPr>
      <w:rFonts w:ascii="Verdana" w:hAnsi="Verdana"/>
      <w:b/>
      <w:bCs/>
      <w:sz w:val="22"/>
      <w:szCs w:val="22"/>
    </w:rPr>
  </w:style>
  <w:style w:type="paragraph" w:styleId="Heading6">
    <w:name w:val="heading 6"/>
    <w:basedOn w:val="Heading5"/>
    <w:next w:val="Normal"/>
    <w:link w:val="Heading6Char"/>
    <w:qFormat/>
    <w:rsid w:val="003A17F2"/>
    <w:pPr>
      <w:outlineLvl w:val="5"/>
    </w:pPr>
  </w:style>
  <w:style w:type="paragraph" w:styleId="Heading7">
    <w:name w:val="heading 7"/>
    <w:basedOn w:val="Normal"/>
    <w:next w:val="Normal"/>
    <w:qFormat/>
    <w:rsid w:val="008C0736"/>
    <w:pPr>
      <w:tabs>
        <w:tab w:val="left" w:pos="2160"/>
      </w:tabs>
      <w:spacing w:after="120"/>
      <w:ind w:left="1350" w:hanging="810"/>
      <w:outlineLvl w:val="6"/>
    </w:pPr>
    <w:rPr>
      <w:rFonts w:ascii="Verdana" w:hAnsi="Verdana"/>
      <w:b/>
      <w:bCs/>
      <w:sz w:val="24"/>
      <w:szCs w:val="24"/>
    </w:rPr>
  </w:style>
  <w:style w:type="paragraph" w:styleId="Heading8">
    <w:name w:val="heading 8"/>
    <w:basedOn w:val="Heading5"/>
    <w:next w:val="Normal"/>
    <w:qFormat/>
    <w:rsid w:val="003A17F2"/>
    <w:pPr>
      <w:outlineLvl w:val="7"/>
    </w:pPr>
  </w:style>
  <w:style w:type="paragraph" w:styleId="Heading9">
    <w:name w:val="heading 9"/>
    <w:basedOn w:val="Normal"/>
    <w:next w:val="Normal"/>
    <w:link w:val="Heading9Char"/>
    <w:semiHidden/>
    <w:unhideWhenUsed/>
    <w:qFormat/>
    <w:rsid w:val="009B54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0235A"/>
    <w:rPr>
      <w:rFonts w:ascii="Verdana" w:hAnsi="Verdana"/>
      <w:b/>
      <w:smallCaps/>
      <w:sz w:val="22"/>
      <w:szCs w:val="22"/>
    </w:rPr>
  </w:style>
  <w:style w:type="character" w:customStyle="1" w:styleId="Heading4Char">
    <w:name w:val="Heading 4 Char"/>
    <w:link w:val="Heading4"/>
    <w:rsid w:val="00776ABE"/>
    <w:rPr>
      <w:rFonts w:ascii="Verdana" w:hAnsi="Verdana"/>
      <w:color w:val="000000" w:themeColor="text1"/>
      <w:sz w:val="22"/>
      <w:shd w:val="clear" w:color="auto" w:fill="FFFFFF" w:themeFill="background1"/>
    </w:rPr>
  </w:style>
  <w:style w:type="paragraph" w:customStyle="1" w:styleId="Smallprintoutline">
    <w:name w:val="Small print outline"/>
    <w:basedOn w:val="ListNumber"/>
    <w:pPr>
      <w:numPr>
        <w:numId w:val="2"/>
      </w:numPr>
      <w:spacing w:before="60" w:after="60"/>
      <w:jc w:val="both"/>
    </w:pPr>
    <w:rPr>
      <w:sz w:val="12"/>
    </w:rPr>
  </w:style>
  <w:style w:type="paragraph" w:styleId="ListNumber">
    <w:name w:val="List Number"/>
    <w:basedOn w:val="Normal"/>
    <w:pPr>
      <w:numPr>
        <w:numId w:val="1"/>
      </w:numPr>
    </w:pPr>
  </w:style>
  <w:style w:type="paragraph" w:styleId="Title">
    <w:name w:val="Title"/>
    <w:basedOn w:val="Normal"/>
    <w:qFormat/>
    <w:pPr>
      <w:jc w:val="center"/>
    </w:pPr>
    <w:rPr>
      <w:b/>
      <w:sz w:val="18"/>
    </w:rPr>
  </w:style>
  <w:style w:type="paragraph" w:styleId="BodyTextIndent">
    <w:name w:val="Body Text Indent"/>
    <w:basedOn w:val="Normal"/>
    <w:pPr>
      <w:ind w:left="270" w:hanging="540"/>
    </w:pPr>
    <w:rPr>
      <w:sz w:val="11"/>
    </w:rPr>
  </w:style>
  <w:style w:type="paragraph" w:styleId="BodyTextIndent2">
    <w:name w:val="Body Text Indent 2"/>
    <w:basedOn w:val="Normal"/>
    <w:pPr>
      <w:ind w:left="90" w:hanging="360"/>
    </w:pPr>
    <w:rPr>
      <w:sz w:val="11"/>
    </w:rPr>
  </w:style>
  <w:style w:type="paragraph" w:styleId="BodyTextIndent3">
    <w:name w:val="Body Text Indent 3"/>
    <w:basedOn w:val="Normal"/>
    <w:pPr>
      <w:ind w:left="270"/>
    </w:pPr>
    <w:rPr>
      <w:sz w:val="11"/>
    </w:rPr>
  </w:style>
  <w:style w:type="paragraph" w:styleId="BodyText">
    <w:name w:val="Body Text"/>
    <w:aliases w:val="Body Textv"/>
    <w:basedOn w:val="Normal"/>
    <w:link w:val="BodyTextChar"/>
    <w:rPr>
      <w:sz w:val="12"/>
    </w:rPr>
  </w:style>
  <w:style w:type="paragraph" w:styleId="BodyText2">
    <w:name w:val="Body Text 2"/>
    <w:basedOn w:val="Normal"/>
    <w:pPr>
      <w:jc w:val="both"/>
    </w:pPr>
    <w:rPr>
      <w:sz w:val="1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4632A8"/>
    <w:rPr>
      <w:rFonts w:ascii="Arial" w:hAnsi="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E078F"/>
    <w:rPr>
      <w:rFonts w:ascii="Arial" w:hAnsi="Arial"/>
    </w:rPr>
  </w:style>
  <w:style w:type="character" w:styleId="PageNumber">
    <w:name w:val="page number"/>
    <w:basedOn w:val="DefaultParagraphFont"/>
  </w:style>
  <w:style w:type="paragraph" w:styleId="BodyText3">
    <w:name w:val="Body Text 3"/>
    <w:basedOn w:val="Normal"/>
    <w:pPr>
      <w:jc w:val="both"/>
    </w:pPr>
    <w:rPr>
      <w:sz w:val="16"/>
    </w:rPr>
  </w:style>
  <w:style w:type="paragraph" w:styleId="TOC1">
    <w:name w:val="toc 1"/>
    <w:basedOn w:val="Normal"/>
    <w:next w:val="Normal"/>
    <w:autoRedefine/>
    <w:uiPriority w:val="39"/>
    <w:rsid w:val="00FA2DBC"/>
    <w:pPr>
      <w:tabs>
        <w:tab w:val="right" w:leader="dot" w:pos="10430"/>
      </w:tabs>
      <w:spacing w:before="120" w:after="120"/>
    </w:pPr>
    <w:rPr>
      <w:rFonts w:asciiTheme="minorHAnsi" w:hAnsiTheme="minorHAnsi" w:cstheme="minorHAnsi"/>
      <w:b/>
      <w:bCs/>
      <w:cap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rsid w:val="00E77AE0"/>
    <w:rPr>
      <w:rFonts w:ascii="Courier New" w:hAnsi="Courier New" w:cs="Courier New"/>
    </w:rPr>
  </w:style>
  <w:style w:type="paragraph" w:styleId="BalloonText">
    <w:name w:val="Balloon Text"/>
    <w:basedOn w:val="Normal"/>
    <w:semiHidden/>
    <w:rsid w:val="00463EFC"/>
    <w:rPr>
      <w:rFonts w:ascii="Tahoma" w:hAnsi="Tahoma" w:cs="Tahoma"/>
      <w:sz w:val="16"/>
      <w:szCs w:val="16"/>
    </w:rPr>
  </w:style>
  <w:style w:type="paragraph" w:customStyle="1" w:styleId="DefaultText">
    <w:name w:val="Default Text"/>
    <w:basedOn w:val="Normal"/>
    <w:rsid w:val="00354505"/>
    <w:rPr>
      <w:rFonts w:ascii="Times New Roman" w:hAnsi="Times New Roman"/>
      <w:sz w:val="24"/>
    </w:rPr>
  </w:style>
  <w:style w:type="paragraph" w:customStyle="1" w:styleId="1AutoList33">
    <w:name w:val="1AutoList33"/>
    <w:rsid w:val="00354505"/>
    <w:pPr>
      <w:tabs>
        <w:tab w:val="left" w:pos="720"/>
      </w:tabs>
      <w:autoSpaceDE w:val="0"/>
      <w:autoSpaceDN w:val="0"/>
      <w:adjustRightInd w:val="0"/>
      <w:ind w:left="720" w:hanging="720"/>
    </w:pPr>
    <w:rPr>
      <w:rFonts w:ascii="Courier 10cpi" w:hAnsi="Courier 10cpi"/>
      <w:sz w:val="24"/>
      <w:szCs w:val="24"/>
    </w:rPr>
  </w:style>
  <w:style w:type="paragraph" w:customStyle="1" w:styleId="4AutoList1">
    <w:name w:val="4AutoList1"/>
    <w:rsid w:val="00354505"/>
    <w:pPr>
      <w:tabs>
        <w:tab w:val="left" w:pos="720"/>
        <w:tab w:val="left" w:pos="1440"/>
        <w:tab w:val="left" w:pos="2160"/>
        <w:tab w:val="left" w:pos="2880"/>
      </w:tabs>
      <w:autoSpaceDE w:val="0"/>
      <w:autoSpaceDN w:val="0"/>
      <w:adjustRightInd w:val="0"/>
      <w:ind w:left="2880" w:hanging="720"/>
    </w:pPr>
    <w:rPr>
      <w:rFonts w:ascii="Courier 10cpi" w:hAnsi="Courier 10cpi"/>
      <w:sz w:val="24"/>
      <w:szCs w:val="24"/>
    </w:rPr>
  </w:style>
  <w:style w:type="paragraph" w:styleId="NormalWeb">
    <w:name w:val="Normal (Web)"/>
    <w:basedOn w:val="Normal"/>
    <w:uiPriority w:val="99"/>
    <w:rsid w:val="00354505"/>
    <w:pPr>
      <w:spacing w:before="100" w:beforeAutospacing="1" w:after="100" w:afterAutospacing="1"/>
    </w:pPr>
    <w:rPr>
      <w:rFonts w:ascii="Times New Roman" w:hAnsi="Times New Roman"/>
      <w:sz w:val="24"/>
      <w:szCs w:val="24"/>
    </w:rPr>
  </w:style>
  <w:style w:type="paragraph" w:customStyle="1" w:styleId="Default">
    <w:name w:val="Default"/>
    <w:rsid w:val="0035450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354505"/>
    <w:rPr>
      <w:sz w:val="16"/>
      <w:szCs w:val="16"/>
    </w:rPr>
  </w:style>
  <w:style w:type="paragraph" w:styleId="CommentText">
    <w:name w:val="annotation text"/>
    <w:basedOn w:val="Normal"/>
    <w:link w:val="CommentTextChar"/>
    <w:uiPriority w:val="99"/>
    <w:rsid w:val="00354505"/>
  </w:style>
  <w:style w:type="character" w:customStyle="1" w:styleId="CommentTextChar">
    <w:name w:val="Comment Text Char"/>
    <w:basedOn w:val="DefaultParagraphFont"/>
    <w:link w:val="CommentText"/>
    <w:uiPriority w:val="99"/>
    <w:rsid w:val="00FA7E63"/>
    <w:rPr>
      <w:rFonts w:ascii="Arial" w:hAnsi="Arial"/>
    </w:rPr>
  </w:style>
  <w:style w:type="paragraph" w:styleId="ListBullet">
    <w:name w:val="List Bullet"/>
    <w:basedOn w:val="Normal"/>
    <w:autoRedefine/>
    <w:rsid w:val="00354505"/>
    <w:pPr>
      <w:numPr>
        <w:numId w:val="3"/>
      </w:numPr>
    </w:pPr>
    <w:rPr>
      <w:sz w:val="24"/>
      <w:szCs w:val="24"/>
    </w:rPr>
  </w:style>
  <w:style w:type="paragraph" w:styleId="ListBullet2">
    <w:name w:val="List Bullet 2"/>
    <w:basedOn w:val="Normal"/>
    <w:rsid w:val="002D2B2A"/>
    <w:pPr>
      <w:numPr>
        <w:numId w:val="4"/>
      </w:numPr>
    </w:pPr>
    <w:rPr>
      <w:sz w:val="24"/>
      <w:szCs w:val="24"/>
    </w:rPr>
  </w:style>
  <w:style w:type="paragraph" w:customStyle="1" w:styleId="RFPbody12">
    <w:name w:val="RFP body 12"/>
    <w:basedOn w:val="Normal"/>
    <w:link w:val="RFPbody12Char"/>
    <w:rsid w:val="00A87670"/>
    <w:pPr>
      <w:autoSpaceDE w:val="0"/>
      <w:autoSpaceDN w:val="0"/>
      <w:adjustRightInd w:val="0"/>
      <w:ind w:left="720"/>
      <w:jc w:val="both"/>
    </w:pPr>
    <w:rPr>
      <w:rFonts w:cs="Arial"/>
      <w:sz w:val="24"/>
      <w:szCs w:val="24"/>
    </w:rPr>
  </w:style>
  <w:style w:type="character" w:customStyle="1" w:styleId="RFPbody12Char">
    <w:name w:val="RFP body 12 Char"/>
    <w:link w:val="RFPbody12"/>
    <w:rsid w:val="00A87670"/>
    <w:rPr>
      <w:rFonts w:ascii="Arial" w:hAnsi="Arial" w:cs="Arial"/>
      <w:sz w:val="24"/>
      <w:szCs w:val="24"/>
      <w:lang w:val="en-US" w:eastAsia="en-US" w:bidi="ar-SA"/>
    </w:rPr>
  </w:style>
  <w:style w:type="paragraph" w:customStyle="1" w:styleId="RFPHeading312">
    <w:name w:val="RFP Heading 3/12"/>
    <w:basedOn w:val="Normal"/>
    <w:rsid w:val="00A87670"/>
    <w:pPr>
      <w:keepNext/>
      <w:widowControl w:val="0"/>
      <w:tabs>
        <w:tab w:val="left" w:pos="1440"/>
        <w:tab w:val="right" w:pos="6840"/>
      </w:tabs>
      <w:autoSpaceDE w:val="0"/>
      <w:autoSpaceDN w:val="0"/>
      <w:adjustRightInd w:val="0"/>
      <w:ind w:left="1440" w:hanging="720"/>
      <w:jc w:val="both"/>
    </w:pPr>
    <w:rPr>
      <w:rFonts w:cs="Arial"/>
      <w:b/>
      <w:bCs/>
      <w:color w:val="000000"/>
      <w:sz w:val="24"/>
      <w:szCs w:val="24"/>
    </w:rPr>
  </w:style>
  <w:style w:type="paragraph" w:styleId="CommentSubject">
    <w:name w:val="annotation subject"/>
    <w:basedOn w:val="CommentText"/>
    <w:next w:val="CommentText"/>
    <w:semiHidden/>
    <w:rsid w:val="001E387D"/>
    <w:rPr>
      <w:b/>
      <w:bCs/>
    </w:rPr>
  </w:style>
  <w:style w:type="paragraph" w:customStyle="1" w:styleId="level2">
    <w:name w:val="level2"/>
    <w:basedOn w:val="Normal"/>
    <w:rsid w:val="003B291C"/>
    <w:pPr>
      <w:snapToGrid w:val="0"/>
      <w:ind w:left="1440" w:hanging="720"/>
    </w:pPr>
    <w:rPr>
      <w:rFonts w:ascii="Times New Roman" w:hAnsi="Times New Roman"/>
      <w:sz w:val="24"/>
      <w:szCs w:val="24"/>
    </w:rPr>
  </w:style>
  <w:style w:type="paragraph" w:styleId="DocumentMap">
    <w:name w:val="Document Map"/>
    <w:basedOn w:val="Normal"/>
    <w:semiHidden/>
    <w:rsid w:val="00555BF4"/>
    <w:pPr>
      <w:shd w:val="clear" w:color="auto" w:fill="000080"/>
    </w:pPr>
    <w:rPr>
      <w:rFonts w:ascii="Tahoma" w:hAnsi="Tahoma" w:cs="Tahoma"/>
    </w:rPr>
  </w:style>
  <w:style w:type="paragraph" w:styleId="ListParagraph">
    <w:name w:val="List Paragraph"/>
    <w:aliases w:val="Alpha List Paragraph,List Paragraph1"/>
    <w:basedOn w:val="Normal"/>
    <w:link w:val="ListParagraphChar"/>
    <w:uiPriority w:val="34"/>
    <w:qFormat/>
    <w:rsid w:val="005671BD"/>
    <w:pPr>
      <w:ind w:left="720"/>
      <w:contextualSpacing/>
    </w:pPr>
  </w:style>
  <w:style w:type="character" w:customStyle="1" w:styleId="ListParagraphChar">
    <w:name w:val="List Paragraph Char"/>
    <w:aliases w:val="Alpha List Paragraph Char,List Paragraph1 Char"/>
    <w:link w:val="ListParagraph"/>
    <w:uiPriority w:val="34"/>
    <w:locked/>
    <w:rsid w:val="00C27CC7"/>
    <w:rPr>
      <w:rFonts w:ascii="Arial" w:hAnsi="Arial"/>
    </w:rPr>
  </w:style>
  <w:style w:type="table" w:styleId="TableGrid">
    <w:name w:val="Table Grid"/>
    <w:basedOn w:val="TableNormal"/>
    <w:uiPriority w:val="59"/>
    <w:rsid w:val="0045762D"/>
    <w:pPr>
      <w:spacing w:line="276" w:lineRule="auto"/>
    </w:pPr>
    <w:rPr>
      <w:rFonts w:asciiTheme="minorHAnsi" w:hAnsiTheme="minorHAnsi" w:cstheme="minorBidi"/>
      <w:color w:val="44546A" w:themeColor="text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TOCHeading">
    <w:name w:val="TOC Heading"/>
    <w:basedOn w:val="Heading1"/>
    <w:next w:val="Normal"/>
    <w:uiPriority w:val="39"/>
    <w:unhideWhenUsed/>
    <w:qFormat/>
    <w:rsid w:val="00954ACA"/>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CE6E9C"/>
    <w:pPr>
      <w:tabs>
        <w:tab w:val="left" w:pos="800"/>
        <w:tab w:val="right" w:leader="dot" w:pos="10430"/>
      </w:tabs>
      <w:ind w:left="200"/>
    </w:pPr>
    <w:rPr>
      <w:rFonts w:asciiTheme="minorHAnsi" w:hAnsiTheme="minorHAnsi" w:cstheme="minorHAnsi"/>
      <w:smallCaps/>
    </w:rPr>
  </w:style>
  <w:style w:type="paragraph" w:styleId="TOC3">
    <w:name w:val="toc 3"/>
    <w:basedOn w:val="Normal"/>
    <w:next w:val="Normal"/>
    <w:autoRedefine/>
    <w:uiPriority w:val="39"/>
    <w:unhideWhenUsed/>
    <w:rsid w:val="00A272AB"/>
    <w:pPr>
      <w:ind w:left="400"/>
    </w:pPr>
    <w:rPr>
      <w:rFonts w:asciiTheme="minorHAnsi" w:hAnsiTheme="minorHAnsi" w:cstheme="minorHAnsi"/>
      <w:i/>
      <w:iCs/>
    </w:rPr>
  </w:style>
  <w:style w:type="character" w:customStyle="1" w:styleId="UnresolvedMention1">
    <w:name w:val="Unresolved Mention1"/>
    <w:basedOn w:val="DefaultParagraphFont"/>
    <w:uiPriority w:val="99"/>
    <w:semiHidden/>
    <w:unhideWhenUsed/>
    <w:rsid w:val="00CF797D"/>
    <w:rPr>
      <w:color w:val="808080"/>
      <w:shd w:val="clear" w:color="auto" w:fill="E6E6E6"/>
    </w:rPr>
  </w:style>
  <w:style w:type="character" w:styleId="Strong">
    <w:name w:val="Strong"/>
    <w:uiPriority w:val="22"/>
    <w:qFormat/>
    <w:rsid w:val="005F20C8"/>
    <w:rPr>
      <w:b/>
      <w:bCs/>
    </w:rPr>
  </w:style>
  <w:style w:type="paragraph" w:styleId="HTMLPreformatted">
    <w:name w:val="HTML Preformatted"/>
    <w:basedOn w:val="Normal"/>
    <w:link w:val="HTMLPreformattedChar"/>
    <w:uiPriority w:val="99"/>
    <w:unhideWhenUsed/>
    <w:rsid w:val="00FA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id w:val="00A41CF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668C7"/>
    <w:rPr>
      <w:rFonts w:ascii="Arial" w:hAnsi="Arial"/>
    </w:rPr>
  </w:style>
  <w:style w:type="paragraph" w:styleId="NoSpacing">
    <w:name w:val="No Spacing"/>
    <w:link w:val="NoSpacingChar"/>
    <w:uiPriority w:val="1"/>
    <w:qFormat/>
    <w:rsid w:val="00B53BC6"/>
    <w:rPr>
      <w:rFonts w:asciiTheme="minorHAnsi" w:eastAsiaTheme="minorHAnsi" w:hAnsiTheme="minorHAnsi" w:cstheme="minorBidi"/>
      <w:color w:val="44546A" w:themeColor="text2"/>
      <w:sz w:val="22"/>
      <w:szCs w:val="22"/>
    </w:rPr>
  </w:style>
  <w:style w:type="character" w:customStyle="1" w:styleId="NoSpacingChar">
    <w:name w:val="No Spacing Char"/>
    <w:basedOn w:val="DefaultParagraphFont"/>
    <w:link w:val="NoSpacing"/>
    <w:uiPriority w:val="1"/>
    <w:rsid w:val="00B53BC6"/>
    <w:rPr>
      <w:rFonts w:asciiTheme="minorHAnsi" w:eastAsiaTheme="minorHAnsi" w:hAnsiTheme="minorHAnsi" w:cstheme="minorBidi"/>
      <w:color w:val="44546A" w:themeColor="text2"/>
      <w:sz w:val="22"/>
      <w:szCs w:val="22"/>
    </w:rPr>
  </w:style>
  <w:style w:type="table" w:customStyle="1" w:styleId="TableGrid4">
    <w:name w:val="Table Grid4"/>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96E72"/>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96E72"/>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96E72"/>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96E72"/>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96E72"/>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96E72"/>
    <w:pPr>
      <w:ind w:left="1600"/>
    </w:pPr>
    <w:rPr>
      <w:rFonts w:asciiTheme="minorHAnsi" w:hAnsiTheme="minorHAnsi" w:cstheme="minorHAnsi"/>
      <w:sz w:val="18"/>
      <w:szCs w:val="18"/>
    </w:rPr>
  </w:style>
  <w:style w:type="numbering" w:customStyle="1" w:styleId="RFP">
    <w:name w:val="RFP"/>
    <w:uiPriority w:val="99"/>
    <w:rsid w:val="007B3E59"/>
    <w:pPr>
      <w:numPr>
        <w:numId w:val="5"/>
      </w:numPr>
    </w:pPr>
  </w:style>
  <w:style w:type="character" w:styleId="UnresolvedMention">
    <w:name w:val="Unresolved Mention"/>
    <w:basedOn w:val="DefaultParagraphFont"/>
    <w:uiPriority w:val="99"/>
    <w:semiHidden/>
    <w:unhideWhenUsed/>
    <w:rsid w:val="00F0430D"/>
    <w:rPr>
      <w:color w:val="808080"/>
      <w:shd w:val="clear" w:color="auto" w:fill="E6E6E6"/>
    </w:rPr>
  </w:style>
  <w:style w:type="character" w:styleId="SubtleEmphasis">
    <w:name w:val="Subtle Emphasis"/>
    <w:basedOn w:val="DefaultParagraphFont"/>
    <w:uiPriority w:val="19"/>
    <w:qFormat/>
    <w:rsid w:val="00D5255F"/>
    <w:rPr>
      <w:i/>
      <w:iCs/>
      <w:color w:val="404040" w:themeColor="text1" w:themeTint="BF"/>
    </w:rPr>
  </w:style>
  <w:style w:type="table" w:customStyle="1" w:styleId="TableGrid1">
    <w:name w:val="Table Grid1"/>
    <w:basedOn w:val="TableNormal"/>
    <w:next w:val="TableGrid"/>
    <w:uiPriority w:val="59"/>
    <w:rsid w:val="00907A79"/>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03A"/>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AB6A5F"/>
    <w:pPr>
      <w:numPr>
        <w:numId w:val="7"/>
      </w:numPr>
    </w:pPr>
  </w:style>
  <w:style w:type="character" w:customStyle="1" w:styleId="Heading9Char">
    <w:name w:val="Heading 9 Char"/>
    <w:basedOn w:val="DefaultParagraphFont"/>
    <w:link w:val="Heading9"/>
    <w:semiHidden/>
    <w:rsid w:val="009B5432"/>
    <w:rPr>
      <w:rFonts w:asciiTheme="majorHAnsi" w:eastAsiaTheme="majorEastAsia" w:hAnsiTheme="majorHAnsi" w:cstheme="majorBidi"/>
      <w:i/>
      <w:iCs/>
      <w:color w:val="272727" w:themeColor="text1" w:themeTint="D8"/>
      <w:sz w:val="21"/>
      <w:szCs w:val="21"/>
    </w:rPr>
  </w:style>
  <w:style w:type="paragraph" w:styleId="ListBullet3">
    <w:name w:val="List Bullet 3"/>
    <w:basedOn w:val="Normal"/>
    <w:uiPriority w:val="99"/>
    <w:rsid w:val="00BD5C06"/>
    <w:pPr>
      <w:numPr>
        <w:numId w:val="17"/>
      </w:numPr>
    </w:pPr>
    <w:rPr>
      <w:sz w:val="24"/>
      <w:szCs w:val="24"/>
    </w:rPr>
  </w:style>
  <w:style w:type="character" w:customStyle="1" w:styleId="BodyTextChar">
    <w:name w:val="Body Text Char"/>
    <w:aliases w:val="Body Textv Char"/>
    <w:basedOn w:val="DefaultParagraphFont"/>
    <w:link w:val="BodyText"/>
    <w:rsid w:val="005F5007"/>
    <w:rPr>
      <w:rFonts w:ascii="Arial" w:hAnsi="Arial"/>
      <w:sz w:val="12"/>
    </w:rPr>
  </w:style>
  <w:style w:type="paragraph" w:customStyle="1" w:styleId="pf0">
    <w:name w:val="pf0"/>
    <w:basedOn w:val="Normal"/>
    <w:rsid w:val="00AF2FE4"/>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F2FE4"/>
    <w:rPr>
      <w:rFonts w:ascii="Segoe UI" w:hAnsi="Segoe UI" w:cs="Segoe UI" w:hint="default"/>
      <w:sz w:val="18"/>
      <w:szCs w:val="18"/>
    </w:rPr>
  </w:style>
  <w:style w:type="character" w:customStyle="1" w:styleId="ui-provider">
    <w:name w:val="ui-provider"/>
    <w:basedOn w:val="DefaultParagraphFont"/>
    <w:rsid w:val="00D20470"/>
  </w:style>
  <w:style w:type="character" w:customStyle="1" w:styleId="jpfdse">
    <w:name w:val="jpfdse"/>
    <w:basedOn w:val="DefaultParagraphFont"/>
    <w:rsid w:val="004E3624"/>
  </w:style>
  <w:style w:type="character" w:customStyle="1" w:styleId="Heading2Char">
    <w:name w:val="Heading 2 Char"/>
    <w:basedOn w:val="DefaultParagraphFont"/>
    <w:link w:val="Heading2"/>
    <w:rsid w:val="00E41326"/>
    <w:rPr>
      <w:rFonts w:ascii="Verdana" w:hAnsi="Verdana" w:cs="Arial"/>
      <w:b/>
      <w:bCs/>
      <w:smallCaps/>
      <w:sz w:val="22"/>
      <w:szCs w:val="22"/>
      <w:shd w:val="clear" w:color="auto" w:fill="FFFFFF" w:themeFill="background1"/>
    </w:rPr>
  </w:style>
  <w:style w:type="character" w:customStyle="1" w:styleId="Heading6Char">
    <w:name w:val="Heading 6 Char"/>
    <w:basedOn w:val="DefaultParagraphFont"/>
    <w:link w:val="Heading6"/>
    <w:rsid w:val="003A17F2"/>
    <w:rPr>
      <w:rFonts w:ascii="Verdana" w:hAnsi="Verdana"/>
      <w:b/>
      <w:bCs/>
      <w:sz w:val="22"/>
      <w:szCs w:val="22"/>
    </w:rPr>
  </w:style>
  <w:style w:type="character" w:customStyle="1" w:styleId="Heading1Char">
    <w:name w:val="Heading 1 Char"/>
    <w:basedOn w:val="DefaultParagraphFont"/>
    <w:link w:val="Heading1"/>
    <w:rsid w:val="005150DE"/>
    <w:rPr>
      <w:rFonts w:ascii="Verdana" w:hAnsi="Verdana"/>
      <w:b/>
      <w:smallCaps/>
      <w:color w:val="000000" w:themeColor="text1"/>
      <w:sz w:val="24"/>
    </w:rPr>
  </w:style>
  <w:style w:type="paragraph" w:customStyle="1" w:styleId="Style3">
    <w:name w:val="Style3"/>
    <w:basedOn w:val="ListParagraph"/>
    <w:link w:val="Style3Char"/>
    <w:qFormat/>
    <w:rsid w:val="008D00EF"/>
    <w:pPr>
      <w:shd w:val="clear" w:color="auto" w:fill="FFFFFF" w:themeFill="background1"/>
      <w:tabs>
        <w:tab w:val="left" w:pos="2160"/>
      </w:tabs>
      <w:spacing w:after="120" w:line="276" w:lineRule="auto"/>
      <w:ind w:left="2174" w:hanging="907"/>
      <w:contextualSpacing w:val="0"/>
    </w:pPr>
    <w:rPr>
      <w:rFonts w:ascii="Verdana" w:hAnsi="Verdana"/>
      <w:b/>
      <w:bCs/>
      <w:sz w:val="22"/>
      <w:szCs w:val="22"/>
    </w:rPr>
  </w:style>
  <w:style w:type="character" w:customStyle="1" w:styleId="Style3Char">
    <w:name w:val="Style3 Char"/>
    <w:basedOn w:val="Heading3Char"/>
    <w:link w:val="Style3"/>
    <w:rsid w:val="008D00EF"/>
    <w:rPr>
      <w:rFonts w:ascii="Verdana" w:hAnsi="Verdana"/>
      <w:b/>
      <w:bCs/>
      <w:smallCaps w:val="0"/>
      <w:sz w:val="22"/>
      <w:szCs w:val="22"/>
      <w:shd w:val="clear" w:color="auto" w:fill="FFFFFF" w:themeFill="background1"/>
    </w:rPr>
  </w:style>
  <w:style w:type="paragraph" w:customStyle="1" w:styleId="Level3">
    <w:name w:val="Level 3"/>
    <w:basedOn w:val="Heading3"/>
    <w:link w:val="Level3Char"/>
    <w:qFormat/>
    <w:rsid w:val="006C25AC"/>
    <w:pPr>
      <w:numPr>
        <w:ilvl w:val="0"/>
        <w:numId w:val="0"/>
      </w:numPr>
      <w:tabs>
        <w:tab w:val="clear" w:pos="2160"/>
      </w:tabs>
      <w:spacing w:after="120"/>
      <w:ind w:left="1350" w:hanging="810"/>
      <w:contextualSpacing w:val="0"/>
    </w:pPr>
    <w:rPr>
      <w:bCs/>
    </w:rPr>
  </w:style>
  <w:style w:type="character" w:customStyle="1" w:styleId="Level3Char">
    <w:name w:val="Level 3 Char"/>
    <w:basedOn w:val="Heading3Char"/>
    <w:link w:val="Level3"/>
    <w:rsid w:val="006C25AC"/>
    <w:rPr>
      <w:rFonts w:ascii="Verdana" w:hAnsi="Verdana"/>
      <w:b/>
      <w:bCs/>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320">
      <w:bodyDiv w:val="1"/>
      <w:marLeft w:val="0"/>
      <w:marRight w:val="0"/>
      <w:marTop w:val="0"/>
      <w:marBottom w:val="0"/>
      <w:divBdr>
        <w:top w:val="none" w:sz="0" w:space="0" w:color="auto"/>
        <w:left w:val="none" w:sz="0" w:space="0" w:color="auto"/>
        <w:bottom w:val="none" w:sz="0" w:space="0" w:color="auto"/>
        <w:right w:val="none" w:sz="0" w:space="0" w:color="auto"/>
      </w:divBdr>
    </w:div>
    <w:div w:id="139736343">
      <w:bodyDiv w:val="1"/>
      <w:marLeft w:val="0"/>
      <w:marRight w:val="0"/>
      <w:marTop w:val="0"/>
      <w:marBottom w:val="0"/>
      <w:divBdr>
        <w:top w:val="none" w:sz="0" w:space="0" w:color="auto"/>
        <w:left w:val="none" w:sz="0" w:space="0" w:color="auto"/>
        <w:bottom w:val="none" w:sz="0" w:space="0" w:color="auto"/>
        <w:right w:val="none" w:sz="0" w:space="0" w:color="auto"/>
      </w:divBdr>
    </w:div>
    <w:div w:id="190801662">
      <w:bodyDiv w:val="1"/>
      <w:marLeft w:val="0"/>
      <w:marRight w:val="0"/>
      <w:marTop w:val="0"/>
      <w:marBottom w:val="0"/>
      <w:divBdr>
        <w:top w:val="none" w:sz="0" w:space="0" w:color="auto"/>
        <w:left w:val="none" w:sz="0" w:space="0" w:color="auto"/>
        <w:bottom w:val="none" w:sz="0" w:space="0" w:color="auto"/>
        <w:right w:val="none" w:sz="0" w:space="0" w:color="auto"/>
      </w:divBdr>
    </w:div>
    <w:div w:id="380443195">
      <w:bodyDiv w:val="1"/>
      <w:marLeft w:val="0"/>
      <w:marRight w:val="0"/>
      <w:marTop w:val="0"/>
      <w:marBottom w:val="0"/>
      <w:divBdr>
        <w:top w:val="none" w:sz="0" w:space="0" w:color="auto"/>
        <w:left w:val="none" w:sz="0" w:space="0" w:color="auto"/>
        <w:bottom w:val="none" w:sz="0" w:space="0" w:color="auto"/>
        <w:right w:val="none" w:sz="0" w:space="0" w:color="auto"/>
      </w:divBdr>
    </w:div>
    <w:div w:id="518011940">
      <w:bodyDiv w:val="1"/>
      <w:marLeft w:val="0"/>
      <w:marRight w:val="0"/>
      <w:marTop w:val="0"/>
      <w:marBottom w:val="0"/>
      <w:divBdr>
        <w:top w:val="none" w:sz="0" w:space="0" w:color="auto"/>
        <w:left w:val="none" w:sz="0" w:space="0" w:color="auto"/>
        <w:bottom w:val="none" w:sz="0" w:space="0" w:color="auto"/>
        <w:right w:val="none" w:sz="0" w:space="0" w:color="auto"/>
      </w:divBdr>
    </w:div>
    <w:div w:id="531380337">
      <w:bodyDiv w:val="1"/>
      <w:marLeft w:val="0"/>
      <w:marRight w:val="0"/>
      <w:marTop w:val="0"/>
      <w:marBottom w:val="0"/>
      <w:divBdr>
        <w:top w:val="none" w:sz="0" w:space="0" w:color="auto"/>
        <w:left w:val="none" w:sz="0" w:space="0" w:color="auto"/>
        <w:bottom w:val="none" w:sz="0" w:space="0" w:color="auto"/>
        <w:right w:val="none" w:sz="0" w:space="0" w:color="auto"/>
      </w:divBdr>
    </w:div>
    <w:div w:id="532037525">
      <w:bodyDiv w:val="1"/>
      <w:marLeft w:val="0"/>
      <w:marRight w:val="0"/>
      <w:marTop w:val="0"/>
      <w:marBottom w:val="0"/>
      <w:divBdr>
        <w:top w:val="none" w:sz="0" w:space="0" w:color="auto"/>
        <w:left w:val="none" w:sz="0" w:space="0" w:color="auto"/>
        <w:bottom w:val="none" w:sz="0" w:space="0" w:color="auto"/>
        <w:right w:val="none" w:sz="0" w:space="0" w:color="auto"/>
      </w:divBdr>
      <w:divsChild>
        <w:div w:id="1078794369">
          <w:marLeft w:val="0"/>
          <w:marRight w:val="0"/>
          <w:marTop w:val="0"/>
          <w:marBottom w:val="0"/>
          <w:divBdr>
            <w:top w:val="none" w:sz="0" w:space="0" w:color="auto"/>
            <w:left w:val="none" w:sz="0" w:space="0" w:color="auto"/>
            <w:bottom w:val="none" w:sz="0" w:space="0" w:color="auto"/>
            <w:right w:val="none" w:sz="0" w:space="0" w:color="auto"/>
          </w:divBdr>
          <w:divsChild>
            <w:div w:id="275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6584">
      <w:bodyDiv w:val="1"/>
      <w:marLeft w:val="0"/>
      <w:marRight w:val="0"/>
      <w:marTop w:val="0"/>
      <w:marBottom w:val="0"/>
      <w:divBdr>
        <w:top w:val="none" w:sz="0" w:space="0" w:color="auto"/>
        <w:left w:val="none" w:sz="0" w:space="0" w:color="auto"/>
        <w:bottom w:val="none" w:sz="0" w:space="0" w:color="auto"/>
        <w:right w:val="none" w:sz="0" w:space="0" w:color="auto"/>
      </w:divBdr>
    </w:div>
    <w:div w:id="741831223">
      <w:bodyDiv w:val="1"/>
      <w:marLeft w:val="0"/>
      <w:marRight w:val="0"/>
      <w:marTop w:val="0"/>
      <w:marBottom w:val="0"/>
      <w:divBdr>
        <w:top w:val="none" w:sz="0" w:space="0" w:color="auto"/>
        <w:left w:val="none" w:sz="0" w:space="0" w:color="auto"/>
        <w:bottom w:val="none" w:sz="0" w:space="0" w:color="auto"/>
        <w:right w:val="none" w:sz="0" w:space="0" w:color="auto"/>
      </w:divBdr>
    </w:div>
    <w:div w:id="760680900">
      <w:bodyDiv w:val="1"/>
      <w:marLeft w:val="0"/>
      <w:marRight w:val="0"/>
      <w:marTop w:val="0"/>
      <w:marBottom w:val="0"/>
      <w:divBdr>
        <w:top w:val="none" w:sz="0" w:space="0" w:color="auto"/>
        <w:left w:val="none" w:sz="0" w:space="0" w:color="auto"/>
        <w:bottom w:val="none" w:sz="0" w:space="0" w:color="auto"/>
        <w:right w:val="none" w:sz="0" w:space="0" w:color="auto"/>
      </w:divBdr>
    </w:div>
    <w:div w:id="811754650">
      <w:bodyDiv w:val="1"/>
      <w:marLeft w:val="0"/>
      <w:marRight w:val="0"/>
      <w:marTop w:val="0"/>
      <w:marBottom w:val="0"/>
      <w:divBdr>
        <w:top w:val="none" w:sz="0" w:space="0" w:color="auto"/>
        <w:left w:val="none" w:sz="0" w:space="0" w:color="auto"/>
        <w:bottom w:val="none" w:sz="0" w:space="0" w:color="auto"/>
        <w:right w:val="none" w:sz="0" w:space="0" w:color="auto"/>
      </w:divBdr>
    </w:div>
    <w:div w:id="823818880">
      <w:bodyDiv w:val="1"/>
      <w:marLeft w:val="0"/>
      <w:marRight w:val="0"/>
      <w:marTop w:val="0"/>
      <w:marBottom w:val="0"/>
      <w:divBdr>
        <w:top w:val="none" w:sz="0" w:space="0" w:color="auto"/>
        <w:left w:val="none" w:sz="0" w:space="0" w:color="auto"/>
        <w:bottom w:val="none" w:sz="0" w:space="0" w:color="auto"/>
        <w:right w:val="none" w:sz="0" w:space="0" w:color="auto"/>
      </w:divBdr>
    </w:div>
    <w:div w:id="851912607">
      <w:bodyDiv w:val="1"/>
      <w:marLeft w:val="0"/>
      <w:marRight w:val="0"/>
      <w:marTop w:val="0"/>
      <w:marBottom w:val="0"/>
      <w:divBdr>
        <w:top w:val="none" w:sz="0" w:space="0" w:color="auto"/>
        <w:left w:val="none" w:sz="0" w:space="0" w:color="auto"/>
        <w:bottom w:val="none" w:sz="0" w:space="0" w:color="auto"/>
        <w:right w:val="none" w:sz="0" w:space="0" w:color="auto"/>
      </w:divBdr>
    </w:div>
    <w:div w:id="865212071">
      <w:bodyDiv w:val="1"/>
      <w:marLeft w:val="0"/>
      <w:marRight w:val="0"/>
      <w:marTop w:val="0"/>
      <w:marBottom w:val="0"/>
      <w:divBdr>
        <w:top w:val="none" w:sz="0" w:space="0" w:color="auto"/>
        <w:left w:val="none" w:sz="0" w:space="0" w:color="auto"/>
        <w:bottom w:val="none" w:sz="0" w:space="0" w:color="auto"/>
        <w:right w:val="none" w:sz="0" w:space="0" w:color="auto"/>
      </w:divBdr>
    </w:div>
    <w:div w:id="1052924785">
      <w:bodyDiv w:val="1"/>
      <w:marLeft w:val="0"/>
      <w:marRight w:val="0"/>
      <w:marTop w:val="0"/>
      <w:marBottom w:val="0"/>
      <w:divBdr>
        <w:top w:val="none" w:sz="0" w:space="0" w:color="auto"/>
        <w:left w:val="none" w:sz="0" w:space="0" w:color="auto"/>
        <w:bottom w:val="none" w:sz="0" w:space="0" w:color="auto"/>
        <w:right w:val="none" w:sz="0" w:space="0" w:color="auto"/>
      </w:divBdr>
    </w:div>
    <w:div w:id="1086851404">
      <w:bodyDiv w:val="1"/>
      <w:marLeft w:val="0"/>
      <w:marRight w:val="0"/>
      <w:marTop w:val="0"/>
      <w:marBottom w:val="0"/>
      <w:divBdr>
        <w:top w:val="none" w:sz="0" w:space="0" w:color="auto"/>
        <w:left w:val="none" w:sz="0" w:space="0" w:color="auto"/>
        <w:bottom w:val="none" w:sz="0" w:space="0" w:color="auto"/>
        <w:right w:val="none" w:sz="0" w:space="0" w:color="auto"/>
      </w:divBdr>
    </w:div>
    <w:div w:id="1203136076">
      <w:bodyDiv w:val="1"/>
      <w:marLeft w:val="0"/>
      <w:marRight w:val="0"/>
      <w:marTop w:val="0"/>
      <w:marBottom w:val="0"/>
      <w:divBdr>
        <w:top w:val="none" w:sz="0" w:space="0" w:color="auto"/>
        <w:left w:val="none" w:sz="0" w:space="0" w:color="auto"/>
        <w:bottom w:val="none" w:sz="0" w:space="0" w:color="auto"/>
        <w:right w:val="none" w:sz="0" w:space="0" w:color="auto"/>
      </w:divBdr>
    </w:div>
    <w:div w:id="1317297511">
      <w:bodyDiv w:val="1"/>
      <w:marLeft w:val="0"/>
      <w:marRight w:val="0"/>
      <w:marTop w:val="0"/>
      <w:marBottom w:val="0"/>
      <w:divBdr>
        <w:top w:val="none" w:sz="0" w:space="0" w:color="auto"/>
        <w:left w:val="none" w:sz="0" w:space="0" w:color="auto"/>
        <w:bottom w:val="none" w:sz="0" w:space="0" w:color="auto"/>
        <w:right w:val="none" w:sz="0" w:space="0" w:color="auto"/>
      </w:divBdr>
    </w:div>
    <w:div w:id="1325277154">
      <w:bodyDiv w:val="1"/>
      <w:marLeft w:val="0"/>
      <w:marRight w:val="0"/>
      <w:marTop w:val="0"/>
      <w:marBottom w:val="0"/>
      <w:divBdr>
        <w:top w:val="none" w:sz="0" w:space="0" w:color="auto"/>
        <w:left w:val="none" w:sz="0" w:space="0" w:color="auto"/>
        <w:bottom w:val="none" w:sz="0" w:space="0" w:color="auto"/>
        <w:right w:val="none" w:sz="0" w:space="0" w:color="auto"/>
      </w:divBdr>
    </w:div>
    <w:div w:id="1365448956">
      <w:bodyDiv w:val="1"/>
      <w:marLeft w:val="0"/>
      <w:marRight w:val="0"/>
      <w:marTop w:val="0"/>
      <w:marBottom w:val="0"/>
      <w:divBdr>
        <w:top w:val="none" w:sz="0" w:space="0" w:color="auto"/>
        <w:left w:val="none" w:sz="0" w:space="0" w:color="auto"/>
        <w:bottom w:val="none" w:sz="0" w:space="0" w:color="auto"/>
        <w:right w:val="none" w:sz="0" w:space="0" w:color="auto"/>
      </w:divBdr>
    </w:div>
    <w:div w:id="1386176142">
      <w:bodyDiv w:val="1"/>
      <w:marLeft w:val="0"/>
      <w:marRight w:val="0"/>
      <w:marTop w:val="0"/>
      <w:marBottom w:val="0"/>
      <w:divBdr>
        <w:top w:val="none" w:sz="0" w:space="0" w:color="auto"/>
        <w:left w:val="none" w:sz="0" w:space="0" w:color="auto"/>
        <w:bottom w:val="none" w:sz="0" w:space="0" w:color="auto"/>
        <w:right w:val="none" w:sz="0" w:space="0" w:color="auto"/>
      </w:divBdr>
    </w:div>
    <w:div w:id="1395348333">
      <w:bodyDiv w:val="1"/>
      <w:marLeft w:val="0"/>
      <w:marRight w:val="0"/>
      <w:marTop w:val="0"/>
      <w:marBottom w:val="0"/>
      <w:divBdr>
        <w:top w:val="none" w:sz="0" w:space="0" w:color="auto"/>
        <w:left w:val="none" w:sz="0" w:space="0" w:color="auto"/>
        <w:bottom w:val="none" w:sz="0" w:space="0" w:color="auto"/>
        <w:right w:val="none" w:sz="0" w:space="0" w:color="auto"/>
      </w:divBdr>
    </w:div>
    <w:div w:id="1514419640">
      <w:bodyDiv w:val="1"/>
      <w:marLeft w:val="0"/>
      <w:marRight w:val="0"/>
      <w:marTop w:val="0"/>
      <w:marBottom w:val="0"/>
      <w:divBdr>
        <w:top w:val="none" w:sz="0" w:space="0" w:color="auto"/>
        <w:left w:val="none" w:sz="0" w:space="0" w:color="auto"/>
        <w:bottom w:val="none" w:sz="0" w:space="0" w:color="auto"/>
        <w:right w:val="none" w:sz="0" w:space="0" w:color="auto"/>
      </w:divBdr>
    </w:div>
    <w:div w:id="1546795527">
      <w:bodyDiv w:val="1"/>
      <w:marLeft w:val="0"/>
      <w:marRight w:val="0"/>
      <w:marTop w:val="0"/>
      <w:marBottom w:val="0"/>
      <w:divBdr>
        <w:top w:val="none" w:sz="0" w:space="0" w:color="auto"/>
        <w:left w:val="none" w:sz="0" w:space="0" w:color="auto"/>
        <w:bottom w:val="none" w:sz="0" w:space="0" w:color="auto"/>
        <w:right w:val="none" w:sz="0" w:space="0" w:color="auto"/>
      </w:divBdr>
    </w:div>
    <w:div w:id="1616015380">
      <w:bodyDiv w:val="1"/>
      <w:marLeft w:val="0"/>
      <w:marRight w:val="0"/>
      <w:marTop w:val="0"/>
      <w:marBottom w:val="0"/>
      <w:divBdr>
        <w:top w:val="none" w:sz="0" w:space="0" w:color="auto"/>
        <w:left w:val="none" w:sz="0" w:space="0" w:color="auto"/>
        <w:bottom w:val="none" w:sz="0" w:space="0" w:color="auto"/>
        <w:right w:val="none" w:sz="0" w:space="0" w:color="auto"/>
      </w:divBdr>
    </w:div>
    <w:div w:id="1703168765">
      <w:bodyDiv w:val="1"/>
      <w:marLeft w:val="0"/>
      <w:marRight w:val="0"/>
      <w:marTop w:val="0"/>
      <w:marBottom w:val="0"/>
      <w:divBdr>
        <w:top w:val="none" w:sz="0" w:space="0" w:color="auto"/>
        <w:left w:val="none" w:sz="0" w:space="0" w:color="auto"/>
        <w:bottom w:val="none" w:sz="0" w:space="0" w:color="auto"/>
        <w:right w:val="none" w:sz="0" w:space="0" w:color="auto"/>
      </w:divBdr>
    </w:div>
    <w:div w:id="1774938515">
      <w:bodyDiv w:val="1"/>
      <w:marLeft w:val="0"/>
      <w:marRight w:val="0"/>
      <w:marTop w:val="0"/>
      <w:marBottom w:val="0"/>
      <w:divBdr>
        <w:top w:val="none" w:sz="0" w:space="0" w:color="auto"/>
        <w:left w:val="none" w:sz="0" w:space="0" w:color="auto"/>
        <w:bottom w:val="none" w:sz="0" w:space="0" w:color="auto"/>
        <w:right w:val="none" w:sz="0" w:space="0" w:color="auto"/>
      </w:divBdr>
      <w:divsChild>
        <w:div w:id="1492942523">
          <w:marLeft w:val="0"/>
          <w:marRight w:val="0"/>
          <w:marTop w:val="0"/>
          <w:marBottom w:val="0"/>
          <w:divBdr>
            <w:top w:val="none" w:sz="0" w:space="0" w:color="auto"/>
            <w:left w:val="none" w:sz="0" w:space="0" w:color="auto"/>
            <w:bottom w:val="none" w:sz="0" w:space="0" w:color="auto"/>
            <w:right w:val="none" w:sz="0" w:space="0" w:color="auto"/>
          </w:divBdr>
          <w:divsChild>
            <w:div w:id="14507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697">
      <w:bodyDiv w:val="1"/>
      <w:marLeft w:val="0"/>
      <w:marRight w:val="0"/>
      <w:marTop w:val="0"/>
      <w:marBottom w:val="0"/>
      <w:divBdr>
        <w:top w:val="none" w:sz="0" w:space="0" w:color="auto"/>
        <w:left w:val="none" w:sz="0" w:space="0" w:color="auto"/>
        <w:bottom w:val="none" w:sz="0" w:space="0" w:color="auto"/>
        <w:right w:val="none" w:sz="0" w:space="0" w:color="auto"/>
      </w:divBdr>
    </w:div>
    <w:div w:id="1939214315">
      <w:bodyDiv w:val="1"/>
      <w:marLeft w:val="0"/>
      <w:marRight w:val="0"/>
      <w:marTop w:val="0"/>
      <w:marBottom w:val="0"/>
      <w:divBdr>
        <w:top w:val="none" w:sz="0" w:space="0" w:color="auto"/>
        <w:left w:val="none" w:sz="0" w:space="0" w:color="auto"/>
        <w:bottom w:val="none" w:sz="0" w:space="0" w:color="auto"/>
        <w:right w:val="none" w:sz="0" w:space="0" w:color="auto"/>
      </w:divBdr>
    </w:div>
    <w:div w:id="1999113799">
      <w:bodyDiv w:val="1"/>
      <w:marLeft w:val="0"/>
      <w:marRight w:val="0"/>
      <w:marTop w:val="0"/>
      <w:marBottom w:val="0"/>
      <w:divBdr>
        <w:top w:val="none" w:sz="0" w:space="0" w:color="auto"/>
        <w:left w:val="none" w:sz="0" w:space="0" w:color="auto"/>
        <w:bottom w:val="none" w:sz="0" w:space="0" w:color="auto"/>
        <w:right w:val="none" w:sz="0" w:space="0" w:color="auto"/>
      </w:divBdr>
    </w:div>
    <w:div w:id="2043360737">
      <w:bodyDiv w:val="1"/>
      <w:marLeft w:val="0"/>
      <w:marRight w:val="0"/>
      <w:marTop w:val="0"/>
      <w:marBottom w:val="0"/>
      <w:divBdr>
        <w:top w:val="none" w:sz="0" w:space="0" w:color="auto"/>
        <w:left w:val="none" w:sz="0" w:space="0" w:color="auto"/>
        <w:bottom w:val="none" w:sz="0" w:space="0" w:color="auto"/>
        <w:right w:val="none" w:sz="0" w:space="0" w:color="auto"/>
      </w:divBdr>
    </w:div>
    <w:div w:id="2079208907">
      <w:bodyDiv w:val="1"/>
      <w:marLeft w:val="0"/>
      <w:marRight w:val="0"/>
      <w:marTop w:val="0"/>
      <w:marBottom w:val="0"/>
      <w:divBdr>
        <w:top w:val="none" w:sz="0" w:space="0" w:color="auto"/>
        <w:left w:val="none" w:sz="0" w:space="0" w:color="auto"/>
        <w:bottom w:val="none" w:sz="0" w:space="0" w:color="auto"/>
        <w:right w:val="none" w:sz="0" w:space="0" w:color="auto"/>
      </w:divBdr>
    </w:div>
    <w:div w:id="2080205670">
      <w:bodyDiv w:val="1"/>
      <w:marLeft w:val="0"/>
      <w:marRight w:val="0"/>
      <w:marTop w:val="0"/>
      <w:marBottom w:val="0"/>
      <w:divBdr>
        <w:top w:val="none" w:sz="0" w:space="0" w:color="auto"/>
        <w:left w:val="none" w:sz="0" w:space="0" w:color="auto"/>
        <w:bottom w:val="none" w:sz="0" w:space="0" w:color="auto"/>
        <w:right w:val="none" w:sz="0" w:space="0" w:color="auto"/>
      </w:divBdr>
    </w:div>
    <w:div w:id="214369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tutes.capitol.texas.gov/Docs/IN/htm/IN.4202.htm" TargetMode="External"/><Relationship Id="rId18" Type="http://schemas.openxmlformats.org/officeDocument/2006/relationships/hyperlink" Target="http://www.statutes.legis.state.tx.us/DocViewer.aspx?K2DocKey=odbc%3a%2f%2fTCAS%2fASUPUBLIC.dbo.vwTCAS%2fGV%2fS%2fGV.552%40TCAS2&amp;QueryText=552&amp;HighlightType=1" TargetMode="External"/><Relationship Id="rId26" Type="http://schemas.openxmlformats.org/officeDocument/2006/relationships/hyperlink" Target="https://exclusions.oig.hhs.gov/" TargetMode="External"/><Relationship Id="rId3" Type="http://schemas.openxmlformats.org/officeDocument/2006/relationships/customXml" Target="../customXml/item3.xml"/><Relationship Id="rId21" Type="http://schemas.openxmlformats.org/officeDocument/2006/relationships/hyperlink" Target="https://comptroller.texas.gov/purchasing/programs/vendor-performance-tracking/debarred-vendors.ph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pps.hhs.texas.gov/pcs/openenrollment.cfm" TargetMode="External"/><Relationship Id="rId17" Type="http://schemas.openxmlformats.org/officeDocument/2006/relationships/hyperlink" Target="mailto:hhsc_ap@hhsc.state.tx.us" TargetMode="External"/><Relationship Id="rId25" Type="http://schemas.openxmlformats.org/officeDocument/2006/relationships/hyperlink" Target="https://oig.hhsc.texas.gov/exclus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mptroller.texas.gov/purchasing/vendor/hub/" TargetMode="External"/><Relationship Id="rId20" Type="http://schemas.openxmlformats.org/officeDocument/2006/relationships/hyperlink" Target="https://comptroller.texas.gov/purchasing/programs/vendor-performance-tracking/" TargetMode="External"/><Relationship Id="rId29" Type="http://schemas.openxmlformats.org/officeDocument/2006/relationships/hyperlink" Target="https://www.ethics.state.tx.us/whatsnew/elf_info_form1295.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ptroller.texas.gov/purchasing/publications/divestment.ph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exreg.sos.state.tx.us/public/readtac$ext.ViewTAC?tac_view=5&amp;ti=34&amp;pt=1&amp;ch=20&amp;sch=D&amp;div=1&amp;rl=Y" TargetMode="External"/><Relationship Id="rId23" Type="http://schemas.openxmlformats.org/officeDocument/2006/relationships/hyperlink" Target="https://comptroller.texas.gov/purchasing/publications/divestment.php" TargetMode="External"/><Relationship Id="rId28" Type="http://schemas.openxmlformats.org/officeDocument/2006/relationships/hyperlink" Target="https://direct.sos.state.tx.us/acct/acct-login.as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exasattorneygeneral.gov/open-government/members-public" TargetMode="External"/><Relationship Id="rId31" Type="http://schemas.openxmlformats.org/officeDocument/2006/relationships/hyperlink" Target="https://texreg.sos.state.tx.us/public/readtac$ext.ViewTAC?tac_view=4&amp;ti=1&amp;pt=2&amp;ch=46&amp;r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tes.capitol.texas.gov/Docs/GV/htm/GV.2161.htm" TargetMode="External"/><Relationship Id="rId22" Type="http://schemas.openxmlformats.org/officeDocument/2006/relationships/hyperlink" Target="https://www.sam.gov/SAM/pages/public/searchRecords/search.jsf" TargetMode="External"/><Relationship Id="rId27" Type="http://schemas.openxmlformats.org/officeDocument/2006/relationships/hyperlink" Target="https://statutes.capitol.texas.gov/Docs/GV/htm/GV.2252.htm" TargetMode="External"/><Relationship Id="rId30" Type="http://schemas.openxmlformats.org/officeDocument/2006/relationships/hyperlink" Target="https://statutes.capitol.texas.gov/Docs/GV/htm/GV.2252.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7041C-6AFF-411A-B2F8-5C3DDC009D9A}">
  <ds:schemaRefs>
    <ds:schemaRef ds:uri="http://schemas.openxmlformats.org/officeDocument/2006/bibliography"/>
  </ds:schemaRefs>
</ds:datastoreItem>
</file>

<file path=customXml/itemProps2.xml><?xml version="1.0" encoding="utf-8"?>
<ds:datastoreItem xmlns:ds="http://schemas.openxmlformats.org/officeDocument/2006/customXml" ds:itemID="{76E38598-9D88-4E03-B213-0137EACF373D}">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7031A32D-3546-4B86-82ED-81123569415B}">
  <ds:schemaRefs>
    <ds:schemaRef ds:uri="http://schemas.microsoft.com/sharepoint/v3/contenttype/forms"/>
  </ds:schemaRefs>
</ds:datastoreItem>
</file>

<file path=customXml/itemProps4.xml><?xml version="1.0" encoding="utf-8"?>
<ds:datastoreItem xmlns:ds="http://schemas.openxmlformats.org/officeDocument/2006/customXml" ds:itemID="{780B8245-FD54-47F8-889B-7ED75E7B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13231</Words>
  <Characters>75418</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88473</CharactersWithSpaces>
  <SharedDoc>false</SharedDoc>
  <HLinks>
    <vt:vector size="414" baseType="variant">
      <vt:variant>
        <vt:i4>2293787</vt:i4>
      </vt:variant>
      <vt:variant>
        <vt:i4>357</vt:i4>
      </vt:variant>
      <vt:variant>
        <vt:i4>0</vt:i4>
      </vt:variant>
      <vt:variant>
        <vt:i4>5</vt:i4>
      </vt:variant>
      <vt:variant>
        <vt:lpwstr>https://texreg.sos.state.tx.us/public/readtac$ext.ViewTAC?tac_view=4&amp;ti=1&amp;pt=2&amp;ch=46&amp;rl=Y</vt:lpwstr>
      </vt:variant>
      <vt:variant>
        <vt:lpwstr/>
      </vt:variant>
      <vt:variant>
        <vt:i4>6619250</vt:i4>
      </vt:variant>
      <vt:variant>
        <vt:i4>354</vt:i4>
      </vt:variant>
      <vt:variant>
        <vt:i4>0</vt:i4>
      </vt:variant>
      <vt:variant>
        <vt:i4>5</vt:i4>
      </vt:variant>
      <vt:variant>
        <vt:lpwstr>https://statutes.capitol.texas.gov/Docs/GV/htm/GV.2252.htm</vt:lpwstr>
      </vt:variant>
      <vt:variant>
        <vt:lpwstr>2252.908</vt:lpwstr>
      </vt:variant>
      <vt:variant>
        <vt:i4>2293815</vt:i4>
      </vt:variant>
      <vt:variant>
        <vt:i4>351</vt:i4>
      </vt:variant>
      <vt:variant>
        <vt:i4>0</vt:i4>
      </vt:variant>
      <vt:variant>
        <vt:i4>5</vt:i4>
      </vt:variant>
      <vt:variant>
        <vt:lpwstr>https://www.ethics.state.tx.us/whatsnew/elf_info_form1295.htm</vt:lpwstr>
      </vt:variant>
      <vt:variant>
        <vt:lpwstr/>
      </vt:variant>
      <vt:variant>
        <vt:i4>7929909</vt:i4>
      </vt:variant>
      <vt:variant>
        <vt:i4>348</vt:i4>
      </vt:variant>
      <vt:variant>
        <vt:i4>0</vt:i4>
      </vt:variant>
      <vt:variant>
        <vt:i4>5</vt:i4>
      </vt:variant>
      <vt:variant>
        <vt:lpwstr>https://direct.sos.state.tx.us/acct/acct-login.asp</vt:lpwstr>
      </vt:variant>
      <vt:variant>
        <vt:lpwstr/>
      </vt:variant>
      <vt:variant>
        <vt:i4>7209074</vt:i4>
      </vt:variant>
      <vt:variant>
        <vt:i4>345</vt:i4>
      </vt:variant>
      <vt:variant>
        <vt:i4>0</vt:i4>
      </vt:variant>
      <vt:variant>
        <vt:i4>5</vt:i4>
      </vt:variant>
      <vt:variant>
        <vt:lpwstr>https://statutes.capitol.texas.gov/Docs/GV/htm/GV.2252.htm</vt:lpwstr>
      </vt:variant>
      <vt:variant>
        <vt:lpwstr>2252.903</vt:lpwstr>
      </vt:variant>
      <vt:variant>
        <vt:i4>6815860</vt:i4>
      </vt:variant>
      <vt:variant>
        <vt:i4>342</vt:i4>
      </vt:variant>
      <vt:variant>
        <vt:i4>0</vt:i4>
      </vt:variant>
      <vt:variant>
        <vt:i4>5</vt:i4>
      </vt:variant>
      <vt:variant>
        <vt:lpwstr>https://exclusions.oig.hhs.gov/</vt:lpwstr>
      </vt:variant>
      <vt:variant>
        <vt:lpwstr/>
      </vt:variant>
      <vt:variant>
        <vt:i4>4653087</vt:i4>
      </vt:variant>
      <vt:variant>
        <vt:i4>339</vt:i4>
      </vt:variant>
      <vt:variant>
        <vt:i4>0</vt:i4>
      </vt:variant>
      <vt:variant>
        <vt:i4>5</vt:i4>
      </vt:variant>
      <vt:variant>
        <vt:lpwstr>https://oig.hhsc.texas.gov/exclusions</vt:lpwstr>
      </vt:variant>
      <vt:variant>
        <vt:lpwstr/>
      </vt:variant>
      <vt:variant>
        <vt:i4>1245259</vt:i4>
      </vt:variant>
      <vt:variant>
        <vt:i4>336</vt:i4>
      </vt:variant>
      <vt:variant>
        <vt:i4>0</vt:i4>
      </vt:variant>
      <vt:variant>
        <vt:i4>5</vt:i4>
      </vt:variant>
      <vt:variant>
        <vt:lpwstr>https://comptroller.texas.gov/purchasing/publications/divestment.php</vt:lpwstr>
      </vt:variant>
      <vt:variant>
        <vt:lpwstr/>
      </vt:variant>
      <vt:variant>
        <vt:i4>1245259</vt:i4>
      </vt:variant>
      <vt:variant>
        <vt:i4>333</vt:i4>
      </vt:variant>
      <vt:variant>
        <vt:i4>0</vt:i4>
      </vt:variant>
      <vt:variant>
        <vt:i4>5</vt:i4>
      </vt:variant>
      <vt:variant>
        <vt:lpwstr>https://comptroller.texas.gov/purchasing/publications/divestment.php</vt:lpwstr>
      </vt:variant>
      <vt:variant>
        <vt:lpwstr/>
      </vt:variant>
      <vt:variant>
        <vt:i4>1376330</vt:i4>
      </vt:variant>
      <vt:variant>
        <vt:i4>330</vt:i4>
      </vt:variant>
      <vt:variant>
        <vt:i4>0</vt:i4>
      </vt:variant>
      <vt:variant>
        <vt:i4>5</vt:i4>
      </vt:variant>
      <vt:variant>
        <vt:lpwstr>https://www.sam.gov/SAM/pages/public/searchRecords/search.jsf</vt:lpwstr>
      </vt:variant>
      <vt:variant>
        <vt:lpwstr/>
      </vt:variant>
      <vt:variant>
        <vt:i4>3539048</vt:i4>
      </vt:variant>
      <vt:variant>
        <vt:i4>327</vt:i4>
      </vt:variant>
      <vt:variant>
        <vt:i4>0</vt:i4>
      </vt:variant>
      <vt:variant>
        <vt:i4>5</vt:i4>
      </vt:variant>
      <vt:variant>
        <vt:lpwstr>https://comptroller.texas.gov/purchasing/programs/vendor-performance-tracking/debarred-vendors.php</vt:lpwstr>
      </vt:variant>
      <vt:variant>
        <vt:lpwstr/>
      </vt:variant>
      <vt:variant>
        <vt:i4>2097249</vt:i4>
      </vt:variant>
      <vt:variant>
        <vt:i4>324</vt:i4>
      </vt:variant>
      <vt:variant>
        <vt:i4>0</vt:i4>
      </vt:variant>
      <vt:variant>
        <vt:i4>5</vt:i4>
      </vt:variant>
      <vt:variant>
        <vt:lpwstr>https://comptroller.texas.gov/purchasing/programs/vendor-performance-tracking/</vt:lpwstr>
      </vt:variant>
      <vt:variant>
        <vt:lpwstr/>
      </vt:variant>
      <vt:variant>
        <vt:i4>7798828</vt:i4>
      </vt:variant>
      <vt:variant>
        <vt:i4>321</vt:i4>
      </vt:variant>
      <vt:variant>
        <vt:i4>0</vt:i4>
      </vt:variant>
      <vt:variant>
        <vt:i4>5</vt:i4>
      </vt:variant>
      <vt:variant>
        <vt:lpwstr>https://www.texasattorneygeneral.gov/open-government/members-public</vt:lpwstr>
      </vt:variant>
      <vt:variant>
        <vt:lpwstr/>
      </vt:variant>
      <vt:variant>
        <vt:i4>3014754</vt:i4>
      </vt:variant>
      <vt:variant>
        <vt:i4>318</vt:i4>
      </vt:variant>
      <vt:variant>
        <vt:i4>0</vt:i4>
      </vt:variant>
      <vt:variant>
        <vt:i4>5</vt:i4>
      </vt:variant>
      <vt:variant>
        <vt:lpwstr>http://www.statutes.legis.state.tx.us/DocViewer.aspx?K2DocKey=odbc%3a%2f%2fTCAS%2fASUPUBLIC.dbo.vwTCAS%2fGV%2fS%2fGV.552%40TCAS2&amp;QueryText=552&amp;HighlightType=1</vt:lpwstr>
      </vt:variant>
      <vt:variant>
        <vt:lpwstr/>
      </vt:variant>
      <vt:variant>
        <vt:i4>4849668</vt:i4>
      </vt:variant>
      <vt:variant>
        <vt:i4>315</vt:i4>
      </vt:variant>
      <vt:variant>
        <vt:i4>0</vt:i4>
      </vt:variant>
      <vt:variant>
        <vt:i4>5</vt:i4>
      </vt:variant>
      <vt:variant>
        <vt:lpwstr>https://comptroller.texas.gov/purchasing/vendor/hub/</vt:lpwstr>
      </vt:variant>
      <vt:variant>
        <vt:lpwstr/>
      </vt:variant>
      <vt:variant>
        <vt:i4>5832826</vt:i4>
      </vt:variant>
      <vt:variant>
        <vt:i4>312</vt:i4>
      </vt:variant>
      <vt:variant>
        <vt:i4>0</vt:i4>
      </vt:variant>
      <vt:variant>
        <vt:i4>5</vt:i4>
      </vt:variant>
      <vt:variant>
        <vt:lpwstr>https://texreg.sos.state.tx.us/public/readtac$ext.ViewTAC?tac_view=5&amp;ti=34&amp;pt=1&amp;ch=20&amp;sch=D&amp;div=1&amp;rl=Y</vt:lpwstr>
      </vt:variant>
      <vt:variant>
        <vt:lpwstr/>
      </vt:variant>
      <vt:variant>
        <vt:i4>6553704</vt:i4>
      </vt:variant>
      <vt:variant>
        <vt:i4>309</vt:i4>
      </vt:variant>
      <vt:variant>
        <vt:i4>0</vt:i4>
      </vt:variant>
      <vt:variant>
        <vt:i4>5</vt:i4>
      </vt:variant>
      <vt:variant>
        <vt:lpwstr>https://statutes.capitol.texas.gov/Docs/GV/htm/GV.2161.htm</vt:lpwstr>
      </vt:variant>
      <vt:variant>
        <vt:lpwstr/>
      </vt:variant>
      <vt:variant>
        <vt:i4>7471230</vt:i4>
      </vt:variant>
      <vt:variant>
        <vt:i4>306</vt:i4>
      </vt:variant>
      <vt:variant>
        <vt:i4>0</vt:i4>
      </vt:variant>
      <vt:variant>
        <vt:i4>5</vt:i4>
      </vt:variant>
      <vt:variant>
        <vt:lpwstr>https://statutes.capitol.texas.gov/Docs/IN/htm/IN.4202.htm</vt:lpwstr>
      </vt:variant>
      <vt:variant>
        <vt:lpwstr/>
      </vt:variant>
      <vt:variant>
        <vt:i4>6160414</vt:i4>
      </vt:variant>
      <vt:variant>
        <vt:i4>303</vt:i4>
      </vt:variant>
      <vt:variant>
        <vt:i4>0</vt:i4>
      </vt:variant>
      <vt:variant>
        <vt:i4>5</vt:i4>
      </vt:variant>
      <vt:variant>
        <vt:lpwstr>https://apps.hhs.texas.gov/pcs/openenrollment.cfm</vt:lpwstr>
      </vt:variant>
      <vt:variant>
        <vt:lpwstr/>
      </vt:variant>
      <vt:variant>
        <vt:i4>1048629</vt:i4>
      </vt:variant>
      <vt:variant>
        <vt:i4>296</vt:i4>
      </vt:variant>
      <vt:variant>
        <vt:i4>0</vt:i4>
      </vt:variant>
      <vt:variant>
        <vt:i4>5</vt:i4>
      </vt:variant>
      <vt:variant>
        <vt:lpwstr/>
      </vt:variant>
      <vt:variant>
        <vt:lpwstr>_Toc173851290</vt:lpwstr>
      </vt:variant>
      <vt:variant>
        <vt:i4>1114165</vt:i4>
      </vt:variant>
      <vt:variant>
        <vt:i4>290</vt:i4>
      </vt:variant>
      <vt:variant>
        <vt:i4>0</vt:i4>
      </vt:variant>
      <vt:variant>
        <vt:i4>5</vt:i4>
      </vt:variant>
      <vt:variant>
        <vt:lpwstr/>
      </vt:variant>
      <vt:variant>
        <vt:lpwstr>_Toc173851289</vt:lpwstr>
      </vt:variant>
      <vt:variant>
        <vt:i4>1114165</vt:i4>
      </vt:variant>
      <vt:variant>
        <vt:i4>284</vt:i4>
      </vt:variant>
      <vt:variant>
        <vt:i4>0</vt:i4>
      </vt:variant>
      <vt:variant>
        <vt:i4>5</vt:i4>
      </vt:variant>
      <vt:variant>
        <vt:lpwstr/>
      </vt:variant>
      <vt:variant>
        <vt:lpwstr>_Toc173851288</vt:lpwstr>
      </vt:variant>
      <vt:variant>
        <vt:i4>1114165</vt:i4>
      </vt:variant>
      <vt:variant>
        <vt:i4>278</vt:i4>
      </vt:variant>
      <vt:variant>
        <vt:i4>0</vt:i4>
      </vt:variant>
      <vt:variant>
        <vt:i4>5</vt:i4>
      </vt:variant>
      <vt:variant>
        <vt:lpwstr/>
      </vt:variant>
      <vt:variant>
        <vt:lpwstr>_Toc173851287</vt:lpwstr>
      </vt:variant>
      <vt:variant>
        <vt:i4>1114165</vt:i4>
      </vt:variant>
      <vt:variant>
        <vt:i4>272</vt:i4>
      </vt:variant>
      <vt:variant>
        <vt:i4>0</vt:i4>
      </vt:variant>
      <vt:variant>
        <vt:i4>5</vt:i4>
      </vt:variant>
      <vt:variant>
        <vt:lpwstr/>
      </vt:variant>
      <vt:variant>
        <vt:lpwstr>_Toc173851286</vt:lpwstr>
      </vt:variant>
      <vt:variant>
        <vt:i4>1114165</vt:i4>
      </vt:variant>
      <vt:variant>
        <vt:i4>266</vt:i4>
      </vt:variant>
      <vt:variant>
        <vt:i4>0</vt:i4>
      </vt:variant>
      <vt:variant>
        <vt:i4>5</vt:i4>
      </vt:variant>
      <vt:variant>
        <vt:lpwstr/>
      </vt:variant>
      <vt:variant>
        <vt:lpwstr>_Toc173851285</vt:lpwstr>
      </vt:variant>
      <vt:variant>
        <vt:i4>1114165</vt:i4>
      </vt:variant>
      <vt:variant>
        <vt:i4>260</vt:i4>
      </vt:variant>
      <vt:variant>
        <vt:i4>0</vt:i4>
      </vt:variant>
      <vt:variant>
        <vt:i4>5</vt:i4>
      </vt:variant>
      <vt:variant>
        <vt:lpwstr/>
      </vt:variant>
      <vt:variant>
        <vt:lpwstr>_Toc173851284</vt:lpwstr>
      </vt:variant>
      <vt:variant>
        <vt:i4>1114165</vt:i4>
      </vt:variant>
      <vt:variant>
        <vt:i4>254</vt:i4>
      </vt:variant>
      <vt:variant>
        <vt:i4>0</vt:i4>
      </vt:variant>
      <vt:variant>
        <vt:i4>5</vt:i4>
      </vt:variant>
      <vt:variant>
        <vt:lpwstr/>
      </vt:variant>
      <vt:variant>
        <vt:lpwstr>_Toc173851283</vt:lpwstr>
      </vt:variant>
      <vt:variant>
        <vt:i4>1114165</vt:i4>
      </vt:variant>
      <vt:variant>
        <vt:i4>248</vt:i4>
      </vt:variant>
      <vt:variant>
        <vt:i4>0</vt:i4>
      </vt:variant>
      <vt:variant>
        <vt:i4>5</vt:i4>
      </vt:variant>
      <vt:variant>
        <vt:lpwstr/>
      </vt:variant>
      <vt:variant>
        <vt:lpwstr>_Toc173851282</vt:lpwstr>
      </vt:variant>
      <vt:variant>
        <vt:i4>1114165</vt:i4>
      </vt:variant>
      <vt:variant>
        <vt:i4>242</vt:i4>
      </vt:variant>
      <vt:variant>
        <vt:i4>0</vt:i4>
      </vt:variant>
      <vt:variant>
        <vt:i4>5</vt:i4>
      </vt:variant>
      <vt:variant>
        <vt:lpwstr/>
      </vt:variant>
      <vt:variant>
        <vt:lpwstr>_Toc173851281</vt:lpwstr>
      </vt:variant>
      <vt:variant>
        <vt:i4>1114165</vt:i4>
      </vt:variant>
      <vt:variant>
        <vt:i4>236</vt:i4>
      </vt:variant>
      <vt:variant>
        <vt:i4>0</vt:i4>
      </vt:variant>
      <vt:variant>
        <vt:i4>5</vt:i4>
      </vt:variant>
      <vt:variant>
        <vt:lpwstr/>
      </vt:variant>
      <vt:variant>
        <vt:lpwstr>_Toc173851280</vt:lpwstr>
      </vt:variant>
      <vt:variant>
        <vt:i4>1966133</vt:i4>
      </vt:variant>
      <vt:variant>
        <vt:i4>230</vt:i4>
      </vt:variant>
      <vt:variant>
        <vt:i4>0</vt:i4>
      </vt:variant>
      <vt:variant>
        <vt:i4>5</vt:i4>
      </vt:variant>
      <vt:variant>
        <vt:lpwstr/>
      </vt:variant>
      <vt:variant>
        <vt:lpwstr>_Toc173851279</vt:lpwstr>
      </vt:variant>
      <vt:variant>
        <vt:i4>1966133</vt:i4>
      </vt:variant>
      <vt:variant>
        <vt:i4>224</vt:i4>
      </vt:variant>
      <vt:variant>
        <vt:i4>0</vt:i4>
      </vt:variant>
      <vt:variant>
        <vt:i4>5</vt:i4>
      </vt:variant>
      <vt:variant>
        <vt:lpwstr/>
      </vt:variant>
      <vt:variant>
        <vt:lpwstr>_Toc173851278</vt:lpwstr>
      </vt:variant>
      <vt:variant>
        <vt:i4>1966133</vt:i4>
      </vt:variant>
      <vt:variant>
        <vt:i4>218</vt:i4>
      </vt:variant>
      <vt:variant>
        <vt:i4>0</vt:i4>
      </vt:variant>
      <vt:variant>
        <vt:i4>5</vt:i4>
      </vt:variant>
      <vt:variant>
        <vt:lpwstr/>
      </vt:variant>
      <vt:variant>
        <vt:lpwstr>_Toc173851277</vt:lpwstr>
      </vt:variant>
      <vt:variant>
        <vt:i4>1966133</vt:i4>
      </vt:variant>
      <vt:variant>
        <vt:i4>212</vt:i4>
      </vt:variant>
      <vt:variant>
        <vt:i4>0</vt:i4>
      </vt:variant>
      <vt:variant>
        <vt:i4>5</vt:i4>
      </vt:variant>
      <vt:variant>
        <vt:lpwstr/>
      </vt:variant>
      <vt:variant>
        <vt:lpwstr>_Toc173851276</vt:lpwstr>
      </vt:variant>
      <vt:variant>
        <vt:i4>1966133</vt:i4>
      </vt:variant>
      <vt:variant>
        <vt:i4>206</vt:i4>
      </vt:variant>
      <vt:variant>
        <vt:i4>0</vt:i4>
      </vt:variant>
      <vt:variant>
        <vt:i4>5</vt:i4>
      </vt:variant>
      <vt:variant>
        <vt:lpwstr/>
      </vt:variant>
      <vt:variant>
        <vt:lpwstr>_Toc173851275</vt:lpwstr>
      </vt:variant>
      <vt:variant>
        <vt:i4>1966133</vt:i4>
      </vt:variant>
      <vt:variant>
        <vt:i4>200</vt:i4>
      </vt:variant>
      <vt:variant>
        <vt:i4>0</vt:i4>
      </vt:variant>
      <vt:variant>
        <vt:i4>5</vt:i4>
      </vt:variant>
      <vt:variant>
        <vt:lpwstr/>
      </vt:variant>
      <vt:variant>
        <vt:lpwstr>_Toc173851274</vt:lpwstr>
      </vt:variant>
      <vt:variant>
        <vt:i4>1966133</vt:i4>
      </vt:variant>
      <vt:variant>
        <vt:i4>194</vt:i4>
      </vt:variant>
      <vt:variant>
        <vt:i4>0</vt:i4>
      </vt:variant>
      <vt:variant>
        <vt:i4>5</vt:i4>
      </vt:variant>
      <vt:variant>
        <vt:lpwstr/>
      </vt:variant>
      <vt:variant>
        <vt:lpwstr>_Toc173851273</vt:lpwstr>
      </vt:variant>
      <vt:variant>
        <vt:i4>1966133</vt:i4>
      </vt:variant>
      <vt:variant>
        <vt:i4>188</vt:i4>
      </vt:variant>
      <vt:variant>
        <vt:i4>0</vt:i4>
      </vt:variant>
      <vt:variant>
        <vt:i4>5</vt:i4>
      </vt:variant>
      <vt:variant>
        <vt:lpwstr/>
      </vt:variant>
      <vt:variant>
        <vt:lpwstr>_Toc173851272</vt:lpwstr>
      </vt:variant>
      <vt:variant>
        <vt:i4>1966133</vt:i4>
      </vt:variant>
      <vt:variant>
        <vt:i4>182</vt:i4>
      </vt:variant>
      <vt:variant>
        <vt:i4>0</vt:i4>
      </vt:variant>
      <vt:variant>
        <vt:i4>5</vt:i4>
      </vt:variant>
      <vt:variant>
        <vt:lpwstr/>
      </vt:variant>
      <vt:variant>
        <vt:lpwstr>_Toc173851271</vt:lpwstr>
      </vt:variant>
      <vt:variant>
        <vt:i4>1966133</vt:i4>
      </vt:variant>
      <vt:variant>
        <vt:i4>176</vt:i4>
      </vt:variant>
      <vt:variant>
        <vt:i4>0</vt:i4>
      </vt:variant>
      <vt:variant>
        <vt:i4>5</vt:i4>
      </vt:variant>
      <vt:variant>
        <vt:lpwstr/>
      </vt:variant>
      <vt:variant>
        <vt:lpwstr>_Toc173851270</vt:lpwstr>
      </vt:variant>
      <vt:variant>
        <vt:i4>2031669</vt:i4>
      </vt:variant>
      <vt:variant>
        <vt:i4>170</vt:i4>
      </vt:variant>
      <vt:variant>
        <vt:i4>0</vt:i4>
      </vt:variant>
      <vt:variant>
        <vt:i4>5</vt:i4>
      </vt:variant>
      <vt:variant>
        <vt:lpwstr/>
      </vt:variant>
      <vt:variant>
        <vt:lpwstr>_Toc173851269</vt:lpwstr>
      </vt:variant>
      <vt:variant>
        <vt:i4>2031669</vt:i4>
      </vt:variant>
      <vt:variant>
        <vt:i4>164</vt:i4>
      </vt:variant>
      <vt:variant>
        <vt:i4>0</vt:i4>
      </vt:variant>
      <vt:variant>
        <vt:i4>5</vt:i4>
      </vt:variant>
      <vt:variant>
        <vt:lpwstr/>
      </vt:variant>
      <vt:variant>
        <vt:lpwstr>_Toc173851268</vt:lpwstr>
      </vt:variant>
      <vt:variant>
        <vt:i4>2031669</vt:i4>
      </vt:variant>
      <vt:variant>
        <vt:i4>158</vt:i4>
      </vt:variant>
      <vt:variant>
        <vt:i4>0</vt:i4>
      </vt:variant>
      <vt:variant>
        <vt:i4>5</vt:i4>
      </vt:variant>
      <vt:variant>
        <vt:lpwstr/>
      </vt:variant>
      <vt:variant>
        <vt:lpwstr>_Toc173851267</vt:lpwstr>
      </vt:variant>
      <vt:variant>
        <vt:i4>2031669</vt:i4>
      </vt:variant>
      <vt:variant>
        <vt:i4>152</vt:i4>
      </vt:variant>
      <vt:variant>
        <vt:i4>0</vt:i4>
      </vt:variant>
      <vt:variant>
        <vt:i4>5</vt:i4>
      </vt:variant>
      <vt:variant>
        <vt:lpwstr/>
      </vt:variant>
      <vt:variant>
        <vt:lpwstr>_Toc173851266</vt:lpwstr>
      </vt:variant>
      <vt:variant>
        <vt:i4>2031669</vt:i4>
      </vt:variant>
      <vt:variant>
        <vt:i4>146</vt:i4>
      </vt:variant>
      <vt:variant>
        <vt:i4>0</vt:i4>
      </vt:variant>
      <vt:variant>
        <vt:i4>5</vt:i4>
      </vt:variant>
      <vt:variant>
        <vt:lpwstr/>
      </vt:variant>
      <vt:variant>
        <vt:lpwstr>_Toc173851265</vt:lpwstr>
      </vt:variant>
      <vt:variant>
        <vt:i4>2031669</vt:i4>
      </vt:variant>
      <vt:variant>
        <vt:i4>140</vt:i4>
      </vt:variant>
      <vt:variant>
        <vt:i4>0</vt:i4>
      </vt:variant>
      <vt:variant>
        <vt:i4>5</vt:i4>
      </vt:variant>
      <vt:variant>
        <vt:lpwstr/>
      </vt:variant>
      <vt:variant>
        <vt:lpwstr>_Toc173851264</vt:lpwstr>
      </vt:variant>
      <vt:variant>
        <vt:i4>2031669</vt:i4>
      </vt:variant>
      <vt:variant>
        <vt:i4>134</vt:i4>
      </vt:variant>
      <vt:variant>
        <vt:i4>0</vt:i4>
      </vt:variant>
      <vt:variant>
        <vt:i4>5</vt:i4>
      </vt:variant>
      <vt:variant>
        <vt:lpwstr/>
      </vt:variant>
      <vt:variant>
        <vt:lpwstr>_Toc173851263</vt:lpwstr>
      </vt:variant>
      <vt:variant>
        <vt:i4>2031669</vt:i4>
      </vt:variant>
      <vt:variant>
        <vt:i4>128</vt:i4>
      </vt:variant>
      <vt:variant>
        <vt:i4>0</vt:i4>
      </vt:variant>
      <vt:variant>
        <vt:i4>5</vt:i4>
      </vt:variant>
      <vt:variant>
        <vt:lpwstr/>
      </vt:variant>
      <vt:variant>
        <vt:lpwstr>_Toc173851262</vt:lpwstr>
      </vt:variant>
      <vt:variant>
        <vt:i4>2031669</vt:i4>
      </vt:variant>
      <vt:variant>
        <vt:i4>122</vt:i4>
      </vt:variant>
      <vt:variant>
        <vt:i4>0</vt:i4>
      </vt:variant>
      <vt:variant>
        <vt:i4>5</vt:i4>
      </vt:variant>
      <vt:variant>
        <vt:lpwstr/>
      </vt:variant>
      <vt:variant>
        <vt:lpwstr>_Toc173851261</vt:lpwstr>
      </vt:variant>
      <vt:variant>
        <vt:i4>2031669</vt:i4>
      </vt:variant>
      <vt:variant>
        <vt:i4>116</vt:i4>
      </vt:variant>
      <vt:variant>
        <vt:i4>0</vt:i4>
      </vt:variant>
      <vt:variant>
        <vt:i4>5</vt:i4>
      </vt:variant>
      <vt:variant>
        <vt:lpwstr/>
      </vt:variant>
      <vt:variant>
        <vt:lpwstr>_Toc173851260</vt:lpwstr>
      </vt:variant>
      <vt:variant>
        <vt:i4>1835061</vt:i4>
      </vt:variant>
      <vt:variant>
        <vt:i4>110</vt:i4>
      </vt:variant>
      <vt:variant>
        <vt:i4>0</vt:i4>
      </vt:variant>
      <vt:variant>
        <vt:i4>5</vt:i4>
      </vt:variant>
      <vt:variant>
        <vt:lpwstr/>
      </vt:variant>
      <vt:variant>
        <vt:lpwstr>_Toc173851259</vt:lpwstr>
      </vt:variant>
      <vt:variant>
        <vt:i4>1835061</vt:i4>
      </vt:variant>
      <vt:variant>
        <vt:i4>104</vt:i4>
      </vt:variant>
      <vt:variant>
        <vt:i4>0</vt:i4>
      </vt:variant>
      <vt:variant>
        <vt:i4>5</vt:i4>
      </vt:variant>
      <vt:variant>
        <vt:lpwstr/>
      </vt:variant>
      <vt:variant>
        <vt:lpwstr>_Toc173851258</vt:lpwstr>
      </vt:variant>
      <vt:variant>
        <vt:i4>1835061</vt:i4>
      </vt:variant>
      <vt:variant>
        <vt:i4>98</vt:i4>
      </vt:variant>
      <vt:variant>
        <vt:i4>0</vt:i4>
      </vt:variant>
      <vt:variant>
        <vt:i4>5</vt:i4>
      </vt:variant>
      <vt:variant>
        <vt:lpwstr/>
      </vt:variant>
      <vt:variant>
        <vt:lpwstr>_Toc173851257</vt:lpwstr>
      </vt:variant>
      <vt:variant>
        <vt:i4>1835061</vt:i4>
      </vt:variant>
      <vt:variant>
        <vt:i4>92</vt:i4>
      </vt:variant>
      <vt:variant>
        <vt:i4>0</vt:i4>
      </vt:variant>
      <vt:variant>
        <vt:i4>5</vt:i4>
      </vt:variant>
      <vt:variant>
        <vt:lpwstr/>
      </vt:variant>
      <vt:variant>
        <vt:lpwstr>_Toc173851256</vt:lpwstr>
      </vt:variant>
      <vt:variant>
        <vt:i4>1835061</vt:i4>
      </vt:variant>
      <vt:variant>
        <vt:i4>86</vt:i4>
      </vt:variant>
      <vt:variant>
        <vt:i4>0</vt:i4>
      </vt:variant>
      <vt:variant>
        <vt:i4>5</vt:i4>
      </vt:variant>
      <vt:variant>
        <vt:lpwstr/>
      </vt:variant>
      <vt:variant>
        <vt:lpwstr>_Toc173851255</vt:lpwstr>
      </vt:variant>
      <vt:variant>
        <vt:i4>1835061</vt:i4>
      </vt:variant>
      <vt:variant>
        <vt:i4>80</vt:i4>
      </vt:variant>
      <vt:variant>
        <vt:i4>0</vt:i4>
      </vt:variant>
      <vt:variant>
        <vt:i4>5</vt:i4>
      </vt:variant>
      <vt:variant>
        <vt:lpwstr/>
      </vt:variant>
      <vt:variant>
        <vt:lpwstr>_Toc173851254</vt:lpwstr>
      </vt:variant>
      <vt:variant>
        <vt:i4>1835061</vt:i4>
      </vt:variant>
      <vt:variant>
        <vt:i4>74</vt:i4>
      </vt:variant>
      <vt:variant>
        <vt:i4>0</vt:i4>
      </vt:variant>
      <vt:variant>
        <vt:i4>5</vt:i4>
      </vt:variant>
      <vt:variant>
        <vt:lpwstr/>
      </vt:variant>
      <vt:variant>
        <vt:lpwstr>_Toc173851253</vt:lpwstr>
      </vt:variant>
      <vt:variant>
        <vt:i4>1835061</vt:i4>
      </vt:variant>
      <vt:variant>
        <vt:i4>68</vt:i4>
      </vt:variant>
      <vt:variant>
        <vt:i4>0</vt:i4>
      </vt:variant>
      <vt:variant>
        <vt:i4>5</vt:i4>
      </vt:variant>
      <vt:variant>
        <vt:lpwstr/>
      </vt:variant>
      <vt:variant>
        <vt:lpwstr>_Toc173851252</vt:lpwstr>
      </vt:variant>
      <vt:variant>
        <vt:i4>1835061</vt:i4>
      </vt:variant>
      <vt:variant>
        <vt:i4>62</vt:i4>
      </vt:variant>
      <vt:variant>
        <vt:i4>0</vt:i4>
      </vt:variant>
      <vt:variant>
        <vt:i4>5</vt:i4>
      </vt:variant>
      <vt:variant>
        <vt:lpwstr/>
      </vt:variant>
      <vt:variant>
        <vt:lpwstr>_Toc173851251</vt:lpwstr>
      </vt:variant>
      <vt:variant>
        <vt:i4>1835061</vt:i4>
      </vt:variant>
      <vt:variant>
        <vt:i4>56</vt:i4>
      </vt:variant>
      <vt:variant>
        <vt:i4>0</vt:i4>
      </vt:variant>
      <vt:variant>
        <vt:i4>5</vt:i4>
      </vt:variant>
      <vt:variant>
        <vt:lpwstr/>
      </vt:variant>
      <vt:variant>
        <vt:lpwstr>_Toc173851250</vt:lpwstr>
      </vt:variant>
      <vt:variant>
        <vt:i4>1900597</vt:i4>
      </vt:variant>
      <vt:variant>
        <vt:i4>50</vt:i4>
      </vt:variant>
      <vt:variant>
        <vt:i4>0</vt:i4>
      </vt:variant>
      <vt:variant>
        <vt:i4>5</vt:i4>
      </vt:variant>
      <vt:variant>
        <vt:lpwstr/>
      </vt:variant>
      <vt:variant>
        <vt:lpwstr>_Toc173851249</vt:lpwstr>
      </vt:variant>
      <vt:variant>
        <vt:i4>1900597</vt:i4>
      </vt:variant>
      <vt:variant>
        <vt:i4>44</vt:i4>
      </vt:variant>
      <vt:variant>
        <vt:i4>0</vt:i4>
      </vt:variant>
      <vt:variant>
        <vt:i4>5</vt:i4>
      </vt:variant>
      <vt:variant>
        <vt:lpwstr/>
      </vt:variant>
      <vt:variant>
        <vt:lpwstr>_Toc173851248</vt:lpwstr>
      </vt:variant>
      <vt:variant>
        <vt:i4>1900597</vt:i4>
      </vt:variant>
      <vt:variant>
        <vt:i4>38</vt:i4>
      </vt:variant>
      <vt:variant>
        <vt:i4>0</vt:i4>
      </vt:variant>
      <vt:variant>
        <vt:i4>5</vt:i4>
      </vt:variant>
      <vt:variant>
        <vt:lpwstr/>
      </vt:variant>
      <vt:variant>
        <vt:lpwstr>_Toc173851247</vt:lpwstr>
      </vt:variant>
      <vt:variant>
        <vt:i4>1900597</vt:i4>
      </vt:variant>
      <vt:variant>
        <vt:i4>32</vt:i4>
      </vt:variant>
      <vt:variant>
        <vt:i4>0</vt:i4>
      </vt:variant>
      <vt:variant>
        <vt:i4>5</vt:i4>
      </vt:variant>
      <vt:variant>
        <vt:lpwstr/>
      </vt:variant>
      <vt:variant>
        <vt:lpwstr>_Toc173851246</vt:lpwstr>
      </vt:variant>
      <vt:variant>
        <vt:i4>1900597</vt:i4>
      </vt:variant>
      <vt:variant>
        <vt:i4>26</vt:i4>
      </vt:variant>
      <vt:variant>
        <vt:i4>0</vt:i4>
      </vt:variant>
      <vt:variant>
        <vt:i4>5</vt:i4>
      </vt:variant>
      <vt:variant>
        <vt:lpwstr/>
      </vt:variant>
      <vt:variant>
        <vt:lpwstr>_Toc173851245</vt:lpwstr>
      </vt:variant>
      <vt:variant>
        <vt:i4>1900597</vt:i4>
      </vt:variant>
      <vt:variant>
        <vt:i4>20</vt:i4>
      </vt:variant>
      <vt:variant>
        <vt:i4>0</vt:i4>
      </vt:variant>
      <vt:variant>
        <vt:i4>5</vt:i4>
      </vt:variant>
      <vt:variant>
        <vt:lpwstr/>
      </vt:variant>
      <vt:variant>
        <vt:lpwstr>_Toc173851244</vt:lpwstr>
      </vt:variant>
      <vt:variant>
        <vt:i4>1900597</vt:i4>
      </vt:variant>
      <vt:variant>
        <vt:i4>14</vt:i4>
      </vt:variant>
      <vt:variant>
        <vt:i4>0</vt:i4>
      </vt:variant>
      <vt:variant>
        <vt:i4>5</vt:i4>
      </vt:variant>
      <vt:variant>
        <vt:lpwstr/>
      </vt:variant>
      <vt:variant>
        <vt:lpwstr>_Toc173851243</vt:lpwstr>
      </vt:variant>
      <vt:variant>
        <vt:i4>1900597</vt:i4>
      </vt:variant>
      <vt:variant>
        <vt:i4>8</vt:i4>
      </vt:variant>
      <vt:variant>
        <vt:i4>0</vt:i4>
      </vt:variant>
      <vt:variant>
        <vt:i4>5</vt:i4>
      </vt:variant>
      <vt:variant>
        <vt:lpwstr/>
      </vt:variant>
      <vt:variant>
        <vt:lpwstr>_Toc173851242</vt:lpwstr>
      </vt:variant>
      <vt:variant>
        <vt:i4>1900597</vt:i4>
      </vt:variant>
      <vt:variant>
        <vt:i4>2</vt:i4>
      </vt:variant>
      <vt:variant>
        <vt:i4>0</vt:i4>
      </vt:variant>
      <vt:variant>
        <vt:i4>5</vt:i4>
      </vt:variant>
      <vt:variant>
        <vt:lpwstr/>
      </vt:variant>
      <vt:variant>
        <vt:lpwstr>_Toc173851241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2025-02-12T16:16:00Z</dcterms:created>
  <dcterms:modified xsi:type="dcterms:W3CDTF">2025-02-12T16:16:00Z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