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D584C" w14:textId="36B3C73A" w:rsidR="008667AA" w:rsidRDefault="008667AA" w:rsidP="001D5A0C">
      <w:pPr>
        <w:pStyle w:val="BodyText"/>
        <w:spacing w:before="0" w:after="0"/>
        <w:jc w:val="center"/>
        <w:rPr>
          <w:rFonts w:ascii="Times New Roman" w:hAnsi="Times New Roman" w:cs="Times New Roman"/>
          <w:b/>
          <w:sz w:val="24"/>
          <w:szCs w:val="24"/>
        </w:rPr>
      </w:pPr>
      <w:r>
        <w:rPr>
          <w:rFonts w:ascii="Times New Roman" w:hAnsi="Times New Roman" w:cs="Times New Roman"/>
          <w:b/>
          <w:sz w:val="24"/>
          <w:szCs w:val="24"/>
        </w:rPr>
        <w:t xml:space="preserve">Exhibit </w:t>
      </w:r>
      <w:r w:rsidR="001D5A0C">
        <w:rPr>
          <w:rFonts w:ascii="Times New Roman" w:hAnsi="Times New Roman" w:cs="Times New Roman"/>
          <w:b/>
          <w:sz w:val="24"/>
          <w:szCs w:val="24"/>
        </w:rPr>
        <w:t>L</w:t>
      </w:r>
    </w:p>
    <w:p w14:paraId="49354CF7" w14:textId="6ACD4CE9" w:rsidR="001D5A0C" w:rsidRDefault="001D5A0C" w:rsidP="001D5A0C">
      <w:pPr>
        <w:pStyle w:val="BodyText"/>
        <w:spacing w:before="0" w:after="0"/>
        <w:jc w:val="center"/>
        <w:rPr>
          <w:rFonts w:ascii="Times New Roman" w:hAnsi="Times New Roman" w:cs="Times New Roman"/>
          <w:b/>
          <w:sz w:val="24"/>
          <w:szCs w:val="24"/>
        </w:rPr>
      </w:pPr>
      <w:r>
        <w:rPr>
          <w:rFonts w:ascii="Times New Roman" w:hAnsi="Times New Roman" w:cs="Times New Roman"/>
          <w:b/>
          <w:sz w:val="24"/>
          <w:szCs w:val="24"/>
        </w:rPr>
        <w:t>Insurance Coverage Requirements</w:t>
      </w:r>
    </w:p>
    <w:p w14:paraId="01CEB128" w14:textId="77777777" w:rsidR="001D5A0C" w:rsidRDefault="001D5A0C" w:rsidP="001D5A0C">
      <w:pPr>
        <w:pStyle w:val="BodyText"/>
        <w:spacing w:before="0" w:after="0"/>
        <w:jc w:val="center"/>
        <w:rPr>
          <w:rFonts w:ascii="Times New Roman" w:hAnsi="Times New Roman" w:cs="Times New Roman"/>
          <w:b/>
          <w:sz w:val="24"/>
          <w:szCs w:val="24"/>
        </w:rPr>
      </w:pPr>
    </w:p>
    <w:p w14:paraId="76515956" w14:textId="77777777" w:rsidR="008667AA" w:rsidRDefault="008667AA" w:rsidP="008667AA">
      <w:pPr>
        <w:pStyle w:val="BodyText"/>
        <w:jc w:val="both"/>
        <w:rPr>
          <w:rFonts w:ascii="Times New Roman" w:hAnsi="Times New Roman" w:cs="Times New Roman"/>
          <w:b/>
          <w:sz w:val="24"/>
          <w:szCs w:val="24"/>
        </w:rPr>
      </w:pPr>
      <w:r>
        <w:rPr>
          <w:rFonts w:ascii="Times New Roman" w:hAnsi="Times New Roman" w:cs="Times New Roman"/>
          <w:b/>
          <w:sz w:val="24"/>
          <w:szCs w:val="24"/>
        </w:rPr>
        <w:t>A.</w:t>
      </w:r>
      <w:r>
        <w:rPr>
          <w:rFonts w:ascii="Times New Roman" w:hAnsi="Times New Roman" w:cs="Times New Roman"/>
          <w:b/>
          <w:sz w:val="24"/>
          <w:szCs w:val="24"/>
        </w:rPr>
        <w:tab/>
        <w:t>General Insurance Requirements</w:t>
      </w:r>
    </w:p>
    <w:p w14:paraId="29DD30A7" w14:textId="29508E88"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96777D">
        <w:rPr>
          <w:rFonts w:ascii="Times New Roman" w:hAnsi="Times New Roman" w:cs="Times New Roman"/>
          <w:sz w:val="24"/>
          <w:szCs w:val="24"/>
        </w:rPr>
        <w:t>Grantee</w:t>
      </w:r>
      <w:r>
        <w:rPr>
          <w:rFonts w:ascii="Times New Roman" w:hAnsi="Times New Roman" w:cs="Times New Roman"/>
          <w:sz w:val="24"/>
          <w:szCs w:val="24"/>
        </w:rPr>
        <w:t xml:space="preserve"> shall carry insurance in the types and amounts indicated in this </w:t>
      </w:r>
      <w:r w:rsidR="001D5A0C">
        <w:rPr>
          <w:rFonts w:ascii="Times New Roman" w:hAnsi="Times New Roman" w:cs="Times New Roman"/>
          <w:sz w:val="24"/>
          <w:szCs w:val="24"/>
        </w:rPr>
        <w:t>document</w:t>
      </w:r>
      <w:r>
        <w:rPr>
          <w:rFonts w:ascii="Times New Roman" w:hAnsi="Times New Roman" w:cs="Times New Roman"/>
          <w:sz w:val="24"/>
          <w:szCs w:val="24"/>
        </w:rPr>
        <w:t xml:space="preserve"> for the Contract</w:t>
      </w:r>
      <w:r w:rsidR="00A7232B">
        <w:rPr>
          <w:rFonts w:ascii="Times New Roman" w:hAnsi="Times New Roman" w:cs="Times New Roman"/>
          <w:sz w:val="24"/>
          <w:szCs w:val="24"/>
        </w:rPr>
        <w:t xml:space="preserve"> term</w:t>
      </w:r>
      <w:r>
        <w:rPr>
          <w:rFonts w:ascii="Times New Roman" w:hAnsi="Times New Roman" w:cs="Times New Roman"/>
          <w:sz w:val="24"/>
          <w:szCs w:val="24"/>
        </w:rPr>
        <w:t>. The insurance shall be evidenced by delivery to System Agency of certificates of insurance executed by the insurer or its authorized agent stating coverages, limits, expiration dates and compliance with all applicable required provisions. Upon request, System Agency, and/or its agents, shall be entitled to receive without expense, copies of the policies and all endorsements.</w:t>
      </w:r>
    </w:p>
    <w:p w14:paraId="25A04C9D" w14:textId="4002E3EE"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96777D">
        <w:rPr>
          <w:rFonts w:ascii="Times New Roman" w:hAnsi="Times New Roman" w:cs="Times New Roman"/>
          <w:sz w:val="24"/>
          <w:szCs w:val="24"/>
        </w:rPr>
        <w:t>Grantee</w:t>
      </w:r>
      <w:r>
        <w:rPr>
          <w:rFonts w:ascii="Times New Roman" w:hAnsi="Times New Roman" w:cs="Times New Roman"/>
          <w:sz w:val="24"/>
          <w:szCs w:val="24"/>
        </w:rPr>
        <w:t xml:space="preserve"> shall update all expired policies prior to submission for monthly payment. Failure to update policies shall be reason for withholding of payment until renewal is provided to System Agency.</w:t>
      </w:r>
    </w:p>
    <w:p w14:paraId="11A7E3A0" w14:textId="0EEFA2F7"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96777D">
        <w:rPr>
          <w:rFonts w:ascii="Times New Roman" w:hAnsi="Times New Roman" w:cs="Times New Roman"/>
          <w:sz w:val="24"/>
          <w:szCs w:val="24"/>
        </w:rPr>
        <w:t>Grantee</w:t>
      </w:r>
      <w:r>
        <w:rPr>
          <w:rFonts w:ascii="Times New Roman" w:hAnsi="Times New Roman" w:cs="Times New Roman"/>
          <w:sz w:val="24"/>
          <w:szCs w:val="24"/>
        </w:rPr>
        <w:t xml:space="preserve"> shall provide and maintain all insurance coverage with the minimum amounts described throughout the Contract</w:t>
      </w:r>
      <w:r w:rsidR="00A7232B">
        <w:rPr>
          <w:rFonts w:ascii="Times New Roman" w:hAnsi="Times New Roman" w:cs="Times New Roman"/>
          <w:sz w:val="24"/>
          <w:szCs w:val="24"/>
        </w:rPr>
        <w:t xml:space="preserve"> term</w:t>
      </w:r>
      <w:r>
        <w:rPr>
          <w:rFonts w:ascii="Times New Roman" w:hAnsi="Times New Roman" w:cs="Times New Roman"/>
          <w:sz w:val="24"/>
          <w:szCs w:val="24"/>
        </w:rPr>
        <w:t>.</w:t>
      </w:r>
    </w:p>
    <w:p w14:paraId="70D43AA1" w14:textId="77777777"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Failure to maintain insurance coverage, as required, may be grounds for suspension of work for cause.</w:t>
      </w:r>
    </w:p>
    <w:p w14:paraId="18DA1399" w14:textId="124FF991"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96777D">
        <w:rPr>
          <w:rFonts w:ascii="Times New Roman" w:hAnsi="Times New Roman" w:cs="Times New Roman"/>
          <w:sz w:val="24"/>
          <w:szCs w:val="24"/>
        </w:rPr>
        <w:t>Grantee</w:t>
      </w:r>
      <w:r>
        <w:rPr>
          <w:rFonts w:ascii="Times New Roman" w:hAnsi="Times New Roman" w:cs="Times New Roman"/>
          <w:sz w:val="24"/>
          <w:szCs w:val="24"/>
        </w:rPr>
        <w:t xml:space="preserve"> shall deliver to System Agency true and complete copies of certificates and corresponding policy endorsements upon award.</w:t>
      </w:r>
    </w:p>
    <w:p w14:paraId="012E97A6" w14:textId="0642FA05"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 xml:space="preserve">Failure of System Agency to demand such certificates or other evidence of </w:t>
      </w:r>
      <w:r w:rsidR="0096777D">
        <w:rPr>
          <w:rFonts w:ascii="Times New Roman" w:hAnsi="Times New Roman" w:cs="Times New Roman"/>
          <w:sz w:val="24"/>
          <w:szCs w:val="24"/>
        </w:rPr>
        <w:t>Grantee</w:t>
      </w:r>
      <w:r>
        <w:rPr>
          <w:rFonts w:ascii="Times New Roman" w:hAnsi="Times New Roman" w:cs="Times New Roman"/>
          <w:sz w:val="24"/>
          <w:szCs w:val="24"/>
        </w:rPr>
        <w:t xml:space="preserve">’s full compliance with these insurance requirements or failure of System Agency to identify a deficiency in compliance from the evidence provided shall not be construed as a waiver of </w:t>
      </w:r>
      <w:r w:rsidR="0096777D">
        <w:rPr>
          <w:rFonts w:ascii="Times New Roman" w:hAnsi="Times New Roman" w:cs="Times New Roman"/>
          <w:sz w:val="24"/>
          <w:szCs w:val="24"/>
        </w:rPr>
        <w:t>Grantee</w:t>
      </w:r>
      <w:r>
        <w:rPr>
          <w:rFonts w:ascii="Times New Roman" w:hAnsi="Times New Roman" w:cs="Times New Roman"/>
          <w:sz w:val="24"/>
          <w:szCs w:val="24"/>
        </w:rPr>
        <w:t>’s obligation to maintain such insurance.</w:t>
      </w:r>
    </w:p>
    <w:p w14:paraId="737C5E38" w14:textId="51D338CE"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 xml:space="preserve">The insurance and insurance limits required herein shall not be deemed as a limitation on </w:t>
      </w:r>
      <w:r w:rsidR="0096777D">
        <w:rPr>
          <w:rFonts w:ascii="Times New Roman" w:hAnsi="Times New Roman" w:cs="Times New Roman"/>
          <w:sz w:val="24"/>
          <w:szCs w:val="24"/>
        </w:rPr>
        <w:t>Grantee</w:t>
      </w:r>
      <w:r>
        <w:rPr>
          <w:rFonts w:ascii="Times New Roman" w:hAnsi="Times New Roman" w:cs="Times New Roman"/>
          <w:sz w:val="24"/>
          <w:szCs w:val="24"/>
        </w:rPr>
        <w:t>’s liability under the indemnities granted to System Agency in the Contract.</w:t>
      </w:r>
    </w:p>
    <w:p w14:paraId="05377CEA" w14:textId="6EFD6937"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 xml:space="preserve">The insurance coverage and limits established below shall not be interpreted as any representation or warranty that the insurance coverage and limits necessarily will be adequate to protect </w:t>
      </w:r>
      <w:r w:rsidR="0096777D">
        <w:rPr>
          <w:rFonts w:ascii="Times New Roman" w:hAnsi="Times New Roman" w:cs="Times New Roman"/>
          <w:sz w:val="24"/>
          <w:szCs w:val="24"/>
        </w:rPr>
        <w:t>Grantee</w:t>
      </w:r>
      <w:r>
        <w:rPr>
          <w:rFonts w:ascii="Times New Roman" w:hAnsi="Times New Roman" w:cs="Times New Roman"/>
          <w:sz w:val="24"/>
          <w:szCs w:val="24"/>
        </w:rPr>
        <w:t>.</w:t>
      </w:r>
    </w:p>
    <w:p w14:paraId="3CBFD1AF" w14:textId="2A5DAE9D"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 xml:space="preserve">Coverage shall be written on an occurrence basis by companies authorized and admitted </w:t>
      </w:r>
      <w:proofErr w:type="gramStart"/>
      <w:r>
        <w:rPr>
          <w:rFonts w:ascii="Times New Roman" w:hAnsi="Times New Roman" w:cs="Times New Roman"/>
          <w:sz w:val="24"/>
          <w:szCs w:val="24"/>
        </w:rPr>
        <w:t>to</w:t>
      </w:r>
      <w:r w:rsidR="00C27047">
        <w:rPr>
          <w:rFonts w:ascii="Times New Roman" w:hAnsi="Times New Roman" w:cs="Times New Roman"/>
          <w:sz w:val="24"/>
          <w:szCs w:val="24"/>
        </w:rPr>
        <w:t xml:space="preserve"> </w:t>
      </w:r>
      <w:r>
        <w:rPr>
          <w:rFonts w:ascii="Times New Roman" w:hAnsi="Times New Roman" w:cs="Times New Roman"/>
          <w:sz w:val="24"/>
          <w:szCs w:val="24"/>
        </w:rPr>
        <w:t>do</w:t>
      </w:r>
      <w:proofErr w:type="gramEnd"/>
      <w:r>
        <w:rPr>
          <w:rFonts w:ascii="Times New Roman" w:hAnsi="Times New Roman" w:cs="Times New Roman"/>
          <w:sz w:val="24"/>
          <w:szCs w:val="24"/>
        </w:rPr>
        <w:t xml:space="preserve"> business in the State of Texas and rated A or better by A.M. Best Company or similar rating company or otherwise acceptable to System Agency.</w:t>
      </w:r>
    </w:p>
    <w:p w14:paraId="25DBF4A7" w14:textId="77777777" w:rsidR="008667AA" w:rsidRDefault="008667AA" w:rsidP="008667AA">
      <w:pPr>
        <w:rPr>
          <w:rFonts w:ascii="Times New Roman" w:hAnsi="Times New Roman" w:cs="Times New Roman"/>
          <w:sz w:val="24"/>
          <w:szCs w:val="24"/>
        </w:rPr>
      </w:pPr>
      <w:r>
        <w:rPr>
          <w:rFonts w:ascii="Times New Roman" w:hAnsi="Times New Roman" w:cs="Times New Roman"/>
          <w:sz w:val="24"/>
          <w:szCs w:val="24"/>
        </w:rPr>
        <w:br w:type="page"/>
      </w:r>
    </w:p>
    <w:p w14:paraId="0245687D" w14:textId="77777777" w:rsidR="008667AA" w:rsidRDefault="008667AA" w:rsidP="008667AA">
      <w:pPr>
        <w:pStyle w:val="BodyText"/>
        <w:jc w:val="both"/>
        <w:rPr>
          <w:rFonts w:ascii="Times New Roman" w:hAnsi="Times New Roman" w:cs="Times New Roman"/>
          <w:b/>
          <w:sz w:val="24"/>
          <w:szCs w:val="24"/>
        </w:rPr>
      </w:pPr>
      <w:r>
        <w:rPr>
          <w:rFonts w:ascii="Times New Roman" w:hAnsi="Times New Roman" w:cs="Times New Roman"/>
          <w:b/>
          <w:sz w:val="24"/>
          <w:szCs w:val="24"/>
        </w:rPr>
        <w:lastRenderedPageBreak/>
        <w:t>B.</w:t>
      </w:r>
      <w:r>
        <w:rPr>
          <w:rFonts w:ascii="Times New Roman" w:hAnsi="Times New Roman" w:cs="Times New Roman"/>
          <w:b/>
          <w:sz w:val="24"/>
          <w:szCs w:val="24"/>
        </w:rPr>
        <w:tab/>
        <w:t>Required Policy Clauses</w:t>
      </w:r>
    </w:p>
    <w:p w14:paraId="3BC63144" w14:textId="77777777" w:rsidR="008667AA" w:rsidRPr="00C340BB" w:rsidRDefault="008667AA" w:rsidP="008667AA">
      <w:pPr>
        <w:pStyle w:val="BodyText"/>
        <w:jc w:val="both"/>
        <w:rPr>
          <w:rFonts w:ascii="Times New Roman" w:hAnsi="Times New Roman" w:cs="Times New Roman"/>
          <w:sz w:val="24"/>
          <w:szCs w:val="24"/>
        </w:rPr>
      </w:pPr>
      <w:r w:rsidRPr="00C340BB">
        <w:rPr>
          <w:rFonts w:ascii="Times New Roman" w:hAnsi="Times New Roman" w:cs="Times New Roman"/>
          <w:sz w:val="24"/>
          <w:szCs w:val="24"/>
        </w:rPr>
        <w:t>Policies must include the following clauses, as applicable:</w:t>
      </w:r>
    </w:p>
    <w:p w14:paraId="3D5CDDD7" w14:textId="77777777"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This insurance shall not be canceled, materially changed, or non-renewed except after thirty (30) days written notice has been given to System Agency.</w:t>
      </w:r>
    </w:p>
    <w:p w14:paraId="2EB74D4F" w14:textId="29178F72"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It is agreed that </w:t>
      </w:r>
      <w:r w:rsidR="0096777D">
        <w:rPr>
          <w:rFonts w:ascii="Times New Roman" w:hAnsi="Times New Roman" w:cs="Times New Roman"/>
          <w:sz w:val="24"/>
          <w:szCs w:val="24"/>
        </w:rPr>
        <w:t>Grantee</w:t>
      </w:r>
      <w:r>
        <w:rPr>
          <w:rFonts w:ascii="Times New Roman" w:hAnsi="Times New Roman" w:cs="Times New Roman"/>
          <w:sz w:val="24"/>
          <w:szCs w:val="24"/>
        </w:rPr>
        <w:t xml:space="preserve">’s insurance shall be deemed primary with respect to any insurance or self-insurance carried by System Agency for liability arising out of operations under the Contract with System Agency. The Texas Health and Human Services Commission, its officials, directors, employees, representatives, and volunteers are added as additional insureds as respects operations and activities of, or on behalf of the named insured performed under Contract with System Agency. The additional insured status must cover completed operations as well. This is not applicable to workers’ compensation policies. </w:t>
      </w:r>
    </w:p>
    <w:p w14:paraId="491D9F1F" w14:textId="77777777"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A waiver of subrogation in favor of the Texas Health and Human Services Commission shall be provided in all policies.</w:t>
      </w:r>
    </w:p>
    <w:p w14:paraId="106E56C9" w14:textId="1CFF7F4F"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 xml:space="preserve">Without limiting any of the other obligations or liabilities of </w:t>
      </w:r>
      <w:r w:rsidR="0096777D">
        <w:rPr>
          <w:rFonts w:ascii="Times New Roman" w:hAnsi="Times New Roman" w:cs="Times New Roman"/>
          <w:sz w:val="24"/>
          <w:szCs w:val="24"/>
        </w:rPr>
        <w:t>Grantee</w:t>
      </w:r>
      <w:r>
        <w:rPr>
          <w:rFonts w:ascii="Times New Roman" w:hAnsi="Times New Roman" w:cs="Times New Roman"/>
          <w:sz w:val="24"/>
          <w:szCs w:val="24"/>
        </w:rPr>
        <w:t xml:space="preserve">, </w:t>
      </w:r>
      <w:r w:rsidR="0096777D">
        <w:rPr>
          <w:rFonts w:ascii="Times New Roman" w:hAnsi="Times New Roman" w:cs="Times New Roman"/>
          <w:sz w:val="24"/>
          <w:szCs w:val="24"/>
        </w:rPr>
        <w:t>Grantee</w:t>
      </w:r>
      <w:r>
        <w:rPr>
          <w:rFonts w:ascii="Times New Roman" w:hAnsi="Times New Roman" w:cs="Times New Roman"/>
          <w:sz w:val="24"/>
          <w:szCs w:val="24"/>
        </w:rPr>
        <w:t xml:space="preserve"> shall require each </w:t>
      </w:r>
      <w:r w:rsidR="002609B7">
        <w:rPr>
          <w:rFonts w:ascii="Times New Roman" w:hAnsi="Times New Roman" w:cs="Times New Roman"/>
          <w:sz w:val="24"/>
          <w:szCs w:val="24"/>
        </w:rPr>
        <w:t>Subgrantee</w:t>
      </w:r>
      <w:r>
        <w:rPr>
          <w:rFonts w:ascii="Times New Roman" w:hAnsi="Times New Roman" w:cs="Times New Roman"/>
          <w:sz w:val="24"/>
          <w:szCs w:val="24"/>
        </w:rPr>
        <w:t xml:space="preserve"> performing work under the Contract, at </w:t>
      </w:r>
      <w:r w:rsidR="002609B7">
        <w:rPr>
          <w:rFonts w:ascii="Times New Roman" w:hAnsi="Times New Roman" w:cs="Times New Roman"/>
          <w:sz w:val="24"/>
          <w:szCs w:val="24"/>
        </w:rPr>
        <w:t>Subgrantee’s</w:t>
      </w:r>
      <w:r>
        <w:rPr>
          <w:rFonts w:ascii="Times New Roman" w:hAnsi="Times New Roman" w:cs="Times New Roman"/>
          <w:sz w:val="24"/>
          <w:szCs w:val="24"/>
        </w:rPr>
        <w:t xml:space="preserve"> own expense, to maintain during the term of the Contract, the same stipulated minimum insurance including the required provisions and additional policy conditions as shown above. </w:t>
      </w:r>
    </w:p>
    <w:p w14:paraId="74040D6C" w14:textId="1D57E32D"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 xml:space="preserve">As an alternative, </w:t>
      </w:r>
      <w:r w:rsidR="0096777D">
        <w:rPr>
          <w:rFonts w:ascii="Times New Roman" w:hAnsi="Times New Roman" w:cs="Times New Roman"/>
          <w:sz w:val="24"/>
          <w:szCs w:val="24"/>
        </w:rPr>
        <w:t>Grantee</w:t>
      </w:r>
      <w:r>
        <w:rPr>
          <w:rFonts w:ascii="Times New Roman" w:hAnsi="Times New Roman" w:cs="Times New Roman"/>
          <w:sz w:val="24"/>
          <w:szCs w:val="24"/>
        </w:rPr>
        <w:t xml:space="preserve"> may include its </w:t>
      </w:r>
      <w:r w:rsidR="002609B7">
        <w:rPr>
          <w:rFonts w:ascii="Times New Roman" w:hAnsi="Times New Roman" w:cs="Times New Roman"/>
          <w:sz w:val="24"/>
          <w:szCs w:val="24"/>
        </w:rPr>
        <w:t>Subgrantee</w:t>
      </w:r>
      <w:r>
        <w:rPr>
          <w:rFonts w:ascii="Times New Roman" w:hAnsi="Times New Roman" w:cs="Times New Roman"/>
          <w:sz w:val="24"/>
          <w:szCs w:val="24"/>
        </w:rPr>
        <w:t xml:space="preserve">s as additional insureds on its own coverage as prescribed under these requirements. </w:t>
      </w:r>
      <w:r w:rsidR="0096777D">
        <w:rPr>
          <w:rFonts w:ascii="Times New Roman" w:hAnsi="Times New Roman" w:cs="Times New Roman"/>
          <w:sz w:val="24"/>
          <w:szCs w:val="24"/>
        </w:rPr>
        <w:t>Grantee</w:t>
      </w:r>
      <w:r>
        <w:rPr>
          <w:rFonts w:ascii="Times New Roman" w:hAnsi="Times New Roman" w:cs="Times New Roman"/>
          <w:sz w:val="24"/>
          <w:szCs w:val="24"/>
        </w:rPr>
        <w:t xml:space="preserve">’s certificate of insurance shall note in such event that </w:t>
      </w:r>
      <w:r w:rsidR="002609B7">
        <w:rPr>
          <w:rFonts w:ascii="Times New Roman" w:hAnsi="Times New Roman" w:cs="Times New Roman"/>
          <w:sz w:val="24"/>
          <w:szCs w:val="24"/>
        </w:rPr>
        <w:t>Subgrantee</w:t>
      </w:r>
      <w:r>
        <w:rPr>
          <w:rFonts w:ascii="Times New Roman" w:hAnsi="Times New Roman" w:cs="Times New Roman"/>
          <w:sz w:val="24"/>
          <w:szCs w:val="24"/>
        </w:rPr>
        <w:t xml:space="preserve">s are included as additional insureds and that </w:t>
      </w:r>
      <w:r w:rsidR="0096777D">
        <w:rPr>
          <w:rFonts w:ascii="Times New Roman" w:hAnsi="Times New Roman" w:cs="Times New Roman"/>
          <w:sz w:val="24"/>
          <w:szCs w:val="24"/>
        </w:rPr>
        <w:t>Grantee</w:t>
      </w:r>
      <w:r>
        <w:rPr>
          <w:rFonts w:ascii="Times New Roman" w:hAnsi="Times New Roman" w:cs="Times New Roman"/>
          <w:sz w:val="24"/>
          <w:szCs w:val="24"/>
        </w:rPr>
        <w:t xml:space="preserve"> agrees to provide workers’ compensation for </w:t>
      </w:r>
      <w:r w:rsidR="002609B7">
        <w:rPr>
          <w:rFonts w:ascii="Times New Roman" w:hAnsi="Times New Roman" w:cs="Times New Roman"/>
          <w:sz w:val="24"/>
          <w:szCs w:val="24"/>
        </w:rPr>
        <w:t>Subgrantee</w:t>
      </w:r>
      <w:r>
        <w:rPr>
          <w:rFonts w:ascii="Times New Roman" w:hAnsi="Times New Roman" w:cs="Times New Roman"/>
          <w:sz w:val="24"/>
          <w:szCs w:val="24"/>
        </w:rPr>
        <w:t xml:space="preserve">s and their employees. </w:t>
      </w:r>
      <w:r w:rsidR="0096777D">
        <w:rPr>
          <w:rFonts w:ascii="Times New Roman" w:hAnsi="Times New Roman" w:cs="Times New Roman"/>
          <w:sz w:val="24"/>
          <w:szCs w:val="24"/>
        </w:rPr>
        <w:t>Grantee</w:t>
      </w:r>
      <w:r>
        <w:rPr>
          <w:rFonts w:ascii="Times New Roman" w:hAnsi="Times New Roman" w:cs="Times New Roman"/>
          <w:sz w:val="24"/>
          <w:szCs w:val="24"/>
        </w:rPr>
        <w:t xml:space="preserve"> shall obtain and monitor the certificates of insurance from each </w:t>
      </w:r>
      <w:r w:rsidR="002609B7">
        <w:rPr>
          <w:rFonts w:ascii="Times New Roman" w:hAnsi="Times New Roman" w:cs="Times New Roman"/>
          <w:sz w:val="24"/>
          <w:szCs w:val="24"/>
        </w:rPr>
        <w:t>Subgrantee</w:t>
      </w:r>
      <w:r>
        <w:rPr>
          <w:rFonts w:ascii="Times New Roman" w:hAnsi="Times New Roman" w:cs="Times New Roman"/>
          <w:sz w:val="24"/>
          <w:szCs w:val="24"/>
        </w:rPr>
        <w:t xml:space="preserve">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assure compliance with the insurance requirements. </w:t>
      </w:r>
      <w:r w:rsidR="0096777D">
        <w:rPr>
          <w:rFonts w:ascii="Times New Roman" w:hAnsi="Times New Roman" w:cs="Times New Roman"/>
          <w:sz w:val="24"/>
          <w:szCs w:val="24"/>
        </w:rPr>
        <w:t>Grantee</w:t>
      </w:r>
      <w:r>
        <w:rPr>
          <w:rFonts w:ascii="Times New Roman" w:hAnsi="Times New Roman" w:cs="Times New Roman"/>
          <w:sz w:val="24"/>
          <w:szCs w:val="24"/>
        </w:rPr>
        <w:t xml:space="preserve"> must retain the certificates of insurance for the duration of the Contract plus seven (7) years and shall have the responsibility of enforcing these insurance requirements among its </w:t>
      </w:r>
      <w:r w:rsidR="002609B7">
        <w:rPr>
          <w:rFonts w:ascii="Times New Roman" w:hAnsi="Times New Roman" w:cs="Times New Roman"/>
          <w:sz w:val="24"/>
          <w:szCs w:val="24"/>
        </w:rPr>
        <w:t>Subgrantee</w:t>
      </w:r>
      <w:r>
        <w:rPr>
          <w:rFonts w:ascii="Times New Roman" w:hAnsi="Times New Roman" w:cs="Times New Roman"/>
          <w:sz w:val="24"/>
          <w:szCs w:val="24"/>
        </w:rPr>
        <w:t>s. Owner shall be entitled, upon request and without expense, to receive copies of these certificates.</w:t>
      </w:r>
    </w:p>
    <w:p w14:paraId="5A83CF1C" w14:textId="77777777" w:rsidR="008667AA" w:rsidRDefault="008667AA" w:rsidP="008667AA">
      <w:pPr>
        <w:pStyle w:val="BodyText"/>
        <w:jc w:val="both"/>
        <w:rPr>
          <w:rFonts w:ascii="Times New Roman" w:hAnsi="Times New Roman" w:cs="Times New Roman"/>
          <w:b/>
          <w:sz w:val="24"/>
          <w:szCs w:val="24"/>
        </w:rPr>
      </w:pPr>
    </w:p>
    <w:p w14:paraId="0DAD4E26" w14:textId="77777777" w:rsidR="008667AA" w:rsidRDefault="008667AA" w:rsidP="008667AA">
      <w:pPr>
        <w:pStyle w:val="BodyText"/>
        <w:jc w:val="both"/>
        <w:rPr>
          <w:rFonts w:ascii="Times New Roman" w:hAnsi="Times New Roman" w:cs="Times New Roman"/>
          <w:b/>
          <w:sz w:val="24"/>
          <w:szCs w:val="24"/>
        </w:rPr>
      </w:pPr>
    </w:p>
    <w:p w14:paraId="4C9BCDA3" w14:textId="77777777" w:rsidR="008667AA" w:rsidRDefault="008667AA" w:rsidP="008667AA">
      <w:pPr>
        <w:pStyle w:val="BodyText"/>
        <w:jc w:val="both"/>
        <w:rPr>
          <w:rFonts w:ascii="Times New Roman" w:hAnsi="Times New Roman" w:cs="Times New Roman"/>
          <w:b/>
          <w:sz w:val="24"/>
          <w:szCs w:val="24"/>
        </w:rPr>
      </w:pPr>
    </w:p>
    <w:p w14:paraId="102CCB26" w14:textId="77777777" w:rsidR="008667AA" w:rsidRDefault="008667AA" w:rsidP="008667AA">
      <w:pPr>
        <w:pStyle w:val="BodyText"/>
        <w:jc w:val="both"/>
        <w:rPr>
          <w:rFonts w:ascii="Times New Roman" w:hAnsi="Times New Roman" w:cs="Times New Roman"/>
          <w:b/>
          <w:sz w:val="24"/>
          <w:szCs w:val="24"/>
        </w:rPr>
      </w:pPr>
    </w:p>
    <w:p w14:paraId="217A179F" w14:textId="77777777" w:rsidR="008667AA" w:rsidRDefault="008667AA" w:rsidP="008667AA">
      <w:pPr>
        <w:pStyle w:val="BodyText"/>
        <w:jc w:val="both"/>
        <w:rPr>
          <w:rFonts w:ascii="Times New Roman" w:hAnsi="Times New Roman" w:cs="Times New Roman"/>
          <w:b/>
          <w:sz w:val="24"/>
          <w:szCs w:val="24"/>
        </w:rPr>
      </w:pPr>
    </w:p>
    <w:p w14:paraId="4260B4C6" w14:textId="77777777" w:rsidR="002609B7" w:rsidRDefault="002609B7" w:rsidP="008667AA">
      <w:pPr>
        <w:pStyle w:val="BodyText"/>
        <w:jc w:val="both"/>
        <w:rPr>
          <w:rFonts w:ascii="Times New Roman" w:hAnsi="Times New Roman" w:cs="Times New Roman"/>
          <w:b/>
          <w:sz w:val="24"/>
          <w:szCs w:val="24"/>
        </w:rPr>
      </w:pPr>
    </w:p>
    <w:p w14:paraId="15D05766" w14:textId="77777777" w:rsidR="002609B7" w:rsidRDefault="002609B7" w:rsidP="008667AA">
      <w:pPr>
        <w:pStyle w:val="BodyText"/>
        <w:jc w:val="both"/>
        <w:rPr>
          <w:rFonts w:ascii="Times New Roman" w:hAnsi="Times New Roman" w:cs="Times New Roman"/>
          <w:b/>
          <w:sz w:val="24"/>
          <w:szCs w:val="24"/>
        </w:rPr>
      </w:pPr>
    </w:p>
    <w:p w14:paraId="63E8E5AF" w14:textId="524DBBF3" w:rsidR="008667AA" w:rsidRDefault="008667AA" w:rsidP="008667AA">
      <w:pPr>
        <w:pStyle w:val="BodyText"/>
        <w:jc w:val="both"/>
        <w:rPr>
          <w:rFonts w:ascii="Times New Roman" w:hAnsi="Times New Roman" w:cs="Times New Roman"/>
          <w:b/>
          <w:sz w:val="24"/>
          <w:szCs w:val="24"/>
        </w:rPr>
      </w:pPr>
      <w:r>
        <w:rPr>
          <w:rFonts w:ascii="Times New Roman" w:hAnsi="Times New Roman" w:cs="Times New Roman"/>
          <w:b/>
          <w:sz w:val="24"/>
          <w:szCs w:val="24"/>
        </w:rPr>
        <w:lastRenderedPageBreak/>
        <w:t>C.</w:t>
      </w:r>
      <w:r>
        <w:rPr>
          <w:rFonts w:ascii="Times New Roman" w:hAnsi="Times New Roman" w:cs="Times New Roman"/>
          <w:b/>
          <w:sz w:val="24"/>
          <w:szCs w:val="24"/>
        </w:rPr>
        <w:tab/>
        <w:t>Specific Insurance Coverage Required</w:t>
      </w:r>
    </w:p>
    <w:p w14:paraId="03DF3EBE" w14:textId="77777777"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sz w:val="24"/>
          <w:szCs w:val="24"/>
        </w:rPr>
        <w:t>Workers’ Compensation.</w:t>
      </w:r>
      <w:r>
        <w:rPr>
          <w:rFonts w:ascii="Times New Roman" w:hAnsi="Times New Roman" w:cs="Times New Roman"/>
          <w:sz w:val="24"/>
          <w:szCs w:val="24"/>
        </w:rPr>
        <w:t xml:space="preserve"> Insurance with limits as required by the Texas Workers’ Compensation Act, with the policy endorsed to provide a waiver of subrogation in favor of the Texas Health and Human Services Commission, employer’s liability insurance of not less than:</w:t>
      </w:r>
    </w:p>
    <w:p w14:paraId="2676B832" w14:textId="77777777" w:rsidR="008667AA" w:rsidRDefault="008667AA" w:rsidP="008667AA">
      <w:pPr>
        <w:pStyle w:val="BodyText"/>
        <w:numPr>
          <w:ilvl w:val="0"/>
          <w:numId w:val="40"/>
        </w:numPr>
        <w:jc w:val="both"/>
        <w:rPr>
          <w:rFonts w:ascii="Times New Roman" w:hAnsi="Times New Roman" w:cs="Times New Roman"/>
          <w:sz w:val="24"/>
          <w:szCs w:val="24"/>
        </w:rPr>
      </w:pPr>
      <w:r>
        <w:rPr>
          <w:rFonts w:ascii="Times New Roman" w:hAnsi="Times New Roman" w:cs="Times New Roman"/>
          <w:sz w:val="24"/>
          <w:szCs w:val="24"/>
        </w:rPr>
        <w:t>$1,000,000 each accident;</w:t>
      </w:r>
    </w:p>
    <w:p w14:paraId="33852058" w14:textId="77777777" w:rsidR="008667AA" w:rsidRDefault="008667AA" w:rsidP="008667AA">
      <w:pPr>
        <w:pStyle w:val="BodyText"/>
        <w:numPr>
          <w:ilvl w:val="0"/>
          <w:numId w:val="40"/>
        </w:numPr>
        <w:jc w:val="both"/>
        <w:rPr>
          <w:rFonts w:ascii="Times New Roman" w:hAnsi="Times New Roman" w:cs="Times New Roman"/>
          <w:sz w:val="24"/>
          <w:szCs w:val="24"/>
        </w:rPr>
      </w:pPr>
      <w:r>
        <w:rPr>
          <w:rFonts w:ascii="Times New Roman" w:hAnsi="Times New Roman" w:cs="Times New Roman"/>
          <w:sz w:val="24"/>
          <w:szCs w:val="24"/>
        </w:rPr>
        <w:t>$1,000,000 disease each employee; and</w:t>
      </w:r>
    </w:p>
    <w:p w14:paraId="1536A311" w14:textId="77777777" w:rsidR="008667AA" w:rsidRDefault="008667AA" w:rsidP="008667AA">
      <w:pPr>
        <w:pStyle w:val="BodyText"/>
        <w:numPr>
          <w:ilvl w:val="0"/>
          <w:numId w:val="40"/>
        </w:numPr>
        <w:jc w:val="both"/>
        <w:rPr>
          <w:rFonts w:ascii="Times New Roman" w:hAnsi="Times New Roman" w:cs="Times New Roman"/>
          <w:sz w:val="24"/>
          <w:szCs w:val="24"/>
        </w:rPr>
      </w:pPr>
      <w:r>
        <w:rPr>
          <w:rFonts w:ascii="Times New Roman" w:hAnsi="Times New Roman" w:cs="Times New Roman"/>
          <w:sz w:val="24"/>
          <w:szCs w:val="24"/>
        </w:rPr>
        <w:t>$1,000,000 disease policy limit.</w:t>
      </w:r>
    </w:p>
    <w:p w14:paraId="6C1A8782" w14:textId="77777777" w:rsidR="008667AA" w:rsidRDefault="008667AA" w:rsidP="008667AA">
      <w:pPr>
        <w:pStyle w:val="BodyText"/>
        <w:ind w:left="720"/>
        <w:jc w:val="both"/>
        <w:rPr>
          <w:rFonts w:ascii="Times New Roman" w:hAnsi="Times New Roman" w:cs="Times New Roman"/>
          <w:sz w:val="24"/>
          <w:szCs w:val="24"/>
        </w:rPr>
      </w:pPr>
      <w:r>
        <w:rPr>
          <w:rFonts w:ascii="Times New Roman" w:hAnsi="Times New Roman" w:cs="Times New Roman"/>
          <w:sz w:val="24"/>
          <w:szCs w:val="24"/>
        </w:rPr>
        <w:t>Workers’ compensation insurance coverage must be provided for all workers at all tier levels and meet the statutory requirements of the Texas Labor Code.</w:t>
      </w:r>
    </w:p>
    <w:p w14:paraId="50CD793E" w14:textId="4160A76A"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b/>
          <w:sz w:val="24"/>
          <w:szCs w:val="24"/>
        </w:rPr>
        <w:t>Commercial General Liability Insurance</w:t>
      </w:r>
      <w:r>
        <w:rPr>
          <w:rFonts w:ascii="Times New Roman" w:hAnsi="Times New Roman" w:cs="Times New Roman"/>
          <w:sz w:val="24"/>
          <w:szCs w:val="24"/>
        </w:rPr>
        <w:t xml:space="preserve">. Including premises, operations, independent </w:t>
      </w:r>
      <w:r w:rsidR="0096777D">
        <w:rPr>
          <w:rFonts w:ascii="Times New Roman" w:hAnsi="Times New Roman" w:cs="Times New Roman"/>
          <w:sz w:val="24"/>
          <w:szCs w:val="24"/>
        </w:rPr>
        <w:t>Grantee</w:t>
      </w:r>
      <w:r>
        <w:rPr>
          <w:rFonts w:ascii="Times New Roman" w:hAnsi="Times New Roman" w:cs="Times New Roman"/>
          <w:sz w:val="24"/>
          <w:szCs w:val="24"/>
        </w:rPr>
        <w:t xml:space="preserve">’s liability, products and completed operations and contractual liability, covering, but not limited to, the liability assumed under the indemnification provisions of this Contract, fully insuring </w:t>
      </w:r>
      <w:r w:rsidR="0096777D">
        <w:rPr>
          <w:rFonts w:ascii="Times New Roman" w:hAnsi="Times New Roman" w:cs="Times New Roman"/>
          <w:sz w:val="24"/>
          <w:szCs w:val="24"/>
        </w:rPr>
        <w:t>Grantee</w:t>
      </w:r>
      <w:r>
        <w:rPr>
          <w:rFonts w:ascii="Times New Roman" w:hAnsi="Times New Roman" w:cs="Times New Roman"/>
          <w:sz w:val="24"/>
          <w:szCs w:val="24"/>
        </w:rPr>
        <w:t>’s liability for bodily injury (including death) and property damage with a minimum limit of:</w:t>
      </w:r>
    </w:p>
    <w:p w14:paraId="75B11277" w14:textId="77777777" w:rsidR="008667AA" w:rsidRDefault="008667AA" w:rsidP="008667AA">
      <w:pPr>
        <w:pStyle w:val="BodyText"/>
        <w:numPr>
          <w:ilvl w:val="0"/>
          <w:numId w:val="41"/>
        </w:numPr>
        <w:jc w:val="both"/>
        <w:rPr>
          <w:rFonts w:ascii="Times New Roman" w:hAnsi="Times New Roman" w:cs="Times New Roman"/>
          <w:sz w:val="24"/>
          <w:szCs w:val="24"/>
        </w:rPr>
      </w:pPr>
      <w:r>
        <w:rPr>
          <w:rFonts w:ascii="Times New Roman" w:hAnsi="Times New Roman" w:cs="Times New Roman"/>
          <w:sz w:val="24"/>
          <w:szCs w:val="24"/>
        </w:rPr>
        <w:t>$1,000,000 per occurrence;</w:t>
      </w:r>
    </w:p>
    <w:p w14:paraId="251E625B" w14:textId="77777777" w:rsidR="008667AA" w:rsidRDefault="008667AA" w:rsidP="008667AA">
      <w:pPr>
        <w:pStyle w:val="BodyText"/>
        <w:numPr>
          <w:ilvl w:val="0"/>
          <w:numId w:val="41"/>
        </w:numPr>
        <w:jc w:val="both"/>
        <w:rPr>
          <w:rFonts w:ascii="Times New Roman" w:hAnsi="Times New Roman" w:cs="Times New Roman"/>
          <w:sz w:val="24"/>
          <w:szCs w:val="24"/>
        </w:rPr>
      </w:pPr>
      <w:r>
        <w:rPr>
          <w:rFonts w:ascii="Times New Roman" w:hAnsi="Times New Roman" w:cs="Times New Roman"/>
          <w:sz w:val="24"/>
          <w:szCs w:val="24"/>
        </w:rPr>
        <w:t>$2,000,000 general aggregate;</w:t>
      </w:r>
    </w:p>
    <w:p w14:paraId="19B0121B" w14:textId="77777777" w:rsidR="008667AA" w:rsidRDefault="008667AA" w:rsidP="008667AA">
      <w:pPr>
        <w:pStyle w:val="BodyText"/>
        <w:numPr>
          <w:ilvl w:val="0"/>
          <w:numId w:val="41"/>
        </w:numPr>
        <w:jc w:val="both"/>
        <w:rPr>
          <w:rFonts w:ascii="Times New Roman" w:hAnsi="Times New Roman" w:cs="Times New Roman"/>
          <w:sz w:val="24"/>
          <w:szCs w:val="24"/>
        </w:rPr>
      </w:pPr>
      <w:r>
        <w:rPr>
          <w:rFonts w:ascii="Times New Roman" w:hAnsi="Times New Roman" w:cs="Times New Roman"/>
          <w:sz w:val="24"/>
          <w:szCs w:val="24"/>
        </w:rPr>
        <w:t>$5,000 Medical Expense each person;</w:t>
      </w:r>
    </w:p>
    <w:p w14:paraId="12B34F82" w14:textId="77777777" w:rsidR="008667AA" w:rsidRDefault="008667AA" w:rsidP="008667AA">
      <w:pPr>
        <w:pStyle w:val="BodyText"/>
        <w:numPr>
          <w:ilvl w:val="0"/>
          <w:numId w:val="41"/>
        </w:numPr>
        <w:jc w:val="both"/>
        <w:rPr>
          <w:rFonts w:ascii="Times New Roman" w:hAnsi="Times New Roman" w:cs="Times New Roman"/>
          <w:sz w:val="24"/>
          <w:szCs w:val="24"/>
        </w:rPr>
      </w:pPr>
      <w:r>
        <w:rPr>
          <w:rFonts w:ascii="Times New Roman" w:hAnsi="Times New Roman" w:cs="Times New Roman"/>
          <w:sz w:val="24"/>
          <w:szCs w:val="24"/>
        </w:rPr>
        <w:t>$1,000,000 Personal Injury and Advertising Liability;</w:t>
      </w:r>
    </w:p>
    <w:p w14:paraId="03FDDC76" w14:textId="77777777" w:rsidR="008667AA" w:rsidRDefault="008667AA" w:rsidP="008667AA">
      <w:pPr>
        <w:pStyle w:val="BodyText"/>
        <w:numPr>
          <w:ilvl w:val="0"/>
          <w:numId w:val="41"/>
        </w:numPr>
        <w:jc w:val="both"/>
        <w:rPr>
          <w:rFonts w:ascii="Times New Roman" w:hAnsi="Times New Roman" w:cs="Times New Roman"/>
          <w:sz w:val="24"/>
          <w:szCs w:val="24"/>
        </w:rPr>
      </w:pPr>
      <w:r>
        <w:rPr>
          <w:rFonts w:ascii="Times New Roman" w:hAnsi="Times New Roman" w:cs="Times New Roman"/>
          <w:sz w:val="24"/>
          <w:szCs w:val="24"/>
        </w:rPr>
        <w:t>$2,000,000 products and completed operations aggregate;</w:t>
      </w:r>
    </w:p>
    <w:p w14:paraId="3CFF511E" w14:textId="2D93FDBB" w:rsidR="008667AA" w:rsidRDefault="008667AA" w:rsidP="008667AA">
      <w:pPr>
        <w:pStyle w:val="BodyText"/>
        <w:numPr>
          <w:ilvl w:val="0"/>
          <w:numId w:val="41"/>
        </w:numPr>
        <w:jc w:val="both"/>
        <w:rPr>
          <w:rFonts w:ascii="Times New Roman" w:hAnsi="Times New Roman" w:cs="Times New Roman"/>
          <w:sz w:val="24"/>
          <w:szCs w:val="24"/>
        </w:rPr>
      </w:pPr>
      <w:r>
        <w:rPr>
          <w:rFonts w:ascii="Times New Roman" w:hAnsi="Times New Roman" w:cs="Times New Roman"/>
          <w:sz w:val="24"/>
          <w:szCs w:val="24"/>
        </w:rPr>
        <w:t xml:space="preserve">$50,000 Damage to Premises Rented to You; </w:t>
      </w:r>
    </w:p>
    <w:p w14:paraId="29D7B2DB" w14:textId="0D67C264" w:rsidR="008667AA" w:rsidRDefault="008667AA" w:rsidP="008667AA">
      <w:pPr>
        <w:pStyle w:val="BodyText"/>
        <w:numPr>
          <w:ilvl w:val="0"/>
          <w:numId w:val="41"/>
        </w:numPr>
        <w:jc w:val="both"/>
        <w:rPr>
          <w:rFonts w:ascii="Times New Roman" w:hAnsi="Times New Roman" w:cs="Times New Roman"/>
          <w:sz w:val="24"/>
          <w:szCs w:val="24"/>
        </w:rPr>
      </w:pPr>
      <w:r>
        <w:rPr>
          <w:rFonts w:ascii="Times New Roman" w:hAnsi="Times New Roman" w:cs="Times New Roman"/>
          <w:sz w:val="24"/>
          <w:szCs w:val="24"/>
        </w:rPr>
        <w:t>Coverage shall be on an “occurrence” basis</w:t>
      </w:r>
      <w:r w:rsidR="00774F86">
        <w:rPr>
          <w:rFonts w:ascii="Times New Roman" w:hAnsi="Times New Roman" w:cs="Times New Roman"/>
          <w:sz w:val="24"/>
          <w:szCs w:val="24"/>
        </w:rPr>
        <w:t>; and</w:t>
      </w:r>
    </w:p>
    <w:p w14:paraId="28EE1AD3" w14:textId="1FBEAD58" w:rsidR="008667AA" w:rsidRPr="002609F2" w:rsidRDefault="008667AA" w:rsidP="008667AA">
      <w:pPr>
        <w:pStyle w:val="BodyText"/>
        <w:numPr>
          <w:ilvl w:val="0"/>
          <w:numId w:val="41"/>
        </w:numPr>
        <w:jc w:val="both"/>
        <w:rPr>
          <w:rFonts w:ascii="Times New Roman" w:hAnsi="Times New Roman" w:cs="Times New Roman"/>
          <w:sz w:val="24"/>
          <w:szCs w:val="24"/>
        </w:rPr>
      </w:pPr>
      <w:r>
        <w:rPr>
          <w:rFonts w:ascii="Times New Roman" w:hAnsi="Times New Roman" w:cs="Times New Roman"/>
          <w:sz w:val="24"/>
          <w:szCs w:val="24"/>
        </w:rPr>
        <w:t>Abuse and Molestation Endorsement</w:t>
      </w:r>
      <w:r w:rsidRPr="002609F2">
        <w:rPr>
          <w:rFonts w:ascii="Times New Roman" w:hAnsi="Times New Roman" w:cs="Times New Roman"/>
          <w:sz w:val="24"/>
          <w:szCs w:val="24"/>
        </w:rPr>
        <w:t>.</w:t>
      </w:r>
    </w:p>
    <w:p w14:paraId="5187CD32" w14:textId="0324A18D" w:rsidR="008667AA" w:rsidRDefault="008667AA" w:rsidP="008667AA">
      <w:pPr>
        <w:pStyle w:val="BodyText"/>
        <w:ind w:left="720"/>
        <w:jc w:val="both"/>
        <w:rPr>
          <w:rFonts w:ascii="Times New Roman" w:hAnsi="Times New Roman" w:cs="Times New Roman"/>
          <w:sz w:val="24"/>
          <w:szCs w:val="24"/>
        </w:rPr>
      </w:pPr>
      <w:r>
        <w:rPr>
          <w:rFonts w:ascii="Times New Roman" w:hAnsi="Times New Roman" w:cs="Times New Roman"/>
          <w:sz w:val="24"/>
          <w:szCs w:val="24"/>
        </w:rPr>
        <w:t xml:space="preserve">The term “You” as referenced in the subsection above, means the </w:t>
      </w:r>
      <w:r w:rsidR="0096777D">
        <w:rPr>
          <w:rFonts w:ascii="Times New Roman" w:hAnsi="Times New Roman" w:cs="Times New Roman"/>
          <w:sz w:val="24"/>
          <w:szCs w:val="24"/>
        </w:rPr>
        <w:t>Grantee</w:t>
      </w:r>
      <w:r>
        <w:rPr>
          <w:rFonts w:ascii="Times New Roman" w:hAnsi="Times New Roman" w:cs="Times New Roman"/>
          <w:sz w:val="24"/>
          <w:szCs w:val="24"/>
        </w:rPr>
        <w:t>.</w:t>
      </w:r>
    </w:p>
    <w:p w14:paraId="1EBA804A" w14:textId="710CDBE9"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Pr>
          <w:rFonts w:ascii="Times New Roman" w:hAnsi="Times New Roman" w:cs="Times New Roman"/>
          <w:b/>
          <w:sz w:val="24"/>
          <w:szCs w:val="24"/>
        </w:rPr>
        <w:t>Comprehensive Automobile Liability Insurance</w:t>
      </w:r>
      <w:r>
        <w:rPr>
          <w:rFonts w:ascii="Times New Roman" w:hAnsi="Times New Roman" w:cs="Times New Roman"/>
          <w:sz w:val="24"/>
          <w:szCs w:val="24"/>
        </w:rPr>
        <w:t>. Covering owned, hired, and non-owned vehicles, with a minimum combined single limit for bodily injury (including death) and property damage of $1,000,000 per accident. No aggregate shall be permitted for this type of coverage.</w:t>
      </w:r>
    </w:p>
    <w:p w14:paraId="4F63D228" w14:textId="402A6613" w:rsidR="008667AA" w:rsidRDefault="008667AA" w:rsidP="008667AA">
      <w:pPr>
        <w:pStyle w:val="BodyText"/>
        <w:ind w:left="720" w:hanging="720"/>
        <w:jc w:val="both"/>
        <w:rPr>
          <w:rFonts w:ascii="Times New Roman" w:hAnsi="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Pr>
          <w:rFonts w:ascii="Times New Roman" w:hAnsi="Times New Roman" w:cs="Times New Roman"/>
          <w:b/>
          <w:sz w:val="24"/>
          <w:szCs w:val="24"/>
        </w:rPr>
        <w:t>Cyber/Privacy Liability Insurance Policy.</w:t>
      </w:r>
      <w:r>
        <w:rPr>
          <w:rFonts w:ascii="Times New Roman" w:hAnsi="Times New Roman" w:cs="Times New Roman"/>
          <w:sz w:val="24"/>
          <w:szCs w:val="24"/>
        </w:rPr>
        <w:t xml:space="preserve">  </w:t>
      </w:r>
      <w:r w:rsidR="0096777D">
        <w:rPr>
          <w:rFonts w:ascii="Times New Roman" w:hAnsi="Times New Roman" w:cs="Times New Roman"/>
          <w:sz w:val="24"/>
          <w:szCs w:val="24"/>
        </w:rPr>
        <w:t>Grantee</w:t>
      </w:r>
      <w:r>
        <w:rPr>
          <w:rFonts w:ascii="Times New Roman" w:hAnsi="Times New Roman" w:cs="Times New Roman"/>
          <w:sz w:val="24"/>
          <w:szCs w:val="24"/>
        </w:rPr>
        <w:t xml:space="preserve"> shall provide Cyber/Privacy Liability Insurance</w:t>
      </w:r>
      <w:r>
        <w:rPr>
          <w:rFonts w:ascii="Times New Roman" w:hAnsi="Times New Roman"/>
          <w:sz w:val="24"/>
          <w:szCs w:val="24"/>
        </w:rPr>
        <w:t xml:space="preserve">. Coverage shall be sufficiently broad to respond to the duties and obligations as is undertaken by </w:t>
      </w:r>
      <w:r w:rsidR="00533859">
        <w:rPr>
          <w:rFonts w:ascii="Times New Roman" w:hAnsi="Times New Roman"/>
          <w:sz w:val="24"/>
          <w:szCs w:val="24"/>
        </w:rPr>
        <w:t>Grantee</w:t>
      </w:r>
      <w:r>
        <w:rPr>
          <w:rFonts w:ascii="Times New Roman" w:hAnsi="Times New Roman"/>
          <w:sz w:val="24"/>
          <w:szCs w:val="24"/>
        </w:rPr>
        <w:t xml:space="preserve"> </w:t>
      </w:r>
      <w:r w:rsidR="00533859">
        <w:rPr>
          <w:rFonts w:ascii="Times New Roman" w:hAnsi="Times New Roman"/>
          <w:sz w:val="24"/>
          <w:szCs w:val="24"/>
        </w:rPr>
        <w:t>under the Contract</w:t>
      </w:r>
      <w:r>
        <w:rPr>
          <w:rFonts w:ascii="Times New Roman" w:hAnsi="Times New Roman"/>
          <w:sz w:val="24"/>
          <w:szCs w:val="24"/>
        </w:rPr>
        <w:t xml:space="preserve"> and shall include </w:t>
      </w:r>
      <w:r>
        <w:rPr>
          <w:rFonts w:ascii="Times New Roman" w:hAnsi="Times New Roman" w:cs="Times New Roman"/>
          <w:sz w:val="24"/>
          <w:szCs w:val="24"/>
        </w:rPr>
        <w:t xml:space="preserve">loss to electronic vandalism to electronic data, electronic data, </w:t>
      </w:r>
      <w:r>
        <w:rPr>
          <w:rFonts w:ascii="Times New Roman" w:hAnsi="Times New Roman"/>
          <w:sz w:val="24"/>
          <w:szCs w:val="24"/>
        </w:rPr>
        <w:t xml:space="preserve">but not be limited to, claims </w:t>
      </w:r>
      <w:r>
        <w:rPr>
          <w:rFonts w:ascii="Times New Roman" w:hAnsi="Times New Roman"/>
          <w:sz w:val="24"/>
          <w:szCs w:val="24"/>
        </w:rPr>
        <w:lastRenderedPageBreak/>
        <w:t>involving infringement of intellectual property, including but not limited to infringement of copyright, trademark, trade dress, invasion of privacy violations, information theft, damage to or destruction of electronic information, release of private information, alteration of electronic information, extortion and network security. The policy shall provide coverage for breach response costs as well as regulatory fines and penalties as well as credit monitoring expenses with limits sufficient to respond to these obligations.</w:t>
      </w:r>
    </w:p>
    <w:p w14:paraId="43822EF5" w14:textId="77777777"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sz w:val="24"/>
          <w:szCs w:val="24"/>
        </w:rPr>
        <w:tab/>
      </w:r>
      <w:r>
        <w:rPr>
          <w:rFonts w:ascii="Times New Roman" w:hAnsi="Times New Roman" w:cs="Times New Roman"/>
          <w:sz w:val="24"/>
          <w:szCs w:val="24"/>
        </w:rPr>
        <w:t>The policy must include coverage for including coverage for a third party’s willful electronic alteration of data, introduction of viruses which impact electronic data, unauthorized use of electronic data, or denial of service to web site or email destinations.</w:t>
      </w:r>
    </w:p>
    <w:p w14:paraId="74505274" w14:textId="11A76C8B" w:rsidR="008667AA" w:rsidRDefault="008667AA" w:rsidP="008667AA">
      <w:pPr>
        <w:autoSpaceDE w:val="0"/>
        <w:autoSpaceDN w:val="0"/>
        <w:adjustRightInd w:val="0"/>
        <w:ind w:firstLine="720"/>
        <w:rPr>
          <w:rFonts w:ascii="Times New Roman" w:hAnsi="Times New Roman"/>
          <w:sz w:val="24"/>
          <w:szCs w:val="24"/>
        </w:rPr>
      </w:pPr>
      <w:r>
        <w:rPr>
          <w:rFonts w:ascii="Times New Roman" w:hAnsi="Times New Roman"/>
          <w:sz w:val="24"/>
          <w:szCs w:val="24"/>
        </w:rPr>
        <w:t xml:space="preserve">If the </w:t>
      </w:r>
      <w:r w:rsidR="00533859">
        <w:rPr>
          <w:rFonts w:ascii="Times New Roman" w:hAnsi="Times New Roman"/>
          <w:sz w:val="24"/>
          <w:szCs w:val="24"/>
        </w:rPr>
        <w:t>Grantee</w:t>
      </w:r>
      <w:r>
        <w:rPr>
          <w:rFonts w:ascii="Times New Roman" w:hAnsi="Times New Roman"/>
          <w:sz w:val="24"/>
          <w:szCs w:val="24"/>
        </w:rPr>
        <w:t xml:space="preserve"> maintains broader coverage and/or higher limits than the minimums shown</w:t>
      </w:r>
    </w:p>
    <w:p w14:paraId="48782A18" w14:textId="0D45BF12" w:rsidR="008667AA" w:rsidRDefault="008667AA" w:rsidP="00533859">
      <w:pPr>
        <w:autoSpaceDE w:val="0"/>
        <w:autoSpaceDN w:val="0"/>
        <w:adjustRightInd w:val="0"/>
        <w:ind w:left="720"/>
        <w:jc w:val="both"/>
        <w:rPr>
          <w:rFonts w:ascii="Times New Roman" w:hAnsi="Times New Roman"/>
          <w:sz w:val="24"/>
          <w:szCs w:val="24"/>
        </w:rPr>
      </w:pPr>
      <w:r>
        <w:rPr>
          <w:rFonts w:ascii="Times New Roman" w:hAnsi="Times New Roman"/>
          <w:sz w:val="24"/>
          <w:szCs w:val="24"/>
        </w:rPr>
        <w:t xml:space="preserve">above, the Entity requires and shall be entitled to the broader coverage and/or the higher limits maintained by the </w:t>
      </w:r>
      <w:r w:rsidR="0096777D">
        <w:rPr>
          <w:rFonts w:ascii="Times New Roman" w:hAnsi="Times New Roman"/>
          <w:sz w:val="24"/>
          <w:szCs w:val="24"/>
        </w:rPr>
        <w:t>Grantee</w:t>
      </w:r>
      <w:r>
        <w:rPr>
          <w:rFonts w:ascii="Times New Roman" w:hAnsi="Times New Roman"/>
          <w:sz w:val="24"/>
          <w:szCs w:val="24"/>
        </w:rPr>
        <w:t xml:space="preserve">. Any available insurance proceeds </w:t>
      </w:r>
      <w:proofErr w:type="gramStart"/>
      <w:r>
        <w:rPr>
          <w:rFonts w:ascii="Times New Roman" w:hAnsi="Times New Roman"/>
          <w:sz w:val="24"/>
          <w:szCs w:val="24"/>
        </w:rPr>
        <w:t>in excess of</w:t>
      </w:r>
      <w:proofErr w:type="gramEnd"/>
      <w:r>
        <w:rPr>
          <w:rFonts w:ascii="Times New Roman" w:hAnsi="Times New Roman"/>
          <w:sz w:val="24"/>
          <w:szCs w:val="24"/>
        </w:rPr>
        <w:t xml:space="preserve"> the specified minimum limits of insurance and coverage shall be available to the Entity.</w:t>
      </w:r>
    </w:p>
    <w:p w14:paraId="44F3C198" w14:textId="77777777" w:rsidR="008667AA" w:rsidRDefault="008667AA" w:rsidP="008667AA">
      <w:pPr>
        <w:pStyle w:val="BodyText"/>
        <w:ind w:left="720"/>
        <w:jc w:val="both"/>
        <w:rPr>
          <w:rFonts w:ascii="Times New Roman" w:hAnsi="Times New Roman" w:cs="Times New Roman"/>
          <w:sz w:val="24"/>
          <w:szCs w:val="24"/>
        </w:rPr>
      </w:pPr>
      <w:r>
        <w:rPr>
          <w:rFonts w:ascii="Times New Roman" w:hAnsi="Times New Roman" w:cs="Times New Roman"/>
          <w:sz w:val="24"/>
          <w:szCs w:val="24"/>
        </w:rPr>
        <w:t xml:space="preserve">Cyber Liability Insurance </w:t>
      </w:r>
      <w:r>
        <w:rPr>
          <w:rFonts w:ascii="Times New Roman" w:hAnsi="Times New Roman" w:cs="Times New Roman"/>
          <w:b/>
          <w:bCs/>
          <w:sz w:val="24"/>
          <w:szCs w:val="24"/>
        </w:rPr>
        <w:t>$1,000,000</w:t>
      </w:r>
      <w:r>
        <w:rPr>
          <w:rFonts w:ascii="Times New Roman" w:hAnsi="Times New Roman" w:cs="Times New Roman"/>
          <w:sz w:val="24"/>
          <w:szCs w:val="24"/>
        </w:rPr>
        <w:t xml:space="preserve"> Claim</w:t>
      </w:r>
      <w:r>
        <w:rPr>
          <w:rFonts w:ascii="Times New Roman" w:hAnsi="Times New Roman" w:cs="Times New Roman"/>
          <w:b/>
          <w:bCs/>
          <w:sz w:val="24"/>
          <w:szCs w:val="24"/>
        </w:rPr>
        <w:t>/$1,000,000</w:t>
      </w:r>
      <w:r>
        <w:rPr>
          <w:rFonts w:ascii="Times New Roman" w:hAnsi="Times New Roman" w:cs="Times New Roman"/>
          <w:sz w:val="24"/>
          <w:szCs w:val="24"/>
        </w:rPr>
        <w:t xml:space="preserve"> Aggregate.</w:t>
      </w:r>
    </w:p>
    <w:p w14:paraId="5B07DD20" w14:textId="1942B398" w:rsidR="008667AA"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A23B5">
        <w:rPr>
          <w:rFonts w:ascii="Times New Roman" w:hAnsi="Times New Roman" w:cs="Times New Roman"/>
          <w:b/>
          <w:bCs/>
          <w:sz w:val="24"/>
          <w:szCs w:val="24"/>
        </w:rPr>
        <w:t>Professional Liability Insurance</w:t>
      </w:r>
      <w:r w:rsidRPr="003A23B5">
        <w:rPr>
          <w:rFonts w:ascii="Times New Roman" w:hAnsi="Times New Roman" w:cs="Times New Roman"/>
          <w:sz w:val="24"/>
          <w:szCs w:val="24"/>
        </w:rPr>
        <w:t xml:space="preserve">. </w:t>
      </w:r>
      <w:r w:rsidR="0096777D">
        <w:rPr>
          <w:rFonts w:ascii="Times New Roman" w:hAnsi="Times New Roman" w:cs="Times New Roman"/>
          <w:sz w:val="24"/>
          <w:szCs w:val="24"/>
        </w:rPr>
        <w:t>Grantee</w:t>
      </w:r>
      <w:r w:rsidRPr="003A23B5">
        <w:rPr>
          <w:rFonts w:ascii="Times New Roman" w:hAnsi="Times New Roman" w:cs="Times New Roman"/>
          <w:sz w:val="24"/>
          <w:szCs w:val="24"/>
        </w:rPr>
        <w:t xml:space="preserve"> shall obtain, pay </w:t>
      </w:r>
      <w:proofErr w:type="gramStart"/>
      <w:r w:rsidRPr="003A23B5">
        <w:rPr>
          <w:rFonts w:ascii="Times New Roman" w:hAnsi="Times New Roman" w:cs="Times New Roman"/>
          <w:sz w:val="24"/>
          <w:szCs w:val="24"/>
        </w:rPr>
        <w:t>for</w:t>
      </w:r>
      <w:proofErr w:type="gramEnd"/>
      <w:r w:rsidRPr="003A23B5">
        <w:rPr>
          <w:rFonts w:ascii="Times New Roman" w:hAnsi="Times New Roman" w:cs="Times New Roman"/>
          <w:sz w:val="24"/>
          <w:szCs w:val="24"/>
        </w:rPr>
        <w:t xml:space="preserve"> and maintain professional liability errors and omissions insurance during the Contract term, insuring </w:t>
      </w:r>
      <w:r w:rsidR="0096777D">
        <w:rPr>
          <w:rFonts w:ascii="Times New Roman" w:hAnsi="Times New Roman" w:cs="Times New Roman"/>
          <w:sz w:val="24"/>
          <w:szCs w:val="24"/>
        </w:rPr>
        <w:t>Grantee</w:t>
      </w:r>
      <w:r w:rsidRPr="003A23B5">
        <w:rPr>
          <w:rFonts w:ascii="Times New Roman" w:hAnsi="Times New Roman" w:cs="Times New Roman"/>
          <w:sz w:val="24"/>
          <w:szCs w:val="24"/>
        </w:rPr>
        <w:t xml:space="preserve"> for an amount of not less than $1,000,000.</w:t>
      </w:r>
    </w:p>
    <w:p w14:paraId="3BA2A2A6" w14:textId="735B9A77" w:rsidR="008667AA" w:rsidRPr="00C535A0" w:rsidRDefault="008667AA" w:rsidP="008667AA">
      <w:pPr>
        <w:pStyle w:val="BodyText"/>
        <w:ind w:left="720" w:hanging="720"/>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C535A0">
        <w:rPr>
          <w:rFonts w:ascii="Times New Roman" w:hAnsi="Times New Roman" w:cs="Times New Roman"/>
          <w:b/>
          <w:sz w:val="24"/>
          <w:szCs w:val="24"/>
        </w:rPr>
        <w:t>Umbrella Liability Insurance.</w:t>
      </w:r>
      <w:r w:rsidRPr="00C535A0">
        <w:rPr>
          <w:rFonts w:ascii="Times New Roman" w:hAnsi="Times New Roman" w:cs="Times New Roman"/>
          <w:sz w:val="24"/>
          <w:szCs w:val="24"/>
        </w:rPr>
        <w:t xml:space="preserve"> </w:t>
      </w:r>
      <w:r w:rsidR="00533859">
        <w:rPr>
          <w:rFonts w:ascii="Times New Roman" w:hAnsi="Times New Roman" w:cs="Times New Roman"/>
          <w:sz w:val="24"/>
          <w:szCs w:val="24"/>
        </w:rPr>
        <w:t>Grantee</w:t>
      </w:r>
      <w:r w:rsidRPr="00C535A0">
        <w:rPr>
          <w:rFonts w:ascii="Times New Roman" w:hAnsi="Times New Roman" w:cs="Times New Roman"/>
          <w:sz w:val="24"/>
          <w:szCs w:val="24"/>
        </w:rPr>
        <w:t xml:space="preserve"> shall obtain, pay </w:t>
      </w:r>
      <w:proofErr w:type="gramStart"/>
      <w:r w:rsidRPr="00C535A0">
        <w:rPr>
          <w:rFonts w:ascii="Times New Roman" w:hAnsi="Times New Roman" w:cs="Times New Roman"/>
          <w:sz w:val="24"/>
          <w:szCs w:val="24"/>
        </w:rPr>
        <w:t>for</w:t>
      </w:r>
      <w:proofErr w:type="gramEnd"/>
      <w:r w:rsidRPr="00C535A0">
        <w:rPr>
          <w:rFonts w:ascii="Times New Roman" w:hAnsi="Times New Roman" w:cs="Times New Roman"/>
          <w:sz w:val="24"/>
          <w:szCs w:val="24"/>
        </w:rPr>
        <w:t xml:space="preserve"> and maintain umbrella liability insurance during the Contract term, insuring </w:t>
      </w:r>
      <w:r w:rsidR="00533859">
        <w:rPr>
          <w:rFonts w:ascii="Times New Roman" w:hAnsi="Times New Roman" w:cs="Times New Roman"/>
          <w:sz w:val="24"/>
          <w:szCs w:val="24"/>
        </w:rPr>
        <w:t>Grantee</w:t>
      </w:r>
      <w:r w:rsidRPr="00C535A0">
        <w:rPr>
          <w:rFonts w:ascii="Times New Roman" w:hAnsi="Times New Roman" w:cs="Times New Roman"/>
          <w:sz w:val="24"/>
          <w:szCs w:val="24"/>
        </w:rPr>
        <w:t xml:space="preserve"> for an a</w:t>
      </w:r>
      <w:r>
        <w:rPr>
          <w:rFonts w:ascii="Times New Roman" w:hAnsi="Times New Roman" w:cs="Times New Roman"/>
          <w:sz w:val="24"/>
          <w:szCs w:val="24"/>
        </w:rPr>
        <w:t>mount of not less than amount $2</w:t>
      </w:r>
      <w:r w:rsidRPr="00C535A0">
        <w:rPr>
          <w:rFonts w:ascii="Times New Roman" w:hAnsi="Times New Roman" w:cs="Times New Roman"/>
          <w:sz w:val="24"/>
          <w:szCs w:val="24"/>
        </w:rPr>
        <w:t>,000,000 that provides coverage at least as broad as and applies in excess and follows form of the primary liability coverages required hereinabove.</w:t>
      </w:r>
    </w:p>
    <w:p w14:paraId="69469B1C" w14:textId="57BC29BD" w:rsidR="008667AA" w:rsidRDefault="008667AA" w:rsidP="008667AA">
      <w:pPr>
        <w:pStyle w:val="BodyText"/>
        <w:ind w:left="720" w:hanging="720"/>
        <w:jc w:val="both"/>
        <w:rPr>
          <w:rFonts w:ascii="Times New Roman" w:hAnsi="Times New Roman" w:cs="Times New Roman"/>
          <w:sz w:val="24"/>
          <w:szCs w:val="24"/>
        </w:rPr>
      </w:pPr>
      <w:r w:rsidRPr="00C535A0">
        <w:rPr>
          <w:rFonts w:ascii="Times New Roman" w:hAnsi="Times New Roman" w:cs="Times New Roman"/>
          <w:sz w:val="24"/>
          <w:szCs w:val="24"/>
        </w:rPr>
        <w:tab/>
        <w:t>The policy shall provide “drop down” coverage where underlying primary insurance coverage limits are insufficient or exhausted.</w:t>
      </w:r>
    </w:p>
    <w:p w14:paraId="11832B2F" w14:textId="77777777" w:rsidR="008667AA" w:rsidRDefault="008667AA" w:rsidP="008667AA">
      <w:pPr>
        <w:spacing w:before="160" w:after="160"/>
        <w:jc w:val="both"/>
        <w:rPr>
          <w:rFonts w:ascii="Times New Roman" w:hAnsi="Times New Roman" w:cs="Times New Roman"/>
          <w:b/>
          <w:sz w:val="24"/>
          <w:szCs w:val="24"/>
        </w:rPr>
      </w:pPr>
    </w:p>
    <w:p w14:paraId="701C6138" w14:textId="77777777" w:rsidR="008667AA" w:rsidRPr="00E63CA9" w:rsidRDefault="008667AA" w:rsidP="008667AA">
      <w:pPr>
        <w:spacing w:before="160" w:after="160"/>
        <w:jc w:val="both"/>
        <w:rPr>
          <w:rFonts w:ascii="Times New Roman" w:hAnsi="Times New Roman" w:cs="Times New Roman"/>
          <w:b/>
          <w:sz w:val="24"/>
          <w:szCs w:val="24"/>
        </w:rPr>
      </w:pPr>
      <w:r>
        <w:rPr>
          <w:rFonts w:ascii="Times New Roman" w:hAnsi="Times New Roman" w:cs="Times New Roman"/>
          <w:b/>
          <w:sz w:val="24"/>
          <w:szCs w:val="24"/>
        </w:rPr>
        <w:t>D</w:t>
      </w:r>
      <w:r w:rsidRPr="00E63CA9">
        <w:rPr>
          <w:rFonts w:ascii="Times New Roman" w:hAnsi="Times New Roman" w:cs="Times New Roman"/>
          <w:b/>
          <w:sz w:val="24"/>
          <w:szCs w:val="24"/>
        </w:rPr>
        <w:t xml:space="preserve">. </w:t>
      </w:r>
      <w:r w:rsidRPr="00E63CA9">
        <w:rPr>
          <w:rFonts w:ascii="Times New Roman" w:hAnsi="Times New Roman" w:cs="Times New Roman"/>
          <w:b/>
          <w:sz w:val="24"/>
          <w:szCs w:val="24"/>
        </w:rPr>
        <w:tab/>
        <w:t>Alternative Insurability</w:t>
      </w:r>
    </w:p>
    <w:p w14:paraId="0BCA9590" w14:textId="0D3AD030" w:rsidR="008667AA" w:rsidRPr="005F6B5F" w:rsidRDefault="008667AA" w:rsidP="008667AA">
      <w:pPr>
        <w:spacing w:before="160" w:after="160"/>
        <w:jc w:val="both"/>
        <w:rPr>
          <w:sz w:val="24"/>
          <w:szCs w:val="24"/>
        </w:rPr>
      </w:pPr>
      <w:r w:rsidRPr="00E63CA9">
        <w:rPr>
          <w:rFonts w:ascii="Times New Roman" w:hAnsi="Times New Roman" w:cs="Times New Roman"/>
          <w:sz w:val="24"/>
          <w:szCs w:val="24"/>
        </w:rPr>
        <w:t xml:space="preserve">Notwithstanding the preceding, </w:t>
      </w:r>
      <w:r w:rsidRPr="00774F86">
        <w:rPr>
          <w:rFonts w:ascii="Times New Roman" w:hAnsi="Times New Roman" w:cs="Times New Roman"/>
          <w:sz w:val="24"/>
          <w:szCs w:val="24"/>
        </w:rPr>
        <w:t xml:space="preserve">the </w:t>
      </w:r>
      <w:r w:rsidR="00774F86" w:rsidRPr="00774F86">
        <w:rPr>
          <w:rFonts w:ascii="Times New Roman" w:hAnsi="Times New Roman" w:cs="Times New Roman"/>
          <w:sz w:val="24"/>
          <w:szCs w:val="24"/>
        </w:rPr>
        <w:t xml:space="preserve">System </w:t>
      </w:r>
      <w:r w:rsidRPr="00774F86">
        <w:rPr>
          <w:rFonts w:ascii="Times New Roman" w:hAnsi="Times New Roman" w:cs="Times New Roman"/>
          <w:sz w:val="24"/>
          <w:szCs w:val="24"/>
        </w:rPr>
        <w:t xml:space="preserve">Agency reserves the right to consider reasonable alternative methods of </w:t>
      </w:r>
      <w:proofErr w:type="gramStart"/>
      <w:r w:rsidRPr="00774F86">
        <w:rPr>
          <w:rFonts w:ascii="Times New Roman" w:hAnsi="Times New Roman" w:cs="Times New Roman"/>
          <w:sz w:val="24"/>
          <w:szCs w:val="24"/>
        </w:rPr>
        <w:t>insuring</w:t>
      </w:r>
      <w:proofErr w:type="gramEnd"/>
      <w:r w:rsidRPr="00774F86">
        <w:rPr>
          <w:rFonts w:ascii="Times New Roman" w:hAnsi="Times New Roman" w:cs="Times New Roman"/>
          <w:sz w:val="24"/>
          <w:szCs w:val="24"/>
        </w:rPr>
        <w:t xml:space="preserve"> the Contract in lieu of the insurance policies customarily required. It will be the </w:t>
      </w:r>
      <w:r w:rsidR="0096777D" w:rsidRPr="00774F86">
        <w:rPr>
          <w:rFonts w:ascii="Times New Roman" w:hAnsi="Times New Roman" w:cs="Times New Roman"/>
          <w:sz w:val="24"/>
          <w:szCs w:val="24"/>
        </w:rPr>
        <w:t>Grantee</w:t>
      </w:r>
      <w:r w:rsidRPr="00774F86">
        <w:rPr>
          <w:rFonts w:ascii="Times New Roman" w:hAnsi="Times New Roman" w:cs="Times New Roman"/>
          <w:sz w:val="24"/>
          <w:szCs w:val="24"/>
        </w:rPr>
        <w:t xml:space="preserve">'s responsibility to recommend to the </w:t>
      </w:r>
      <w:r w:rsidR="00774F86" w:rsidRPr="00774F86">
        <w:rPr>
          <w:rFonts w:ascii="Times New Roman" w:hAnsi="Times New Roman" w:cs="Times New Roman"/>
          <w:sz w:val="24"/>
          <w:szCs w:val="24"/>
        </w:rPr>
        <w:t>System</w:t>
      </w:r>
      <w:r w:rsidRPr="00774F86">
        <w:rPr>
          <w:rFonts w:ascii="Times New Roman" w:hAnsi="Times New Roman" w:cs="Times New Roman"/>
          <w:sz w:val="24"/>
          <w:szCs w:val="24"/>
        </w:rPr>
        <w:t xml:space="preserve"> Agency alternative methods of insuring the Contract. Any alternatives proposed by </w:t>
      </w:r>
      <w:r w:rsidR="0096777D" w:rsidRPr="00774F86">
        <w:rPr>
          <w:rFonts w:ascii="Times New Roman" w:hAnsi="Times New Roman" w:cs="Times New Roman"/>
          <w:sz w:val="24"/>
          <w:szCs w:val="24"/>
        </w:rPr>
        <w:t>Grantee</w:t>
      </w:r>
      <w:r w:rsidRPr="00774F86">
        <w:rPr>
          <w:rFonts w:ascii="Times New Roman" w:hAnsi="Times New Roman" w:cs="Times New Roman"/>
          <w:sz w:val="24"/>
          <w:szCs w:val="24"/>
        </w:rPr>
        <w:t xml:space="preserve"> should be accompanied by a detailed explanation regarding </w:t>
      </w:r>
      <w:r w:rsidR="0096777D" w:rsidRPr="00774F86">
        <w:rPr>
          <w:rFonts w:ascii="Times New Roman" w:hAnsi="Times New Roman" w:cs="Times New Roman"/>
          <w:sz w:val="24"/>
          <w:szCs w:val="24"/>
        </w:rPr>
        <w:t>Grantee</w:t>
      </w:r>
      <w:r w:rsidRPr="00774F86">
        <w:rPr>
          <w:rFonts w:ascii="Times New Roman" w:hAnsi="Times New Roman" w:cs="Times New Roman"/>
          <w:sz w:val="24"/>
          <w:szCs w:val="24"/>
        </w:rPr>
        <w:t xml:space="preserve">'s inability to obtain the required insurance and/or bonds. The </w:t>
      </w:r>
      <w:r w:rsidR="00774F86" w:rsidRPr="00774F86">
        <w:rPr>
          <w:rFonts w:ascii="Times New Roman" w:hAnsi="Times New Roman" w:cs="Times New Roman"/>
          <w:sz w:val="24"/>
          <w:szCs w:val="24"/>
        </w:rPr>
        <w:t>System</w:t>
      </w:r>
      <w:r w:rsidRPr="00774F86">
        <w:rPr>
          <w:rFonts w:ascii="Times New Roman" w:hAnsi="Times New Roman" w:cs="Times New Roman"/>
          <w:sz w:val="24"/>
          <w:szCs w:val="24"/>
        </w:rPr>
        <w:t xml:space="preserve"> Agency</w:t>
      </w:r>
      <w:r w:rsidRPr="00E63CA9">
        <w:rPr>
          <w:rFonts w:ascii="Times New Roman" w:hAnsi="Times New Roman" w:cs="Times New Roman"/>
          <w:sz w:val="24"/>
          <w:szCs w:val="24"/>
        </w:rPr>
        <w:t xml:space="preserve"> shall be the sole and final judge as to the adequacy of any substitute form of insurance coverage.</w:t>
      </w:r>
    </w:p>
    <w:p w14:paraId="75D85E4C" w14:textId="77777777" w:rsidR="008667AA" w:rsidRPr="005F6B5F" w:rsidRDefault="008667AA" w:rsidP="008667AA">
      <w:pPr>
        <w:pStyle w:val="BodyText"/>
        <w:rPr>
          <w:sz w:val="24"/>
          <w:szCs w:val="24"/>
        </w:rPr>
      </w:pPr>
    </w:p>
    <w:p w14:paraId="2B0DAEC4" w14:textId="77777777" w:rsidR="00D90962" w:rsidRPr="005F6B5F" w:rsidRDefault="00D90962" w:rsidP="00A85EF7">
      <w:pPr>
        <w:pStyle w:val="BodyText"/>
        <w:rPr>
          <w:sz w:val="24"/>
          <w:szCs w:val="24"/>
        </w:rPr>
      </w:pPr>
    </w:p>
    <w:sectPr w:rsidR="00D90962" w:rsidRPr="005F6B5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AAA20" w14:textId="77777777" w:rsidR="00623409" w:rsidRDefault="00623409" w:rsidP="001D5A0C">
      <w:pPr>
        <w:spacing w:line="240" w:lineRule="auto"/>
      </w:pPr>
      <w:r>
        <w:separator/>
      </w:r>
    </w:p>
  </w:endnote>
  <w:endnote w:type="continuationSeparator" w:id="0">
    <w:p w14:paraId="7A8B057C" w14:textId="77777777" w:rsidR="00623409" w:rsidRDefault="00623409" w:rsidP="001D5A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7982182"/>
      <w:docPartObj>
        <w:docPartGallery w:val="Page Numbers (Bottom of Page)"/>
        <w:docPartUnique/>
      </w:docPartObj>
    </w:sdtPr>
    <w:sdtContent>
      <w:sdt>
        <w:sdtPr>
          <w:id w:val="1728636285"/>
          <w:docPartObj>
            <w:docPartGallery w:val="Page Numbers (Top of Page)"/>
            <w:docPartUnique/>
          </w:docPartObj>
        </w:sdtPr>
        <w:sdtContent>
          <w:p w14:paraId="7E464385" w14:textId="1A419B78" w:rsidR="005A6182" w:rsidRDefault="005A6182">
            <w:pPr>
              <w:pStyle w:val="Footer"/>
              <w:jc w:val="center"/>
            </w:pPr>
            <w:r w:rsidRPr="005A6182">
              <w:rPr>
                <w:rFonts w:ascii="Times New Roman" w:hAnsi="Times New Roman" w:cs="Times New Roman"/>
                <w:sz w:val="20"/>
                <w:szCs w:val="20"/>
              </w:rPr>
              <w:t xml:space="preserve">Page </w:t>
            </w:r>
            <w:r w:rsidRPr="005A6182">
              <w:rPr>
                <w:rFonts w:ascii="Times New Roman" w:hAnsi="Times New Roman" w:cs="Times New Roman"/>
                <w:sz w:val="20"/>
                <w:szCs w:val="20"/>
              </w:rPr>
              <w:fldChar w:fldCharType="begin"/>
            </w:r>
            <w:r w:rsidRPr="005A6182">
              <w:rPr>
                <w:rFonts w:ascii="Times New Roman" w:hAnsi="Times New Roman" w:cs="Times New Roman"/>
                <w:sz w:val="20"/>
                <w:szCs w:val="20"/>
              </w:rPr>
              <w:instrText xml:space="preserve"> PAGE </w:instrText>
            </w:r>
            <w:r w:rsidRPr="005A6182">
              <w:rPr>
                <w:rFonts w:ascii="Times New Roman" w:hAnsi="Times New Roman" w:cs="Times New Roman"/>
                <w:sz w:val="20"/>
                <w:szCs w:val="20"/>
              </w:rPr>
              <w:fldChar w:fldCharType="separate"/>
            </w:r>
            <w:r w:rsidRPr="005A6182">
              <w:rPr>
                <w:rFonts w:ascii="Times New Roman" w:hAnsi="Times New Roman" w:cs="Times New Roman"/>
                <w:noProof/>
                <w:sz w:val="20"/>
                <w:szCs w:val="20"/>
              </w:rPr>
              <w:t>2</w:t>
            </w:r>
            <w:r w:rsidRPr="005A6182">
              <w:rPr>
                <w:rFonts w:ascii="Times New Roman" w:hAnsi="Times New Roman" w:cs="Times New Roman"/>
                <w:sz w:val="20"/>
                <w:szCs w:val="20"/>
              </w:rPr>
              <w:fldChar w:fldCharType="end"/>
            </w:r>
            <w:r w:rsidRPr="005A6182">
              <w:rPr>
                <w:rFonts w:ascii="Times New Roman" w:hAnsi="Times New Roman" w:cs="Times New Roman"/>
                <w:sz w:val="20"/>
                <w:szCs w:val="20"/>
              </w:rPr>
              <w:t xml:space="preserve"> of </w:t>
            </w:r>
            <w:r w:rsidRPr="005A6182">
              <w:rPr>
                <w:rFonts w:ascii="Times New Roman" w:hAnsi="Times New Roman" w:cs="Times New Roman"/>
                <w:sz w:val="20"/>
                <w:szCs w:val="20"/>
              </w:rPr>
              <w:fldChar w:fldCharType="begin"/>
            </w:r>
            <w:r w:rsidRPr="005A6182">
              <w:rPr>
                <w:rFonts w:ascii="Times New Roman" w:hAnsi="Times New Roman" w:cs="Times New Roman"/>
                <w:sz w:val="20"/>
                <w:szCs w:val="20"/>
              </w:rPr>
              <w:instrText xml:space="preserve"> NUMPAGES  </w:instrText>
            </w:r>
            <w:r w:rsidRPr="005A6182">
              <w:rPr>
                <w:rFonts w:ascii="Times New Roman" w:hAnsi="Times New Roman" w:cs="Times New Roman"/>
                <w:sz w:val="20"/>
                <w:szCs w:val="20"/>
              </w:rPr>
              <w:fldChar w:fldCharType="separate"/>
            </w:r>
            <w:r w:rsidRPr="005A6182">
              <w:rPr>
                <w:rFonts w:ascii="Times New Roman" w:hAnsi="Times New Roman" w:cs="Times New Roman"/>
                <w:noProof/>
                <w:sz w:val="20"/>
                <w:szCs w:val="20"/>
              </w:rPr>
              <w:t>2</w:t>
            </w:r>
            <w:r w:rsidRPr="005A6182">
              <w:rPr>
                <w:rFonts w:ascii="Times New Roman" w:hAnsi="Times New Roman" w:cs="Times New Roman"/>
                <w:sz w:val="20"/>
                <w:szCs w:val="20"/>
              </w:rPr>
              <w:fldChar w:fldCharType="end"/>
            </w:r>
          </w:p>
        </w:sdtContent>
      </w:sdt>
    </w:sdtContent>
  </w:sdt>
  <w:p w14:paraId="3A3BB030" w14:textId="77777777" w:rsidR="005A6182" w:rsidRDefault="005A6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FDC54" w14:textId="77777777" w:rsidR="00623409" w:rsidRDefault="00623409" w:rsidP="001D5A0C">
      <w:pPr>
        <w:spacing w:line="240" w:lineRule="auto"/>
      </w:pPr>
      <w:r>
        <w:separator/>
      </w:r>
    </w:p>
  </w:footnote>
  <w:footnote w:type="continuationSeparator" w:id="0">
    <w:p w14:paraId="77D2F8B6" w14:textId="77777777" w:rsidR="00623409" w:rsidRDefault="00623409" w:rsidP="001D5A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5CFC" w14:textId="77777777" w:rsidR="001D5A0C" w:rsidRPr="001D5A0C" w:rsidRDefault="001D5A0C" w:rsidP="001D5A0C">
    <w:pPr>
      <w:pStyle w:val="Header"/>
      <w:jc w:val="right"/>
      <w:rPr>
        <w:rFonts w:ascii="Times New Roman" w:hAnsi="Times New Roman" w:cs="Times New Roman"/>
        <w:sz w:val="20"/>
        <w:szCs w:val="20"/>
      </w:rPr>
    </w:pPr>
    <w:r w:rsidRPr="001D5A0C">
      <w:rPr>
        <w:rFonts w:ascii="Times New Roman" w:hAnsi="Times New Roman" w:cs="Times New Roman"/>
        <w:sz w:val="20"/>
        <w:szCs w:val="20"/>
      </w:rPr>
      <w:t>RFA No. HHS0015302 – Grant for HHSC Children’s Autism Program</w:t>
    </w:r>
  </w:p>
  <w:p w14:paraId="6AC2F9CC" w14:textId="58245AE4" w:rsidR="001D5A0C" w:rsidRPr="001D5A0C" w:rsidRDefault="001D5A0C" w:rsidP="001D5A0C">
    <w:pPr>
      <w:pStyle w:val="Header"/>
      <w:jc w:val="right"/>
      <w:rPr>
        <w:rFonts w:ascii="Times New Roman" w:hAnsi="Times New Roman" w:cs="Times New Roman"/>
        <w:sz w:val="20"/>
        <w:szCs w:val="20"/>
      </w:rPr>
    </w:pPr>
    <w:r w:rsidRPr="001D5A0C">
      <w:rPr>
        <w:rFonts w:ascii="Times New Roman" w:hAnsi="Times New Roman" w:cs="Times New Roman"/>
        <w:sz w:val="20"/>
        <w:szCs w:val="20"/>
      </w:rPr>
      <w:t xml:space="preserve">Exhibit </w:t>
    </w:r>
    <w:r>
      <w:rPr>
        <w:rFonts w:ascii="Times New Roman" w:hAnsi="Times New Roman" w:cs="Times New Roman"/>
        <w:sz w:val="20"/>
        <w:szCs w:val="20"/>
      </w:rPr>
      <w:t>L</w:t>
    </w:r>
  </w:p>
  <w:p w14:paraId="16D54AE2" w14:textId="77777777" w:rsidR="001D5A0C" w:rsidRPr="001D5A0C" w:rsidRDefault="001D5A0C">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4BA70E7"/>
    <w:multiLevelType w:val="hybridMultilevel"/>
    <w:tmpl w:val="4FA6EF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8" w15:restartNumberingAfterBreak="0">
    <w:nsid w:val="778E625D"/>
    <w:multiLevelType w:val="hybridMultilevel"/>
    <w:tmpl w:val="8A08C4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90863421">
    <w:abstractNumId w:val="10"/>
  </w:num>
  <w:num w:numId="2" w16cid:durableId="273514488">
    <w:abstractNumId w:val="10"/>
  </w:num>
  <w:num w:numId="3" w16cid:durableId="1947156776">
    <w:abstractNumId w:val="10"/>
  </w:num>
  <w:num w:numId="4" w16cid:durableId="1141461807">
    <w:abstractNumId w:val="9"/>
  </w:num>
  <w:num w:numId="5" w16cid:durableId="1137645223">
    <w:abstractNumId w:val="7"/>
  </w:num>
  <w:num w:numId="6" w16cid:durableId="1113674605">
    <w:abstractNumId w:val="6"/>
  </w:num>
  <w:num w:numId="7" w16cid:durableId="1078550728">
    <w:abstractNumId w:val="5"/>
  </w:num>
  <w:num w:numId="8" w16cid:durableId="2070111435">
    <w:abstractNumId w:val="4"/>
  </w:num>
  <w:num w:numId="9" w16cid:durableId="57754180">
    <w:abstractNumId w:val="8"/>
  </w:num>
  <w:num w:numId="10" w16cid:durableId="1311518885">
    <w:abstractNumId w:val="3"/>
  </w:num>
  <w:num w:numId="11" w16cid:durableId="1734697596">
    <w:abstractNumId w:val="2"/>
  </w:num>
  <w:num w:numId="12" w16cid:durableId="729034781">
    <w:abstractNumId w:val="1"/>
  </w:num>
  <w:num w:numId="13" w16cid:durableId="2136945808">
    <w:abstractNumId w:val="0"/>
  </w:num>
  <w:num w:numId="14" w16cid:durableId="1507862879">
    <w:abstractNumId w:val="10"/>
  </w:num>
  <w:num w:numId="15" w16cid:durableId="1102843190">
    <w:abstractNumId w:val="17"/>
  </w:num>
  <w:num w:numId="16" w16cid:durableId="861748330">
    <w:abstractNumId w:val="17"/>
  </w:num>
  <w:num w:numId="17" w16cid:durableId="855390686">
    <w:abstractNumId w:val="13"/>
  </w:num>
  <w:num w:numId="18" w16cid:durableId="1028339885">
    <w:abstractNumId w:val="17"/>
  </w:num>
  <w:num w:numId="19" w16cid:durableId="645085909">
    <w:abstractNumId w:val="12"/>
  </w:num>
  <w:num w:numId="20" w16cid:durableId="926693376">
    <w:abstractNumId w:val="17"/>
  </w:num>
  <w:num w:numId="21" w16cid:durableId="245651579">
    <w:abstractNumId w:val="17"/>
  </w:num>
  <w:num w:numId="22" w16cid:durableId="491483108">
    <w:abstractNumId w:val="17"/>
  </w:num>
  <w:num w:numId="23" w16cid:durableId="509149983">
    <w:abstractNumId w:val="17"/>
  </w:num>
  <w:num w:numId="24" w16cid:durableId="1054768068">
    <w:abstractNumId w:val="17"/>
  </w:num>
  <w:num w:numId="25" w16cid:durableId="1705907062">
    <w:abstractNumId w:val="16"/>
  </w:num>
  <w:num w:numId="26" w16cid:durableId="961225449">
    <w:abstractNumId w:val="17"/>
  </w:num>
  <w:num w:numId="27" w16cid:durableId="2055737132">
    <w:abstractNumId w:val="15"/>
  </w:num>
  <w:num w:numId="28" w16cid:durableId="530338553">
    <w:abstractNumId w:val="13"/>
  </w:num>
  <w:num w:numId="29" w16cid:durableId="1983384760">
    <w:abstractNumId w:val="17"/>
  </w:num>
  <w:num w:numId="30" w16cid:durableId="1449082913">
    <w:abstractNumId w:val="16"/>
  </w:num>
  <w:num w:numId="31" w16cid:durableId="1732118702">
    <w:abstractNumId w:val="17"/>
  </w:num>
  <w:num w:numId="32" w16cid:durableId="1078164957">
    <w:abstractNumId w:val="15"/>
  </w:num>
  <w:num w:numId="33" w16cid:durableId="658339845">
    <w:abstractNumId w:val="17"/>
  </w:num>
  <w:num w:numId="34" w16cid:durableId="1189222560">
    <w:abstractNumId w:val="13"/>
  </w:num>
  <w:num w:numId="35" w16cid:durableId="1969315764">
    <w:abstractNumId w:val="16"/>
  </w:num>
  <w:num w:numId="36" w16cid:durableId="1729258036">
    <w:abstractNumId w:val="17"/>
  </w:num>
  <w:num w:numId="37" w16cid:durableId="1344480787">
    <w:abstractNumId w:val="15"/>
  </w:num>
  <w:num w:numId="38" w16cid:durableId="393548868">
    <w:abstractNumId w:val="16"/>
  </w:num>
  <w:num w:numId="39" w16cid:durableId="1110272755">
    <w:abstractNumId w:val="11"/>
  </w:num>
  <w:num w:numId="40" w16cid:durableId="2073963402">
    <w:abstractNumId w:val="14"/>
  </w:num>
  <w:num w:numId="41" w16cid:durableId="21184022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7AA"/>
    <w:rsid w:val="00015723"/>
    <w:rsid w:val="00051D10"/>
    <w:rsid w:val="00086875"/>
    <w:rsid w:val="000C29FA"/>
    <w:rsid w:val="00121D85"/>
    <w:rsid w:val="00143D54"/>
    <w:rsid w:val="00166857"/>
    <w:rsid w:val="001943A7"/>
    <w:rsid w:val="0019695A"/>
    <w:rsid w:val="001C6029"/>
    <w:rsid w:val="001D5A0C"/>
    <w:rsid w:val="001E7579"/>
    <w:rsid w:val="002609B7"/>
    <w:rsid w:val="002609F2"/>
    <w:rsid w:val="00266781"/>
    <w:rsid w:val="002C2D64"/>
    <w:rsid w:val="002D56A2"/>
    <w:rsid w:val="0032052B"/>
    <w:rsid w:val="0034030F"/>
    <w:rsid w:val="00345F8A"/>
    <w:rsid w:val="00393D3E"/>
    <w:rsid w:val="003A2C00"/>
    <w:rsid w:val="003F1869"/>
    <w:rsid w:val="00407BE6"/>
    <w:rsid w:val="00441269"/>
    <w:rsid w:val="004654AE"/>
    <w:rsid w:val="00467816"/>
    <w:rsid w:val="004A1A49"/>
    <w:rsid w:val="004B3E1A"/>
    <w:rsid w:val="004E024A"/>
    <w:rsid w:val="00526CA1"/>
    <w:rsid w:val="00533859"/>
    <w:rsid w:val="005A6182"/>
    <w:rsid w:val="005B630F"/>
    <w:rsid w:val="005C4E39"/>
    <w:rsid w:val="005E65AD"/>
    <w:rsid w:val="005F6B5F"/>
    <w:rsid w:val="00623409"/>
    <w:rsid w:val="006909E2"/>
    <w:rsid w:val="006D71AF"/>
    <w:rsid w:val="006F6C3B"/>
    <w:rsid w:val="007007DD"/>
    <w:rsid w:val="007051A3"/>
    <w:rsid w:val="00706746"/>
    <w:rsid w:val="007247A3"/>
    <w:rsid w:val="00737AB4"/>
    <w:rsid w:val="00774F86"/>
    <w:rsid w:val="007A221C"/>
    <w:rsid w:val="007B3AD0"/>
    <w:rsid w:val="007C4258"/>
    <w:rsid w:val="007E2AE7"/>
    <w:rsid w:val="007E6521"/>
    <w:rsid w:val="008335FC"/>
    <w:rsid w:val="00845480"/>
    <w:rsid w:val="008667AA"/>
    <w:rsid w:val="0089319D"/>
    <w:rsid w:val="008B0B37"/>
    <w:rsid w:val="008B3310"/>
    <w:rsid w:val="008F1E73"/>
    <w:rsid w:val="00900A3C"/>
    <w:rsid w:val="009408CB"/>
    <w:rsid w:val="00941260"/>
    <w:rsid w:val="00943571"/>
    <w:rsid w:val="0096540E"/>
    <w:rsid w:val="0096777D"/>
    <w:rsid w:val="00973878"/>
    <w:rsid w:val="00A25613"/>
    <w:rsid w:val="00A3795E"/>
    <w:rsid w:val="00A7232B"/>
    <w:rsid w:val="00A7390F"/>
    <w:rsid w:val="00A85EF7"/>
    <w:rsid w:val="00B01B26"/>
    <w:rsid w:val="00B63435"/>
    <w:rsid w:val="00B75990"/>
    <w:rsid w:val="00BA6C8F"/>
    <w:rsid w:val="00BE1489"/>
    <w:rsid w:val="00C27047"/>
    <w:rsid w:val="00C57FEA"/>
    <w:rsid w:val="00C904C9"/>
    <w:rsid w:val="00CA6447"/>
    <w:rsid w:val="00CB7FAC"/>
    <w:rsid w:val="00D32752"/>
    <w:rsid w:val="00D40BBC"/>
    <w:rsid w:val="00D90962"/>
    <w:rsid w:val="00D95AAF"/>
    <w:rsid w:val="00E06C3D"/>
    <w:rsid w:val="00E24DB5"/>
    <w:rsid w:val="00E303D0"/>
    <w:rsid w:val="00E93DAE"/>
    <w:rsid w:val="00EF6E1E"/>
    <w:rsid w:val="00F06515"/>
    <w:rsid w:val="00F250AC"/>
    <w:rsid w:val="00F42439"/>
    <w:rsid w:val="00F44533"/>
    <w:rsid w:val="00FC04BF"/>
    <w:rsid w:val="00FF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AAB92"/>
  <w15:chartTrackingRefBased/>
  <w15:docId w15:val="{49A849FB-4AF8-4E01-A663-1A71E40C1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8667A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9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99"/>
    <w:rsid w:val="00B63435"/>
  </w:style>
  <w:style w:type="paragraph" w:styleId="Footer">
    <w:name w:val="footer"/>
    <w:basedOn w:val="Normal"/>
    <w:link w:val="FooterChar"/>
    <w:uiPriority w:val="9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1295</Words>
  <Characters>7385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Palermo,Carol (HHSC)</dc:creator>
  <cp:keywords/>
  <dc:description/>
  <cp:lastModifiedBy>Dharani,Ambreen (HHSC)</cp:lastModifiedBy>
  <cp:revision>4</cp:revision>
  <dcterms:created xsi:type="dcterms:W3CDTF">2024-11-18T22:21:00Z</dcterms:created>
  <dcterms:modified xsi:type="dcterms:W3CDTF">2024-11-22T15:16:00Z</dcterms:modified>
</cp:coreProperties>
</file>