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BBA02" w14:textId="77777777" w:rsidR="00C667E1" w:rsidRDefault="00C667E1">
      <w:pPr>
        <w:pStyle w:val="BodyText"/>
        <w:spacing w:before="1"/>
        <w:rPr>
          <w:sz w:val="7"/>
        </w:rPr>
      </w:pPr>
    </w:p>
    <w:tbl>
      <w:tblPr>
        <w:tblStyle w:val="TableGrid"/>
        <w:tblW w:w="0" w:type="auto"/>
        <w:tblInd w:w="100" w:type="dxa"/>
        <w:tblLook w:val="04A0" w:firstRow="1" w:lastRow="0" w:firstColumn="1" w:lastColumn="0" w:noHBand="0" w:noVBand="1"/>
      </w:tblPr>
      <w:tblGrid>
        <w:gridCol w:w="2844"/>
        <w:gridCol w:w="6646"/>
      </w:tblGrid>
      <w:tr w:rsidR="00B1705C" w14:paraId="30C6BB35" w14:textId="77777777" w:rsidTr="00B1705C">
        <w:tc>
          <w:tcPr>
            <w:tcW w:w="2888" w:type="dxa"/>
          </w:tcPr>
          <w:p w14:paraId="729850D2" w14:textId="2D06BE74" w:rsidR="00B1705C" w:rsidRPr="00B1705C" w:rsidRDefault="00B1705C">
            <w:pPr>
              <w:pStyle w:val="BodyText"/>
              <w:rPr>
                <w:b/>
                <w:bCs/>
                <w:sz w:val="24"/>
                <w:szCs w:val="24"/>
              </w:rPr>
            </w:pPr>
            <w:r w:rsidRPr="00B1705C">
              <w:rPr>
                <w:b/>
                <w:bCs/>
                <w:sz w:val="24"/>
                <w:szCs w:val="24"/>
              </w:rPr>
              <w:t>Legal Name of Applicant:</w:t>
            </w:r>
          </w:p>
        </w:tc>
        <w:tc>
          <w:tcPr>
            <w:tcW w:w="6828" w:type="dxa"/>
          </w:tcPr>
          <w:p w14:paraId="59E59B82" w14:textId="77777777" w:rsidR="00B1705C" w:rsidRDefault="00B1705C">
            <w:pPr>
              <w:pStyle w:val="BodyText"/>
              <w:rPr>
                <w:sz w:val="20"/>
              </w:rPr>
            </w:pPr>
          </w:p>
          <w:p w14:paraId="586188B7" w14:textId="77777777" w:rsidR="00B1705C" w:rsidRDefault="00B1705C">
            <w:pPr>
              <w:pStyle w:val="BodyText"/>
              <w:rPr>
                <w:sz w:val="20"/>
              </w:rPr>
            </w:pPr>
          </w:p>
        </w:tc>
      </w:tr>
    </w:tbl>
    <w:p w14:paraId="019B8F95" w14:textId="6EFD9CEA" w:rsidR="00C667E1" w:rsidRDefault="00C667E1">
      <w:pPr>
        <w:pStyle w:val="BodyText"/>
        <w:ind w:left="100"/>
        <w:rPr>
          <w:sz w:val="20"/>
        </w:rPr>
      </w:pPr>
    </w:p>
    <w:p w14:paraId="79164187" w14:textId="77777777" w:rsidR="00C667E1" w:rsidRDefault="007813AA">
      <w:pPr>
        <w:pStyle w:val="BodyText"/>
        <w:spacing w:before="1" w:line="252" w:lineRule="exact"/>
        <w:ind w:left="2" w:right="37"/>
        <w:jc w:val="center"/>
      </w:pPr>
      <w:r>
        <w:t>Applicant’s</w:t>
      </w:r>
      <w:r>
        <w:rPr>
          <w:spacing w:val="-6"/>
        </w:rPr>
        <w:t xml:space="preserve"> </w:t>
      </w:r>
      <w:r>
        <w:t>Proposed</w:t>
      </w:r>
      <w:r>
        <w:rPr>
          <w:spacing w:val="-5"/>
        </w:rPr>
        <w:t xml:space="preserve"> </w:t>
      </w:r>
      <w:r>
        <w:t>Funding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Financial</w:t>
      </w:r>
      <w:r>
        <w:rPr>
          <w:spacing w:val="-4"/>
        </w:rPr>
        <w:t xml:space="preserve"> </w:t>
      </w:r>
      <w:r>
        <w:rPr>
          <w:spacing w:val="-2"/>
        </w:rPr>
        <w:t>Experience</w:t>
      </w:r>
    </w:p>
    <w:p w14:paraId="65DCCAFB" w14:textId="77777777" w:rsidR="00C667E1" w:rsidRDefault="007813AA">
      <w:pPr>
        <w:pStyle w:val="BodyText"/>
        <w:spacing w:line="252" w:lineRule="exact"/>
        <w:ind w:right="37"/>
        <w:jc w:val="center"/>
      </w:pPr>
      <w:r>
        <w:t>(2</w:t>
      </w:r>
      <w:r>
        <w:rPr>
          <w:spacing w:val="-5"/>
        </w:rPr>
        <w:t xml:space="preserve"> </w:t>
      </w:r>
      <w:r>
        <w:t>pages</w:t>
      </w:r>
      <w:r>
        <w:rPr>
          <w:spacing w:val="-5"/>
        </w:rPr>
        <w:t xml:space="preserve"> </w:t>
      </w:r>
      <w:r>
        <w:t>maximum,</w:t>
      </w:r>
      <w:r>
        <w:rPr>
          <w:spacing w:val="-6"/>
        </w:rPr>
        <w:t xml:space="preserve"> </w:t>
      </w:r>
      <w:r>
        <w:t>excluding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budget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letters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2"/>
        </w:rPr>
        <w:t>commitment</w:t>
      </w:r>
      <w:r>
        <w:rPr>
          <w:color w:val="000000"/>
          <w:spacing w:val="-2"/>
          <w:shd w:val="clear" w:color="auto" w:fill="E6E6E6"/>
        </w:rPr>
        <w:t>)</w:t>
      </w:r>
    </w:p>
    <w:p w14:paraId="6263F199" w14:textId="77777777" w:rsidR="00C667E1" w:rsidRDefault="00C667E1">
      <w:pPr>
        <w:pStyle w:val="BodyText"/>
        <w:spacing w:before="197"/>
      </w:pPr>
    </w:p>
    <w:p w14:paraId="2F38626F" w14:textId="77777777" w:rsidR="00C667E1" w:rsidRDefault="007813AA">
      <w:pPr>
        <w:pStyle w:val="BodyText"/>
        <w:ind w:left="100" w:right="134"/>
        <w:jc w:val="both"/>
      </w:pPr>
      <w:r>
        <w:t>The funding per child resulting from this RFA is not intended to cover all costs associated with providing ECI</w:t>
      </w:r>
      <w:r>
        <w:rPr>
          <w:spacing w:val="40"/>
        </w:rPr>
        <w:t xml:space="preserve"> </w:t>
      </w:r>
      <w:r>
        <w:t>services.</w:t>
      </w:r>
      <w:r>
        <w:rPr>
          <w:spacing w:val="40"/>
        </w:rPr>
        <w:t xml:space="preserve"> </w:t>
      </w:r>
      <w:r>
        <w:t>Contracted</w:t>
      </w:r>
      <w:r>
        <w:rPr>
          <w:spacing w:val="40"/>
        </w:rPr>
        <w:t xml:space="preserve"> </w:t>
      </w:r>
      <w:r>
        <w:t>Subrecipients</w:t>
      </w:r>
      <w:r>
        <w:rPr>
          <w:spacing w:val="80"/>
        </w:rPr>
        <w:t xml:space="preserve"> </w:t>
      </w:r>
      <w:r>
        <w:t>will</w:t>
      </w:r>
      <w:r>
        <w:rPr>
          <w:spacing w:val="40"/>
        </w:rPr>
        <w:t xml:space="preserve"> </w:t>
      </w:r>
      <w:r>
        <w:t>be</w:t>
      </w:r>
      <w:r>
        <w:rPr>
          <w:spacing w:val="40"/>
        </w:rPr>
        <w:t xml:space="preserve"> </w:t>
      </w:r>
      <w:r>
        <w:t>required</w:t>
      </w:r>
      <w:r>
        <w:rPr>
          <w:spacing w:val="40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t>utilize</w:t>
      </w:r>
      <w:r>
        <w:rPr>
          <w:spacing w:val="40"/>
        </w:rPr>
        <w:t xml:space="preserve"> </w:t>
      </w:r>
      <w:r>
        <w:t>Locally</w:t>
      </w:r>
      <w:r>
        <w:rPr>
          <w:spacing w:val="40"/>
        </w:rPr>
        <w:t xml:space="preserve"> </w:t>
      </w:r>
      <w:r>
        <w:t>Collected</w:t>
      </w:r>
      <w:r>
        <w:rPr>
          <w:spacing w:val="40"/>
        </w:rPr>
        <w:t xml:space="preserve"> </w:t>
      </w:r>
      <w:r>
        <w:t>Funds,</w:t>
      </w:r>
      <w:r>
        <w:rPr>
          <w:spacing w:val="80"/>
        </w:rPr>
        <w:t xml:space="preserve"> </w:t>
      </w:r>
      <w:r>
        <w:t>including</w:t>
      </w:r>
      <w:r>
        <w:rPr>
          <w:spacing w:val="40"/>
        </w:rPr>
        <w:t xml:space="preserve"> </w:t>
      </w:r>
      <w:r>
        <w:t>payments</w:t>
      </w:r>
      <w:r>
        <w:rPr>
          <w:spacing w:val="80"/>
        </w:rPr>
        <w:t xml:space="preserve"> </w:t>
      </w:r>
      <w:r>
        <w:t>received</w:t>
      </w:r>
      <w:r>
        <w:rPr>
          <w:spacing w:val="80"/>
        </w:rPr>
        <w:t xml:space="preserve"> </w:t>
      </w:r>
      <w:r>
        <w:t>from</w:t>
      </w:r>
      <w:r>
        <w:rPr>
          <w:spacing w:val="80"/>
        </w:rPr>
        <w:t xml:space="preserve"> </w:t>
      </w:r>
      <w:r>
        <w:t>both</w:t>
      </w:r>
      <w:r>
        <w:rPr>
          <w:spacing w:val="80"/>
        </w:rPr>
        <w:t xml:space="preserve"> </w:t>
      </w:r>
      <w:r>
        <w:t>public</w:t>
      </w:r>
      <w:r>
        <w:rPr>
          <w:spacing w:val="80"/>
        </w:rPr>
        <w:t xml:space="preserve"> </w:t>
      </w:r>
      <w:r>
        <w:t>and</w:t>
      </w:r>
      <w:r>
        <w:rPr>
          <w:spacing w:val="80"/>
        </w:rPr>
        <w:t xml:space="preserve"> </w:t>
      </w:r>
      <w:r>
        <w:t>private</w:t>
      </w:r>
      <w:r>
        <w:rPr>
          <w:spacing w:val="80"/>
        </w:rPr>
        <w:t xml:space="preserve"> </w:t>
      </w:r>
      <w:r>
        <w:t>insurance,</w:t>
      </w:r>
      <w:r>
        <w:rPr>
          <w:spacing w:val="80"/>
        </w:rPr>
        <w:t xml:space="preserve"> </w:t>
      </w:r>
      <w:r>
        <w:t>city,</w:t>
      </w:r>
      <w:r>
        <w:rPr>
          <w:spacing w:val="80"/>
        </w:rPr>
        <w:t xml:space="preserve"> </w:t>
      </w:r>
      <w:r>
        <w:t>county,</w:t>
      </w:r>
      <w:r>
        <w:rPr>
          <w:spacing w:val="80"/>
        </w:rPr>
        <w:t xml:space="preserve"> </w:t>
      </w:r>
      <w:r>
        <w:t>and philanthropic</w:t>
      </w:r>
      <w:r>
        <w:rPr>
          <w:spacing w:val="40"/>
        </w:rPr>
        <w:t xml:space="preserve"> </w:t>
      </w:r>
      <w:r>
        <w:t>funding.</w:t>
      </w:r>
      <w:r>
        <w:rPr>
          <w:spacing w:val="40"/>
        </w:rPr>
        <w:t xml:space="preserve"> </w:t>
      </w:r>
      <w:r>
        <w:t>Applicants</w:t>
      </w:r>
      <w:r>
        <w:rPr>
          <w:spacing w:val="40"/>
        </w:rPr>
        <w:t xml:space="preserve"> </w:t>
      </w:r>
      <w:r>
        <w:t>who</w:t>
      </w:r>
      <w:r>
        <w:rPr>
          <w:spacing w:val="40"/>
        </w:rPr>
        <w:t xml:space="preserve"> </w:t>
      </w:r>
      <w:r>
        <w:t>indicate</w:t>
      </w:r>
      <w:r>
        <w:rPr>
          <w:spacing w:val="40"/>
        </w:rPr>
        <w:t xml:space="preserve"> </w:t>
      </w:r>
      <w:r>
        <w:t>they</w:t>
      </w:r>
      <w:r>
        <w:rPr>
          <w:spacing w:val="40"/>
        </w:rPr>
        <w:t xml:space="preserve"> </w:t>
      </w:r>
      <w:r>
        <w:t>will</w:t>
      </w:r>
      <w:r>
        <w:rPr>
          <w:spacing w:val="40"/>
        </w:rPr>
        <w:t xml:space="preserve"> </w:t>
      </w:r>
      <w:r>
        <w:t>receive</w:t>
      </w:r>
      <w:r>
        <w:rPr>
          <w:spacing w:val="40"/>
        </w:rPr>
        <w:t xml:space="preserve"> </w:t>
      </w:r>
      <w:r>
        <w:t>funding</w:t>
      </w:r>
      <w:r>
        <w:rPr>
          <w:spacing w:val="40"/>
        </w:rPr>
        <w:t xml:space="preserve"> </w:t>
      </w:r>
      <w:r>
        <w:t>through</w:t>
      </w:r>
      <w:r>
        <w:rPr>
          <w:spacing w:val="40"/>
        </w:rPr>
        <w:t xml:space="preserve"> </w:t>
      </w:r>
      <w:r>
        <w:t>another organization or entity, such as philanthropic,</w:t>
      </w:r>
      <w:r>
        <w:rPr>
          <w:spacing w:val="40"/>
        </w:rPr>
        <w:t xml:space="preserve"> </w:t>
      </w:r>
      <w:r>
        <w:t>city,</w:t>
      </w:r>
      <w:r>
        <w:rPr>
          <w:spacing w:val="40"/>
        </w:rPr>
        <w:t xml:space="preserve"> </w:t>
      </w:r>
      <w:r>
        <w:t>or</w:t>
      </w:r>
      <w:r>
        <w:rPr>
          <w:spacing w:val="40"/>
        </w:rPr>
        <w:t xml:space="preserve"> </w:t>
      </w:r>
      <w:r>
        <w:t>county</w:t>
      </w:r>
      <w:r>
        <w:rPr>
          <w:spacing w:val="40"/>
        </w:rPr>
        <w:t xml:space="preserve"> </w:t>
      </w:r>
      <w:r>
        <w:t>funding,</w:t>
      </w:r>
      <w:r>
        <w:rPr>
          <w:spacing w:val="40"/>
        </w:rPr>
        <w:t xml:space="preserve"> </w:t>
      </w:r>
      <w:r>
        <w:t>must</w:t>
      </w:r>
      <w:r>
        <w:rPr>
          <w:spacing w:val="40"/>
        </w:rPr>
        <w:t xml:space="preserve"> </w:t>
      </w:r>
      <w:r>
        <w:t>include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letter</w:t>
      </w:r>
      <w:r>
        <w:rPr>
          <w:spacing w:val="40"/>
        </w:rPr>
        <w:t xml:space="preserve"> </w:t>
      </w:r>
      <w:r>
        <w:t>of commitment</w:t>
      </w:r>
      <w:r>
        <w:rPr>
          <w:spacing w:val="80"/>
        </w:rPr>
        <w:t xml:space="preserve"> </w:t>
      </w:r>
      <w:r>
        <w:t>from</w:t>
      </w:r>
      <w:r>
        <w:rPr>
          <w:spacing w:val="80"/>
        </w:rPr>
        <w:t xml:space="preserve"> </w:t>
      </w:r>
      <w:r>
        <w:t>the</w:t>
      </w:r>
      <w:r>
        <w:rPr>
          <w:spacing w:val="80"/>
        </w:rPr>
        <w:t xml:space="preserve"> </w:t>
      </w:r>
      <w:r>
        <w:t>funding organization(s).</w:t>
      </w:r>
    </w:p>
    <w:p w14:paraId="21250CB9" w14:textId="77777777" w:rsidR="00C667E1" w:rsidRDefault="007813AA">
      <w:pPr>
        <w:pStyle w:val="ListParagraph"/>
        <w:numPr>
          <w:ilvl w:val="0"/>
          <w:numId w:val="1"/>
        </w:numPr>
        <w:tabs>
          <w:tab w:val="left" w:pos="820"/>
        </w:tabs>
        <w:spacing w:before="251"/>
        <w:ind w:right="110"/>
        <w:jc w:val="both"/>
      </w:pPr>
      <w:r>
        <w:t>What</w:t>
      </w:r>
      <w:r>
        <w:rPr>
          <w:spacing w:val="-11"/>
        </w:rPr>
        <w:t xml:space="preserve"> </w:t>
      </w:r>
      <w:r>
        <w:t>experience</w:t>
      </w:r>
      <w:r>
        <w:rPr>
          <w:spacing w:val="-10"/>
        </w:rPr>
        <w:t xml:space="preserve"> </w:t>
      </w:r>
      <w:r>
        <w:t>does</w:t>
      </w:r>
      <w:r>
        <w:rPr>
          <w:spacing w:val="-9"/>
        </w:rPr>
        <w:t xml:space="preserve"> </w:t>
      </w:r>
      <w:r>
        <w:t>your</w:t>
      </w:r>
      <w:r>
        <w:rPr>
          <w:spacing w:val="-12"/>
        </w:rPr>
        <w:t xml:space="preserve"> </w:t>
      </w:r>
      <w:r>
        <w:t>agency</w:t>
      </w:r>
      <w:r>
        <w:rPr>
          <w:spacing w:val="-12"/>
        </w:rPr>
        <w:t xml:space="preserve"> </w:t>
      </w:r>
      <w:r>
        <w:t>have</w:t>
      </w:r>
      <w:r>
        <w:rPr>
          <w:spacing w:val="-10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billing</w:t>
      </w:r>
      <w:r>
        <w:rPr>
          <w:spacing w:val="-12"/>
        </w:rPr>
        <w:t xml:space="preserve"> </w:t>
      </w:r>
      <w:r>
        <w:t>insurance,</w:t>
      </w:r>
      <w:r>
        <w:rPr>
          <w:spacing w:val="-12"/>
        </w:rPr>
        <w:t xml:space="preserve"> </w:t>
      </w:r>
      <w:r>
        <w:t>including</w:t>
      </w:r>
      <w:r>
        <w:rPr>
          <w:spacing w:val="-12"/>
        </w:rPr>
        <w:t xml:space="preserve"> </w:t>
      </w:r>
      <w:r>
        <w:t>Medicaid,</w:t>
      </w:r>
      <w:r>
        <w:rPr>
          <w:spacing w:val="-12"/>
        </w:rPr>
        <w:t xml:space="preserve"> </w:t>
      </w:r>
      <w:r>
        <w:t>CHIP,</w:t>
      </w:r>
      <w:r>
        <w:rPr>
          <w:spacing w:val="-10"/>
        </w:rPr>
        <w:t xml:space="preserve"> </w:t>
      </w:r>
      <w:r>
        <w:t>Tricare, and</w:t>
      </w:r>
      <w:r>
        <w:rPr>
          <w:spacing w:val="-6"/>
        </w:rPr>
        <w:t xml:space="preserve"> </w:t>
      </w:r>
      <w:r>
        <w:t>private</w:t>
      </w:r>
      <w:r>
        <w:rPr>
          <w:spacing w:val="-8"/>
        </w:rPr>
        <w:t xml:space="preserve"> </w:t>
      </w:r>
      <w:r>
        <w:t>insurance</w:t>
      </w:r>
      <w:r>
        <w:rPr>
          <w:spacing w:val="-8"/>
        </w:rPr>
        <w:t xml:space="preserve"> </w:t>
      </w:r>
      <w:r>
        <w:t>companies?</w:t>
      </w:r>
      <w:r>
        <w:rPr>
          <w:spacing w:val="-6"/>
        </w:rPr>
        <w:t xml:space="preserve"> </w:t>
      </w:r>
      <w:r>
        <w:t>What</w:t>
      </w:r>
      <w:r>
        <w:rPr>
          <w:spacing w:val="-8"/>
        </w:rPr>
        <w:t xml:space="preserve"> </w:t>
      </w:r>
      <w:r>
        <w:t>processes</w:t>
      </w:r>
      <w:r>
        <w:rPr>
          <w:spacing w:val="-8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use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ensure</w:t>
      </w:r>
      <w:r>
        <w:rPr>
          <w:spacing w:val="-8"/>
        </w:rPr>
        <w:t xml:space="preserve"> </w:t>
      </w:r>
      <w:r>
        <w:t>claims</w:t>
      </w:r>
      <w:r>
        <w:rPr>
          <w:spacing w:val="-6"/>
        </w:rPr>
        <w:t xml:space="preserve"> </w:t>
      </w:r>
      <w:r>
        <w:t>are</w:t>
      </w:r>
      <w:r>
        <w:rPr>
          <w:spacing w:val="-11"/>
        </w:rPr>
        <w:t xml:space="preserve"> </w:t>
      </w:r>
      <w:r>
        <w:t>filed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denials are appealed promptly?</w:t>
      </w:r>
    </w:p>
    <w:p w14:paraId="2565EB3A" w14:textId="77777777" w:rsidR="00C667E1" w:rsidRDefault="00C667E1">
      <w:pPr>
        <w:pStyle w:val="BodyText"/>
      </w:pPr>
    </w:p>
    <w:p w14:paraId="51FDD7A0" w14:textId="77777777" w:rsidR="00C667E1" w:rsidRDefault="00C667E1">
      <w:pPr>
        <w:pStyle w:val="BodyText"/>
      </w:pPr>
    </w:p>
    <w:p w14:paraId="124600E0" w14:textId="77777777" w:rsidR="00C667E1" w:rsidRDefault="007813AA">
      <w:pPr>
        <w:pStyle w:val="ListParagraph"/>
        <w:numPr>
          <w:ilvl w:val="0"/>
          <w:numId w:val="1"/>
        </w:numPr>
        <w:tabs>
          <w:tab w:val="left" w:pos="820"/>
        </w:tabs>
        <w:ind w:right="422"/>
      </w:pPr>
      <w:r>
        <w:t>Describe</w:t>
      </w:r>
      <w:r>
        <w:rPr>
          <w:spacing w:val="40"/>
        </w:rPr>
        <w:t xml:space="preserve"> </w:t>
      </w:r>
      <w:r>
        <w:t>your</w:t>
      </w:r>
      <w:r>
        <w:rPr>
          <w:spacing w:val="40"/>
        </w:rPr>
        <w:t xml:space="preserve"> </w:t>
      </w:r>
      <w:r>
        <w:t>agency’s</w:t>
      </w:r>
      <w:r>
        <w:rPr>
          <w:spacing w:val="40"/>
        </w:rPr>
        <w:t xml:space="preserve"> </w:t>
      </w:r>
      <w:r>
        <w:t>experience</w:t>
      </w:r>
      <w:r>
        <w:rPr>
          <w:spacing w:val="40"/>
        </w:rPr>
        <w:t xml:space="preserve"> </w:t>
      </w:r>
      <w:r>
        <w:t>in</w:t>
      </w:r>
      <w:r>
        <w:rPr>
          <w:spacing w:val="40"/>
        </w:rPr>
        <w:t xml:space="preserve"> </w:t>
      </w:r>
      <w:r>
        <w:t>managing</w:t>
      </w:r>
      <w:r>
        <w:rPr>
          <w:spacing w:val="40"/>
        </w:rPr>
        <w:t xml:space="preserve"> </w:t>
      </w:r>
      <w:r>
        <w:t>governmental</w:t>
      </w:r>
      <w:r>
        <w:rPr>
          <w:spacing w:val="40"/>
        </w:rPr>
        <w:t xml:space="preserve"> </w:t>
      </w:r>
      <w:r>
        <w:t>budgets,</w:t>
      </w:r>
      <w:r>
        <w:rPr>
          <w:spacing w:val="40"/>
        </w:rPr>
        <w:t xml:space="preserve"> </w:t>
      </w:r>
      <w:r>
        <w:t>grants,</w:t>
      </w:r>
      <w:r>
        <w:rPr>
          <w:spacing w:val="40"/>
        </w:rPr>
        <w:t xml:space="preserve"> </w:t>
      </w:r>
      <w:r>
        <w:t>and contracts.</w:t>
      </w:r>
      <w:r>
        <w:rPr>
          <w:spacing w:val="-1"/>
        </w:rPr>
        <w:t xml:space="preserve"> </w:t>
      </w:r>
      <w:r>
        <w:t>Include any experience with 2 CFR 200 Uniform Grant Guidance and Texas Grant Management Standards and describe your organization’s experience applying cost principles and determining allowable costs.</w:t>
      </w:r>
    </w:p>
    <w:p w14:paraId="229C4C7F" w14:textId="77777777" w:rsidR="00C667E1" w:rsidRDefault="00C667E1">
      <w:pPr>
        <w:pStyle w:val="BodyText"/>
      </w:pPr>
    </w:p>
    <w:p w14:paraId="612F63AD" w14:textId="77777777" w:rsidR="00C667E1" w:rsidRDefault="007813AA">
      <w:pPr>
        <w:pStyle w:val="ListParagraph"/>
        <w:numPr>
          <w:ilvl w:val="0"/>
          <w:numId w:val="1"/>
        </w:numPr>
        <w:tabs>
          <w:tab w:val="left" w:pos="820"/>
        </w:tabs>
        <w:ind w:right="107"/>
      </w:pPr>
      <w:r>
        <w:t>Describe</w:t>
      </w:r>
      <w:r>
        <w:rPr>
          <w:spacing w:val="40"/>
        </w:rPr>
        <w:t xml:space="preserve"> </w:t>
      </w:r>
      <w:r>
        <w:t>your</w:t>
      </w:r>
      <w:r>
        <w:rPr>
          <w:spacing w:val="40"/>
        </w:rPr>
        <w:t xml:space="preserve"> </w:t>
      </w:r>
      <w:r>
        <w:t>experience</w:t>
      </w:r>
      <w:r>
        <w:rPr>
          <w:spacing w:val="40"/>
        </w:rPr>
        <w:t xml:space="preserve"> </w:t>
      </w:r>
      <w:r>
        <w:t>and</w:t>
      </w:r>
      <w:r>
        <w:rPr>
          <w:spacing w:val="40"/>
        </w:rPr>
        <w:t xml:space="preserve"> </w:t>
      </w:r>
      <w:r>
        <w:t>capacity</w:t>
      </w:r>
      <w:r>
        <w:rPr>
          <w:spacing w:val="40"/>
        </w:rPr>
        <w:t xml:space="preserve"> </w:t>
      </w:r>
      <w:r>
        <w:t>for</w:t>
      </w:r>
      <w:r>
        <w:rPr>
          <w:spacing w:val="40"/>
        </w:rPr>
        <w:t xml:space="preserve"> </w:t>
      </w:r>
      <w:r>
        <w:t>leveraging</w:t>
      </w:r>
      <w:r>
        <w:rPr>
          <w:spacing w:val="40"/>
        </w:rPr>
        <w:t xml:space="preserve"> </w:t>
      </w:r>
      <w:r>
        <w:t>local</w:t>
      </w:r>
      <w:r>
        <w:rPr>
          <w:spacing w:val="40"/>
        </w:rPr>
        <w:t xml:space="preserve"> </w:t>
      </w:r>
      <w:r>
        <w:t>and</w:t>
      </w:r>
      <w:r>
        <w:rPr>
          <w:spacing w:val="40"/>
        </w:rPr>
        <w:t xml:space="preserve"> </w:t>
      </w:r>
      <w:r>
        <w:t>private</w:t>
      </w:r>
      <w:r>
        <w:rPr>
          <w:spacing w:val="40"/>
        </w:rPr>
        <w:t xml:space="preserve"> </w:t>
      </w:r>
      <w:r>
        <w:t>funding</w:t>
      </w:r>
      <w:r>
        <w:rPr>
          <w:spacing w:val="40"/>
        </w:rPr>
        <w:t xml:space="preserve"> </w:t>
      </w:r>
      <w:r>
        <w:t>for</w:t>
      </w:r>
      <w:r>
        <w:rPr>
          <w:spacing w:val="40"/>
        </w:rPr>
        <w:t xml:space="preserve"> </w:t>
      </w:r>
      <w:r>
        <w:t xml:space="preserve">program </w:t>
      </w:r>
      <w:r>
        <w:rPr>
          <w:spacing w:val="-2"/>
        </w:rPr>
        <w:t>services.</w:t>
      </w:r>
    </w:p>
    <w:p w14:paraId="720FBEE2" w14:textId="77777777" w:rsidR="00C667E1" w:rsidRDefault="00C667E1">
      <w:pPr>
        <w:pStyle w:val="BodyText"/>
        <w:spacing w:before="182"/>
      </w:pPr>
    </w:p>
    <w:p w14:paraId="611AD88A" w14:textId="77777777" w:rsidR="00C667E1" w:rsidRDefault="007813AA">
      <w:pPr>
        <w:pStyle w:val="ListParagraph"/>
        <w:numPr>
          <w:ilvl w:val="0"/>
          <w:numId w:val="1"/>
        </w:numPr>
        <w:tabs>
          <w:tab w:val="left" w:pos="820"/>
        </w:tabs>
        <w:ind w:right="115"/>
      </w:pPr>
      <w:r>
        <w:t>Attach</w:t>
      </w:r>
      <w:r>
        <w:rPr>
          <w:spacing w:val="32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copy</w:t>
      </w:r>
      <w:r>
        <w:rPr>
          <w:spacing w:val="32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last</w:t>
      </w:r>
      <w:r>
        <w:rPr>
          <w:spacing w:val="30"/>
        </w:rPr>
        <w:t xml:space="preserve"> </w:t>
      </w:r>
      <w:r>
        <w:t>fiscal</w:t>
      </w:r>
      <w:r>
        <w:rPr>
          <w:spacing w:val="30"/>
        </w:rPr>
        <w:t xml:space="preserve"> </w:t>
      </w:r>
      <w:r>
        <w:t>monitoring</w:t>
      </w:r>
      <w:r>
        <w:rPr>
          <w:spacing w:val="32"/>
        </w:rPr>
        <w:t xml:space="preserve"> </w:t>
      </w:r>
      <w:r>
        <w:t>report</w:t>
      </w:r>
      <w:r>
        <w:rPr>
          <w:spacing w:val="33"/>
        </w:rPr>
        <w:t xml:space="preserve"> </w:t>
      </w:r>
      <w:r>
        <w:t>or</w:t>
      </w:r>
      <w:r>
        <w:rPr>
          <w:spacing w:val="37"/>
        </w:rPr>
        <w:t xml:space="preserve"> </w:t>
      </w:r>
      <w:r>
        <w:t>financial</w:t>
      </w:r>
      <w:r>
        <w:rPr>
          <w:spacing w:val="31"/>
        </w:rPr>
        <w:t xml:space="preserve"> </w:t>
      </w:r>
      <w:r>
        <w:t>audit</w:t>
      </w:r>
      <w:r>
        <w:rPr>
          <w:spacing w:val="33"/>
        </w:rPr>
        <w:t xml:space="preserve"> </w:t>
      </w:r>
      <w:r>
        <w:t>report</w:t>
      </w:r>
      <w:r>
        <w:rPr>
          <w:spacing w:val="33"/>
        </w:rPr>
        <w:t xml:space="preserve"> </w:t>
      </w:r>
      <w:r>
        <w:t>completed</w:t>
      </w:r>
      <w:r>
        <w:rPr>
          <w:spacing w:val="33"/>
        </w:rPr>
        <w:t xml:space="preserve"> </w:t>
      </w:r>
      <w:r>
        <w:t>on</w:t>
      </w:r>
      <w:r>
        <w:rPr>
          <w:spacing w:val="32"/>
        </w:rPr>
        <w:t xml:space="preserve"> </w:t>
      </w:r>
      <w:r>
        <w:t xml:space="preserve">your </w:t>
      </w:r>
      <w:r>
        <w:rPr>
          <w:spacing w:val="-2"/>
        </w:rPr>
        <w:t>agency.</w:t>
      </w:r>
    </w:p>
    <w:p w14:paraId="5DF20A76" w14:textId="77777777" w:rsidR="00C667E1" w:rsidRDefault="00C667E1">
      <w:pPr>
        <w:pStyle w:val="BodyText"/>
        <w:spacing w:before="2"/>
      </w:pPr>
    </w:p>
    <w:p w14:paraId="29883306" w14:textId="77777777" w:rsidR="00C667E1" w:rsidRDefault="007813AA">
      <w:pPr>
        <w:pStyle w:val="ListParagraph"/>
        <w:numPr>
          <w:ilvl w:val="0"/>
          <w:numId w:val="1"/>
        </w:numPr>
        <w:tabs>
          <w:tab w:val="left" w:pos="819"/>
        </w:tabs>
        <w:ind w:left="819" w:hanging="359"/>
      </w:pPr>
      <w:r>
        <w:t>Complete</w:t>
      </w:r>
      <w:r>
        <w:rPr>
          <w:spacing w:val="-1"/>
        </w:rPr>
        <w:t xml:space="preserve"> </w:t>
      </w:r>
      <w:r>
        <w:t>Tables</w:t>
      </w:r>
      <w:r>
        <w:rPr>
          <w:spacing w:val="-2"/>
        </w:rPr>
        <w:t xml:space="preserve"> </w:t>
      </w:r>
      <w:r>
        <w:t>1, 2, and</w:t>
      </w:r>
      <w:r>
        <w:rPr>
          <w:spacing w:val="-3"/>
        </w:rPr>
        <w:t xml:space="preserve"> </w:t>
      </w:r>
      <w:r>
        <w:t>3 on</w:t>
      </w:r>
      <w:r>
        <w:rPr>
          <w:spacing w:val="1"/>
        </w:rPr>
        <w:t xml:space="preserve"> </w:t>
      </w:r>
      <w:r>
        <w:t>the “Proposed Funding” tab on Form D-</w:t>
      </w:r>
      <w:r>
        <w:rPr>
          <w:spacing w:val="-5"/>
        </w:rPr>
        <w:t>2.</w:t>
      </w:r>
    </w:p>
    <w:p w14:paraId="691A4512" w14:textId="77777777" w:rsidR="00C667E1" w:rsidRDefault="007813AA">
      <w:pPr>
        <w:pStyle w:val="ListParagraph"/>
        <w:numPr>
          <w:ilvl w:val="0"/>
          <w:numId w:val="1"/>
        </w:numPr>
        <w:tabs>
          <w:tab w:val="left" w:pos="819"/>
        </w:tabs>
        <w:spacing w:before="177"/>
        <w:ind w:left="819" w:hanging="359"/>
      </w:pPr>
      <w:r>
        <w:t>Applicants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commit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higher</w:t>
      </w:r>
      <w:r>
        <w:rPr>
          <w:spacing w:val="-2"/>
        </w:rPr>
        <w:t xml:space="preserve"> </w:t>
      </w:r>
      <w:r>
        <w:t>amounts</w:t>
      </w:r>
      <w:r>
        <w:rPr>
          <w:spacing w:val="-2"/>
        </w:rPr>
        <w:t xml:space="preserve"> </w:t>
      </w:r>
      <w:r>
        <w:t>of “Other</w:t>
      </w:r>
      <w:r>
        <w:rPr>
          <w:spacing w:val="-1"/>
        </w:rPr>
        <w:t xml:space="preserve"> </w:t>
      </w:r>
      <w:r>
        <w:t>Locally</w:t>
      </w:r>
      <w:r>
        <w:rPr>
          <w:spacing w:val="-3"/>
        </w:rPr>
        <w:t xml:space="preserve"> </w:t>
      </w:r>
      <w:r>
        <w:t>Collected</w:t>
      </w:r>
      <w:r>
        <w:rPr>
          <w:spacing w:val="-2"/>
        </w:rPr>
        <w:t xml:space="preserve"> </w:t>
      </w:r>
      <w:r>
        <w:t>Funds,”</w:t>
      </w:r>
      <w:r>
        <w:rPr>
          <w:spacing w:val="-2"/>
        </w:rPr>
        <w:t xml:space="preserve"> </w:t>
      </w:r>
      <w:r>
        <w:t>which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rPr>
          <w:spacing w:val="-5"/>
        </w:rPr>
        <w:t>not</w:t>
      </w:r>
    </w:p>
    <w:p w14:paraId="2FD89FDA" w14:textId="77777777" w:rsidR="00C667E1" w:rsidRDefault="007813AA">
      <w:pPr>
        <w:pStyle w:val="BodyText"/>
        <w:tabs>
          <w:tab w:val="left" w:pos="3932"/>
        </w:tabs>
        <w:spacing w:before="42" w:line="280" w:lineRule="auto"/>
        <w:ind w:left="820" w:right="223"/>
      </w:pPr>
      <w:r>
        <w:t>include public and private insurance or other third-party billing, for the full five-year contract</w:t>
      </w:r>
      <w:r>
        <w:rPr>
          <w:spacing w:val="80"/>
        </w:rPr>
        <w:t xml:space="preserve"> </w:t>
      </w:r>
      <w:r>
        <w:t>cycle</w:t>
      </w:r>
      <w:r>
        <w:rPr>
          <w:spacing w:val="34"/>
        </w:rPr>
        <w:t xml:space="preserve"> </w:t>
      </w:r>
      <w:r>
        <w:t>are preferred</w:t>
      </w:r>
      <w:r>
        <w:rPr>
          <w:spacing w:val="34"/>
        </w:rPr>
        <w:t xml:space="preserve"> </w:t>
      </w:r>
      <w:r>
        <w:t>and</w:t>
      </w:r>
      <w:r>
        <w:rPr>
          <w:spacing w:val="34"/>
        </w:rPr>
        <w:t xml:space="preserve"> </w:t>
      </w:r>
      <w:r>
        <w:t>would</w:t>
      </w:r>
      <w:r>
        <w:rPr>
          <w:spacing w:val="34"/>
        </w:rPr>
        <w:t xml:space="preserve"> </w:t>
      </w:r>
      <w:r>
        <w:t>be</w:t>
      </w:r>
      <w:r>
        <w:rPr>
          <w:spacing w:val="34"/>
        </w:rPr>
        <w:t xml:space="preserve"> </w:t>
      </w:r>
      <w:r>
        <w:t>considered</w:t>
      </w:r>
      <w:r>
        <w:rPr>
          <w:spacing w:val="34"/>
        </w:rPr>
        <w:t xml:space="preserve"> </w:t>
      </w:r>
      <w:r>
        <w:t>best</w:t>
      </w:r>
      <w:r>
        <w:rPr>
          <w:spacing w:val="35"/>
        </w:rPr>
        <w:t xml:space="preserve"> </w:t>
      </w:r>
      <w:r>
        <w:t>value</w:t>
      </w:r>
      <w:r>
        <w:rPr>
          <w:spacing w:val="38"/>
        </w:rPr>
        <w:t xml:space="preserve"> </w:t>
      </w:r>
      <w:r>
        <w:t>to</w:t>
      </w:r>
      <w:r>
        <w:rPr>
          <w:spacing w:val="34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State.</w:t>
      </w:r>
      <w:r>
        <w:rPr>
          <w:spacing w:val="34"/>
        </w:rPr>
        <w:t xml:space="preserve"> </w:t>
      </w:r>
      <w:r>
        <w:t>Examples</w:t>
      </w:r>
      <w:r>
        <w:rPr>
          <w:spacing w:val="36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“Other Locally</w:t>
      </w:r>
      <w:r>
        <w:rPr>
          <w:spacing w:val="20"/>
        </w:rPr>
        <w:t xml:space="preserve"> </w:t>
      </w:r>
      <w:r>
        <w:t>Collected</w:t>
      </w:r>
      <w:r>
        <w:rPr>
          <w:spacing w:val="-1"/>
        </w:rPr>
        <w:t xml:space="preserve"> </w:t>
      </w:r>
      <w:r>
        <w:t>Funds”</w:t>
      </w:r>
      <w:r>
        <w:rPr>
          <w:spacing w:val="-10"/>
        </w:rPr>
        <w:t xml:space="preserve"> </w:t>
      </w:r>
      <w:r>
        <w:t>include</w:t>
      </w:r>
      <w:r>
        <w:rPr>
          <w:spacing w:val="-11"/>
        </w:rPr>
        <w:t xml:space="preserve"> </w:t>
      </w:r>
      <w:r>
        <w:t>agency</w:t>
      </w:r>
      <w:r>
        <w:rPr>
          <w:spacing w:val="-10"/>
        </w:rPr>
        <w:t xml:space="preserve"> </w:t>
      </w:r>
      <w:r>
        <w:t>contributions,</w:t>
      </w:r>
      <w:r>
        <w:rPr>
          <w:spacing w:val="-10"/>
        </w:rPr>
        <w:t xml:space="preserve"> </w:t>
      </w:r>
      <w:r>
        <w:t>city/county</w:t>
      </w:r>
      <w:r>
        <w:rPr>
          <w:spacing w:val="-11"/>
        </w:rPr>
        <w:t xml:space="preserve"> </w:t>
      </w:r>
      <w:r>
        <w:t>contributions,</w:t>
      </w:r>
      <w:r>
        <w:rPr>
          <w:spacing w:val="-11"/>
        </w:rPr>
        <w:t xml:space="preserve"> </w:t>
      </w:r>
      <w:r>
        <w:t>donations,</w:t>
      </w:r>
      <w:r>
        <w:rPr>
          <w:spacing w:val="-10"/>
        </w:rPr>
        <w:t xml:space="preserve"> </w:t>
      </w:r>
      <w:r>
        <w:t>and philanthropic</w:t>
      </w:r>
      <w:r>
        <w:rPr>
          <w:spacing w:val="-7"/>
        </w:rPr>
        <w:t xml:space="preserve"> </w:t>
      </w:r>
      <w:r>
        <w:t>funds. This annual amount may not be reduced during the five-year contract cycle. What</w:t>
      </w:r>
      <w:r>
        <w:rPr>
          <w:spacing w:val="-3"/>
        </w:rPr>
        <w:t xml:space="preserve"> </w:t>
      </w:r>
      <w:r>
        <w:t>amount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"Other</w:t>
      </w:r>
      <w:r>
        <w:rPr>
          <w:spacing w:val="-5"/>
        </w:rPr>
        <w:t xml:space="preserve"> </w:t>
      </w:r>
      <w:r>
        <w:t>Locally</w:t>
      </w:r>
      <w:r>
        <w:rPr>
          <w:spacing w:val="-4"/>
        </w:rPr>
        <w:t xml:space="preserve"> </w:t>
      </w:r>
      <w:r>
        <w:t>Collected</w:t>
      </w:r>
      <w:r>
        <w:rPr>
          <w:spacing w:val="-3"/>
        </w:rPr>
        <w:t xml:space="preserve"> </w:t>
      </w:r>
      <w:r>
        <w:t>Funds”</w:t>
      </w:r>
      <w:r>
        <w:rPr>
          <w:spacing w:val="-5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agency</w:t>
      </w:r>
      <w:r>
        <w:rPr>
          <w:spacing w:val="-3"/>
        </w:rPr>
        <w:t xml:space="preserve"> </w:t>
      </w:r>
      <w:r>
        <w:t>committing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each</w:t>
      </w:r>
      <w:r>
        <w:rPr>
          <w:spacing w:val="-5"/>
        </w:rPr>
        <w:t xml:space="preserve"> </w:t>
      </w:r>
      <w:r>
        <w:t>year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 five-year contract cycle?</w:t>
      </w:r>
      <w:r>
        <w:rPr>
          <w:spacing w:val="40"/>
        </w:rPr>
        <w:t xml:space="preserve"> </w:t>
      </w:r>
      <w:r>
        <w:rPr>
          <w:u w:val="single"/>
        </w:rPr>
        <w:tab/>
      </w:r>
    </w:p>
    <w:p w14:paraId="24793FA5" w14:textId="77777777" w:rsidR="00C667E1" w:rsidRDefault="007813AA">
      <w:pPr>
        <w:spacing w:before="207"/>
        <w:ind w:left="100"/>
        <w:rPr>
          <w:b/>
        </w:rPr>
      </w:pPr>
      <w:r>
        <w:rPr>
          <w:b/>
        </w:rPr>
        <w:t>Important</w:t>
      </w:r>
      <w:r>
        <w:rPr>
          <w:b/>
          <w:spacing w:val="-3"/>
        </w:rPr>
        <w:t xml:space="preserve"> </w:t>
      </w:r>
      <w:r>
        <w:rPr>
          <w:b/>
        </w:rPr>
        <w:t>information</w:t>
      </w:r>
      <w:r>
        <w:rPr>
          <w:b/>
          <w:spacing w:val="-5"/>
        </w:rPr>
        <w:t xml:space="preserve"> </w:t>
      </w:r>
      <w:r>
        <w:rPr>
          <w:b/>
        </w:rPr>
        <w:t>to</w:t>
      </w:r>
      <w:r>
        <w:rPr>
          <w:b/>
          <w:spacing w:val="-6"/>
        </w:rPr>
        <w:t xml:space="preserve"> </w:t>
      </w:r>
      <w:r>
        <w:rPr>
          <w:b/>
        </w:rPr>
        <w:t>consider</w:t>
      </w:r>
      <w:r>
        <w:rPr>
          <w:b/>
          <w:spacing w:val="-4"/>
        </w:rPr>
        <w:t xml:space="preserve"> </w:t>
      </w:r>
      <w:r>
        <w:rPr>
          <w:b/>
        </w:rPr>
        <w:t>when</w:t>
      </w:r>
      <w:r>
        <w:rPr>
          <w:b/>
          <w:spacing w:val="-5"/>
        </w:rPr>
        <w:t xml:space="preserve"> </w:t>
      </w:r>
      <w:r>
        <w:rPr>
          <w:b/>
        </w:rPr>
        <w:t>completing</w:t>
      </w:r>
      <w:r>
        <w:rPr>
          <w:b/>
          <w:spacing w:val="-2"/>
        </w:rPr>
        <w:t xml:space="preserve"> </w:t>
      </w:r>
      <w:r>
        <w:rPr>
          <w:b/>
        </w:rPr>
        <w:t>the</w:t>
      </w:r>
      <w:r>
        <w:rPr>
          <w:b/>
          <w:spacing w:val="-2"/>
        </w:rPr>
        <w:t xml:space="preserve"> </w:t>
      </w:r>
      <w:r>
        <w:rPr>
          <w:b/>
        </w:rPr>
        <w:t>Proposed</w:t>
      </w:r>
      <w:r>
        <w:rPr>
          <w:b/>
          <w:spacing w:val="-3"/>
        </w:rPr>
        <w:t xml:space="preserve"> </w:t>
      </w:r>
      <w:r>
        <w:rPr>
          <w:b/>
        </w:rPr>
        <w:t>Funding</w:t>
      </w:r>
      <w:r>
        <w:rPr>
          <w:b/>
          <w:spacing w:val="-5"/>
        </w:rPr>
        <w:t xml:space="preserve"> </w:t>
      </w:r>
      <w:r>
        <w:rPr>
          <w:b/>
        </w:rPr>
        <w:t>tab</w:t>
      </w:r>
      <w:r>
        <w:rPr>
          <w:b/>
          <w:spacing w:val="-3"/>
        </w:rPr>
        <w:t xml:space="preserve"> </w:t>
      </w:r>
      <w:r>
        <w:rPr>
          <w:b/>
        </w:rPr>
        <w:t>on</w:t>
      </w:r>
      <w:r>
        <w:rPr>
          <w:b/>
          <w:spacing w:val="-3"/>
        </w:rPr>
        <w:t xml:space="preserve"> </w:t>
      </w:r>
      <w:r>
        <w:rPr>
          <w:b/>
        </w:rPr>
        <w:t>Form</w:t>
      </w:r>
      <w:r>
        <w:rPr>
          <w:b/>
          <w:spacing w:val="-4"/>
        </w:rPr>
        <w:t xml:space="preserve"> </w:t>
      </w:r>
      <w:r>
        <w:rPr>
          <w:b/>
        </w:rPr>
        <w:t>D-</w:t>
      </w:r>
      <w:r>
        <w:rPr>
          <w:b/>
          <w:spacing w:val="-5"/>
        </w:rPr>
        <w:t>2:</w:t>
      </w:r>
    </w:p>
    <w:p w14:paraId="5A8B616D" w14:textId="77777777" w:rsidR="00C667E1" w:rsidRDefault="00C667E1">
      <w:pPr>
        <w:pStyle w:val="BodyText"/>
        <w:spacing w:before="16"/>
        <w:rPr>
          <w:b/>
        </w:rPr>
      </w:pPr>
    </w:p>
    <w:p w14:paraId="30256D30" w14:textId="77777777" w:rsidR="00C667E1" w:rsidRDefault="007813AA">
      <w:pPr>
        <w:pStyle w:val="ListParagraph"/>
        <w:numPr>
          <w:ilvl w:val="1"/>
          <w:numId w:val="1"/>
        </w:numPr>
        <w:tabs>
          <w:tab w:val="left" w:pos="820"/>
        </w:tabs>
        <w:ind w:right="134"/>
        <w:jc w:val="both"/>
      </w:pPr>
      <w:r>
        <w:t>Total expenditures per child means the total amount of money expended to serve each child as reported to HHSC, including the amount reimbursed by HHSC</w:t>
      </w:r>
      <w:r>
        <w:rPr>
          <w:spacing w:val="-1"/>
        </w:rPr>
        <w:t xml:space="preserve"> </w:t>
      </w:r>
      <w:r>
        <w:t>(ECI cost reimbursement amount) and locally collected funds, which include public and private insurance and any funds collected from cities, counties, philanthropic organizations, etc.</w:t>
      </w:r>
      <w:r>
        <w:rPr>
          <w:spacing w:val="40"/>
        </w:rPr>
        <w:t xml:space="preserve"> </w:t>
      </w:r>
      <w:r>
        <w:t>This number will vary by child and is</w:t>
      </w:r>
    </w:p>
    <w:p w14:paraId="26DA9511" w14:textId="77777777" w:rsidR="00C667E1" w:rsidRDefault="00C667E1">
      <w:pPr>
        <w:jc w:val="both"/>
        <w:sectPr w:rsidR="00C667E1">
          <w:headerReference w:type="default" r:id="rId7"/>
          <w:footerReference w:type="default" r:id="rId8"/>
          <w:type w:val="continuous"/>
          <w:pgSz w:w="12240" w:h="15840"/>
          <w:pgMar w:top="1440" w:right="1300" w:bottom="1500" w:left="1340" w:header="729" w:footer="1308" w:gutter="0"/>
          <w:pgNumType w:start="1"/>
          <w:cols w:space="720"/>
        </w:sectPr>
      </w:pPr>
    </w:p>
    <w:p w14:paraId="2A9583B8" w14:textId="77777777" w:rsidR="00C667E1" w:rsidRDefault="007813AA">
      <w:pPr>
        <w:pStyle w:val="BodyText"/>
        <w:spacing w:before="81"/>
        <w:ind w:left="820" w:right="135"/>
        <w:jc w:val="both"/>
      </w:pPr>
      <w:r>
        <w:lastRenderedPageBreak/>
        <w:t>dependent on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needs</w:t>
      </w:r>
      <w:r>
        <w:rPr>
          <w:spacing w:val="-1"/>
        </w:rPr>
        <w:t xml:space="preserve"> </w:t>
      </w:r>
      <w:r>
        <w:t>of the</w:t>
      </w:r>
      <w:r>
        <w:rPr>
          <w:spacing w:val="-1"/>
        </w:rPr>
        <w:t xml:space="preserve"> </w:t>
      </w:r>
      <w:r>
        <w:t>child,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area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which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child</w:t>
      </w:r>
      <w:r>
        <w:rPr>
          <w:spacing w:val="-1"/>
        </w:rPr>
        <w:t xml:space="preserve"> </w:t>
      </w:r>
      <w:r>
        <w:t>lives, and</w:t>
      </w:r>
      <w:r>
        <w:rPr>
          <w:spacing w:val="-1"/>
        </w:rPr>
        <w:t xml:space="preserve"> </w:t>
      </w:r>
      <w:r>
        <w:t>other</w:t>
      </w:r>
      <w:r>
        <w:rPr>
          <w:spacing w:val="-1"/>
        </w:rPr>
        <w:t xml:space="preserve"> </w:t>
      </w:r>
      <w:r>
        <w:t>factors.</w:t>
      </w:r>
      <w:r>
        <w:rPr>
          <w:spacing w:val="-1"/>
        </w:rPr>
        <w:t xml:space="preserve"> </w:t>
      </w:r>
      <w:r>
        <w:t>Below</w:t>
      </w:r>
      <w:r>
        <w:rPr>
          <w:spacing w:val="-2"/>
        </w:rPr>
        <w:t xml:space="preserve"> </w:t>
      </w:r>
      <w:r>
        <w:t>are the average, high, and low projected total expenditures from current ECI subrecipients for fiscal year 2024:</w:t>
      </w:r>
    </w:p>
    <w:p w14:paraId="44EAFBD1" w14:textId="77777777" w:rsidR="00C667E1" w:rsidRDefault="007813AA">
      <w:pPr>
        <w:pStyle w:val="ListParagraph"/>
        <w:numPr>
          <w:ilvl w:val="2"/>
          <w:numId w:val="1"/>
        </w:numPr>
        <w:tabs>
          <w:tab w:val="left" w:pos="1539"/>
        </w:tabs>
        <w:spacing w:line="262" w:lineRule="exact"/>
        <w:ind w:left="1539" w:hanging="359"/>
      </w:pPr>
      <w:r>
        <w:t>Average</w:t>
      </w:r>
      <w:r>
        <w:rPr>
          <w:spacing w:val="-4"/>
        </w:rPr>
        <w:t xml:space="preserve"> </w:t>
      </w:r>
      <w:r>
        <w:t>total</w:t>
      </w:r>
      <w:r>
        <w:rPr>
          <w:spacing w:val="-2"/>
        </w:rPr>
        <w:t xml:space="preserve"> </w:t>
      </w:r>
      <w:r>
        <w:t>expenditures</w:t>
      </w:r>
      <w:r>
        <w:rPr>
          <w:spacing w:val="-5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child</w:t>
      </w:r>
      <w:r>
        <w:rPr>
          <w:spacing w:val="-3"/>
        </w:rPr>
        <w:t xml:space="preserve"> </w:t>
      </w:r>
      <w:r>
        <w:t>served</w:t>
      </w:r>
      <w:r>
        <w:rPr>
          <w:spacing w:val="-4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month:</w:t>
      </w:r>
      <w:r>
        <w:rPr>
          <w:spacing w:val="-5"/>
        </w:rPr>
        <w:t xml:space="preserve"> </w:t>
      </w:r>
      <w:r>
        <w:rPr>
          <w:spacing w:val="-4"/>
        </w:rPr>
        <w:t>$625</w:t>
      </w:r>
    </w:p>
    <w:p w14:paraId="05CB4FD4" w14:textId="77777777" w:rsidR="00C667E1" w:rsidRDefault="007813AA">
      <w:pPr>
        <w:pStyle w:val="ListParagraph"/>
        <w:numPr>
          <w:ilvl w:val="2"/>
          <w:numId w:val="1"/>
        </w:numPr>
        <w:tabs>
          <w:tab w:val="left" w:pos="1539"/>
        </w:tabs>
        <w:spacing w:line="253" w:lineRule="exact"/>
        <w:ind w:left="1539" w:hanging="359"/>
      </w:pPr>
      <w:r>
        <w:t>Highest</w:t>
      </w:r>
      <w:r>
        <w:rPr>
          <w:spacing w:val="-3"/>
        </w:rPr>
        <w:t xml:space="preserve"> </w:t>
      </w:r>
      <w:r>
        <w:t>total</w:t>
      </w:r>
      <w:r>
        <w:rPr>
          <w:spacing w:val="-2"/>
        </w:rPr>
        <w:t xml:space="preserve"> </w:t>
      </w:r>
      <w:r>
        <w:t>expenditures</w:t>
      </w:r>
      <w:r>
        <w:rPr>
          <w:spacing w:val="-6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child</w:t>
      </w:r>
      <w:r>
        <w:rPr>
          <w:spacing w:val="-4"/>
        </w:rPr>
        <w:t xml:space="preserve"> </w:t>
      </w:r>
      <w:r>
        <w:t>served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month:</w:t>
      </w:r>
      <w:r>
        <w:rPr>
          <w:spacing w:val="-5"/>
        </w:rPr>
        <w:t xml:space="preserve"> </w:t>
      </w:r>
      <w:r>
        <w:rPr>
          <w:spacing w:val="-4"/>
        </w:rPr>
        <w:t>$838</w:t>
      </w:r>
    </w:p>
    <w:p w14:paraId="63C235C1" w14:textId="77777777" w:rsidR="00C667E1" w:rsidRDefault="007813AA">
      <w:pPr>
        <w:pStyle w:val="ListParagraph"/>
        <w:numPr>
          <w:ilvl w:val="2"/>
          <w:numId w:val="1"/>
        </w:numPr>
        <w:tabs>
          <w:tab w:val="left" w:pos="1539"/>
        </w:tabs>
        <w:spacing w:line="262" w:lineRule="exact"/>
        <w:ind w:left="1539" w:hanging="359"/>
      </w:pPr>
      <w:r>
        <w:t>Lowest</w:t>
      </w:r>
      <w:r>
        <w:rPr>
          <w:spacing w:val="-5"/>
        </w:rPr>
        <w:t xml:space="preserve"> </w:t>
      </w:r>
      <w:r>
        <w:t>total</w:t>
      </w:r>
      <w:r>
        <w:rPr>
          <w:spacing w:val="-3"/>
        </w:rPr>
        <w:t xml:space="preserve"> </w:t>
      </w:r>
      <w:r>
        <w:t>expenditures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child</w:t>
      </w:r>
      <w:r>
        <w:rPr>
          <w:spacing w:val="-3"/>
        </w:rPr>
        <w:t xml:space="preserve"> </w:t>
      </w:r>
      <w:r>
        <w:t>served</w:t>
      </w:r>
      <w:r>
        <w:rPr>
          <w:spacing w:val="-4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month:</w:t>
      </w:r>
      <w:r>
        <w:rPr>
          <w:spacing w:val="-5"/>
        </w:rPr>
        <w:t xml:space="preserve"> </w:t>
      </w:r>
      <w:r>
        <w:rPr>
          <w:spacing w:val="-4"/>
        </w:rPr>
        <w:t>$483</w:t>
      </w:r>
    </w:p>
    <w:p w14:paraId="2C9520BB" w14:textId="77777777" w:rsidR="00C667E1" w:rsidRDefault="007813AA">
      <w:pPr>
        <w:pStyle w:val="BodyText"/>
        <w:spacing w:before="235"/>
        <w:ind w:left="100" w:right="133"/>
        <w:jc w:val="both"/>
      </w:pPr>
      <w:r>
        <w:t>Applications</w:t>
      </w:r>
      <w:r>
        <w:rPr>
          <w:spacing w:val="-4"/>
        </w:rPr>
        <w:t xml:space="preserve"> </w:t>
      </w:r>
      <w:r>
        <w:t>should</w:t>
      </w:r>
      <w:r>
        <w:rPr>
          <w:spacing w:val="-5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total</w:t>
      </w:r>
      <w:r>
        <w:rPr>
          <w:spacing w:val="-4"/>
        </w:rPr>
        <w:t xml:space="preserve"> </w:t>
      </w:r>
      <w:r>
        <w:t>expenditures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child</w:t>
      </w:r>
      <w:r>
        <w:rPr>
          <w:spacing w:val="-7"/>
        </w:rPr>
        <w:t xml:space="preserve"> </w:t>
      </w:r>
      <w:r>
        <w:t>served</w:t>
      </w:r>
      <w:r>
        <w:rPr>
          <w:spacing w:val="-4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month</w:t>
      </w:r>
      <w:r>
        <w:rPr>
          <w:spacing w:val="-7"/>
        </w:rPr>
        <w:t xml:space="preserve"> </w:t>
      </w:r>
      <w:r>
        <w:t>less</w:t>
      </w:r>
      <w:r>
        <w:rPr>
          <w:spacing w:val="-6"/>
        </w:rPr>
        <w:t xml:space="preserve"> </w:t>
      </w:r>
      <w:r>
        <w:t>than</w:t>
      </w:r>
      <w:r>
        <w:rPr>
          <w:spacing w:val="-4"/>
        </w:rPr>
        <w:t xml:space="preserve"> </w:t>
      </w:r>
      <w:r>
        <w:t>$480,</w:t>
      </w:r>
      <w:r>
        <w:rPr>
          <w:spacing w:val="-7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reflected</w:t>
      </w:r>
      <w:r>
        <w:rPr>
          <w:spacing w:val="-6"/>
        </w:rPr>
        <w:t xml:space="preserve"> </w:t>
      </w:r>
      <w:r>
        <w:t>in Form D-2, in Table 3: Total Expenditures per Child per Month on the Proposed Funding tab.</w:t>
      </w:r>
    </w:p>
    <w:p w14:paraId="701563D2" w14:textId="77777777" w:rsidR="00C667E1" w:rsidRDefault="007813AA">
      <w:pPr>
        <w:pStyle w:val="BodyText"/>
        <w:spacing w:before="252"/>
        <w:ind w:left="100" w:right="134"/>
        <w:jc w:val="both"/>
      </w:pPr>
      <w:r>
        <w:t>Total funding per child means the amount of funding provided through a specific funding source. ECI services are provided</w:t>
      </w:r>
      <w:r>
        <w:rPr>
          <w:spacing w:val="-2"/>
        </w:rPr>
        <w:t xml:space="preserve"> </w:t>
      </w:r>
      <w:r>
        <w:t>through two</w:t>
      </w:r>
      <w:r>
        <w:rPr>
          <w:spacing w:val="-2"/>
        </w:rPr>
        <w:t xml:space="preserve"> </w:t>
      </w:r>
      <w:r>
        <w:t>types of funding to</w:t>
      </w:r>
      <w:r>
        <w:rPr>
          <w:spacing w:val="-2"/>
        </w:rPr>
        <w:t xml:space="preserve"> </w:t>
      </w:r>
      <w:r>
        <w:t>cover</w:t>
      </w:r>
      <w:r>
        <w:rPr>
          <w:spacing w:val="-2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costs</w:t>
      </w:r>
      <w:r>
        <w:rPr>
          <w:spacing w:val="-2"/>
        </w:rPr>
        <w:t xml:space="preserve"> </w:t>
      </w:r>
      <w:r>
        <w:t>related</w:t>
      </w:r>
      <w:r>
        <w:rPr>
          <w:spacing w:val="-2"/>
        </w:rPr>
        <w:t xml:space="preserve"> </w:t>
      </w:r>
      <w:r>
        <w:t>to the ECI</w:t>
      </w:r>
      <w:r>
        <w:rPr>
          <w:spacing w:val="-2"/>
        </w:rPr>
        <w:t xml:space="preserve"> </w:t>
      </w:r>
      <w:r>
        <w:t>program: ECI</w:t>
      </w:r>
      <w:r>
        <w:rPr>
          <w:spacing w:val="-2"/>
        </w:rPr>
        <w:t xml:space="preserve"> </w:t>
      </w:r>
      <w:r>
        <w:t>cost reimbursement contract funds and locally collected funds.</w:t>
      </w:r>
    </w:p>
    <w:p w14:paraId="7FA370D6" w14:textId="77777777" w:rsidR="00C667E1" w:rsidRDefault="00C667E1">
      <w:pPr>
        <w:pStyle w:val="BodyText"/>
        <w:spacing w:before="18"/>
      </w:pPr>
    </w:p>
    <w:p w14:paraId="3C2CC431" w14:textId="77777777" w:rsidR="00C667E1" w:rsidRDefault="007813AA">
      <w:pPr>
        <w:pStyle w:val="ListParagraph"/>
        <w:numPr>
          <w:ilvl w:val="1"/>
          <w:numId w:val="1"/>
        </w:numPr>
        <w:tabs>
          <w:tab w:val="left" w:pos="820"/>
        </w:tabs>
        <w:ind w:right="132"/>
        <w:jc w:val="both"/>
      </w:pPr>
      <w:r>
        <w:t>ECI</w:t>
      </w:r>
      <w:r>
        <w:rPr>
          <w:spacing w:val="-9"/>
        </w:rPr>
        <w:t xml:space="preserve"> </w:t>
      </w:r>
      <w:r>
        <w:t>cost</w:t>
      </w:r>
      <w:r>
        <w:rPr>
          <w:spacing w:val="-9"/>
        </w:rPr>
        <w:t xml:space="preserve"> </w:t>
      </w:r>
      <w:r>
        <w:t>reimbursement</w:t>
      </w:r>
      <w:r>
        <w:rPr>
          <w:spacing w:val="-8"/>
        </w:rPr>
        <w:t xml:space="preserve"> </w:t>
      </w:r>
      <w:r>
        <w:t>amount</w:t>
      </w:r>
      <w:r>
        <w:rPr>
          <w:spacing w:val="-6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amount</w:t>
      </w:r>
      <w:r>
        <w:rPr>
          <w:spacing w:val="-6"/>
        </w:rPr>
        <w:t xml:space="preserve"> </w:t>
      </w:r>
      <w:r>
        <w:t>HHSC</w:t>
      </w:r>
      <w:r>
        <w:rPr>
          <w:spacing w:val="-8"/>
        </w:rPr>
        <w:t xml:space="preserve"> </w:t>
      </w:r>
      <w:r>
        <w:t>reimburses</w:t>
      </w:r>
      <w:r>
        <w:rPr>
          <w:spacing w:val="-7"/>
        </w:rPr>
        <w:t xml:space="preserve"> </w:t>
      </w:r>
      <w:r>
        <w:t>through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ECI</w:t>
      </w:r>
      <w:r>
        <w:rPr>
          <w:spacing w:val="-9"/>
        </w:rPr>
        <w:t xml:space="preserve"> </w:t>
      </w:r>
      <w:r>
        <w:t>contract</w:t>
      </w:r>
      <w:r>
        <w:rPr>
          <w:spacing w:val="-7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ECI services performed during the fiscal year. Below are the average, high, and low ECI contract funding amounts, per child served each month, for fiscal year 2024:</w:t>
      </w:r>
    </w:p>
    <w:p w14:paraId="1C6F6EC9" w14:textId="77777777" w:rsidR="00C667E1" w:rsidRDefault="007813AA">
      <w:pPr>
        <w:pStyle w:val="ListParagraph"/>
        <w:numPr>
          <w:ilvl w:val="2"/>
          <w:numId w:val="1"/>
        </w:numPr>
        <w:tabs>
          <w:tab w:val="left" w:pos="1539"/>
        </w:tabs>
        <w:spacing w:line="260" w:lineRule="exact"/>
        <w:ind w:left="1539" w:hanging="359"/>
      </w:pPr>
      <w:r>
        <w:t>Average</w:t>
      </w:r>
      <w:r>
        <w:rPr>
          <w:spacing w:val="-2"/>
        </w:rPr>
        <w:t xml:space="preserve"> </w:t>
      </w:r>
      <w:r>
        <w:t>funding</w:t>
      </w:r>
      <w:r>
        <w:rPr>
          <w:spacing w:val="-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child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month:</w:t>
      </w:r>
      <w:r>
        <w:rPr>
          <w:spacing w:val="-3"/>
        </w:rPr>
        <w:t xml:space="preserve"> </w:t>
      </w:r>
      <w:r>
        <w:rPr>
          <w:spacing w:val="-4"/>
        </w:rPr>
        <w:t>$321</w:t>
      </w:r>
    </w:p>
    <w:p w14:paraId="79F9C678" w14:textId="77777777" w:rsidR="00C667E1" w:rsidRDefault="007813AA">
      <w:pPr>
        <w:pStyle w:val="ListParagraph"/>
        <w:numPr>
          <w:ilvl w:val="2"/>
          <w:numId w:val="1"/>
        </w:numPr>
        <w:tabs>
          <w:tab w:val="left" w:pos="1539"/>
        </w:tabs>
        <w:spacing w:line="253" w:lineRule="exact"/>
        <w:ind w:left="1539" w:hanging="359"/>
      </w:pPr>
      <w:r>
        <w:t>Highest</w:t>
      </w:r>
      <w:r>
        <w:rPr>
          <w:spacing w:val="-3"/>
        </w:rPr>
        <w:t xml:space="preserve"> </w:t>
      </w:r>
      <w:r>
        <w:t>funding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child</w:t>
      </w:r>
      <w:r>
        <w:rPr>
          <w:spacing w:val="-3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month:</w:t>
      </w:r>
      <w:r>
        <w:rPr>
          <w:spacing w:val="-2"/>
        </w:rPr>
        <w:t xml:space="preserve"> </w:t>
      </w:r>
      <w:r>
        <w:rPr>
          <w:spacing w:val="-4"/>
        </w:rPr>
        <w:t>$460</w:t>
      </w:r>
    </w:p>
    <w:p w14:paraId="7E3FE54C" w14:textId="77777777" w:rsidR="00C667E1" w:rsidRDefault="007813AA">
      <w:pPr>
        <w:pStyle w:val="ListParagraph"/>
        <w:numPr>
          <w:ilvl w:val="2"/>
          <w:numId w:val="1"/>
        </w:numPr>
        <w:tabs>
          <w:tab w:val="left" w:pos="1539"/>
        </w:tabs>
        <w:spacing w:line="262" w:lineRule="exact"/>
        <w:ind w:left="1539" w:hanging="359"/>
      </w:pPr>
      <w:r>
        <w:t>Lowest</w:t>
      </w:r>
      <w:r>
        <w:rPr>
          <w:spacing w:val="-4"/>
        </w:rPr>
        <w:t xml:space="preserve"> </w:t>
      </w:r>
      <w:r>
        <w:t>funding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child</w:t>
      </w:r>
      <w:r>
        <w:rPr>
          <w:spacing w:val="-3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month:</w:t>
      </w:r>
      <w:r>
        <w:rPr>
          <w:spacing w:val="-1"/>
        </w:rPr>
        <w:t xml:space="preserve"> </w:t>
      </w:r>
      <w:r>
        <w:rPr>
          <w:spacing w:val="-4"/>
        </w:rPr>
        <w:t>$225</w:t>
      </w:r>
    </w:p>
    <w:p w14:paraId="744C909D" w14:textId="77777777" w:rsidR="00C667E1" w:rsidRDefault="007813AA">
      <w:pPr>
        <w:pStyle w:val="BodyText"/>
        <w:spacing w:before="235"/>
        <w:ind w:left="820" w:right="136"/>
        <w:jc w:val="both"/>
      </w:pPr>
      <w:r>
        <w:t>Applications</w:t>
      </w:r>
      <w:r>
        <w:rPr>
          <w:spacing w:val="-10"/>
        </w:rPr>
        <w:t xml:space="preserve"> </w:t>
      </w:r>
      <w:r>
        <w:t>should</w:t>
      </w:r>
      <w:r>
        <w:rPr>
          <w:spacing w:val="-10"/>
        </w:rPr>
        <w:t xml:space="preserve"> </w:t>
      </w:r>
      <w:r>
        <w:t>not</w:t>
      </w:r>
      <w:r>
        <w:rPr>
          <w:spacing w:val="-10"/>
        </w:rPr>
        <w:t xml:space="preserve"> </w:t>
      </w:r>
      <w:r>
        <w:t>have</w:t>
      </w:r>
      <w:r>
        <w:rPr>
          <w:spacing w:val="-10"/>
        </w:rPr>
        <w:t xml:space="preserve"> </w:t>
      </w:r>
      <w:r>
        <w:t>an</w:t>
      </w:r>
      <w:r>
        <w:rPr>
          <w:spacing w:val="-10"/>
        </w:rPr>
        <w:t xml:space="preserve"> </w:t>
      </w:r>
      <w:r>
        <w:t>ECI</w:t>
      </w:r>
      <w:r>
        <w:rPr>
          <w:spacing w:val="-11"/>
        </w:rPr>
        <w:t xml:space="preserve"> </w:t>
      </w:r>
      <w:r>
        <w:t>cost-reimbursable</w:t>
      </w:r>
      <w:r>
        <w:rPr>
          <w:spacing w:val="-12"/>
        </w:rPr>
        <w:t xml:space="preserve"> </w:t>
      </w:r>
      <w:r>
        <w:t>funding</w:t>
      </w:r>
      <w:r>
        <w:rPr>
          <w:spacing w:val="-10"/>
        </w:rPr>
        <w:t xml:space="preserve"> </w:t>
      </w:r>
      <w:r>
        <w:t>amount</w:t>
      </w:r>
      <w:r>
        <w:rPr>
          <w:spacing w:val="-10"/>
        </w:rPr>
        <w:t xml:space="preserve"> </w:t>
      </w:r>
      <w:r>
        <w:t>below</w:t>
      </w:r>
      <w:r>
        <w:rPr>
          <w:spacing w:val="-11"/>
        </w:rPr>
        <w:t xml:space="preserve"> </w:t>
      </w:r>
      <w:r>
        <w:t>$225</w:t>
      </w:r>
      <w:r>
        <w:rPr>
          <w:spacing w:val="-10"/>
        </w:rPr>
        <w:t xml:space="preserve"> </w:t>
      </w:r>
      <w:r>
        <w:t>or</w:t>
      </w:r>
      <w:r>
        <w:rPr>
          <w:spacing w:val="-10"/>
        </w:rPr>
        <w:t xml:space="preserve"> </w:t>
      </w:r>
      <w:r>
        <w:t>above</w:t>
      </w:r>
      <w:r>
        <w:rPr>
          <w:spacing w:val="-10"/>
        </w:rPr>
        <w:t xml:space="preserve"> </w:t>
      </w:r>
      <w:r>
        <w:t>$460 per child served per month, as reflected in Form D-2, in Table 2: ECI Reimbursable Funding per Child per Month on the Proposed Funding tab.</w:t>
      </w:r>
    </w:p>
    <w:p w14:paraId="3854C88D" w14:textId="77777777" w:rsidR="00C667E1" w:rsidRDefault="00C667E1">
      <w:pPr>
        <w:pStyle w:val="BodyText"/>
        <w:spacing w:before="16"/>
      </w:pPr>
    </w:p>
    <w:p w14:paraId="279EAA42" w14:textId="77777777" w:rsidR="00C667E1" w:rsidRDefault="007813AA">
      <w:pPr>
        <w:pStyle w:val="ListParagraph"/>
        <w:numPr>
          <w:ilvl w:val="1"/>
          <w:numId w:val="1"/>
        </w:numPr>
        <w:tabs>
          <w:tab w:val="left" w:pos="820"/>
        </w:tabs>
        <w:spacing w:line="254" w:lineRule="exact"/>
      </w:pPr>
      <w:r>
        <w:t>Locally</w:t>
      </w:r>
      <w:r>
        <w:rPr>
          <w:spacing w:val="-1"/>
        </w:rPr>
        <w:t xml:space="preserve"> </w:t>
      </w:r>
      <w:r>
        <w:t>Collected</w:t>
      </w:r>
      <w:r>
        <w:rPr>
          <w:spacing w:val="-3"/>
        </w:rPr>
        <w:t xml:space="preserve"> </w:t>
      </w:r>
      <w:r>
        <w:t>Funds</w:t>
      </w:r>
      <w:r>
        <w:rPr>
          <w:spacing w:val="-1"/>
        </w:rPr>
        <w:t xml:space="preserve"> </w:t>
      </w:r>
      <w:r>
        <w:t>includes both</w:t>
      </w:r>
      <w:r>
        <w:rPr>
          <w:spacing w:val="-1"/>
        </w:rPr>
        <w:t xml:space="preserve"> </w:t>
      </w:r>
      <w:r>
        <w:t>“third-party</w:t>
      </w:r>
      <w:r>
        <w:rPr>
          <w:spacing w:val="-4"/>
        </w:rPr>
        <w:t xml:space="preserve"> </w:t>
      </w:r>
      <w:r>
        <w:t>billing”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“other</w:t>
      </w:r>
      <w:r>
        <w:rPr>
          <w:spacing w:val="-3"/>
        </w:rPr>
        <w:t xml:space="preserve"> </w:t>
      </w:r>
      <w:r>
        <w:t>locally</w:t>
      </w:r>
      <w:r>
        <w:rPr>
          <w:spacing w:val="-1"/>
        </w:rPr>
        <w:t xml:space="preserve"> </w:t>
      </w:r>
      <w:r>
        <w:t>collected</w:t>
      </w:r>
      <w:r>
        <w:rPr>
          <w:spacing w:val="-3"/>
        </w:rPr>
        <w:t xml:space="preserve"> </w:t>
      </w:r>
      <w:r>
        <w:rPr>
          <w:spacing w:val="-2"/>
        </w:rPr>
        <w:t>funds.”</w:t>
      </w:r>
    </w:p>
    <w:p w14:paraId="0CF66213" w14:textId="77777777" w:rsidR="00C667E1" w:rsidRDefault="007813AA">
      <w:pPr>
        <w:pStyle w:val="ListParagraph"/>
        <w:numPr>
          <w:ilvl w:val="2"/>
          <w:numId w:val="1"/>
        </w:numPr>
        <w:tabs>
          <w:tab w:val="left" w:pos="1538"/>
          <w:tab w:val="left" w:pos="1540"/>
        </w:tabs>
        <w:spacing w:before="13" w:line="223" w:lineRule="auto"/>
        <w:ind w:right="115" w:hanging="361"/>
      </w:pPr>
      <w:r>
        <w:t>The average, high, and low proportion of locally collected funds as a percentage of total ECI funding is below:</w:t>
      </w:r>
    </w:p>
    <w:p w14:paraId="631D19F0" w14:textId="77777777" w:rsidR="00C667E1" w:rsidRDefault="007813AA">
      <w:pPr>
        <w:pStyle w:val="ListParagraph"/>
        <w:numPr>
          <w:ilvl w:val="3"/>
          <w:numId w:val="1"/>
        </w:numPr>
        <w:tabs>
          <w:tab w:val="left" w:pos="2260"/>
        </w:tabs>
        <w:spacing w:before="2"/>
      </w:pPr>
      <w:r>
        <w:t xml:space="preserve">Average </w:t>
      </w:r>
      <w:r>
        <w:rPr>
          <w:spacing w:val="-2"/>
        </w:rPr>
        <w:t>58.6%</w:t>
      </w:r>
    </w:p>
    <w:p w14:paraId="6E78FE60" w14:textId="77777777" w:rsidR="00C667E1" w:rsidRDefault="007813AA">
      <w:pPr>
        <w:pStyle w:val="ListParagraph"/>
        <w:numPr>
          <w:ilvl w:val="3"/>
          <w:numId w:val="1"/>
        </w:numPr>
        <w:tabs>
          <w:tab w:val="left" w:pos="2260"/>
        </w:tabs>
        <w:spacing w:before="2" w:line="252" w:lineRule="exact"/>
      </w:pPr>
      <w:r>
        <w:t>Highest:</w:t>
      </w:r>
      <w:r>
        <w:rPr>
          <w:spacing w:val="-2"/>
        </w:rPr>
        <w:t xml:space="preserve"> 70.8%</w:t>
      </w:r>
    </w:p>
    <w:p w14:paraId="32C3A22F" w14:textId="77777777" w:rsidR="00C667E1" w:rsidRDefault="007813AA">
      <w:pPr>
        <w:pStyle w:val="ListParagraph"/>
        <w:numPr>
          <w:ilvl w:val="3"/>
          <w:numId w:val="1"/>
        </w:numPr>
        <w:tabs>
          <w:tab w:val="left" w:pos="2260"/>
        </w:tabs>
        <w:spacing w:line="252" w:lineRule="exact"/>
      </w:pPr>
      <w:r>
        <w:t>Lowest:</w:t>
      </w:r>
      <w:r>
        <w:rPr>
          <w:spacing w:val="1"/>
        </w:rPr>
        <w:t xml:space="preserve"> </w:t>
      </w:r>
      <w:r>
        <w:rPr>
          <w:spacing w:val="-4"/>
        </w:rPr>
        <w:t>45.4%</w:t>
      </w:r>
    </w:p>
    <w:p w14:paraId="1631C1EA" w14:textId="77777777" w:rsidR="00C667E1" w:rsidRDefault="007813AA">
      <w:pPr>
        <w:pStyle w:val="ListParagraph"/>
        <w:numPr>
          <w:ilvl w:val="2"/>
          <w:numId w:val="1"/>
        </w:numPr>
        <w:tabs>
          <w:tab w:val="left" w:pos="1538"/>
          <w:tab w:val="left" w:pos="1540"/>
        </w:tabs>
        <w:spacing w:before="3" w:line="237" w:lineRule="auto"/>
        <w:ind w:right="113" w:hanging="361"/>
        <w:jc w:val="both"/>
      </w:pPr>
      <w:r>
        <w:t>Third-Party</w:t>
      </w:r>
      <w:r>
        <w:rPr>
          <w:spacing w:val="-2"/>
        </w:rPr>
        <w:t xml:space="preserve"> </w:t>
      </w:r>
      <w:r>
        <w:t>Billing</w:t>
      </w:r>
      <w:r>
        <w:rPr>
          <w:spacing w:val="-3"/>
        </w:rPr>
        <w:t xml:space="preserve"> </w:t>
      </w:r>
      <w:r>
        <w:t>consists</w:t>
      </w:r>
      <w:r>
        <w:rPr>
          <w:spacing w:val="-5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public</w:t>
      </w:r>
      <w:r>
        <w:rPr>
          <w:spacing w:val="-2"/>
        </w:rPr>
        <w:t xml:space="preserve"> </w:t>
      </w:r>
      <w:r>
        <w:t>insurance</w:t>
      </w:r>
      <w:r>
        <w:rPr>
          <w:spacing w:val="-2"/>
        </w:rPr>
        <w:t xml:space="preserve"> </w:t>
      </w:r>
      <w:r>
        <w:t>(including</w:t>
      </w:r>
      <w:r>
        <w:rPr>
          <w:spacing w:val="-2"/>
        </w:rPr>
        <w:t xml:space="preserve"> </w:t>
      </w:r>
      <w:r>
        <w:t>Medicaid</w:t>
      </w:r>
      <w:r>
        <w:rPr>
          <w:spacing w:val="-5"/>
        </w:rPr>
        <w:t xml:space="preserve"> </w:t>
      </w:r>
      <w:r>
        <w:t>managed</w:t>
      </w:r>
      <w:r>
        <w:rPr>
          <w:spacing w:val="-3"/>
        </w:rPr>
        <w:t xml:space="preserve"> </w:t>
      </w:r>
      <w:r>
        <w:t>care,</w:t>
      </w:r>
      <w:r>
        <w:rPr>
          <w:spacing w:val="-3"/>
        </w:rPr>
        <w:t xml:space="preserve"> </w:t>
      </w:r>
      <w:r>
        <w:t>Texas Medicaid &amp; Healthcare Partnership, and Medicaid Administrative Claims, CHIP, and TRICARE); private insurance (such as employer-sponsored health coverage, etc.); and family cost share payments the subrecipient bills for services performed. Below are the average,</w:t>
      </w:r>
      <w:r>
        <w:rPr>
          <w:spacing w:val="-6"/>
        </w:rPr>
        <w:t xml:space="preserve"> </w:t>
      </w:r>
      <w:r>
        <w:t>high,</w:t>
      </w:r>
      <w:r>
        <w:rPr>
          <w:spacing w:val="-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low</w:t>
      </w:r>
      <w:r>
        <w:rPr>
          <w:spacing w:val="-3"/>
        </w:rPr>
        <w:t xml:space="preserve"> </w:t>
      </w:r>
      <w:r>
        <w:t>third-party</w:t>
      </w:r>
      <w:r>
        <w:rPr>
          <w:spacing w:val="-6"/>
        </w:rPr>
        <w:t xml:space="preserve"> </w:t>
      </w:r>
      <w:r>
        <w:t>billing</w:t>
      </w:r>
      <w:r>
        <w:rPr>
          <w:spacing w:val="-6"/>
        </w:rPr>
        <w:t xml:space="preserve"> </w:t>
      </w:r>
      <w:r>
        <w:t>collections</w:t>
      </w:r>
      <w:r>
        <w:rPr>
          <w:spacing w:val="-4"/>
        </w:rPr>
        <w:t xml:space="preserve"> </w:t>
      </w:r>
      <w:r>
        <w:t>projected</w:t>
      </w:r>
      <w:r>
        <w:rPr>
          <w:spacing w:val="-6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fiscal</w:t>
      </w:r>
      <w:r>
        <w:rPr>
          <w:spacing w:val="-3"/>
        </w:rPr>
        <w:t xml:space="preserve"> </w:t>
      </w:r>
      <w:r>
        <w:t>year</w:t>
      </w:r>
      <w:r>
        <w:rPr>
          <w:spacing w:val="-5"/>
        </w:rPr>
        <w:t xml:space="preserve"> </w:t>
      </w:r>
      <w:r>
        <w:t>2024</w:t>
      </w:r>
      <w:r>
        <w:rPr>
          <w:spacing w:val="-8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 xml:space="preserve">ECI </w:t>
      </w:r>
      <w:r>
        <w:rPr>
          <w:spacing w:val="-2"/>
        </w:rPr>
        <w:t>subrecipients:</w:t>
      </w:r>
    </w:p>
    <w:p w14:paraId="0DE8E383" w14:textId="77777777" w:rsidR="00C667E1" w:rsidRDefault="007813AA">
      <w:pPr>
        <w:pStyle w:val="ListParagraph"/>
        <w:numPr>
          <w:ilvl w:val="3"/>
          <w:numId w:val="1"/>
        </w:numPr>
        <w:tabs>
          <w:tab w:val="left" w:pos="2260"/>
        </w:tabs>
        <w:spacing w:line="248" w:lineRule="exact"/>
      </w:pPr>
      <w:r>
        <w:t>Average</w:t>
      </w:r>
      <w:r>
        <w:rPr>
          <w:spacing w:val="1"/>
        </w:rPr>
        <w:t xml:space="preserve"> </w:t>
      </w:r>
      <w:r>
        <w:t>billing</w:t>
      </w:r>
      <w:r>
        <w:rPr>
          <w:spacing w:val="-3"/>
        </w:rPr>
        <w:t xml:space="preserve"> </w:t>
      </w:r>
      <w:r>
        <w:t>collections</w:t>
      </w:r>
      <w:r>
        <w:rPr>
          <w:spacing w:val="-2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child</w:t>
      </w:r>
      <w:r>
        <w:rPr>
          <w:spacing w:val="1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month:</w:t>
      </w:r>
      <w:r>
        <w:rPr>
          <w:spacing w:val="1"/>
        </w:rPr>
        <w:t xml:space="preserve"> </w:t>
      </w:r>
      <w:r>
        <w:rPr>
          <w:spacing w:val="-4"/>
        </w:rPr>
        <w:t>$317</w:t>
      </w:r>
    </w:p>
    <w:p w14:paraId="3A6CC03A" w14:textId="77777777" w:rsidR="00C667E1" w:rsidRDefault="007813AA">
      <w:pPr>
        <w:pStyle w:val="ListParagraph"/>
        <w:numPr>
          <w:ilvl w:val="3"/>
          <w:numId w:val="1"/>
        </w:numPr>
        <w:tabs>
          <w:tab w:val="left" w:pos="2260"/>
        </w:tabs>
        <w:spacing w:before="1" w:line="253" w:lineRule="exact"/>
      </w:pPr>
      <w:r>
        <w:t>Highest</w:t>
      </w:r>
      <w:r>
        <w:rPr>
          <w:spacing w:val="2"/>
        </w:rPr>
        <w:t xml:space="preserve"> </w:t>
      </w:r>
      <w:r>
        <w:t>billing collections</w:t>
      </w:r>
      <w:r>
        <w:rPr>
          <w:spacing w:val="-4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child</w:t>
      </w:r>
      <w:r>
        <w:rPr>
          <w:spacing w:val="1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month:</w:t>
      </w:r>
      <w:r>
        <w:rPr>
          <w:spacing w:val="1"/>
        </w:rPr>
        <w:t xml:space="preserve"> </w:t>
      </w:r>
      <w:r>
        <w:rPr>
          <w:spacing w:val="-4"/>
        </w:rPr>
        <w:t>$535</w:t>
      </w:r>
    </w:p>
    <w:p w14:paraId="79174E47" w14:textId="77777777" w:rsidR="00C667E1" w:rsidRDefault="007813AA">
      <w:pPr>
        <w:pStyle w:val="ListParagraph"/>
        <w:numPr>
          <w:ilvl w:val="3"/>
          <w:numId w:val="1"/>
        </w:numPr>
        <w:tabs>
          <w:tab w:val="left" w:pos="2260"/>
        </w:tabs>
        <w:spacing w:line="252" w:lineRule="exact"/>
      </w:pPr>
      <w:r>
        <w:t>Lowest</w:t>
      </w:r>
      <w:r>
        <w:rPr>
          <w:spacing w:val="2"/>
        </w:rPr>
        <w:t xml:space="preserve"> </w:t>
      </w:r>
      <w:r>
        <w:t>billing collections per</w:t>
      </w:r>
      <w:r>
        <w:rPr>
          <w:spacing w:val="1"/>
        </w:rPr>
        <w:t xml:space="preserve"> </w:t>
      </w:r>
      <w:r>
        <w:t>child</w:t>
      </w:r>
      <w:r>
        <w:rPr>
          <w:spacing w:val="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month:</w:t>
      </w:r>
      <w:r>
        <w:rPr>
          <w:spacing w:val="1"/>
        </w:rPr>
        <w:t xml:space="preserve"> </w:t>
      </w:r>
      <w:r>
        <w:rPr>
          <w:spacing w:val="-4"/>
        </w:rPr>
        <w:t>$186</w:t>
      </w:r>
    </w:p>
    <w:p w14:paraId="0E22F880" w14:textId="77777777" w:rsidR="00C667E1" w:rsidRDefault="007813AA">
      <w:pPr>
        <w:pStyle w:val="ListParagraph"/>
        <w:numPr>
          <w:ilvl w:val="2"/>
          <w:numId w:val="1"/>
        </w:numPr>
        <w:tabs>
          <w:tab w:val="left" w:pos="1538"/>
          <w:tab w:val="left" w:pos="1540"/>
        </w:tabs>
        <w:spacing w:before="5" w:line="232" w:lineRule="auto"/>
        <w:ind w:right="320" w:hanging="361"/>
      </w:pPr>
      <w:r>
        <w:t>Other</w:t>
      </w:r>
      <w:r>
        <w:rPr>
          <w:spacing w:val="-12"/>
        </w:rPr>
        <w:t xml:space="preserve"> </w:t>
      </w:r>
      <w:r>
        <w:t>Locally</w:t>
      </w:r>
      <w:r>
        <w:rPr>
          <w:spacing w:val="-11"/>
        </w:rPr>
        <w:t xml:space="preserve"> </w:t>
      </w:r>
      <w:r>
        <w:t>Collected</w:t>
      </w:r>
      <w:r>
        <w:rPr>
          <w:spacing w:val="-11"/>
        </w:rPr>
        <w:t xml:space="preserve"> </w:t>
      </w:r>
      <w:r>
        <w:t>Funds</w:t>
      </w:r>
      <w:r>
        <w:rPr>
          <w:spacing w:val="-9"/>
        </w:rPr>
        <w:t xml:space="preserve"> </w:t>
      </w:r>
      <w:r>
        <w:t>include</w:t>
      </w:r>
      <w:r>
        <w:rPr>
          <w:spacing w:val="-10"/>
        </w:rPr>
        <w:t xml:space="preserve"> </w:t>
      </w:r>
      <w:r>
        <w:t>all</w:t>
      </w:r>
      <w:r>
        <w:rPr>
          <w:spacing w:val="-10"/>
        </w:rPr>
        <w:t xml:space="preserve"> </w:t>
      </w:r>
      <w:r>
        <w:t>other</w:t>
      </w:r>
      <w:r>
        <w:rPr>
          <w:spacing w:val="-10"/>
        </w:rPr>
        <w:t xml:space="preserve"> </w:t>
      </w:r>
      <w:r>
        <w:t>funds</w:t>
      </w:r>
      <w:r>
        <w:rPr>
          <w:spacing w:val="-10"/>
        </w:rPr>
        <w:t xml:space="preserve"> </w:t>
      </w:r>
      <w:r>
        <w:t>collected</w:t>
      </w:r>
      <w:r>
        <w:rPr>
          <w:spacing w:val="-11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ECI</w:t>
      </w:r>
      <w:r>
        <w:rPr>
          <w:spacing w:val="-12"/>
        </w:rPr>
        <w:t xml:space="preserve"> </w:t>
      </w:r>
      <w:r>
        <w:t>services,</w:t>
      </w:r>
      <w:r>
        <w:rPr>
          <w:spacing w:val="-11"/>
        </w:rPr>
        <w:t xml:space="preserve"> </w:t>
      </w:r>
      <w:r>
        <w:t>such</w:t>
      </w:r>
      <w:r>
        <w:rPr>
          <w:spacing w:val="-13"/>
        </w:rPr>
        <w:t xml:space="preserve"> </w:t>
      </w:r>
      <w:r>
        <w:t>as city or</w:t>
      </w:r>
      <w:r>
        <w:rPr>
          <w:spacing w:val="40"/>
        </w:rPr>
        <w:t xml:space="preserve"> </w:t>
      </w:r>
      <w:r>
        <w:t>county</w:t>
      </w:r>
      <w:r>
        <w:rPr>
          <w:spacing w:val="40"/>
        </w:rPr>
        <w:t xml:space="preserve"> </w:t>
      </w:r>
      <w:r>
        <w:t>contributions,</w:t>
      </w:r>
      <w:r>
        <w:rPr>
          <w:spacing w:val="40"/>
        </w:rPr>
        <w:t xml:space="preserve"> </w:t>
      </w:r>
      <w:r>
        <w:t>various</w:t>
      </w:r>
      <w:r>
        <w:rPr>
          <w:spacing w:val="40"/>
        </w:rPr>
        <w:t xml:space="preserve"> </w:t>
      </w:r>
      <w:r>
        <w:t>grants</w:t>
      </w:r>
      <w:r>
        <w:rPr>
          <w:spacing w:val="40"/>
        </w:rPr>
        <w:t xml:space="preserve"> </w:t>
      </w:r>
      <w:r>
        <w:t>obtained</w:t>
      </w:r>
      <w:r>
        <w:rPr>
          <w:spacing w:val="40"/>
        </w:rPr>
        <w:t xml:space="preserve"> </w:t>
      </w:r>
      <w:r>
        <w:t>by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subrecipient</w:t>
      </w:r>
      <w:r>
        <w:rPr>
          <w:spacing w:val="40"/>
        </w:rPr>
        <w:t xml:space="preserve"> </w:t>
      </w:r>
      <w:r>
        <w:t>for</w:t>
      </w:r>
      <w:r>
        <w:rPr>
          <w:spacing w:val="40"/>
        </w:rPr>
        <w:t xml:space="preserve"> </w:t>
      </w:r>
      <w:r>
        <w:t>ECI services, donations, etc.</w:t>
      </w:r>
    </w:p>
    <w:p w14:paraId="6EA3FFF8" w14:textId="77777777" w:rsidR="00C667E1" w:rsidRDefault="007813AA">
      <w:pPr>
        <w:pStyle w:val="ListParagraph"/>
        <w:numPr>
          <w:ilvl w:val="3"/>
          <w:numId w:val="1"/>
        </w:numPr>
        <w:tabs>
          <w:tab w:val="left" w:pos="2260"/>
        </w:tabs>
        <w:spacing w:before="1"/>
        <w:ind w:right="119"/>
      </w:pPr>
      <w:r>
        <w:t>Applicants</w:t>
      </w:r>
      <w:r>
        <w:rPr>
          <w:spacing w:val="39"/>
        </w:rPr>
        <w:t xml:space="preserve"> </w:t>
      </w:r>
      <w:r>
        <w:t>will</w:t>
      </w:r>
      <w:r>
        <w:rPr>
          <w:spacing w:val="39"/>
        </w:rPr>
        <w:t xml:space="preserve"> </w:t>
      </w:r>
      <w:r>
        <w:t>be</w:t>
      </w:r>
      <w:r>
        <w:rPr>
          <w:spacing w:val="39"/>
        </w:rPr>
        <w:t xml:space="preserve"> </w:t>
      </w:r>
      <w:r>
        <w:t>required</w:t>
      </w:r>
      <w:r>
        <w:rPr>
          <w:spacing w:val="38"/>
        </w:rPr>
        <w:t xml:space="preserve"> </w:t>
      </w:r>
      <w:r>
        <w:t>to</w:t>
      </w:r>
      <w:r>
        <w:rPr>
          <w:spacing w:val="38"/>
        </w:rPr>
        <w:t xml:space="preserve"> </w:t>
      </w:r>
      <w:r>
        <w:t>maintain</w:t>
      </w:r>
      <w:r>
        <w:rPr>
          <w:spacing w:val="37"/>
        </w:rPr>
        <w:t xml:space="preserve"> </w:t>
      </w:r>
      <w:r>
        <w:t>their</w:t>
      </w:r>
      <w:r>
        <w:rPr>
          <w:spacing w:val="39"/>
        </w:rPr>
        <w:t xml:space="preserve"> </w:t>
      </w:r>
      <w:r>
        <w:t>proposed</w:t>
      </w:r>
      <w:r>
        <w:rPr>
          <w:spacing w:val="39"/>
        </w:rPr>
        <w:t xml:space="preserve"> </w:t>
      </w:r>
      <w:r>
        <w:t>other</w:t>
      </w:r>
      <w:r>
        <w:rPr>
          <w:spacing w:val="39"/>
        </w:rPr>
        <w:t xml:space="preserve"> </w:t>
      </w:r>
      <w:r>
        <w:t>locally</w:t>
      </w:r>
      <w:r>
        <w:rPr>
          <w:spacing w:val="40"/>
        </w:rPr>
        <w:t xml:space="preserve"> </w:t>
      </w:r>
      <w:r>
        <w:t>collected annual funding through the five-year contract cycle.</w:t>
      </w:r>
    </w:p>
    <w:p w14:paraId="249FB326" w14:textId="77777777" w:rsidR="00C667E1" w:rsidRDefault="00C667E1">
      <w:pPr>
        <w:sectPr w:rsidR="00C667E1">
          <w:pgSz w:w="12240" w:h="15840"/>
          <w:pgMar w:top="1440" w:right="1300" w:bottom="1500" w:left="1340" w:header="729" w:footer="1308" w:gutter="0"/>
          <w:cols w:space="720"/>
        </w:sectPr>
      </w:pPr>
    </w:p>
    <w:p w14:paraId="1DA87B91" w14:textId="77777777" w:rsidR="00C667E1" w:rsidRDefault="007813AA">
      <w:pPr>
        <w:pStyle w:val="BodyText"/>
        <w:spacing w:before="81"/>
        <w:ind w:left="100" w:right="135"/>
        <w:jc w:val="both"/>
      </w:pPr>
      <w:r>
        <w:lastRenderedPageBreak/>
        <w:t>Note: As these numbers</w:t>
      </w:r>
      <w:r>
        <w:rPr>
          <w:spacing w:val="-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averages across multiple subrecipients, the numbers are provided to help give Applicants general information.</w:t>
      </w:r>
      <w:r>
        <w:rPr>
          <w:spacing w:val="40"/>
        </w:rPr>
        <w:t xml:space="preserve"> </w:t>
      </w:r>
      <w:r>
        <w:t xml:space="preserve">These averages should not be used together to calculate an individual </w:t>
      </w:r>
      <w:r>
        <w:rPr>
          <w:spacing w:val="-2"/>
        </w:rPr>
        <w:t>budget.</w:t>
      </w:r>
    </w:p>
    <w:sectPr w:rsidR="00C667E1">
      <w:headerReference w:type="default" r:id="rId9"/>
      <w:footerReference w:type="default" r:id="rId10"/>
      <w:pgSz w:w="12240" w:h="15840"/>
      <w:pgMar w:top="1440" w:right="1300" w:bottom="1500" w:left="1340" w:header="729" w:footer="13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E527B" w14:textId="77777777" w:rsidR="000A6807" w:rsidRDefault="000A6807">
      <w:r>
        <w:separator/>
      </w:r>
    </w:p>
  </w:endnote>
  <w:endnote w:type="continuationSeparator" w:id="0">
    <w:p w14:paraId="785F3111" w14:textId="77777777" w:rsidR="000A6807" w:rsidRDefault="000A6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84A35" w14:textId="77777777" w:rsidR="00C667E1" w:rsidRDefault="007813A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25376" behindDoc="1" locked="0" layoutInCell="1" allowOverlap="1" wp14:anchorId="22F41AF2" wp14:editId="09BA83B1">
              <wp:simplePos x="0" y="0"/>
              <wp:positionH relativeFrom="page">
                <wp:posOffset>4881753</wp:posOffset>
              </wp:positionH>
              <wp:positionV relativeFrom="page">
                <wp:posOffset>9087872</wp:posOffset>
              </wp:positionV>
              <wp:extent cx="6642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42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C6011EF" w14:textId="77777777" w:rsidR="00C667E1" w:rsidRDefault="007813AA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Page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20"/>
                              <w:shd w:val="clear" w:color="auto" w:fill="E6E6E6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z w:val="20"/>
                              <w:shd w:val="clear" w:color="auto" w:fill="E6E6E6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  <w:sz w:val="20"/>
                              <w:shd w:val="clear" w:color="auto" w:fill="E6E6E6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z w:val="20"/>
                              <w:shd w:val="clear" w:color="auto" w:fill="E6E6E6"/>
                            </w:rPr>
                            <w:t>1</w:t>
                          </w:r>
                          <w:r>
                            <w:rPr>
                              <w:color w:val="000000"/>
                              <w:sz w:val="20"/>
                              <w:shd w:val="clear" w:color="auto" w:fill="E6E6E6"/>
                            </w:rPr>
                            <w:fldChar w:fldCharType="end"/>
                          </w:r>
                          <w:r>
                            <w:rPr>
                              <w:color w:val="000000"/>
                              <w:sz w:val="20"/>
                            </w:rPr>
                            <w:t xml:space="preserve"> of </w:t>
                          </w:r>
                          <w:r>
                            <w:rPr>
                              <w:color w:val="000000"/>
                              <w:spacing w:val="-10"/>
                              <w:sz w:val="20"/>
                              <w:shd w:val="clear" w:color="auto" w:fill="E6E6E6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-10"/>
                              <w:sz w:val="20"/>
                              <w:shd w:val="clear" w:color="auto" w:fill="E6E6E6"/>
                            </w:rPr>
                            <w:instrText xml:space="preserve"> NUMPAGES </w:instrText>
                          </w:r>
                          <w:r>
                            <w:rPr>
                              <w:color w:val="000000"/>
                              <w:spacing w:val="-10"/>
                              <w:sz w:val="20"/>
                              <w:shd w:val="clear" w:color="auto" w:fill="E6E6E6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-10"/>
                              <w:sz w:val="20"/>
                              <w:shd w:val="clear" w:color="auto" w:fill="E6E6E6"/>
                            </w:rPr>
                            <w:t>3</w:t>
                          </w:r>
                          <w:r>
                            <w:rPr>
                              <w:color w:val="000000"/>
                              <w:spacing w:val="-10"/>
                              <w:sz w:val="20"/>
                              <w:shd w:val="clear" w:color="auto" w:fill="E6E6E6"/>
                            </w:rPr>
                            <w:fldChar w:fldCharType="end"/>
                          </w:r>
                          <w:r>
                            <w:rPr>
                              <w:color w:val="000000"/>
                              <w:spacing w:val="80"/>
                              <w:sz w:val="20"/>
                              <w:shd w:val="clear" w:color="auto" w:fill="E6E6E6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F41AF2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384.4pt;margin-top:715.6pt;width:52.3pt;height:13.05pt;z-index:-15791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nDjlwEAACEDAAAOAAAAZHJzL2Uyb0RvYy54bWysUsGO0zAQvSPtP1i+b9N22YKipiuWFQhp&#10;BUgLH+A6dmMRe8yM26R/z9hNWwQ3xMUez4yf33vj9cPoe3EwSA5CIxezuRQmaGhd2DXy+7cPt2+l&#10;oKRCq3oIppFHQ/Jhc/NqPcTaLKGDvjUoGCRQPcRGdinFuqpId8YrmkE0gYsW0KvER9xVLaqB0X1f&#10;LefzVTUAthFBGyLOPp2KclPwrTU6fbGWTBJ9I5lbKiuWdZvXarNW9Q5V7JyeaKh/YOGVC/zoBepJ&#10;JSX26P6C8k4jENg00+ArsNZpUzSwmsX8DzUvnYqmaGFzKF5sov8Hqz8fXuJXFGl8hJEHWERQfAb9&#10;g9ibaohUTz3ZU6qJu7PQ0aLPO0sQfJG9PV78NGMSmpOr1evlgiuaS4vV/Zu7++x3db0ckdJHA17k&#10;oJHI4yoE1OGZ0qn13DJxOT2fiaRxOwrXZs7cmTNbaI8sZeBpNpJ+7hUaKfpPge3Koz8HeA625wBT&#10;/x7KB8mKArzbJ7CuELjiTgR4DkXC9GfyoH8/l67rz978AgAA//8DAFBLAwQUAAYACAAAACEAYAfR&#10;feIAAAANAQAADwAAAGRycy9kb3ducmV2LnhtbEyPwU7DMBBE70j8g7VI3KjTpiQhxKkqBCckRBoO&#10;HJ3YTazG6xC7bfh7tqdynJ3RzNtiM9uBnfTkjUMBy0UETGPrlMFOwFf99pAB80GikoNDLeBXe9iU&#10;tzeFzJU7Y6VPu9AxKkGfSwF9CGPOuW97baVfuFEjeXs3WRlITh1XkzxTuR34KooSbqVBWujlqF96&#10;3R52Rytg+43Vq/n5aD6rfWXq+inC9+QgxP3dvH0GFvQcrmG44BM6lMTUuCMqzwYBaZIReiBjHS9X&#10;wCiSpfEaWHM5PaYx8LLg/78o/wAAAP//AwBQSwECLQAUAAYACAAAACEAtoM4kv4AAADhAQAAEwAA&#10;AAAAAAAAAAAAAAAAAAAAW0NvbnRlbnRfVHlwZXNdLnhtbFBLAQItABQABgAIAAAAIQA4/SH/1gAA&#10;AJQBAAALAAAAAAAAAAAAAAAAAC8BAABfcmVscy8ucmVsc1BLAQItABQABgAIAAAAIQCFfnDjlwEA&#10;ACEDAAAOAAAAAAAAAAAAAAAAAC4CAABkcnMvZTJvRG9jLnhtbFBLAQItABQABgAIAAAAIQBgB9F9&#10;4gAAAA0BAAAPAAAAAAAAAAAAAAAAAPEDAABkcnMvZG93bnJldi54bWxQSwUGAAAAAAQABADzAAAA&#10;AAUAAAAA&#10;" filled="f" stroked="f">
              <v:textbox inset="0,0,0,0">
                <w:txbxContent>
                  <w:p w14:paraId="7C6011EF" w14:textId="77777777" w:rsidR="00C667E1" w:rsidRDefault="007813AA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Page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color w:val="000000"/>
                        <w:sz w:val="20"/>
                        <w:shd w:val="clear" w:color="auto" w:fill="E6E6E6"/>
                      </w:rPr>
                      <w:fldChar w:fldCharType="begin"/>
                    </w:r>
                    <w:r>
                      <w:rPr>
                        <w:color w:val="000000"/>
                        <w:sz w:val="20"/>
                        <w:shd w:val="clear" w:color="auto" w:fill="E6E6E6"/>
                      </w:rPr>
                      <w:instrText xml:space="preserve"> PAGE </w:instrText>
                    </w:r>
                    <w:r>
                      <w:rPr>
                        <w:color w:val="000000"/>
                        <w:sz w:val="20"/>
                        <w:shd w:val="clear" w:color="auto" w:fill="E6E6E6"/>
                      </w:rPr>
                      <w:fldChar w:fldCharType="separate"/>
                    </w:r>
                    <w:r>
                      <w:rPr>
                        <w:color w:val="000000"/>
                        <w:sz w:val="20"/>
                        <w:shd w:val="clear" w:color="auto" w:fill="E6E6E6"/>
                      </w:rPr>
                      <w:t>1</w:t>
                    </w:r>
                    <w:r>
                      <w:rPr>
                        <w:color w:val="000000"/>
                        <w:sz w:val="20"/>
                        <w:shd w:val="clear" w:color="auto" w:fill="E6E6E6"/>
                      </w:rPr>
                      <w:fldChar w:fldCharType="end"/>
                    </w:r>
                    <w:r>
                      <w:rPr>
                        <w:color w:val="000000"/>
                        <w:sz w:val="20"/>
                      </w:rPr>
                      <w:t xml:space="preserve"> of </w:t>
                    </w:r>
                    <w:r>
                      <w:rPr>
                        <w:color w:val="000000"/>
                        <w:spacing w:val="-10"/>
                        <w:sz w:val="20"/>
                        <w:shd w:val="clear" w:color="auto" w:fill="E6E6E6"/>
                      </w:rPr>
                      <w:fldChar w:fldCharType="begin"/>
                    </w:r>
                    <w:r>
                      <w:rPr>
                        <w:color w:val="000000"/>
                        <w:spacing w:val="-10"/>
                        <w:sz w:val="20"/>
                        <w:shd w:val="clear" w:color="auto" w:fill="E6E6E6"/>
                      </w:rPr>
                      <w:instrText xml:space="preserve"> NUMPAGES </w:instrText>
                    </w:r>
                    <w:r>
                      <w:rPr>
                        <w:color w:val="000000"/>
                        <w:spacing w:val="-10"/>
                        <w:sz w:val="20"/>
                        <w:shd w:val="clear" w:color="auto" w:fill="E6E6E6"/>
                      </w:rPr>
                      <w:fldChar w:fldCharType="separate"/>
                    </w:r>
                    <w:r>
                      <w:rPr>
                        <w:color w:val="000000"/>
                        <w:spacing w:val="-10"/>
                        <w:sz w:val="20"/>
                        <w:shd w:val="clear" w:color="auto" w:fill="E6E6E6"/>
                      </w:rPr>
                      <w:t>3</w:t>
                    </w:r>
                    <w:r>
                      <w:rPr>
                        <w:color w:val="000000"/>
                        <w:spacing w:val="-10"/>
                        <w:sz w:val="20"/>
                        <w:shd w:val="clear" w:color="auto" w:fill="E6E6E6"/>
                      </w:rPr>
                      <w:fldChar w:fldCharType="end"/>
                    </w:r>
                    <w:r>
                      <w:rPr>
                        <w:color w:val="000000"/>
                        <w:spacing w:val="80"/>
                        <w:sz w:val="20"/>
                        <w:shd w:val="clear" w:color="auto" w:fill="E6E6E6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25888" behindDoc="1" locked="0" layoutInCell="1" allowOverlap="1" wp14:anchorId="535AE59B" wp14:editId="61275003">
              <wp:simplePos x="0" y="0"/>
              <wp:positionH relativeFrom="page">
                <wp:posOffset>2169922</wp:posOffset>
              </wp:positionH>
              <wp:positionV relativeFrom="page">
                <wp:posOffset>9118860</wp:posOffset>
              </wp:positionV>
              <wp:extent cx="2300605" cy="29781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00605" cy="2978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A496390" w14:textId="77777777" w:rsidR="00C667E1" w:rsidRDefault="007813AA">
                          <w:pPr>
                            <w:spacing w:before="10" w:line="207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Early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Childhood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Intervention</w:t>
                          </w:r>
                          <w:r>
                            <w:rPr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(ECI)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Services</w:t>
                          </w:r>
                        </w:p>
                        <w:p w14:paraId="6C7D95C7" w14:textId="77777777" w:rsidR="00C667E1" w:rsidRDefault="007813AA">
                          <w:pPr>
                            <w:pStyle w:val="BodyText"/>
                            <w:spacing w:line="230" w:lineRule="exact"/>
                            <w:ind w:left="1410"/>
                          </w:pPr>
                          <w:r>
                            <w:t>RFA</w:t>
                          </w:r>
                          <w:r>
                            <w:rPr>
                              <w:spacing w:val="-2"/>
                            </w:rPr>
                            <w:t xml:space="preserve"> HHS0014626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35AE59B" id="Textbox 3" o:spid="_x0000_s1028" type="#_x0000_t202" style="position:absolute;margin-left:170.85pt;margin-top:718pt;width:181.15pt;height:23.45pt;z-index:-1579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+qmlgEAACIDAAAOAAAAZHJzL2Uyb0RvYy54bWysUt2OEyEUvjfxHQj3dqY1q+uk04260Zhs&#10;1GTdB6AMdIgDB8+hnenbe6DT1rh3xhs4wOHj+2F9N/lBHAySg9DK5aKWwgQNnQu7Vj79+PTqVgpK&#10;KnRqgGBaeTQk7zYvX6zH2JgV9DB0BgWDBGrG2Mo+pdhUFeneeEULiCbwoQX0KvESd1WHamR0P1Sr&#10;un5TjYBdRNCGiHfvT4dyU/CtNTp9s5ZMEkMrmVsqI5Zxm8dqs1bNDlXsnZ5pqH9g4ZUL/OgF6l4l&#10;JfbonkF5pxEIbFpo8BVY67QpGljNsv5LzWOvoila2ByKF5vo/8Hqr4fH+B1Fmj7AxAEWERQfQP8k&#10;9qYaIzVzT/aUGuLuLHSy6PPMEgRfZG+PFz/NlITmzdVrTqi+kULz2erd29vlTTa8ut6OSOmzAS9y&#10;0UrkvAoDdXigdGo9t8xkTu9nJmnaTsJ1jJxB884WuiNrGTnOVtKvvUIjxfAlsF85+3OB52J7LjAN&#10;H6H8kCwpwPt9AusKgSvuTICDKBLmT5OT/nNduq5fe/MbAAD//wMAUEsDBBQABgAIAAAAIQAJrxUF&#10;4gAAAA0BAAAPAAAAZHJzL2Rvd25yZXYueG1sTI/BTsMwEETvSPyDtUjcqN02StsQp6oQnJAQaThw&#10;dGI3sRqvQ+y24e/Znsptd2c0+ybfTq5nZzMG61HCfCaAGWy8tthK+KrentbAQlSoVe/RSPg1AbbF&#10;/V2uMu0vWJrzPraMQjBkSkIX45BxHprOOBVmfjBI2sGPTkVax5brUV0o3PV8IUTKnbJIHzo1mJfO&#10;NMf9yUnYfWP5an8+6s/yUNqq2gh8T49SPj5Mu2dg0UzxZoYrPqFDQUy1P6EOrJewTOYrspKQLFNq&#10;RZaVSGior6f1YgO8yPn/FsUfAAAA//8DAFBLAQItABQABgAIAAAAIQC2gziS/gAAAOEBAAATAAAA&#10;AAAAAAAAAAAAAAAAAABbQ29udGVudF9UeXBlc10ueG1sUEsBAi0AFAAGAAgAAAAhADj9If/WAAAA&#10;lAEAAAsAAAAAAAAAAAAAAAAALwEAAF9yZWxzLy5yZWxzUEsBAi0AFAAGAAgAAAAhAFhX6qaWAQAA&#10;IgMAAA4AAAAAAAAAAAAAAAAALgIAAGRycy9lMm9Eb2MueG1sUEsBAi0AFAAGAAgAAAAhAAmvFQXi&#10;AAAADQEAAA8AAAAAAAAAAAAAAAAA8AMAAGRycy9kb3ducmV2LnhtbFBLBQYAAAAABAAEAPMAAAD/&#10;BAAAAAA=&#10;" filled="f" stroked="f">
              <v:textbox inset="0,0,0,0">
                <w:txbxContent>
                  <w:p w14:paraId="7A496390" w14:textId="77777777" w:rsidR="00C667E1" w:rsidRDefault="007813AA">
                    <w:pPr>
                      <w:spacing w:before="10" w:line="207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Early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Childhood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Intervention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(ECI)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Services</w:t>
                    </w:r>
                  </w:p>
                  <w:p w14:paraId="6C7D95C7" w14:textId="77777777" w:rsidR="00C667E1" w:rsidRDefault="007813AA">
                    <w:pPr>
                      <w:pStyle w:val="BodyText"/>
                      <w:spacing w:line="230" w:lineRule="exact"/>
                      <w:ind w:left="1410"/>
                    </w:pPr>
                    <w:r>
                      <w:t>RFA</w:t>
                    </w:r>
                    <w:r>
                      <w:rPr>
                        <w:spacing w:val="-2"/>
                      </w:rPr>
                      <w:t xml:space="preserve"> HHS0014626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E9AA3" w14:textId="77777777" w:rsidR="00C667E1" w:rsidRDefault="007813A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26912" behindDoc="1" locked="0" layoutInCell="1" allowOverlap="1" wp14:anchorId="0E82B2BF" wp14:editId="4710093A">
              <wp:simplePos x="0" y="0"/>
              <wp:positionH relativeFrom="page">
                <wp:posOffset>4881753</wp:posOffset>
              </wp:positionH>
              <wp:positionV relativeFrom="page">
                <wp:posOffset>9087872</wp:posOffset>
              </wp:positionV>
              <wp:extent cx="664210" cy="16573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42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9C92CAC" w14:textId="77777777" w:rsidR="00C667E1" w:rsidRDefault="007813AA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Page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z w:val="20"/>
                              <w:shd w:val="clear" w:color="auto" w:fill="E6E6E6"/>
                            </w:rPr>
                            <w:t>3</w:t>
                          </w:r>
                          <w:r>
                            <w:rPr>
                              <w:color w:val="000000"/>
                              <w:sz w:val="20"/>
                            </w:rPr>
                            <w:t xml:space="preserve"> of </w:t>
                          </w:r>
                          <w:r>
                            <w:rPr>
                              <w:color w:val="000000"/>
                              <w:spacing w:val="-10"/>
                              <w:sz w:val="20"/>
                              <w:shd w:val="clear" w:color="auto" w:fill="E6E6E6"/>
                            </w:rPr>
                            <w:t>3</w:t>
                          </w:r>
                          <w:r>
                            <w:rPr>
                              <w:color w:val="000000"/>
                              <w:spacing w:val="80"/>
                              <w:sz w:val="20"/>
                              <w:shd w:val="clear" w:color="auto" w:fill="E6E6E6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82B2BF" id="_x0000_t202" coordsize="21600,21600" o:spt="202" path="m,l,21600r21600,l21600,xe">
              <v:stroke joinstyle="miter"/>
              <v:path gradientshapeok="t" o:connecttype="rect"/>
            </v:shapetype>
            <v:shape id="Textbox 8" o:spid="_x0000_s1030" type="#_x0000_t202" style="position:absolute;margin-left:384.4pt;margin-top:715.6pt;width:52.3pt;height:13.05pt;z-index:-15789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R6PmAEAACEDAAAOAAAAZHJzL2Uyb0RvYy54bWysUsGO0zAQvSPxD5bv1G3ZLShqugJWIKQV&#10;rLTsB7iO3VgkHjPjNunfM3bTFsFtxcUez4yf33vj9d3Yd+JgkTyEWi5mcylsMND4sKvl84/Pb95L&#10;QUmHRncQbC2PluTd5vWr9RAru4QWusaiYJBA1RBr2aYUK6XItLbXNINoAxcdYK8TH3GnGtQDo/ed&#10;Ws7nKzUANhHBWCLO3p+KclPwnbMmfXeObBJdLZlbKiuWdZtXtVnraoc6tt5MNPQLWPTaB370AnWv&#10;kxZ79P9A9d4gELg0M9ArcM4bWzSwmsX8LzVPrY62aGFzKF5sov8Ha74dnuIjijR+hJEHWERQfADz&#10;k9gbNUSqpp7sKVXE3Vno6LDPO0sQfJG9PV78tGMShpOr1c1ywRXDpcXq9t3b2+y3ul6OSOmLhV7k&#10;oJbI4yoE9OGB0qn13DJxOT2fiaRxOwrf1PImg+bMFpojSxl4mrWkX3uNVorua2C78ujPAZ6D7TnA&#10;1H2C8kGyogAf9gmcLwSuuBMBnkORMP2ZPOg/z6Xr+rM3vwEAAP//AwBQSwMEFAAGAAgAAAAhAGAH&#10;0X3iAAAADQEAAA8AAABkcnMvZG93bnJldi54bWxMj8FOwzAQRO9I/IO1SNyo06YkIcSpKgQnJEQa&#10;Dhyd2E2sxusQu234e7ancpyd0czbYjPbgZ305I1DActFBExj65TBTsBX/faQAfNBopKDQy3gV3vY&#10;lLc3hcyVO2OlT7vQMSpBn0sBfQhjzrlve22lX7hRI3l7N1kZSE4dV5M8U7kd+CqKEm6lQVro5ahf&#10;et0edkcrYPuN1av5+Wg+q31l6vopwvfkIMT93bx9Bhb0HK5huOATOpTE1LgjKs8GAWmSEXogYx0v&#10;V8AokqXxGlhzOT2mMfCy4P+/KP8AAAD//wMAUEsBAi0AFAAGAAgAAAAhALaDOJL+AAAA4QEAABMA&#10;AAAAAAAAAAAAAAAAAAAAAFtDb250ZW50X1R5cGVzXS54bWxQSwECLQAUAAYACAAAACEAOP0h/9YA&#10;AACUAQAACwAAAAAAAAAAAAAAAAAvAQAAX3JlbHMvLnJlbHNQSwECLQAUAAYACAAAACEAn8Eej5gB&#10;AAAhAwAADgAAAAAAAAAAAAAAAAAuAgAAZHJzL2Uyb0RvYy54bWxQSwECLQAUAAYACAAAACEAYAfR&#10;feIAAAANAQAADwAAAAAAAAAAAAAAAADyAwAAZHJzL2Rvd25yZXYueG1sUEsFBgAAAAAEAAQA8wAA&#10;AAEFAAAAAA==&#10;" filled="f" stroked="f">
              <v:textbox inset="0,0,0,0">
                <w:txbxContent>
                  <w:p w14:paraId="19C92CAC" w14:textId="77777777" w:rsidR="00C667E1" w:rsidRDefault="007813AA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Page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color w:val="000000"/>
                        <w:sz w:val="20"/>
                        <w:shd w:val="clear" w:color="auto" w:fill="E6E6E6"/>
                      </w:rPr>
                      <w:t>3</w:t>
                    </w:r>
                    <w:r>
                      <w:rPr>
                        <w:color w:val="000000"/>
                        <w:sz w:val="20"/>
                      </w:rPr>
                      <w:t xml:space="preserve"> of </w:t>
                    </w:r>
                    <w:r>
                      <w:rPr>
                        <w:color w:val="000000"/>
                        <w:spacing w:val="-10"/>
                        <w:sz w:val="20"/>
                        <w:shd w:val="clear" w:color="auto" w:fill="E6E6E6"/>
                      </w:rPr>
                      <w:t>3</w:t>
                    </w:r>
                    <w:r>
                      <w:rPr>
                        <w:color w:val="000000"/>
                        <w:spacing w:val="80"/>
                        <w:sz w:val="20"/>
                        <w:shd w:val="clear" w:color="auto" w:fill="E6E6E6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27424" behindDoc="1" locked="0" layoutInCell="1" allowOverlap="1" wp14:anchorId="4D3EC69E" wp14:editId="7C567F59">
              <wp:simplePos x="0" y="0"/>
              <wp:positionH relativeFrom="page">
                <wp:posOffset>2169922</wp:posOffset>
              </wp:positionH>
              <wp:positionV relativeFrom="page">
                <wp:posOffset>9118860</wp:posOffset>
              </wp:positionV>
              <wp:extent cx="2300605" cy="30607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00605" cy="3060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65A927F" w14:textId="77777777" w:rsidR="00C667E1" w:rsidRDefault="007813AA">
                          <w:pPr>
                            <w:spacing w:before="10" w:line="214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Early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Childhood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Intervention</w:t>
                          </w:r>
                          <w:r>
                            <w:rPr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(ECI)</w:t>
                          </w:r>
                          <w:r>
                            <w:rPr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>Services</w:t>
                          </w:r>
                        </w:p>
                        <w:p w14:paraId="1BB2ED1A" w14:textId="77777777" w:rsidR="00C667E1" w:rsidRDefault="007813AA">
                          <w:pPr>
                            <w:pStyle w:val="BodyText"/>
                            <w:spacing w:line="237" w:lineRule="exact"/>
                            <w:ind w:left="1829"/>
                          </w:pPr>
                          <w:r>
                            <w:t>RFA</w:t>
                          </w:r>
                          <w:r>
                            <w:rPr>
                              <w:spacing w:val="-2"/>
                            </w:rPr>
                            <w:t xml:space="preserve"> HHS0014626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D3EC69E" id="Textbox 9" o:spid="_x0000_s1031" type="#_x0000_t202" style="position:absolute;margin-left:170.85pt;margin-top:718pt;width:181.15pt;height:24.1pt;z-index:-15789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lZllwEAACIDAAAOAAAAZHJzL2Uyb0RvYy54bWysUs1uGyEQvlfKOyDuMRtHaauV11HbKFWl&#10;qK2U9AEwC17UXYbMYO/67TuQtV21tygXGGD4+H5Y3U5DL/YWyUNo5NWiksIGA60P20b+erq//CgF&#10;JR1a3UOwjTxYkrfri3erMdZ2CR30rUXBIIHqMTaySynWSpHp7KBpAdEGPnSAg068xK1qUY+MPvRq&#10;WVXv1QjYRgRjiXj37uVQrgu+c9akH86RTaJvJHNLZcQybvKo1itdb1HHzpuZhn4Fi0H7wI+eoO50&#10;0mKH/j+owRsEApcWBgYFznljiwZWc1X9o+ax09EWLWwOxZNN9Haw5vv+Mf5EkabPMHGARQTFBzC/&#10;ib1RY6R67smeUk3cnYVODoc8swTBF9nbw8lPOyVheHN5zQlVN1IYPrvm8kMxXJ1vR6T01cIgctFI&#10;5LwKA71/oJTf1/WxZSbz8n5mkqbNJHzbyJucYt7ZQHtgLSPH2Uh63mm0UvTfAvuVsz8WeCw2xwJT&#10;/wXKD8mSAnzaJXC+EDjjzgQ4iMJr/jQ56b/Xpev8tdd/AAAA//8DAFBLAwQUAAYACAAAACEA8KnB&#10;K+EAAAANAQAADwAAAGRycy9kb3ducmV2LnhtbEyPwU7DMBBE70j8g7VI3KjdNkrbNE5VITghIdJw&#10;4OjEbmI1XofYbcPfsz3BbXdnNPsm302uZxczButRwnwmgBlsvLbYSvisXp/WwEJUqFXv0Uj4MQF2&#10;xf1drjLtr1iayyG2jEIwZEpCF+OQcR6azjgVZn4wSNrRj05FWseW61FdKdz1fCFEyp2ySB86NZjn&#10;zjSnw9lJ2H9h+WK/3+uP8ljaqtoIfEtPUj4+TPstsGim+GeGGz6hQ0FMtT+jDqyXsEzmK7KSkCxT&#10;akWWlUhoqG+ndbIAXuT8f4viFwAA//8DAFBLAQItABQABgAIAAAAIQC2gziS/gAAAOEBAAATAAAA&#10;AAAAAAAAAAAAAAAAAABbQ29udGVudF9UeXBlc10ueG1sUEsBAi0AFAAGAAgAAAAhADj9If/WAAAA&#10;lAEAAAsAAAAAAAAAAAAAAAAALwEAAF9yZWxzLy5yZWxzUEsBAi0AFAAGAAgAAAAhAGVSVmWXAQAA&#10;IgMAAA4AAAAAAAAAAAAAAAAALgIAAGRycy9lMm9Eb2MueG1sUEsBAi0AFAAGAAgAAAAhAPCpwSvh&#10;AAAADQEAAA8AAAAAAAAAAAAAAAAA8QMAAGRycy9kb3ducmV2LnhtbFBLBQYAAAAABAAEAPMAAAD/&#10;BAAAAAA=&#10;" filled="f" stroked="f">
              <v:textbox inset="0,0,0,0">
                <w:txbxContent>
                  <w:p w14:paraId="465A927F" w14:textId="77777777" w:rsidR="00C667E1" w:rsidRDefault="007813AA">
                    <w:pPr>
                      <w:spacing w:before="10" w:line="214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Early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Childhood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Intervention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(ECI)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pacing w:val="-2"/>
                        <w:sz w:val="20"/>
                      </w:rPr>
                      <w:t>Services</w:t>
                    </w:r>
                  </w:p>
                  <w:p w14:paraId="1BB2ED1A" w14:textId="77777777" w:rsidR="00C667E1" w:rsidRDefault="007813AA">
                    <w:pPr>
                      <w:pStyle w:val="BodyText"/>
                      <w:spacing w:line="237" w:lineRule="exact"/>
                      <w:ind w:left="1829"/>
                    </w:pPr>
                    <w:r>
                      <w:t>RFA</w:t>
                    </w:r>
                    <w:r>
                      <w:rPr>
                        <w:spacing w:val="-2"/>
                      </w:rPr>
                      <w:t xml:space="preserve"> HHS0014626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29080" w14:textId="77777777" w:rsidR="000A6807" w:rsidRDefault="000A6807">
      <w:r>
        <w:separator/>
      </w:r>
    </w:p>
  </w:footnote>
  <w:footnote w:type="continuationSeparator" w:id="0">
    <w:p w14:paraId="415B2300" w14:textId="77777777" w:rsidR="000A6807" w:rsidRDefault="000A6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CDE39" w14:textId="77777777" w:rsidR="00C667E1" w:rsidRDefault="007813A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24864" behindDoc="1" locked="0" layoutInCell="1" allowOverlap="1" wp14:anchorId="64616DBC" wp14:editId="08BBAD4D">
              <wp:simplePos x="0" y="0"/>
              <wp:positionH relativeFrom="page">
                <wp:posOffset>1708150</wp:posOffset>
              </wp:positionH>
              <wp:positionV relativeFrom="page">
                <wp:posOffset>450426</wp:posOffset>
              </wp:positionV>
              <wp:extent cx="4360545" cy="3695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6054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74D8D34" w14:textId="77777777" w:rsidR="00C667E1" w:rsidRDefault="007813AA">
                          <w:pPr>
                            <w:spacing w:before="10"/>
                            <w:ind w:right="5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Form</w:t>
                          </w:r>
                          <w:r>
                            <w:rPr>
                              <w:b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 xml:space="preserve">F – Proposed Funding and Financial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Experience</w:t>
                          </w:r>
                        </w:p>
                        <w:p w14:paraId="552EE30C" w14:textId="77777777" w:rsidR="00C667E1" w:rsidRDefault="007813AA">
                          <w:pPr>
                            <w:ind w:left="5" w:right="5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RFA HHS0014626 – Early Childhood Intervention</w:t>
                          </w:r>
                          <w:r>
                            <w:rPr>
                              <w:b/>
                              <w:spacing w:val="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Program</w:t>
                          </w:r>
                          <w:r>
                            <w:rPr>
                              <w:b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(ECI)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616DBC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134.5pt;margin-top:35.45pt;width:343.35pt;height:29.1pt;z-index:-15791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DP0lQEAABsDAAAOAAAAZHJzL2Uyb0RvYy54bWysUtuO0zAQfUfiHyy/U2cvLRA1XQErENKK&#10;RVr4ANexm4jYY2bcJv17xt60RfCGeBmP7fGZc854fTf5QRwsUg+hkVeLSgobDLR92DXy+7ePr95I&#10;QUmHVg8QbCOPluTd5uWL9Rhrew0dDK1FwSCB6jE2sksp1kqR6azXtIBoA186QK8Tb3GnWtQjo/tB&#10;XVfVSo2AbUQwlohP758v5abgO2dNenSObBJDI5lbKhFL3OaoNmtd71DHrjczDf0PLLzuAzc9Q93r&#10;pMUe+7+gfG8QCFxaGPAKnOuNLRpYzVX1h5qnTkdbtLA5FM820f+DNV8OT/ErijS9h4kHWERQfADz&#10;g9gbNUaq55rsKdXE1Vno5NDnlSUIfsjeHs9+2ikJw4e3N6tqebuUwvDdzert8nUxXF1eR6T0yYIX&#10;OWkk8rwKA314oJT76/pUMpN57p+ZpGk7cUlOt9AeWcTIc2wk/dxrtFIMnwMblYd+SvCUbE8JpuED&#10;lK+RtQR4t0/g+tL5gjt35gkUQvNvySP+fV+qLn968wsAAP//AwBQSwMEFAAGAAgAAAAhAMGdy0/g&#10;AAAACgEAAA8AAABkcnMvZG93bnJldi54bWxMj8FOwzAQRO9I/QdrK3GjTiM1xSFOVSE4ISHScODo&#10;xNvEarwOsduGv8ec6HG1TzNvit1sB3bByRtHEtarBBhS67ShTsJn/frwCMwHRVoNjlDCD3rYlYu7&#10;QuXaXanCyyF0LIaQz5WEPoQx59y3PVrlV25Eir+jm6wK8Zw6rid1jeF24GmSZNwqQ7GhVyM+99ie&#10;DmcrYf9F1Yv5fm8+qmNl6lok9JadpLxfzvsnYAHn8A/Dn35UhzI6Ne5M2rNBQpqJuCVI2CYCWATE&#10;ZrMF1kQyFWvgZcFvJ5S/AAAA//8DAFBLAQItABQABgAIAAAAIQC2gziS/gAAAOEBAAATAAAAAAAA&#10;AAAAAAAAAAAAAABbQ29udGVudF9UeXBlc10ueG1sUEsBAi0AFAAGAAgAAAAhADj9If/WAAAAlAEA&#10;AAsAAAAAAAAAAAAAAAAALwEAAF9yZWxzLy5yZWxzUEsBAi0AFAAGAAgAAAAhAOXkM/SVAQAAGwMA&#10;AA4AAAAAAAAAAAAAAAAALgIAAGRycy9lMm9Eb2MueG1sUEsBAi0AFAAGAAgAAAAhAMGdy0/gAAAA&#10;CgEAAA8AAAAAAAAAAAAAAAAA7wMAAGRycy9kb3ducmV2LnhtbFBLBQYAAAAABAAEAPMAAAD8BAAA&#10;AAA=&#10;" filled="f" stroked="f">
              <v:textbox inset="0,0,0,0">
                <w:txbxContent>
                  <w:p w14:paraId="574D8D34" w14:textId="77777777" w:rsidR="00C667E1" w:rsidRDefault="007813AA">
                    <w:pPr>
                      <w:spacing w:before="10"/>
                      <w:ind w:right="5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Form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 xml:space="preserve">F – Proposed Funding and Financial </w:t>
                    </w:r>
                    <w:r>
                      <w:rPr>
                        <w:b/>
                        <w:spacing w:val="-2"/>
                        <w:sz w:val="24"/>
                      </w:rPr>
                      <w:t>Experience</w:t>
                    </w:r>
                  </w:p>
                  <w:p w14:paraId="552EE30C" w14:textId="77777777" w:rsidR="00C667E1" w:rsidRDefault="007813AA">
                    <w:pPr>
                      <w:ind w:left="5" w:right="5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RFA HHS0014626 – Early Childhood Intervention</w:t>
                    </w:r>
                    <w:r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Program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24"/>
                      </w:rPr>
                      <w:t>(ECI)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1C4F2" w14:textId="77777777" w:rsidR="00C667E1" w:rsidRDefault="007813A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26400" behindDoc="1" locked="0" layoutInCell="1" allowOverlap="1" wp14:anchorId="3C3561BA" wp14:editId="66F2DFDB">
              <wp:simplePos x="0" y="0"/>
              <wp:positionH relativeFrom="page">
                <wp:posOffset>1708150</wp:posOffset>
              </wp:positionH>
              <wp:positionV relativeFrom="page">
                <wp:posOffset>450426</wp:posOffset>
              </wp:positionV>
              <wp:extent cx="4360545" cy="36957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360545" cy="3695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92369C" w14:textId="77777777" w:rsidR="00C667E1" w:rsidRDefault="007813AA">
                          <w:pPr>
                            <w:spacing w:before="10"/>
                            <w:ind w:right="5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Form</w:t>
                          </w:r>
                          <w:r>
                            <w:rPr>
                              <w:b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 xml:space="preserve">F – Proposed Funding and Financial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Experience</w:t>
                          </w:r>
                        </w:p>
                        <w:p w14:paraId="7B45E0D3" w14:textId="77777777" w:rsidR="00C667E1" w:rsidRDefault="007813AA">
                          <w:pPr>
                            <w:ind w:left="5" w:right="5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RFA HHS0014626 – Early Childhood Intervention</w:t>
                          </w:r>
                          <w:r>
                            <w:rPr>
                              <w:b/>
                              <w:spacing w:val="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Program</w:t>
                          </w:r>
                          <w:r>
                            <w:rPr>
                              <w:b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>(ECI)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3561BA" id="_x0000_t202" coordsize="21600,21600" o:spt="202" path="m,l,21600r21600,l21600,xe">
              <v:stroke joinstyle="miter"/>
              <v:path gradientshapeok="t" o:connecttype="rect"/>
            </v:shapetype>
            <v:shape id="Textbox 7" o:spid="_x0000_s1029" type="#_x0000_t202" style="position:absolute;margin-left:134.5pt;margin-top:35.45pt;width:343.35pt;height:29.1pt;z-index:-15790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fWomAEAACIDAAAOAAAAZHJzL2Uyb0RvYy54bWysUt2OEyEUvjfxHQj3dmZ/WnXS6UbdaEw2&#10;rsnqA1AGOsSBg+fQzvTtPbDT1uid8QYOcPj4fljfTX4QB4PkILTyalFLYYKGzoVdK79/+/jqjRSU&#10;VOjUAMG08mhI3m1evliPsTHX0MPQGRQMEqgZYyv7lGJTVaR74xUtIJrAhxbQq8RL3FUdqpHR/VBd&#10;1/WqGgG7iKANEe/ePx/KTcG31uj0aC2ZJIZWMrdURizjNo/VZq2aHarYOz3TUP/AwisX+NEz1L1K&#10;SuzR/QXlnUYgsGmhwVdgrdOmaGA1V/Ufap56FU3RwuZQPNtE/w9Wfzk8xa8o0vQeJg6wiKD4APoH&#10;sTfVGKmZe7Kn1BB3Z6GTRZ9nliD4Int7PPtppiQ0b97erOrl7VIKzWc3q7fL18Xw6nI7IqVPBrzI&#10;RSuR8yoM1OGBUn5fNaeWmczz+5lJmraTcB0j5xTzzha6I2sZOc5W0s+9QiPF8DmwXzn7U4GnYnsq&#10;MA0foPyQLCnAu30C6wqBC+5MgIMovOZPk5P+fV26Ll978wsAAP//AwBQSwMEFAAGAAgAAAAhAMGd&#10;y0/gAAAACgEAAA8AAABkcnMvZG93bnJldi54bWxMj8FOwzAQRO9I/QdrK3GjTiM1xSFOVSE4ISHS&#10;cODoxNvEarwOsduGv8ec6HG1TzNvit1sB3bByRtHEtarBBhS67ShTsJn/frwCMwHRVoNjlDCD3rY&#10;lYu7QuXaXanCyyF0LIaQz5WEPoQx59y3PVrlV25Eir+jm6wK8Zw6rid1jeF24GmSZNwqQ7GhVyM+&#10;99ieDmcrYf9F1Yv5fm8+qmNl6lok9JadpLxfzvsnYAHn8A/Dn35UhzI6Ne5M2rNBQpqJuCVI2CYC&#10;WATEZrMF1kQyFWvgZcFvJ5S/AAAA//8DAFBLAQItABQABgAIAAAAIQC2gziS/gAAAOEBAAATAAAA&#10;AAAAAAAAAAAAAAAAAABbQ29udGVudF9UeXBlc10ueG1sUEsBAi0AFAAGAAgAAAAhADj9If/WAAAA&#10;lAEAAAsAAAAAAAAAAAAAAAAALwEAAF9yZWxzLy5yZWxzUEsBAi0AFAAGAAgAAAAhAGSp9aiYAQAA&#10;IgMAAA4AAAAAAAAAAAAAAAAALgIAAGRycy9lMm9Eb2MueG1sUEsBAi0AFAAGAAgAAAAhAMGdy0/g&#10;AAAACgEAAA8AAAAAAAAAAAAAAAAA8gMAAGRycy9kb3ducmV2LnhtbFBLBQYAAAAABAAEAPMAAAD/&#10;BAAAAAA=&#10;" filled="f" stroked="f">
              <v:textbox inset="0,0,0,0">
                <w:txbxContent>
                  <w:p w14:paraId="6392369C" w14:textId="77777777" w:rsidR="00C667E1" w:rsidRDefault="007813AA">
                    <w:pPr>
                      <w:spacing w:before="10"/>
                      <w:ind w:right="5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Form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 xml:space="preserve">F – Proposed Funding and Financial </w:t>
                    </w:r>
                    <w:r>
                      <w:rPr>
                        <w:b/>
                        <w:spacing w:val="-2"/>
                        <w:sz w:val="24"/>
                      </w:rPr>
                      <w:t>Experience</w:t>
                    </w:r>
                  </w:p>
                  <w:p w14:paraId="7B45E0D3" w14:textId="77777777" w:rsidR="00C667E1" w:rsidRDefault="007813AA">
                    <w:pPr>
                      <w:ind w:left="5" w:right="5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RFA HHS0014626 – Early Childhood Intervention</w:t>
                    </w:r>
                    <w:r>
                      <w:rPr>
                        <w:b/>
                        <w:spacing w:val="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Program</w:t>
                    </w:r>
                    <w:r>
                      <w:rPr>
                        <w:b/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24"/>
                      </w:rPr>
                      <w:t>(ECI)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6168B"/>
    <w:multiLevelType w:val="hybridMultilevel"/>
    <w:tmpl w:val="F126E5D4"/>
    <w:lvl w:ilvl="0" w:tplc="9C54EFB8">
      <w:start w:val="1"/>
      <w:numFmt w:val="decimal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E5D48480">
      <w:numFmt w:val="bullet"/>
      <w:lvlText w:val="•"/>
      <w:lvlJc w:val="left"/>
      <w:pPr>
        <w:ind w:left="8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1"/>
        <w:sz w:val="22"/>
        <w:szCs w:val="22"/>
        <w:lang w:val="en-US" w:eastAsia="en-US" w:bidi="ar-SA"/>
      </w:rPr>
    </w:lvl>
    <w:lvl w:ilvl="2" w:tplc="CCA0B156">
      <w:numFmt w:val="bullet"/>
      <w:lvlText w:val="o"/>
      <w:lvlJc w:val="left"/>
      <w:pPr>
        <w:ind w:left="154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3" w:tplc="DFB019AC">
      <w:numFmt w:val="bullet"/>
      <w:lvlText w:val=""/>
      <w:lvlJc w:val="left"/>
      <w:pPr>
        <w:ind w:left="22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4" w:tplc="295C2CA6">
      <w:numFmt w:val="bullet"/>
      <w:lvlText w:val="•"/>
      <w:lvlJc w:val="left"/>
      <w:pPr>
        <w:ind w:left="4095" w:hanging="360"/>
      </w:pPr>
      <w:rPr>
        <w:rFonts w:hint="default"/>
        <w:lang w:val="en-US" w:eastAsia="en-US" w:bidi="ar-SA"/>
      </w:rPr>
    </w:lvl>
    <w:lvl w:ilvl="5" w:tplc="2864FBFA">
      <w:numFmt w:val="bullet"/>
      <w:lvlText w:val="•"/>
      <w:lvlJc w:val="left"/>
      <w:pPr>
        <w:ind w:left="5012" w:hanging="360"/>
      </w:pPr>
      <w:rPr>
        <w:rFonts w:hint="default"/>
        <w:lang w:val="en-US" w:eastAsia="en-US" w:bidi="ar-SA"/>
      </w:rPr>
    </w:lvl>
    <w:lvl w:ilvl="6" w:tplc="4A32DBCC">
      <w:numFmt w:val="bullet"/>
      <w:lvlText w:val="•"/>
      <w:lvlJc w:val="left"/>
      <w:pPr>
        <w:ind w:left="5930" w:hanging="360"/>
      </w:pPr>
      <w:rPr>
        <w:rFonts w:hint="default"/>
        <w:lang w:val="en-US" w:eastAsia="en-US" w:bidi="ar-SA"/>
      </w:rPr>
    </w:lvl>
    <w:lvl w:ilvl="7" w:tplc="D3E0B75C">
      <w:numFmt w:val="bullet"/>
      <w:lvlText w:val="•"/>
      <w:lvlJc w:val="left"/>
      <w:pPr>
        <w:ind w:left="6847" w:hanging="360"/>
      </w:pPr>
      <w:rPr>
        <w:rFonts w:hint="default"/>
        <w:lang w:val="en-US" w:eastAsia="en-US" w:bidi="ar-SA"/>
      </w:rPr>
    </w:lvl>
    <w:lvl w:ilvl="8" w:tplc="E5465004">
      <w:numFmt w:val="bullet"/>
      <w:lvlText w:val="•"/>
      <w:lvlJc w:val="left"/>
      <w:pPr>
        <w:ind w:left="7765" w:hanging="360"/>
      </w:pPr>
      <w:rPr>
        <w:rFonts w:hint="default"/>
        <w:lang w:val="en-US" w:eastAsia="en-US" w:bidi="ar-SA"/>
      </w:rPr>
    </w:lvl>
  </w:abstractNum>
  <w:num w:numId="1" w16cid:durableId="404642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7E1"/>
    <w:rsid w:val="000A6807"/>
    <w:rsid w:val="004150EC"/>
    <w:rsid w:val="006378D3"/>
    <w:rsid w:val="007813AA"/>
    <w:rsid w:val="00B1705C"/>
    <w:rsid w:val="00C6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52A57"/>
  <w15:docId w15:val="{E12616DB-00F4-416D-AB40-18B861473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820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7813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13A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13A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13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13AA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B170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804</Words>
  <Characters>4585</Characters>
  <Application>Microsoft Office Word</Application>
  <DocSecurity>0</DocSecurity>
  <Lines>38</Lines>
  <Paragraphs>10</Paragraphs>
  <ScaleCrop>false</ScaleCrop>
  <Company/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Duke,Travis (HHSC)</dc:creator>
  <cp:lastModifiedBy>Deboer,Carolyn (HHSC)</cp:lastModifiedBy>
  <cp:revision>2</cp:revision>
  <dcterms:created xsi:type="dcterms:W3CDTF">2024-11-15T13:30:00Z</dcterms:created>
  <dcterms:modified xsi:type="dcterms:W3CDTF">2024-11-15T13:30:00Z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2024-11-06T00:00:00Z</vt:filetime>
  </property>
  <property fmtid="{D5CDD505-2E9C-101B-9397-08002B2CF9AE}" pid="5" name="Producer">
    <vt:lpwstr>Microsoft® Word for Microsoft 365</vt:lpwstr>
  </property>
</Properties>
</file>