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eastAsiaTheme="minorHAnsi" w:hAnsi="Verdana" w:cstheme="minorBidi"/>
          <w:color w:val="44546A" w:themeColor="text2"/>
          <w:sz w:val="22"/>
          <w:szCs w:val="22"/>
        </w:rPr>
        <w:id w:val="450441713"/>
        <w:docPartObj>
          <w:docPartGallery w:val="Cover Pages"/>
          <w:docPartUnique/>
        </w:docPartObj>
      </w:sdtPr>
      <w:sdtEndPr/>
      <w:sdtContent>
        <w:p w14:paraId="3449CCEA" w14:textId="2C31D367" w:rsidR="00B53BC6" w:rsidRPr="001E3514" w:rsidRDefault="00B53BC6" w:rsidP="00B53BC6">
          <w:pPr>
            <w:rPr>
              <w:rFonts w:ascii="Verdana" w:hAnsi="Verdana"/>
              <w:sz w:val="22"/>
              <w:szCs w:val="22"/>
            </w:rPr>
          </w:pPr>
        </w:p>
        <w:p w14:paraId="0E47073A" w14:textId="77777777" w:rsidR="00B53BC6" w:rsidRPr="001E3514" w:rsidRDefault="00B53BC6" w:rsidP="00B53BC6">
          <w:pPr>
            <w:rPr>
              <w:rFonts w:ascii="Verdana" w:hAnsi="Verdana"/>
              <w:sz w:val="22"/>
              <w:szCs w:val="22"/>
            </w:rPr>
          </w:pPr>
        </w:p>
        <w:p w14:paraId="55ECE3DB" w14:textId="77777777" w:rsidR="00B53BC6" w:rsidRPr="001E3514" w:rsidRDefault="00B53BC6" w:rsidP="00B53BC6">
          <w:pPr>
            <w:rPr>
              <w:rFonts w:ascii="Verdana" w:hAnsi="Verdana"/>
              <w:sz w:val="22"/>
              <w:szCs w:val="22"/>
            </w:rPr>
          </w:pPr>
          <w:r w:rsidRPr="001E3514">
            <w:rPr>
              <w:rFonts w:ascii="Verdana" w:hAnsi="Verdana"/>
              <w:noProof/>
              <w:sz w:val="22"/>
              <w:szCs w:val="22"/>
            </w:rPr>
            <w:drawing>
              <wp:inline distT="0" distB="0" distL="0" distR="0" wp14:anchorId="610E4861" wp14:editId="7BFB94E4">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7BEE33B4" w14:textId="77777777" w:rsidR="00B53BC6" w:rsidRPr="001E3514" w:rsidRDefault="00B53BC6" w:rsidP="00B53BC6">
          <w:pPr>
            <w:pStyle w:val="NoSpacing"/>
            <w:rPr>
              <w:rFonts w:ascii="Verdana" w:hAnsi="Verdana"/>
            </w:rPr>
          </w:pPr>
        </w:p>
        <w:p w14:paraId="7C4276D9" w14:textId="77777777" w:rsidR="00B53BC6" w:rsidRPr="001E3514" w:rsidRDefault="00B53BC6" w:rsidP="00B53BC6">
          <w:pPr>
            <w:contextualSpacing/>
            <w:jc w:val="center"/>
            <w:rPr>
              <w:rFonts w:ascii="Verdana" w:hAnsi="Verdana"/>
              <w:b/>
              <w:bCs/>
              <w:color w:val="000000"/>
              <w:sz w:val="22"/>
              <w:szCs w:val="22"/>
            </w:rPr>
          </w:pPr>
        </w:p>
        <w:p w14:paraId="1CD669C8" w14:textId="77777777" w:rsidR="00B53BC6" w:rsidRPr="001E3514" w:rsidRDefault="00B53BC6" w:rsidP="00B53BC6">
          <w:pPr>
            <w:contextualSpacing/>
            <w:rPr>
              <w:rFonts w:ascii="Verdana" w:hAnsi="Verdana"/>
              <w:b/>
              <w:bCs/>
              <w:color w:val="000000"/>
              <w:sz w:val="28"/>
              <w:szCs w:val="28"/>
            </w:rPr>
          </w:pPr>
        </w:p>
        <w:p w14:paraId="68A4D660" w14:textId="77777777" w:rsidR="005F4D09" w:rsidRDefault="005F4D09" w:rsidP="00B53BC6">
          <w:pPr>
            <w:contextualSpacing/>
            <w:jc w:val="center"/>
            <w:rPr>
              <w:rFonts w:ascii="Verdana" w:hAnsi="Verdana"/>
              <w:b/>
              <w:bCs/>
              <w:color w:val="000000"/>
              <w:sz w:val="28"/>
              <w:szCs w:val="28"/>
            </w:rPr>
          </w:pPr>
        </w:p>
        <w:p w14:paraId="16C10DF9" w14:textId="0F388E41" w:rsidR="00B53BC6" w:rsidRDefault="00B53BC6" w:rsidP="00B53BC6">
          <w:pPr>
            <w:contextualSpacing/>
            <w:jc w:val="center"/>
            <w:rPr>
              <w:rFonts w:ascii="Verdana" w:hAnsi="Verdana"/>
              <w:b/>
              <w:bCs/>
              <w:color w:val="000000"/>
              <w:sz w:val="28"/>
              <w:szCs w:val="28"/>
            </w:rPr>
          </w:pPr>
          <w:r w:rsidRPr="00CA702A">
            <w:rPr>
              <w:rFonts w:ascii="Verdana" w:hAnsi="Verdana"/>
              <w:b/>
              <w:bCs/>
              <w:color w:val="000000"/>
              <w:sz w:val="28"/>
              <w:szCs w:val="28"/>
            </w:rPr>
            <w:t xml:space="preserve">TEXAS </w:t>
          </w:r>
          <w:r w:rsidR="007F1C2A">
            <w:rPr>
              <w:rFonts w:ascii="Verdana" w:hAnsi="Verdana"/>
              <w:b/>
              <w:bCs/>
              <w:color w:val="000000"/>
              <w:sz w:val="28"/>
              <w:szCs w:val="28"/>
            </w:rPr>
            <w:t>DEPARTMENT OF STATE HEALTH SERVICES</w:t>
          </w:r>
        </w:p>
        <w:p w14:paraId="0741CEEB" w14:textId="77777777" w:rsidR="00B53EB6" w:rsidRDefault="00B53EB6" w:rsidP="00B53BC6">
          <w:pPr>
            <w:contextualSpacing/>
            <w:jc w:val="center"/>
            <w:rPr>
              <w:rFonts w:ascii="Verdana" w:hAnsi="Verdana"/>
              <w:b/>
              <w:bCs/>
              <w:color w:val="000000"/>
              <w:sz w:val="28"/>
              <w:szCs w:val="28"/>
            </w:rPr>
          </w:pPr>
        </w:p>
        <w:p w14:paraId="1AEDEDD2" w14:textId="77777777" w:rsidR="00F11F68" w:rsidRDefault="00F11F68" w:rsidP="00DC0C5A">
          <w:pPr>
            <w:contextualSpacing/>
            <w:jc w:val="center"/>
            <w:rPr>
              <w:rFonts w:ascii="Verdana" w:hAnsi="Verdana"/>
              <w:b/>
              <w:bCs/>
              <w:color w:val="000000"/>
              <w:sz w:val="28"/>
              <w:szCs w:val="28"/>
            </w:rPr>
          </w:pPr>
        </w:p>
        <w:p w14:paraId="08D0CD18" w14:textId="3994C247" w:rsidR="002B7151" w:rsidRPr="001E3514" w:rsidRDefault="00BB195F" w:rsidP="00DC0C5A">
          <w:pPr>
            <w:contextualSpacing/>
            <w:jc w:val="center"/>
            <w:rPr>
              <w:rFonts w:ascii="Verdana" w:hAnsi="Verdana"/>
              <w:b/>
              <w:bCs/>
              <w:color w:val="000000"/>
              <w:sz w:val="28"/>
              <w:szCs w:val="28"/>
            </w:rPr>
          </w:pPr>
          <w:r>
            <w:rPr>
              <w:rFonts w:ascii="Verdana" w:hAnsi="Verdana"/>
              <w:b/>
              <w:bCs/>
              <w:color w:val="000000"/>
              <w:sz w:val="28"/>
              <w:szCs w:val="28"/>
            </w:rPr>
            <w:t>OPEN ENROLLMENT (OE)</w:t>
          </w:r>
        </w:p>
        <w:p w14:paraId="4D58B9CE" w14:textId="77777777" w:rsidR="00B53BC6" w:rsidRPr="001E3514" w:rsidRDefault="00B53BC6" w:rsidP="00B53BC6">
          <w:pPr>
            <w:contextualSpacing/>
            <w:jc w:val="center"/>
            <w:rPr>
              <w:rFonts w:ascii="Verdana" w:hAnsi="Verdana"/>
              <w:b/>
              <w:bCs/>
              <w:color w:val="000000"/>
              <w:sz w:val="28"/>
              <w:szCs w:val="28"/>
            </w:rPr>
          </w:pPr>
          <w:r w:rsidRPr="001E3514">
            <w:rPr>
              <w:rFonts w:ascii="Verdana" w:hAnsi="Verdana"/>
              <w:b/>
              <w:bCs/>
              <w:color w:val="000000"/>
              <w:sz w:val="28"/>
              <w:szCs w:val="28"/>
            </w:rPr>
            <w:t>for</w:t>
          </w:r>
        </w:p>
        <w:p w14:paraId="5F0E2FDF" w14:textId="77777777" w:rsidR="00B53893" w:rsidRPr="001E3514" w:rsidRDefault="00B53893" w:rsidP="00B53893">
          <w:pPr>
            <w:contextualSpacing/>
            <w:jc w:val="center"/>
            <w:rPr>
              <w:rFonts w:ascii="Verdana" w:hAnsi="Verdana"/>
              <w:b/>
              <w:sz w:val="24"/>
              <w:szCs w:val="24"/>
              <w:highlight w:val="yellow"/>
            </w:rPr>
          </w:pPr>
          <w:r>
            <w:rPr>
              <w:rFonts w:ascii="Verdana" w:hAnsi="Verdana"/>
              <w:b/>
              <w:sz w:val="28"/>
              <w:szCs w:val="28"/>
            </w:rPr>
            <w:t>Newborn Screening Interns and Residents in Training</w:t>
          </w:r>
        </w:p>
        <w:p w14:paraId="3E4F60EB" w14:textId="77777777" w:rsidR="00B53893" w:rsidRDefault="00B53893" w:rsidP="00B53893">
          <w:pPr>
            <w:contextualSpacing/>
            <w:jc w:val="center"/>
            <w:rPr>
              <w:rFonts w:ascii="Verdana" w:hAnsi="Verdana"/>
              <w:b/>
              <w:sz w:val="28"/>
              <w:szCs w:val="28"/>
            </w:rPr>
          </w:pPr>
        </w:p>
        <w:p w14:paraId="0645E839" w14:textId="7F71B346" w:rsidR="00B53893" w:rsidRPr="001E3514" w:rsidRDefault="00B53893" w:rsidP="00B53893">
          <w:pPr>
            <w:contextualSpacing/>
            <w:jc w:val="center"/>
            <w:rPr>
              <w:rFonts w:ascii="Verdana" w:hAnsi="Verdana"/>
              <w:b/>
              <w:sz w:val="28"/>
              <w:szCs w:val="28"/>
            </w:rPr>
          </w:pPr>
          <w:r>
            <w:rPr>
              <w:rFonts w:ascii="Verdana" w:hAnsi="Verdana"/>
              <w:b/>
              <w:sz w:val="28"/>
              <w:szCs w:val="28"/>
            </w:rPr>
            <w:t>OE</w:t>
          </w:r>
          <w:r w:rsidRPr="001E3514">
            <w:rPr>
              <w:rFonts w:ascii="Verdana" w:hAnsi="Verdana"/>
              <w:b/>
              <w:sz w:val="28"/>
              <w:szCs w:val="28"/>
            </w:rPr>
            <w:t xml:space="preserve"> No. </w:t>
          </w:r>
          <w:r w:rsidR="005A387F" w:rsidRPr="005A387F">
            <w:rPr>
              <w:rFonts w:ascii="Verdana" w:hAnsi="Verdana"/>
              <w:b/>
              <w:sz w:val="28"/>
              <w:szCs w:val="28"/>
            </w:rPr>
            <w:t>HHS0011852</w:t>
          </w:r>
          <w:r w:rsidRPr="001E3514">
            <w:rPr>
              <w:rFonts w:ascii="Verdana" w:hAnsi="Verdana"/>
              <w:b/>
              <w:sz w:val="28"/>
              <w:szCs w:val="28"/>
            </w:rPr>
            <w:t xml:space="preserve"> </w:t>
          </w:r>
        </w:p>
        <w:p w14:paraId="42EA85CF" w14:textId="77777777" w:rsidR="00B53893" w:rsidRDefault="00B53893" w:rsidP="00B53893">
          <w:pPr>
            <w:contextualSpacing/>
            <w:jc w:val="center"/>
            <w:rPr>
              <w:rFonts w:ascii="Verdana" w:hAnsi="Verdana"/>
              <w:b/>
              <w:sz w:val="28"/>
              <w:szCs w:val="28"/>
            </w:rPr>
          </w:pPr>
        </w:p>
        <w:p w14:paraId="3A1C2B65" w14:textId="77777777" w:rsidR="00B53893" w:rsidRPr="001E3514" w:rsidRDefault="00B53893" w:rsidP="00B53893">
          <w:pPr>
            <w:contextualSpacing/>
            <w:jc w:val="center"/>
            <w:rPr>
              <w:rFonts w:ascii="Verdana" w:hAnsi="Verdana"/>
              <w:b/>
              <w:sz w:val="28"/>
              <w:szCs w:val="28"/>
            </w:rPr>
          </w:pPr>
        </w:p>
        <w:p w14:paraId="65B98952" w14:textId="77777777" w:rsidR="00B53893" w:rsidRPr="001E3514" w:rsidRDefault="00B53893" w:rsidP="00B53893">
          <w:pPr>
            <w:contextualSpacing/>
            <w:jc w:val="center"/>
            <w:rPr>
              <w:rFonts w:ascii="Verdana" w:hAnsi="Verdana"/>
              <w:b/>
              <w:sz w:val="24"/>
              <w:szCs w:val="24"/>
            </w:rPr>
          </w:pPr>
          <w:r w:rsidRPr="001E3514">
            <w:rPr>
              <w:rFonts w:ascii="Verdana" w:hAnsi="Verdana"/>
              <w:b/>
              <w:sz w:val="24"/>
              <w:szCs w:val="24"/>
            </w:rPr>
            <w:t xml:space="preserve">NIGP Class/Item </w:t>
          </w:r>
          <w:r>
            <w:rPr>
              <w:rFonts w:ascii="Verdana" w:hAnsi="Verdana"/>
              <w:b/>
              <w:sz w:val="24"/>
              <w:szCs w:val="24"/>
            </w:rPr>
            <w:t>No</w:t>
          </w:r>
          <w:r w:rsidRPr="001E3514">
            <w:rPr>
              <w:rFonts w:ascii="Verdana" w:hAnsi="Verdana"/>
              <w:b/>
              <w:sz w:val="24"/>
              <w:szCs w:val="24"/>
            </w:rPr>
            <w:t>:</w:t>
          </w:r>
        </w:p>
        <w:p w14:paraId="19D60182" w14:textId="77777777" w:rsidR="00B53893" w:rsidRPr="00E36BB8" w:rsidRDefault="00B53893" w:rsidP="00B53893">
          <w:pPr>
            <w:contextualSpacing/>
            <w:jc w:val="center"/>
            <w:rPr>
              <w:rFonts w:ascii="Verdana" w:hAnsi="Verdana"/>
              <w:b/>
              <w:sz w:val="24"/>
              <w:szCs w:val="24"/>
            </w:rPr>
          </w:pPr>
          <w:r>
            <w:rPr>
              <w:rFonts w:ascii="Verdana" w:hAnsi="Verdana"/>
              <w:b/>
              <w:sz w:val="24"/>
              <w:szCs w:val="24"/>
            </w:rPr>
            <w:t>951/43</w:t>
          </w:r>
        </w:p>
        <w:p w14:paraId="42048F39" w14:textId="77777777" w:rsidR="00B53893" w:rsidRPr="009465FE" w:rsidRDefault="00B53893" w:rsidP="00B53893">
          <w:pPr>
            <w:pStyle w:val="NoSpacing"/>
            <w:rPr>
              <w:rFonts w:ascii="Verdana" w:hAnsi="Verdana"/>
              <w:b/>
            </w:rPr>
            <w:sectPr w:rsidR="00B53893" w:rsidRPr="009465FE" w:rsidSect="00B53893">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360" w:left="810" w:header="720" w:footer="720" w:gutter="0"/>
              <w:pgNumType w:start="1"/>
              <w:cols w:space="720"/>
              <w:titlePg/>
              <w:docGrid w:linePitch="360"/>
            </w:sectPr>
          </w:pPr>
          <w:r w:rsidRPr="001E3514">
            <w:rPr>
              <w:rFonts w:ascii="Verdana" w:hAnsi="Verdana"/>
            </w:rPr>
            <w:br w:type="page"/>
          </w:r>
        </w:p>
        <w:p w14:paraId="22480F44" w14:textId="77777777" w:rsidR="00F4031A" w:rsidRPr="001E3514" w:rsidRDefault="00F4031A" w:rsidP="00B53BC6">
          <w:pPr>
            <w:contextualSpacing/>
            <w:jc w:val="center"/>
            <w:rPr>
              <w:rFonts w:ascii="Verdana" w:hAnsi="Verdana"/>
              <w:b/>
              <w:i/>
              <w:sz w:val="24"/>
              <w:szCs w:val="24"/>
            </w:rPr>
          </w:pPr>
        </w:p>
        <w:p w14:paraId="417E77D9" w14:textId="77678132" w:rsidR="005C70C4" w:rsidRPr="001E3514" w:rsidRDefault="008A5FC1" w:rsidP="005C70C4">
          <w:pPr>
            <w:pStyle w:val="NoSpacing"/>
            <w:rPr>
              <w:rFonts w:ascii="Verdana" w:hAnsi="Verdana"/>
            </w:rPr>
          </w:pPr>
        </w:p>
      </w:sdtContent>
    </w:sdt>
    <w:p w14:paraId="2BC89900" w14:textId="77777777" w:rsidR="00954ACA" w:rsidRPr="00804BC4" w:rsidRDefault="00E94CB2" w:rsidP="00C945C5">
      <w:pPr>
        <w:pStyle w:val="TOCHeading"/>
        <w:spacing w:before="0" w:line="276" w:lineRule="auto"/>
        <w:rPr>
          <w:rFonts w:ascii="Verdana" w:hAnsi="Verdana"/>
          <w:color w:val="000000" w:themeColor="text1"/>
          <w:sz w:val="22"/>
          <w:szCs w:val="22"/>
        </w:rPr>
      </w:pPr>
      <w:r w:rsidRPr="00804BC4">
        <w:rPr>
          <w:rFonts w:ascii="Verdana" w:hAnsi="Verdana"/>
          <w:color w:val="000000" w:themeColor="text1"/>
          <w:sz w:val="22"/>
          <w:szCs w:val="22"/>
        </w:rPr>
        <w:t>Table of C</w:t>
      </w:r>
      <w:r w:rsidR="00954ACA" w:rsidRPr="00804BC4">
        <w:rPr>
          <w:rFonts w:ascii="Verdana" w:hAnsi="Verdana"/>
          <w:color w:val="000000" w:themeColor="text1"/>
          <w:sz w:val="22"/>
          <w:szCs w:val="22"/>
        </w:rPr>
        <w:t>ontents</w:t>
      </w:r>
    </w:p>
    <w:p w14:paraId="1836C695" w14:textId="434DFF29" w:rsidR="00B946C4" w:rsidRDefault="00954ACA">
      <w:pPr>
        <w:pStyle w:val="TOC1"/>
        <w:rPr>
          <w:rFonts w:asciiTheme="minorHAnsi" w:eastAsiaTheme="minorEastAsia" w:hAnsiTheme="minorHAnsi" w:cstheme="minorBidi"/>
          <w:noProof/>
          <w:sz w:val="22"/>
          <w:szCs w:val="22"/>
        </w:rPr>
      </w:pPr>
      <w:r w:rsidRPr="001E3514">
        <w:rPr>
          <w:rFonts w:ascii="Verdana" w:hAnsi="Verdana"/>
          <w:sz w:val="22"/>
          <w:szCs w:val="22"/>
        </w:rPr>
        <w:fldChar w:fldCharType="begin"/>
      </w:r>
      <w:r w:rsidRPr="001E3514">
        <w:rPr>
          <w:rFonts w:ascii="Verdana" w:hAnsi="Verdana"/>
          <w:sz w:val="22"/>
          <w:szCs w:val="22"/>
        </w:rPr>
        <w:instrText xml:space="preserve"> TOC \o "1-3" \h \z \u </w:instrText>
      </w:r>
      <w:r w:rsidRPr="001E3514">
        <w:rPr>
          <w:rFonts w:ascii="Verdana" w:hAnsi="Verdana"/>
          <w:sz w:val="22"/>
          <w:szCs w:val="22"/>
        </w:rPr>
        <w:fldChar w:fldCharType="separate"/>
      </w:r>
      <w:hyperlink w:anchor="_Toc71713863" w:history="1">
        <w:r w:rsidR="00B946C4" w:rsidRPr="00061907">
          <w:rPr>
            <w:rStyle w:val="Hyperlink"/>
            <w:rFonts w:ascii="Verdana" w:hAnsi="Verdana"/>
            <w:b/>
            <w:caps/>
            <w:noProof/>
          </w:rPr>
          <w:t>SECTION 1.</w:t>
        </w:r>
        <w:r w:rsidR="00B946C4">
          <w:rPr>
            <w:rFonts w:asciiTheme="minorHAnsi" w:eastAsiaTheme="minorEastAsia" w:hAnsiTheme="minorHAnsi" w:cstheme="minorBidi"/>
            <w:noProof/>
            <w:sz w:val="22"/>
            <w:szCs w:val="22"/>
          </w:rPr>
          <w:tab/>
        </w:r>
        <w:r w:rsidR="00B946C4" w:rsidRPr="00061907">
          <w:rPr>
            <w:rStyle w:val="Hyperlink"/>
            <w:rFonts w:ascii="Verdana" w:hAnsi="Verdana"/>
            <w:b/>
            <w:caps/>
            <w:noProof/>
          </w:rPr>
          <w:t>SCHEDULE OF EVENTS</w:t>
        </w:r>
        <w:r w:rsidR="00B946C4">
          <w:rPr>
            <w:noProof/>
            <w:webHidden/>
          </w:rPr>
          <w:tab/>
        </w:r>
        <w:r w:rsidR="00B946C4">
          <w:rPr>
            <w:noProof/>
            <w:webHidden/>
          </w:rPr>
          <w:fldChar w:fldCharType="begin"/>
        </w:r>
        <w:r w:rsidR="00B946C4">
          <w:rPr>
            <w:noProof/>
            <w:webHidden/>
          </w:rPr>
          <w:instrText xml:space="preserve"> PAGEREF _Toc71713863 \h </w:instrText>
        </w:r>
        <w:r w:rsidR="00B946C4">
          <w:rPr>
            <w:noProof/>
            <w:webHidden/>
          </w:rPr>
        </w:r>
        <w:r w:rsidR="00B946C4">
          <w:rPr>
            <w:noProof/>
            <w:webHidden/>
          </w:rPr>
          <w:fldChar w:fldCharType="separate"/>
        </w:r>
        <w:r w:rsidR="00B946C4">
          <w:rPr>
            <w:noProof/>
            <w:webHidden/>
          </w:rPr>
          <w:t>4</w:t>
        </w:r>
        <w:r w:rsidR="00B946C4">
          <w:rPr>
            <w:noProof/>
            <w:webHidden/>
          </w:rPr>
          <w:fldChar w:fldCharType="end"/>
        </w:r>
      </w:hyperlink>
    </w:p>
    <w:p w14:paraId="086D0E56" w14:textId="4247437E" w:rsidR="00B946C4" w:rsidRDefault="008A5FC1">
      <w:pPr>
        <w:pStyle w:val="TOC1"/>
        <w:rPr>
          <w:rFonts w:asciiTheme="minorHAnsi" w:eastAsiaTheme="minorEastAsia" w:hAnsiTheme="minorHAnsi" w:cstheme="minorBidi"/>
          <w:noProof/>
          <w:sz w:val="22"/>
          <w:szCs w:val="22"/>
        </w:rPr>
      </w:pPr>
      <w:hyperlink w:anchor="_Toc71713864" w:history="1">
        <w:r w:rsidR="00B946C4" w:rsidRPr="00061907">
          <w:rPr>
            <w:rStyle w:val="Hyperlink"/>
            <w:rFonts w:ascii="Verdana" w:hAnsi="Verdana"/>
            <w:b/>
            <w:caps/>
            <w:noProof/>
          </w:rPr>
          <w:t>SECTION 2.</w:t>
        </w:r>
        <w:r w:rsidR="00B946C4">
          <w:rPr>
            <w:rFonts w:asciiTheme="minorHAnsi" w:eastAsiaTheme="minorEastAsia" w:hAnsiTheme="minorHAnsi" w:cstheme="minorBidi"/>
            <w:noProof/>
            <w:sz w:val="22"/>
            <w:szCs w:val="22"/>
          </w:rPr>
          <w:tab/>
        </w:r>
        <w:r w:rsidR="00B946C4" w:rsidRPr="00061907">
          <w:rPr>
            <w:rStyle w:val="Hyperlink"/>
            <w:rFonts w:ascii="Verdana" w:hAnsi="Verdana"/>
            <w:b/>
            <w:caps/>
            <w:noProof/>
          </w:rPr>
          <w:t>OVERVIEW</w:t>
        </w:r>
        <w:r w:rsidR="00B946C4">
          <w:rPr>
            <w:noProof/>
            <w:webHidden/>
          </w:rPr>
          <w:tab/>
        </w:r>
        <w:r w:rsidR="00B946C4">
          <w:rPr>
            <w:noProof/>
            <w:webHidden/>
          </w:rPr>
          <w:fldChar w:fldCharType="begin"/>
        </w:r>
        <w:r w:rsidR="00B946C4">
          <w:rPr>
            <w:noProof/>
            <w:webHidden/>
          </w:rPr>
          <w:instrText xml:space="preserve"> PAGEREF _Toc71713864 \h </w:instrText>
        </w:r>
        <w:r w:rsidR="00B946C4">
          <w:rPr>
            <w:noProof/>
            <w:webHidden/>
          </w:rPr>
        </w:r>
        <w:r w:rsidR="00B946C4">
          <w:rPr>
            <w:noProof/>
            <w:webHidden/>
          </w:rPr>
          <w:fldChar w:fldCharType="separate"/>
        </w:r>
        <w:r w:rsidR="00B946C4">
          <w:rPr>
            <w:noProof/>
            <w:webHidden/>
          </w:rPr>
          <w:t>4</w:t>
        </w:r>
        <w:r w:rsidR="00B946C4">
          <w:rPr>
            <w:noProof/>
            <w:webHidden/>
          </w:rPr>
          <w:fldChar w:fldCharType="end"/>
        </w:r>
      </w:hyperlink>
    </w:p>
    <w:p w14:paraId="5ACBA24D" w14:textId="26457C02" w:rsidR="00B946C4" w:rsidRDefault="008A5FC1">
      <w:pPr>
        <w:pStyle w:val="TOC2"/>
        <w:rPr>
          <w:rFonts w:asciiTheme="minorHAnsi" w:eastAsiaTheme="minorEastAsia" w:hAnsiTheme="minorHAnsi" w:cstheme="minorBidi"/>
          <w:noProof/>
          <w:sz w:val="22"/>
          <w:szCs w:val="22"/>
        </w:rPr>
      </w:pPr>
      <w:hyperlink w:anchor="_Toc71713865" w:history="1">
        <w:r w:rsidR="00B946C4" w:rsidRPr="00061907">
          <w:rPr>
            <w:rStyle w:val="Hyperlink"/>
            <w:rFonts w:ascii="Verdana" w:hAnsi="Verdana"/>
            <w:b/>
            <w:smallCaps/>
            <w:noProof/>
          </w:rPr>
          <w:t>2.1.</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Introduction</w:t>
        </w:r>
        <w:r w:rsidR="00B946C4">
          <w:rPr>
            <w:noProof/>
            <w:webHidden/>
          </w:rPr>
          <w:tab/>
        </w:r>
        <w:r w:rsidR="00B946C4">
          <w:rPr>
            <w:noProof/>
            <w:webHidden/>
          </w:rPr>
          <w:fldChar w:fldCharType="begin"/>
        </w:r>
        <w:r w:rsidR="00B946C4">
          <w:rPr>
            <w:noProof/>
            <w:webHidden/>
          </w:rPr>
          <w:instrText xml:space="preserve"> PAGEREF _Toc71713865 \h </w:instrText>
        </w:r>
        <w:r w:rsidR="00B946C4">
          <w:rPr>
            <w:noProof/>
            <w:webHidden/>
          </w:rPr>
        </w:r>
        <w:r w:rsidR="00B946C4">
          <w:rPr>
            <w:noProof/>
            <w:webHidden/>
          </w:rPr>
          <w:fldChar w:fldCharType="separate"/>
        </w:r>
        <w:r w:rsidR="00B946C4">
          <w:rPr>
            <w:noProof/>
            <w:webHidden/>
          </w:rPr>
          <w:t>4</w:t>
        </w:r>
        <w:r w:rsidR="00B946C4">
          <w:rPr>
            <w:noProof/>
            <w:webHidden/>
          </w:rPr>
          <w:fldChar w:fldCharType="end"/>
        </w:r>
      </w:hyperlink>
    </w:p>
    <w:p w14:paraId="511E527E" w14:textId="7CF90602" w:rsidR="00B946C4" w:rsidRDefault="008A5FC1">
      <w:pPr>
        <w:pStyle w:val="TOC2"/>
        <w:rPr>
          <w:rFonts w:asciiTheme="minorHAnsi" w:eastAsiaTheme="minorEastAsia" w:hAnsiTheme="minorHAnsi" w:cstheme="minorBidi"/>
          <w:noProof/>
          <w:sz w:val="22"/>
          <w:szCs w:val="22"/>
        </w:rPr>
      </w:pPr>
      <w:hyperlink w:anchor="_Toc71713866" w:history="1">
        <w:r w:rsidR="00B946C4" w:rsidRPr="00061907">
          <w:rPr>
            <w:rStyle w:val="Hyperlink"/>
            <w:rFonts w:ascii="Verdana" w:hAnsi="Verdana"/>
            <w:b/>
            <w:smallCaps/>
            <w:noProof/>
          </w:rPr>
          <w:t>2.2.</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Legal Authority</w:t>
        </w:r>
        <w:r w:rsidR="00B946C4">
          <w:rPr>
            <w:noProof/>
            <w:webHidden/>
          </w:rPr>
          <w:tab/>
        </w:r>
        <w:r w:rsidR="00B946C4">
          <w:rPr>
            <w:noProof/>
            <w:webHidden/>
          </w:rPr>
          <w:fldChar w:fldCharType="begin"/>
        </w:r>
        <w:r w:rsidR="00B946C4">
          <w:rPr>
            <w:noProof/>
            <w:webHidden/>
          </w:rPr>
          <w:instrText xml:space="preserve"> PAGEREF _Toc71713866 \h </w:instrText>
        </w:r>
        <w:r w:rsidR="00B946C4">
          <w:rPr>
            <w:noProof/>
            <w:webHidden/>
          </w:rPr>
        </w:r>
        <w:r w:rsidR="00B946C4">
          <w:rPr>
            <w:noProof/>
            <w:webHidden/>
          </w:rPr>
          <w:fldChar w:fldCharType="separate"/>
        </w:r>
        <w:r w:rsidR="00B946C4">
          <w:rPr>
            <w:noProof/>
            <w:webHidden/>
          </w:rPr>
          <w:t>5</w:t>
        </w:r>
        <w:r w:rsidR="00B946C4">
          <w:rPr>
            <w:noProof/>
            <w:webHidden/>
          </w:rPr>
          <w:fldChar w:fldCharType="end"/>
        </w:r>
      </w:hyperlink>
    </w:p>
    <w:p w14:paraId="134F828B" w14:textId="57F1A0BE" w:rsidR="00B946C4" w:rsidRDefault="008A5FC1">
      <w:pPr>
        <w:pStyle w:val="TOC2"/>
        <w:rPr>
          <w:rFonts w:asciiTheme="minorHAnsi" w:eastAsiaTheme="minorEastAsia" w:hAnsiTheme="minorHAnsi" w:cstheme="minorBidi"/>
          <w:noProof/>
          <w:sz w:val="22"/>
          <w:szCs w:val="22"/>
        </w:rPr>
      </w:pPr>
      <w:hyperlink w:anchor="_Toc71713867" w:history="1">
        <w:r w:rsidR="00B946C4" w:rsidRPr="00061907">
          <w:rPr>
            <w:rStyle w:val="Hyperlink"/>
            <w:rFonts w:ascii="Verdana" w:hAnsi="Verdana"/>
            <w:b/>
            <w:smallCaps/>
            <w:noProof/>
          </w:rPr>
          <w:t>2.3.</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No Guarantee of Volume, Usage or Compensation</w:t>
        </w:r>
        <w:r w:rsidR="00B946C4">
          <w:rPr>
            <w:noProof/>
            <w:webHidden/>
          </w:rPr>
          <w:tab/>
        </w:r>
        <w:r w:rsidR="00B946C4">
          <w:rPr>
            <w:noProof/>
            <w:webHidden/>
          </w:rPr>
          <w:fldChar w:fldCharType="begin"/>
        </w:r>
        <w:r w:rsidR="00B946C4">
          <w:rPr>
            <w:noProof/>
            <w:webHidden/>
          </w:rPr>
          <w:instrText xml:space="preserve"> PAGEREF _Toc71713867 \h </w:instrText>
        </w:r>
        <w:r w:rsidR="00B946C4">
          <w:rPr>
            <w:noProof/>
            <w:webHidden/>
          </w:rPr>
        </w:r>
        <w:r w:rsidR="00B946C4">
          <w:rPr>
            <w:noProof/>
            <w:webHidden/>
          </w:rPr>
          <w:fldChar w:fldCharType="separate"/>
        </w:r>
        <w:r w:rsidR="00B946C4">
          <w:rPr>
            <w:noProof/>
            <w:webHidden/>
          </w:rPr>
          <w:t>5</w:t>
        </w:r>
        <w:r w:rsidR="00B946C4">
          <w:rPr>
            <w:noProof/>
            <w:webHidden/>
          </w:rPr>
          <w:fldChar w:fldCharType="end"/>
        </w:r>
      </w:hyperlink>
    </w:p>
    <w:p w14:paraId="6C4FCF02" w14:textId="0DE4D012" w:rsidR="00B946C4" w:rsidRDefault="008A5FC1">
      <w:pPr>
        <w:pStyle w:val="TOC1"/>
        <w:rPr>
          <w:rFonts w:asciiTheme="minorHAnsi" w:eastAsiaTheme="minorEastAsia" w:hAnsiTheme="minorHAnsi" w:cstheme="minorBidi"/>
          <w:noProof/>
          <w:sz w:val="22"/>
          <w:szCs w:val="22"/>
        </w:rPr>
      </w:pPr>
      <w:hyperlink w:anchor="_Toc71713868" w:history="1">
        <w:r w:rsidR="00B946C4" w:rsidRPr="00061907">
          <w:rPr>
            <w:rStyle w:val="Hyperlink"/>
            <w:rFonts w:ascii="Verdana" w:hAnsi="Verdana"/>
            <w:b/>
            <w:caps/>
            <w:noProof/>
          </w:rPr>
          <w:t>SECTION 3.</w:t>
        </w:r>
        <w:r w:rsidR="00B946C4">
          <w:rPr>
            <w:rFonts w:asciiTheme="minorHAnsi" w:eastAsiaTheme="minorEastAsia" w:hAnsiTheme="minorHAnsi" w:cstheme="minorBidi"/>
            <w:noProof/>
            <w:sz w:val="22"/>
            <w:szCs w:val="22"/>
          </w:rPr>
          <w:tab/>
        </w:r>
        <w:r w:rsidR="00B946C4" w:rsidRPr="00061907">
          <w:rPr>
            <w:rStyle w:val="Hyperlink"/>
            <w:rFonts w:ascii="Verdana" w:hAnsi="Verdana"/>
            <w:b/>
            <w:caps/>
            <w:noProof/>
          </w:rPr>
          <w:t>DEFINITIONS AND ACRONYMS</w:t>
        </w:r>
        <w:r w:rsidR="00B946C4">
          <w:rPr>
            <w:noProof/>
            <w:webHidden/>
          </w:rPr>
          <w:tab/>
        </w:r>
        <w:r w:rsidR="00B946C4">
          <w:rPr>
            <w:noProof/>
            <w:webHidden/>
          </w:rPr>
          <w:fldChar w:fldCharType="begin"/>
        </w:r>
        <w:r w:rsidR="00B946C4">
          <w:rPr>
            <w:noProof/>
            <w:webHidden/>
          </w:rPr>
          <w:instrText xml:space="preserve"> PAGEREF _Toc71713868 \h </w:instrText>
        </w:r>
        <w:r w:rsidR="00B946C4">
          <w:rPr>
            <w:noProof/>
            <w:webHidden/>
          </w:rPr>
        </w:r>
        <w:r w:rsidR="00B946C4">
          <w:rPr>
            <w:noProof/>
            <w:webHidden/>
          </w:rPr>
          <w:fldChar w:fldCharType="separate"/>
        </w:r>
        <w:r w:rsidR="00B946C4">
          <w:rPr>
            <w:noProof/>
            <w:webHidden/>
          </w:rPr>
          <w:t>5</w:t>
        </w:r>
        <w:r w:rsidR="00B946C4">
          <w:rPr>
            <w:noProof/>
            <w:webHidden/>
          </w:rPr>
          <w:fldChar w:fldCharType="end"/>
        </w:r>
      </w:hyperlink>
    </w:p>
    <w:p w14:paraId="4CC568A0" w14:textId="4BD6B7FF" w:rsidR="00B946C4" w:rsidRDefault="008A5FC1">
      <w:pPr>
        <w:pStyle w:val="TOC1"/>
        <w:rPr>
          <w:rFonts w:asciiTheme="minorHAnsi" w:eastAsiaTheme="minorEastAsia" w:hAnsiTheme="minorHAnsi" w:cstheme="minorBidi"/>
          <w:noProof/>
          <w:sz w:val="22"/>
          <w:szCs w:val="22"/>
        </w:rPr>
      </w:pPr>
      <w:hyperlink w:anchor="_Toc71713869" w:history="1">
        <w:r w:rsidR="00B946C4" w:rsidRPr="00061907">
          <w:rPr>
            <w:rStyle w:val="Hyperlink"/>
            <w:rFonts w:ascii="Verdana" w:hAnsi="Verdana"/>
            <w:b/>
            <w:caps/>
            <w:noProof/>
          </w:rPr>
          <w:t>SECTION 4.</w:t>
        </w:r>
        <w:r w:rsidR="00B946C4">
          <w:rPr>
            <w:rFonts w:asciiTheme="minorHAnsi" w:eastAsiaTheme="minorEastAsia" w:hAnsiTheme="minorHAnsi" w:cstheme="minorBidi"/>
            <w:noProof/>
            <w:sz w:val="22"/>
            <w:szCs w:val="22"/>
          </w:rPr>
          <w:tab/>
        </w:r>
        <w:r w:rsidR="00B946C4" w:rsidRPr="00061907">
          <w:rPr>
            <w:rStyle w:val="Hyperlink"/>
            <w:rFonts w:ascii="Verdana" w:hAnsi="Verdana"/>
            <w:b/>
            <w:caps/>
            <w:noProof/>
          </w:rPr>
          <w:t>GENERAL INFORMATION</w:t>
        </w:r>
        <w:r w:rsidR="00B946C4">
          <w:rPr>
            <w:noProof/>
            <w:webHidden/>
          </w:rPr>
          <w:tab/>
        </w:r>
        <w:r w:rsidR="00B946C4">
          <w:rPr>
            <w:noProof/>
            <w:webHidden/>
          </w:rPr>
          <w:fldChar w:fldCharType="begin"/>
        </w:r>
        <w:r w:rsidR="00B946C4">
          <w:rPr>
            <w:noProof/>
            <w:webHidden/>
          </w:rPr>
          <w:instrText xml:space="preserve"> PAGEREF _Toc71713869 \h </w:instrText>
        </w:r>
        <w:r w:rsidR="00B946C4">
          <w:rPr>
            <w:noProof/>
            <w:webHidden/>
          </w:rPr>
        </w:r>
        <w:r w:rsidR="00B946C4">
          <w:rPr>
            <w:noProof/>
            <w:webHidden/>
          </w:rPr>
          <w:fldChar w:fldCharType="separate"/>
        </w:r>
        <w:r w:rsidR="00B946C4">
          <w:rPr>
            <w:noProof/>
            <w:webHidden/>
          </w:rPr>
          <w:t>6</w:t>
        </w:r>
        <w:r w:rsidR="00B946C4">
          <w:rPr>
            <w:noProof/>
            <w:webHidden/>
          </w:rPr>
          <w:fldChar w:fldCharType="end"/>
        </w:r>
      </w:hyperlink>
    </w:p>
    <w:p w14:paraId="4C4BA75A" w14:textId="329B5BBA" w:rsidR="00B946C4" w:rsidRDefault="008A5FC1">
      <w:pPr>
        <w:pStyle w:val="TOC2"/>
        <w:rPr>
          <w:rFonts w:asciiTheme="minorHAnsi" w:eastAsiaTheme="minorEastAsia" w:hAnsiTheme="minorHAnsi" w:cstheme="minorBidi"/>
          <w:noProof/>
          <w:sz w:val="22"/>
          <w:szCs w:val="22"/>
        </w:rPr>
      </w:pPr>
      <w:hyperlink w:anchor="_Toc71713870" w:history="1">
        <w:r w:rsidR="00B946C4" w:rsidRPr="00061907">
          <w:rPr>
            <w:rStyle w:val="Hyperlink"/>
            <w:rFonts w:ascii="Verdana" w:hAnsi="Verdana"/>
            <w:b/>
            <w:smallCaps/>
            <w:noProof/>
          </w:rPr>
          <w:t>4.1.</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Sole Point of Contact</w:t>
        </w:r>
        <w:r w:rsidR="00B946C4">
          <w:rPr>
            <w:noProof/>
            <w:webHidden/>
          </w:rPr>
          <w:tab/>
        </w:r>
        <w:r w:rsidR="00B946C4">
          <w:rPr>
            <w:noProof/>
            <w:webHidden/>
          </w:rPr>
          <w:fldChar w:fldCharType="begin"/>
        </w:r>
        <w:r w:rsidR="00B946C4">
          <w:rPr>
            <w:noProof/>
            <w:webHidden/>
          </w:rPr>
          <w:instrText xml:space="preserve"> PAGEREF _Toc71713870 \h </w:instrText>
        </w:r>
        <w:r w:rsidR="00B946C4">
          <w:rPr>
            <w:noProof/>
            <w:webHidden/>
          </w:rPr>
        </w:r>
        <w:r w:rsidR="00B946C4">
          <w:rPr>
            <w:noProof/>
            <w:webHidden/>
          </w:rPr>
          <w:fldChar w:fldCharType="separate"/>
        </w:r>
        <w:r w:rsidR="00B946C4">
          <w:rPr>
            <w:noProof/>
            <w:webHidden/>
          </w:rPr>
          <w:t>6</w:t>
        </w:r>
        <w:r w:rsidR="00B946C4">
          <w:rPr>
            <w:noProof/>
            <w:webHidden/>
          </w:rPr>
          <w:fldChar w:fldCharType="end"/>
        </w:r>
      </w:hyperlink>
    </w:p>
    <w:p w14:paraId="0D6010C0" w14:textId="43A774F3" w:rsidR="00B946C4" w:rsidRDefault="008A5FC1">
      <w:pPr>
        <w:pStyle w:val="TOC2"/>
        <w:rPr>
          <w:rFonts w:asciiTheme="minorHAnsi" w:eastAsiaTheme="minorEastAsia" w:hAnsiTheme="minorHAnsi" w:cstheme="minorBidi"/>
          <w:noProof/>
          <w:sz w:val="22"/>
          <w:szCs w:val="22"/>
        </w:rPr>
      </w:pPr>
      <w:hyperlink w:anchor="_Toc71713871" w:history="1">
        <w:r w:rsidR="00B946C4" w:rsidRPr="00061907">
          <w:rPr>
            <w:rStyle w:val="Hyperlink"/>
            <w:rFonts w:ascii="Verdana" w:hAnsi="Verdana"/>
            <w:b/>
            <w:smallCaps/>
            <w:noProof/>
          </w:rPr>
          <w:t>4.2.</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Changes, Modifications and Cancellation</w:t>
        </w:r>
        <w:r w:rsidR="00B946C4">
          <w:rPr>
            <w:noProof/>
            <w:webHidden/>
          </w:rPr>
          <w:tab/>
        </w:r>
        <w:r w:rsidR="00B946C4">
          <w:rPr>
            <w:noProof/>
            <w:webHidden/>
          </w:rPr>
          <w:fldChar w:fldCharType="begin"/>
        </w:r>
        <w:r w:rsidR="00B946C4">
          <w:rPr>
            <w:noProof/>
            <w:webHidden/>
          </w:rPr>
          <w:instrText xml:space="preserve"> PAGEREF _Toc71713871 \h </w:instrText>
        </w:r>
        <w:r w:rsidR="00B946C4">
          <w:rPr>
            <w:noProof/>
            <w:webHidden/>
          </w:rPr>
        </w:r>
        <w:r w:rsidR="00B946C4">
          <w:rPr>
            <w:noProof/>
            <w:webHidden/>
          </w:rPr>
          <w:fldChar w:fldCharType="separate"/>
        </w:r>
        <w:r w:rsidR="00B946C4">
          <w:rPr>
            <w:noProof/>
            <w:webHidden/>
          </w:rPr>
          <w:t>7</w:t>
        </w:r>
        <w:r w:rsidR="00B946C4">
          <w:rPr>
            <w:noProof/>
            <w:webHidden/>
          </w:rPr>
          <w:fldChar w:fldCharType="end"/>
        </w:r>
      </w:hyperlink>
    </w:p>
    <w:p w14:paraId="396F3C30" w14:textId="25739B03" w:rsidR="00B946C4" w:rsidRDefault="008A5FC1">
      <w:pPr>
        <w:pStyle w:val="TOC2"/>
        <w:rPr>
          <w:rFonts w:asciiTheme="minorHAnsi" w:eastAsiaTheme="minorEastAsia" w:hAnsiTheme="minorHAnsi" w:cstheme="minorBidi"/>
          <w:noProof/>
          <w:sz w:val="22"/>
          <w:szCs w:val="22"/>
        </w:rPr>
      </w:pPr>
      <w:hyperlink w:anchor="_Toc71713872" w:history="1">
        <w:r w:rsidR="00B946C4" w:rsidRPr="00061907">
          <w:rPr>
            <w:rStyle w:val="Hyperlink"/>
            <w:rFonts w:ascii="Verdana" w:hAnsi="Verdana"/>
            <w:b/>
            <w:smallCaps/>
            <w:noProof/>
          </w:rPr>
          <w:t>4.3.</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Offer Period</w:t>
        </w:r>
        <w:r w:rsidR="00B946C4">
          <w:rPr>
            <w:noProof/>
            <w:webHidden/>
          </w:rPr>
          <w:tab/>
        </w:r>
        <w:r w:rsidR="00B946C4">
          <w:rPr>
            <w:noProof/>
            <w:webHidden/>
          </w:rPr>
          <w:fldChar w:fldCharType="begin"/>
        </w:r>
        <w:r w:rsidR="00B946C4">
          <w:rPr>
            <w:noProof/>
            <w:webHidden/>
          </w:rPr>
          <w:instrText xml:space="preserve"> PAGEREF _Toc71713872 \h </w:instrText>
        </w:r>
        <w:r w:rsidR="00B946C4">
          <w:rPr>
            <w:noProof/>
            <w:webHidden/>
          </w:rPr>
        </w:r>
        <w:r w:rsidR="00B946C4">
          <w:rPr>
            <w:noProof/>
            <w:webHidden/>
          </w:rPr>
          <w:fldChar w:fldCharType="separate"/>
        </w:r>
        <w:r w:rsidR="00B946C4">
          <w:rPr>
            <w:noProof/>
            <w:webHidden/>
          </w:rPr>
          <w:t>8</w:t>
        </w:r>
        <w:r w:rsidR="00B946C4">
          <w:rPr>
            <w:noProof/>
            <w:webHidden/>
          </w:rPr>
          <w:fldChar w:fldCharType="end"/>
        </w:r>
      </w:hyperlink>
    </w:p>
    <w:p w14:paraId="7B64DE3E" w14:textId="508B1479" w:rsidR="00B946C4" w:rsidRDefault="008A5FC1">
      <w:pPr>
        <w:pStyle w:val="TOC2"/>
        <w:rPr>
          <w:rFonts w:asciiTheme="minorHAnsi" w:eastAsiaTheme="minorEastAsia" w:hAnsiTheme="minorHAnsi" w:cstheme="minorBidi"/>
          <w:noProof/>
          <w:sz w:val="22"/>
          <w:szCs w:val="22"/>
        </w:rPr>
      </w:pPr>
      <w:hyperlink w:anchor="_Toc71713873" w:history="1">
        <w:r w:rsidR="00B946C4" w:rsidRPr="00061907">
          <w:rPr>
            <w:rStyle w:val="Hyperlink"/>
            <w:rFonts w:ascii="Verdana" w:hAnsi="Verdana"/>
            <w:b/>
            <w:smallCaps/>
            <w:noProof/>
          </w:rPr>
          <w:t>4.4.</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Costs Incurred</w:t>
        </w:r>
        <w:r w:rsidR="00B946C4">
          <w:rPr>
            <w:noProof/>
            <w:webHidden/>
          </w:rPr>
          <w:tab/>
        </w:r>
        <w:r w:rsidR="00B946C4">
          <w:rPr>
            <w:noProof/>
            <w:webHidden/>
          </w:rPr>
          <w:fldChar w:fldCharType="begin"/>
        </w:r>
        <w:r w:rsidR="00B946C4">
          <w:rPr>
            <w:noProof/>
            <w:webHidden/>
          </w:rPr>
          <w:instrText xml:space="preserve"> PAGEREF _Toc71713873 \h </w:instrText>
        </w:r>
        <w:r w:rsidR="00B946C4">
          <w:rPr>
            <w:noProof/>
            <w:webHidden/>
          </w:rPr>
        </w:r>
        <w:r w:rsidR="00B946C4">
          <w:rPr>
            <w:noProof/>
            <w:webHidden/>
          </w:rPr>
          <w:fldChar w:fldCharType="separate"/>
        </w:r>
        <w:r w:rsidR="00B946C4">
          <w:rPr>
            <w:noProof/>
            <w:webHidden/>
          </w:rPr>
          <w:t>8</w:t>
        </w:r>
        <w:r w:rsidR="00B946C4">
          <w:rPr>
            <w:noProof/>
            <w:webHidden/>
          </w:rPr>
          <w:fldChar w:fldCharType="end"/>
        </w:r>
      </w:hyperlink>
    </w:p>
    <w:p w14:paraId="67AEE46F" w14:textId="02865B5F" w:rsidR="00B946C4" w:rsidRDefault="008A5FC1">
      <w:pPr>
        <w:pStyle w:val="TOC2"/>
        <w:rPr>
          <w:rFonts w:asciiTheme="minorHAnsi" w:eastAsiaTheme="minorEastAsia" w:hAnsiTheme="minorHAnsi" w:cstheme="minorBidi"/>
          <w:noProof/>
          <w:sz w:val="22"/>
          <w:szCs w:val="22"/>
        </w:rPr>
      </w:pPr>
      <w:hyperlink w:anchor="_Toc71713874" w:history="1">
        <w:r w:rsidR="00B946C4" w:rsidRPr="00061907">
          <w:rPr>
            <w:rStyle w:val="Hyperlink"/>
            <w:rFonts w:ascii="Verdana" w:hAnsi="Verdana"/>
            <w:b/>
            <w:smallCaps/>
            <w:noProof/>
          </w:rPr>
          <w:t>4.5.</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OE Questions or Clarifications</w:t>
        </w:r>
        <w:r w:rsidR="00B946C4">
          <w:rPr>
            <w:noProof/>
            <w:webHidden/>
          </w:rPr>
          <w:tab/>
        </w:r>
        <w:r w:rsidR="00B946C4">
          <w:rPr>
            <w:noProof/>
            <w:webHidden/>
          </w:rPr>
          <w:fldChar w:fldCharType="begin"/>
        </w:r>
        <w:r w:rsidR="00B946C4">
          <w:rPr>
            <w:noProof/>
            <w:webHidden/>
          </w:rPr>
          <w:instrText xml:space="preserve"> PAGEREF _Toc71713874 \h </w:instrText>
        </w:r>
        <w:r w:rsidR="00B946C4">
          <w:rPr>
            <w:noProof/>
            <w:webHidden/>
          </w:rPr>
        </w:r>
        <w:r w:rsidR="00B946C4">
          <w:rPr>
            <w:noProof/>
            <w:webHidden/>
          </w:rPr>
          <w:fldChar w:fldCharType="separate"/>
        </w:r>
        <w:r w:rsidR="00B946C4">
          <w:rPr>
            <w:noProof/>
            <w:webHidden/>
          </w:rPr>
          <w:t>9</w:t>
        </w:r>
        <w:r w:rsidR="00B946C4">
          <w:rPr>
            <w:noProof/>
            <w:webHidden/>
          </w:rPr>
          <w:fldChar w:fldCharType="end"/>
        </w:r>
      </w:hyperlink>
    </w:p>
    <w:p w14:paraId="3B7E7687" w14:textId="72D9ED6E" w:rsidR="00B946C4" w:rsidRDefault="008A5FC1">
      <w:pPr>
        <w:pStyle w:val="TOC1"/>
        <w:rPr>
          <w:rFonts w:asciiTheme="minorHAnsi" w:eastAsiaTheme="minorEastAsia" w:hAnsiTheme="minorHAnsi" w:cstheme="minorBidi"/>
          <w:noProof/>
          <w:sz w:val="22"/>
          <w:szCs w:val="22"/>
        </w:rPr>
      </w:pPr>
      <w:hyperlink w:anchor="_Toc71713875" w:history="1">
        <w:r w:rsidR="00B946C4" w:rsidRPr="00061907">
          <w:rPr>
            <w:rStyle w:val="Hyperlink"/>
            <w:rFonts w:ascii="Verdana" w:hAnsi="Verdana"/>
            <w:b/>
            <w:caps/>
            <w:noProof/>
          </w:rPr>
          <w:t>SECTION 5.</w:t>
        </w:r>
        <w:r w:rsidR="00B946C4">
          <w:rPr>
            <w:rFonts w:asciiTheme="minorHAnsi" w:eastAsiaTheme="minorEastAsia" w:hAnsiTheme="minorHAnsi" w:cstheme="minorBidi"/>
            <w:noProof/>
            <w:sz w:val="22"/>
            <w:szCs w:val="22"/>
          </w:rPr>
          <w:tab/>
        </w:r>
        <w:r w:rsidR="00B946C4" w:rsidRPr="00061907">
          <w:rPr>
            <w:rStyle w:val="Hyperlink"/>
            <w:rFonts w:ascii="Verdana" w:hAnsi="Verdana"/>
            <w:b/>
            <w:caps/>
            <w:noProof/>
          </w:rPr>
          <w:t>HUB SUBCONTRACTING PLAN (HSP) REQUIREMENTS</w:t>
        </w:r>
        <w:r w:rsidR="00B946C4">
          <w:rPr>
            <w:noProof/>
            <w:webHidden/>
          </w:rPr>
          <w:tab/>
        </w:r>
        <w:r w:rsidR="00B946C4">
          <w:rPr>
            <w:noProof/>
            <w:webHidden/>
          </w:rPr>
          <w:fldChar w:fldCharType="begin"/>
        </w:r>
        <w:r w:rsidR="00B946C4">
          <w:rPr>
            <w:noProof/>
            <w:webHidden/>
          </w:rPr>
          <w:instrText xml:space="preserve"> PAGEREF _Toc71713875 \h </w:instrText>
        </w:r>
        <w:r w:rsidR="00B946C4">
          <w:rPr>
            <w:noProof/>
            <w:webHidden/>
          </w:rPr>
        </w:r>
        <w:r w:rsidR="00B946C4">
          <w:rPr>
            <w:noProof/>
            <w:webHidden/>
          </w:rPr>
          <w:fldChar w:fldCharType="separate"/>
        </w:r>
        <w:r w:rsidR="00B946C4">
          <w:rPr>
            <w:noProof/>
            <w:webHidden/>
          </w:rPr>
          <w:t>10</w:t>
        </w:r>
        <w:r w:rsidR="00B946C4">
          <w:rPr>
            <w:noProof/>
            <w:webHidden/>
          </w:rPr>
          <w:fldChar w:fldCharType="end"/>
        </w:r>
      </w:hyperlink>
    </w:p>
    <w:p w14:paraId="7D95EAB6" w14:textId="204BD412" w:rsidR="00B946C4" w:rsidRDefault="008A5FC1">
      <w:pPr>
        <w:pStyle w:val="TOC1"/>
        <w:rPr>
          <w:rFonts w:asciiTheme="minorHAnsi" w:eastAsiaTheme="minorEastAsia" w:hAnsiTheme="minorHAnsi" w:cstheme="minorBidi"/>
          <w:noProof/>
          <w:sz w:val="22"/>
          <w:szCs w:val="22"/>
        </w:rPr>
      </w:pPr>
      <w:hyperlink w:anchor="_Toc71713876" w:history="1">
        <w:r w:rsidR="00B946C4" w:rsidRPr="00061907">
          <w:rPr>
            <w:rStyle w:val="Hyperlink"/>
            <w:rFonts w:ascii="Verdana" w:hAnsi="Verdana"/>
            <w:b/>
            <w:caps/>
            <w:noProof/>
          </w:rPr>
          <w:t>SECTION 6.</w:t>
        </w:r>
        <w:r w:rsidR="00B946C4">
          <w:rPr>
            <w:rFonts w:asciiTheme="minorHAnsi" w:eastAsiaTheme="minorEastAsia" w:hAnsiTheme="minorHAnsi" w:cstheme="minorBidi"/>
            <w:noProof/>
            <w:sz w:val="22"/>
            <w:szCs w:val="22"/>
          </w:rPr>
          <w:tab/>
        </w:r>
        <w:r w:rsidR="00B946C4" w:rsidRPr="00061907">
          <w:rPr>
            <w:rStyle w:val="Hyperlink"/>
            <w:rFonts w:ascii="Verdana" w:hAnsi="Verdana"/>
            <w:b/>
            <w:caps/>
            <w:noProof/>
          </w:rPr>
          <w:t>CONTRACT TERM</w:t>
        </w:r>
        <w:r w:rsidR="00B946C4">
          <w:rPr>
            <w:noProof/>
            <w:webHidden/>
          </w:rPr>
          <w:tab/>
        </w:r>
        <w:r w:rsidR="00B946C4">
          <w:rPr>
            <w:noProof/>
            <w:webHidden/>
          </w:rPr>
          <w:fldChar w:fldCharType="begin"/>
        </w:r>
        <w:r w:rsidR="00B946C4">
          <w:rPr>
            <w:noProof/>
            <w:webHidden/>
          </w:rPr>
          <w:instrText xml:space="preserve"> PAGEREF _Toc71713876 \h </w:instrText>
        </w:r>
        <w:r w:rsidR="00B946C4">
          <w:rPr>
            <w:noProof/>
            <w:webHidden/>
          </w:rPr>
        </w:r>
        <w:r w:rsidR="00B946C4">
          <w:rPr>
            <w:noProof/>
            <w:webHidden/>
          </w:rPr>
          <w:fldChar w:fldCharType="separate"/>
        </w:r>
        <w:r w:rsidR="00B946C4">
          <w:rPr>
            <w:noProof/>
            <w:webHidden/>
          </w:rPr>
          <w:t>11</w:t>
        </w:r>
        <w:r w:rsidR="00B946C4">
          <w:rPr>
            <w:noProof/>
            <w:webHidden/>
          </w:rPr>
          <w:fldChar w:fldCharType="end"/>
        </w:r>
      </w:hyperlink>
    </w:p>
    <w:p w14:paraId="7B5A47DE" w14:textId="4F8A605A" w:rsidR="00B946C4" w:rsidRDefault="008A5FC1">
      <w:pPr>
        <w:pStyle w:val="TOC2"/>
        <w:rPr>
          <w:rFonts w:asciiTheme="minorHAnsi" w:eastAsiaTheme="minorEastAsia" w:hAnsiTheme="minorHAnsi" w:cstheme="minorBidi"/>
          <w:noProof/>
          <w:sz w:val="22"/>
          <w:szCs w:val="22"/>
        </w:rPr>
      </w:pPr>
      <w:hyperlink w:anchor="_Toc71713877" w:history="1">
        <w:r w:rsidR="00B946C4" w:rsidRPr="00061907">
          <w:rPr>
            <w:rStyle w:val="Hyperlink"/>
            <w:rFonts w:ascii="Verdana" w:hAnsi="Verdana"/>
            <w:b/>
            <w:smallCaps/>
            <w:noProof/>
          </w:rPr>
          <w:t>6.1.</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Term of Contract</w:t>
        </w:r>
        <w:r w:rsidR="00B946C4">
          <w:rPr>
            <w:noProof/>
            <w:webHidden/>
          </w:rPr>
          <w:tab/>
        </w:r>
        <w:r w:rsidR="00B946C4">
          <w:rPr>
            <w:noProof/>
            <w:webHidden/>
          </w:rPr>
          <w:fldChar w:fldCharType="begin"/>
        </w:r>
        <w:r w:rsidR="00B946C4">
          <w:rPr>
            <w:noProof/>
            <w:webHidden/>
          </w:rPr>
          <w:instrText xml:space="preserve"> PAGEREF _Toc71713877 \h </w:instrText>
        </w:r>
        <w:r w:rsidR="00B946C4">
          <w:rPr>
            <w:noProof/>
            <w:webHidden/>
          </w:rPr>
        </w:r>
        <w:r w:rsidR="00B946C4">
          <w:rPr>
            <w:noProof/>
            <w:webHidden/>
          </w:rPr>
          <w:fldChar w:fldCharType="separate"/>
        </w:r>
        <w:r w:rsidR="00B946C4">
          <w:rPr>
            <w:noProof/>
            <w:webHidden/>
          </w:rPr>
          <w:t>11</w:t>
        </w:r>
        <w:r w:rsidR="00B946C4">
          <w:rPr>
            <w:noProof/>
            <w:webHidden/>
          </w:rPr>
          <w:fldChar w:fldCharType="end"/>
        </w:r>
      </w:hyperlink>
    </w:p>
    <w:p w14:paraId="51840450" w14:textId="7F161BAE" w:rsidR="00B946C4" w:rsidRDefault="008A5FC1">
      <w:pPr>
        <w:pStyle w:val="TOC2"/>
        <w:rPr>
          <w:rFonts w:asciiTheme="minorHAnsi" w:eastAsiaTheme="minorEastAsia" w:hAnsiTheme="minorHAnsi" w:cstheme="minorBidi"/>
          <w:noProof/>
          <w:sz w:val="22"/>
          <w:szCs w:val="22"/>
        </w:rPr>
      </w:pPr>
      <w:hyperlink w:anchor="_Toc71713878" w:history="1">
        <w:r w:rsidR="00B946C4" w:rsidRPr="00061907">
          <w:rPr>
            <w:rStyle w:val="Hyperlink"/>
            <w:rFonts w:ascii="Verdana" w:hAnsi="Verdana"/>
            <w:b/>
            <w:smallCaps/>
            <w:noProof/>
          </w:rPr>
          <w:t>6.2.</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Extension Option</w:t>
        </w:r>
        <w:r w:rsidR="00B946C4">
          <w:rPr>
            <w:noProof/>
            <w:webHidden/>
          </w:rPr>
          <w:tab/>
        </w:r>
        <w:r w:rsidR="00B946C4">
          <w:rPr>
            <w:noProof/>
            <w:webHidden/>
          </w:rPr>
          <w:fldChar w:fldCharType="begin"/>
        </w:r>
        <w:r w:rsidR="00B946C4">
          <w:rPr>
            <w:noProof/>
            <w:webHidden/>
          </w:rPr>
          <w:instrText xml:space="preserve"> PAGEREF _Toc71713878 \h </w:instrText>
        </w:r>
        <w:r w:rsidR="00B946C4">
          <w:rPr>
            <w:noProof/>
            <w:webHidden/>
          </w:rPr>
        </w:r>
        <w:r w:rsidR="00B946C4">
          <w:rPr>
            <w:noProof/>
            <w:webHidden/>
          </w:rPr>
          <w:fldChar w:fldCharType="separate"/>
        </w:r>
        <w:r w:rsidR="00B946C4">
          <w:rPr>
            <w:noProof/>
            <w:webHidden/>
          </w:rPr>
          <w:t>11</w:t>
        </w:r>
        <w:r w:rsidR="00B946C4">
          <w:rPr>
            <w:noProof/>
            <w:webHidden/>
          </w:rPr>
          <w:fldChar w:fldCharType="end"/>
        </w:r>
      </w:hyperlink>
    </w:p>
    <w:p w14:paraId="50A643DC" w14:textId="5F222D65" w:rsidR="00B946C4" w:rsidRDefault="008A5FC1">
      <w:pPr>
        <w:pStyle w:val="TOC1"/>
        <w:rPr>
          <w:rFonts w:asciiTheme="minorHAnsi" w:eastAsiaTheme="minorEastAsia" w:hAnsiTheme="minorHAnsi" w:cstheme="minorBidi"/>
          <w:noProof/>
          <w:sz w:val="22"/>
          <w:szCs w:val="22"/>
        </w:rPr>
      </w:pPr>
      <w:hyperlink w:anchor="_Toc71713879" w:history="1">
        <w:r w:rsidR="00B946C4" w:rsidRPr="00061907">
          <w:rPr>
            <w:rStyle w:val="Hyperlink"/>
            <w:rFonts w:ascii="Verdana" w:hAnsi="Verdana"/>
            <w:b/>
            <w:caps/>
            <w:noProof/>
          </w:rPr>
          <w:t>SECTION 7.</w:t>
        </w:r>
        <w:r w:rsidR="00B946C4">
          <w:rPr>
            <w:rFonts w:asciiTheme="minorHAnsi" w:eastAsiaTheme="minorEastAsia" w:hAnsiTheme="minorHAnsi" w:cstheme="minorBidi"/>
            <w:noProof/>
            <w:sz w:val="22"/>
            <w:szCs w:val="22"/>
          </w:rPr>
          <w:tab/>
        </w:r>
        <w:r w:rsidR="00B946C4" w:rsidRPr="00061907">
          <w:rPr>
            <w:rStyle w:val="Hyperlink"/>
            <w:rFonts w:ascii="Verdana" w:hAnsi="Verdana"/>
            <w:b/>
            <w:caps/>
            <w:noProof/>
          </w:rPr>
          <w:t>Minimum QUALIFICATIONS</w:t>
        </w:r>
        <w:r w:rsidR="00B946C4">
          <w:rPr>
            <w:noProof/>
            <w:webHidden/>
          </w:rPr>
          <w:tab/>
        </w:r>
        <w:r w:rsidR="00B946C4">
          <w:rPr>
            <w:noProof/>
            <w:webHidden/>
          </w:rPr>
          <w:fldChar w:fldCharType="begin"/>
        </w:r>
        <w:r w:rsidR="00B946C4">
          <w:rPr>
            <w:noProof/>
            <w:webHidden/>
          </w:rPr>
          <w:instrText xml:space="preserve"> PAGEREF _Toc71713879 \h </w:instrText>
        </w:r>
        <w:r w:rsidR="00B946C4">
          <w:rPr>
            <w:noProof/>
            <w:webHidden/>
          </w:rPr>
        </w:r>
        <w:r w:rsidR="00B946C4">
          <w:rPr>
            <w:noProof/>
            <w:webHidden/>
          </w:rPr>
          <w:fldChar w:fldCharType="separate"/>
        </w:r>
        <w:r w:rsidR="00B946C4">
          <w:rPr>
            <w:noProof/>
            <w:webHidden/>
          </w:rPr>
          <w:t>11</w:t>
        </w:r>
        <w:r w:rsidR="00B946C4">
          <w:rPr>
            <w:noProof/>
            <w:webHidden/>
          </w:rPr>
          <w:fldChar w:fldCharType="end"/>
        </w:r>
      </w:hyperlink>
    </w:p>
    <w:p w14:paraId="15861DC0" w14:textId="0A3C7717" w:rsidR="00B946C4" w:rsidRDefault="008A5FC1">
      <w:pPr>
        <w:pStyle w:val="TOC1"/>
        <w:rPr>
          <w:rFonts w:asciiTheme="minorHAnsi" w:eastAsiaTheme="minorEastAsia" w:hAnsiTheme="minorHAnsi" w:cstheme="minorBidi"/>
          <w:noProof/>
          <w:sz w:val="22"/>
          <w:szCs w:val="22"/>
        </w:rPr>
      </w:pPr>
      <w:hyperlink w:anchor="_Toc71713880" w:history="1">
        <w:r w:rsidR="00B946C4" w:rsidRPr="00061907">
          <w:rPr>
            <w:rStyle w:val="Hyperlink"/>
            <w:rFonts w:ascii="Verdana" w:hAnsi="Verdana"/>
            <w:b/>
            <w:caps/>
            <w:noProof/>
          </w:rPr>
          <w:t>SECTION 8.</w:t>
        </w:r>
        <w:r w:rsidR="00B946C4">
          <w:rPr>
            <w:rFonts w:asciiTheme="minorHAnsi" w:eastAsiaTheme="minorEastAsia" w:hAnsiTheme="minorHAnsi" w:cstheme="minorBidi"/>
            <w:noProof/>
            <w:sz w:val="22"/>
            <w:szCs w:val="22"/>
          </w:rPr>
          <w:tab/>
        </w:r>
        <w:r w:rsidR="00B946C4" w:rsidRPr="00061907">
          <w:rPr>
            <w:rStyle w:val="Hyperlink"/>
            <w:rFonts w:ascii="Verdana" w:hAnsi="Verdana"/>
            <w:b/>
            <w:caps/>
            <w:noProof/>
          </w:rPr>
          <w:t>STATEMENT OF WORK</w:t>
        </w:r>
        <w:r w:rsidR="00B946C4">
          <w:rPr>
            <w:noProof/>
            <w:webHidden/>
          </w:rPr>
          <w:tab/>
        </w:r>
        <w:r w:rsidR="00B946C4">
          <w:rPr>
            <w:noProof/>
            <w:webHidden/>
          </w:rPr>
          <w:fldChar w:fldCharType="begin"/>
        </w:r>
        <w:r w:rsidR="00B946C4">
          <w:rPr>
            <w:noProof/>
            <w:webHidden/>
          </w:rPr>
          <w:instrText xml:space="preserve"> PAGEREF _Toc71713880 \h </w:instrText>
        </w:r>
        <w:r w:rsidR="00B946C4">
          <w:rPr>
            <w:noProof/>
            <w:webHidden/>
          </w:rPr>
        </w:r>
        <w:r w:rsidR="00B946C4">
          <w:rPr>
            <w:noProof/>
            <w:webHidden/>
          </w:rPr>
          <w:fldChar w:fldCharType="separate"/>
        </w:r>
        <w:r w:rsidR="00B946C4">
          <w:rPr>
            <w:noProof/>
            <w:webHidden/>
          </w:rPr>
          <w:t>1</w:t>
        </w:r>
        <w:r w:rsidR="00B946C4">
          <w:rPr>
            <w:noProof/>
            <w:webHidden/>
          </w:rPr>
          <w:fldChar w:fldCharType="end"/>
        </w:r>
      </w:hyperlink>
      <w:hyperlink w:anchor="_Toc71713880" w:history="1">
        <w:r w:rsidR="007F1C2A">
          <w:rPr>
            <w:rStyle w:val="Hyperlink"/>
            <w:rFonts w:ascii="Verdana" w:hAnsi="Verdana"/>
            <w:b/>
            <w:caps/>
            <w:noProof/>
          </w:rPr>
          <w:t>2</w:t>
        </w:r>
      </w:hyperlink>
    </w:p>
    <w:p w14:paraId="55300586" w14:textId="4CB15152" w:rsidR="00B946C4" w:rsidRPr="00843AD4" w:rsidRDefault="008A5FC1">
      <w:pPr>
        <w:pStyle w:val="TOC2"/>
        <w:rPr>
          <w:rFonts w:asciiTheme="minorHAnsi" w:eastAsiaTheme="minorEastAsia" w:hAnsiTheme="minorHAnsi" w:cstheme="minorBidi"/>
          <w:noProof/>
          <w:sz w:val="22"/>
          <w:szCs w:val="22"/>
        </w:rPr>
      </w:pPr>
      <w:hyperlink w:anchor="_Toc71713881" w:history="1">
        <w:r w:rsidR="00B946C4" w:rsidRPr="00843AD4">
          <w:rPr>
            <w:rStyle w:val="Hyperlink"/>
            <w:rFonts w:ascii="Verdana" w:hAnsi="Verdana"/>
            <w:b/>
            <w:smallCaps/>
            <w:noProof/>
          </w:rPr>
          <w:t>8.1.</w:t>
        </w:r>
        <w:r w:rsidR="00B946C4" w:rsidRPr="00843AD4">
          <w:rPr>
            <w:rFonts w:asciiTheme="minorHAnsi" w:eastAsiaTheme="minorEastAsia" w:hAnsiTheme="minorHAnsi" w:cstheme="minorBidi"/>
            <w:noProof/>
            <w:sz w:val="22"/>
            <w:szCs w:val="22"/>
          </w:rPr>
          <w:tab/>
        </w:r>
        <w:r w:rsidR="00B946C4" w:rsidRPr="00843AD4">
          <w:rPr>
            <w:rStyle w:val="Hyperlink"/>
            <w:rFonts w:ascii="Verdana" w:hAnsi="Verdana"/>
            <w:b/>
            <w:smallCaps/>
            <w:noProof/>
          </w:rPr>
          <w:t>Project Overview</w:t>
        </w:r>
        <w:r w:rsidR="00B946C4" w:rsidRPr="00843AD4">
          <w:rPr>
            <w:noProof/>
            <w:webHidden/>
          </w:rPr>
          <w:tab/>
        </w:r>
        <w:r w:rsidR="00B946C4" w:rsidRPr="00843AD4">
          <w:rPr>
            <w:noProof/>
            <w:webHidden/>
          </w:rPr>
          <w:fldChar w:fldCharType="begin"/>
        </w:r>
        <w:r w:rsidR="00B946C4" w:rsidRPr="00843AD4">
          <w:rPr>
            <w:noProof/>
            <w:webHidden/>
          </w:rPr>
          <w:instrText xml:space="preserve"> PAGEREF _Toc71713881 \h </w:instrText>
        </w:r>
        <w:r w:rsidR="00B946C4" w:rsidRPr="00843AD4">
          <w:rPr>
            <w:noProof/>
            <w:webHidden/>
          </w:rPr>
        </w:r>
        <w:r w:rsidR="00B946C4" w:rsidRPr="00843AD4">
          <w:rPr>
            <w:noProof/>
            <w:webHidden/>
          </w:rPr>
          <w:fldChar w:fldCharType="separate"/>
        </w:r>
        <w:r w:rsidR="00B946C4" w:rsidRPr="00843AD4">
          <w:rPr>
            <w:noProof/>
            <w:webHidden/>
          </w:rPr>
          <w:t>1</w:t>
        </w:r>
        <w:r w:rsidR="00B946C4" w:rsidRPr="00843AD4">
          <w:rPr>
            <w:noProof/>
            <w:webHidden/>
          </w:rPr>
          <w:fldChar w:fldCharType="end"/>
        </w:r>
      </w:hyperlink>
      <w:hyperlink w:anchor="_Toc71713881" w:history="1">
        <w:r w:rsidR="007F1C2A">
          <w:rPr>
            <w:rStyle w:val="Hyperlink"/>
            <w:rFonts w:ascii="Verdana" w:hAnsi="Verdana"/>
            <w:b/>
            <w:smallCaps/>
            <w:noProof/>
          </w:rPr>
          <w:t>2</w:t>
        </w:r>
      </w:hyperlink>
    </w:p>
    <w:p w14:paraId="2E50B70E" w14:textId="4A8697E9" w:rsidR="00B946C4" w:rsidRDefault="008A5FC1">
      <w:pPr>
        <w:pStyle w:val="TOC2"/>
        <w:rPr>
          <w:rFonts w:asciiTheme="minorHAnsi" w:eastAsiaTheme="minorEastAsia" w:hAnsiTheme="minorHAnsi" w:cstheme="minorBidi"/>
          <w:noProof/>
          <w:sz w:val="22"/>
          <w:szCs w:val="22"/>
        </w:rPr>
      </w:pPr>
      <w:hyperlink w:anchor="_Toc71713882" w:history="1">
        <w:r w:rsidR="00B946C4" w:rsidRPr="00843AD4">
          <w:rPr>
            <w:rStyle w:val="Hyperlink"/>
            <w:rFonts w:ascii="Verdana" w:hAnsi="Verdana"/>
            <w:b/>
            <w:smallCaps/>
            <w:noProof/>
          </w:rPr>
          <w:t>8.2.</w:t>
        </w:r>
        <w:r w:rsidR="00B946C4" w:rsidRPr="00843AD4">
          <w:rPr>
            <w:rFonts w:asciiTheme="minorHAnsi" w:eastAsiaTheme="minorEastAsia" w:hAnsiTheme="minorHAnsi" w:cstheme="minorBidi"/>
            <w:noProof/>
            <w:sz w:val="22"/>
            <w:szCs w:val="22"/>
          </w:rPr>
          <w:tab/>
        </w:r>
        <w:r w:rsidR="001548A8" w:rsidRPr="001E6144">
          <w:rPr>
            <w:rFonts w:ascii="Verdana" w:hAnsi="Verdana"/>
            <w:b/>
            <w:smallCaps/>
            <w:sz w:val="24"/>
            <w:szCs w:val="22"/>
          </w:rPr>
          <w:t xml:space="preserve">Practicum goals </w:t>
        </w:r>
        <w:r w:rsidR="00B946C4" w:rsidRPr="00843AD4">
          <w:rPr>
            <w:noProof/>
            <w:webHidden/>
          </w:rPr>
          <w:tab/>
        </w:r>
        <w:r w:rsidR="00B946C4" w:rsidRPr="00843AD4">
          <w:rPr>
            <w:noProof/>
            <w:webHidden/>
          </w:rPr>
          <w:fldChar w:fldCharType="begin"/>
        </w:r>
        <w:r w:rsidR="00B946C4" w:rsidRPr="00843AD4">
          <w:rPr>
            <w:noProof/>
            <w:webHidden/>
          </w:rPr>
          <w:instrText xml:space="preserve"> PAGEREF _Toc71713882 \h </w:instrText>
        </w:r>
        <w:r w:rsidR="00B946C4" w:rsidRPr="00843AD4">
          <w:rPr>
            <w:noProof/>
            <w:webHidden/>
          </w:rPr>
        </w:r>
        <w:r w:rsidR="00B946C4" w:rsidRPr="00843AD4">
          <w:rPr>
            <w:noProof/>
            <w:webHidden/>
          </w:rPr>
          <w:fldChar w:fldCharType="separate"/>
        </w:r>
        <w:r w:rsidR="00B946C4" w:rsidRPr="00843AD4">
          <w:rPr>
            <w:noProof/>
            <w:webHidden/>
          </w:rPr>
          <w:t>1</w:t>
        </w:r>
        <w:r w:rsidR="00B946C4" w:rsidRPr="00843AD4">
          <w:rPr>
            <w:noProof/>
            <w:webHidden/>
          </w:rPr>
          <w:fldChar w:fldCharType="end"/>
        </w:r>
        <w:r w:rsidR="007F1C2A">
          <w:rPr>
            <w:rStyle w:val="Hyperlink"/>
            <w:rFonts w:ascii="Verdana" w:hAnsi="Verdana"/>
            <w:b/>
            <w:smallCaps/>
            <w:noProof/>
          </w:rPr>
          <w:t>2</w:t>
        </w:r>
      </w:hyperlink>
    </w:p>
    <w:p w14:paraId="20C65FA8" w14:textId="13F9B270" w:rsidR="00B946C4" w:rsidRPr="00805A39" w:rsidRDefault="00B946C4">
      <w:pPr>
        <w:pStyle w:val="TOC2"/>
        <w:rPr>
          <w:rStyle w:val="Hyperlink"/>
          <w:rFonts w:ascii="Verdana" w:hAnsi="Verdana"/>
          <w:b/>
          <w:smallCaps/>
          <w:color w:val="000000" w:themeColor="text1"/>
        </w:rPr>
      </w:pPr>
      <w:r w:rsidRPr="00805A39">
        <w:rPr>
          <w:rFonts w:ascii="Verdana" w:hAnsi="Verdana"/>
          <w:b/>
          <w:smallCaps/>
          <w:noProof/>
          <w:color w:val="000000" w:themeColor="text1"/>
        </w:rPr>
        <w:t>8.</w:t>
      </w:r>
      <w:r w:rsidR="007F1C2A" w:rsidRPr="00805A39">
        <w:rPr>
          <w:rFonts w:ascii="Verdana" w:hAnsi="Verdana"/>
          <w:b/>
          <w:smallCaps/>
          <w:noProof/>
          <w:color w:val="000000" w:themeColor="text1"/>
        </w:rPr>
        <w:t>3</w:t>
      </w:r>
      <w:r w:rsidRPr="00805A39">
        <w:rPr>
          <w:rFonts w:ascii="Verdana" w:hAnsi="Verdana"/>
          <w:b/>
          <w:smallCaps/>
          <w:noProof/>
          <w:color w:val="000000" w:themeColor="text1"/>
        </w:rPr>
        <w:t>.</w:t>
      </w:r>
      <w:r w:rsidRPr="00805A39">
        <w:rPr>
          <w:rFonts w:asciiTheme="minorHAnsi" w:eastAsiaTheme="minorEastAsia" w:hAnsiTheme="minorHAnsi" w:cstheme="minorBidi"/>
          <w:noProof/>
          <w:color w:val="000000" w:themeColor="text1"/>
          <w:sz w:val="22"/>
          <w:szCs w:val="22"/>
        </w:rPr>
        <w:tab/>
      </w:r>
      <w:r w:rsidR="007F1C2A" w:rsidRPr="00805A39">
        <w:rPr>
          <w:rFonts w:ascii="Verdana" w:hAnsi="Verdana"/>
          <w:b/>
          <w:smallCaps/>
          <w:noProof/>
          <w:color w:val="000000" w:themeColor="text1"/>
        </w:rPr>
        <w:t xml:space="preserve">INSTITUTION AND FACULTY MENTOR </w:t>
      </w:r>
      <w:r w:rsidRPr="00805A39">
        <w:rPr>
          <w:noProof/>
          <w:webHidden/>
          <w:color w:val="000000" w:themeColor="text1"/>
        </w:rPr>
        <w:tab/>
      </w:r>
      <w:r w:rsidR="00805A39" w:rsidRPr="00805A39">
        <w:rPr>
          <w:noProof/>
          <w:webHidden/>
          <w:color w:val="000000" w:themeColor="text1"/>
        </w:rPr>
        <w:t>1</w:t>
      </w:r>
      <w:r w:rsidR="007F1C2A" w:rsidRPr="00805A39">
        <w:rPr>
          <w:rStyle w:val="Hyperlink"/>
          <w:rFonts w:ascii="Verdana" w:hAnsi="Verdana"/>
          <w:b/>
          <w:smallCaps/>
          <w:webHidden/>
          <w:color w:val="000000" w:themeColor="text1"/>
        </w:rPr>
        <w:t>2</w:t>
      </w:r>
    </w:p>
    <w:p w14:paraId="37E1AB6A" w14:textId="1C9B168D" w:rsidR="007F1C2A" w:rsidRPr="00805A39" w:rsidRDefault="007F1C2A" w:rsidP="007F1C2A">
      <w:pPr>
        <w:pStyle w:val="TOC2"/>
        <w:ind w:left="0"/>
        <w:rPr>
          <w:rStyle w:val="Hyperlink"/>
          <w:rFonts w:ascii="Verdana" w:hAnsi="Verdana"/>
          <w:b/>
          <w:smallCaps/>
          <w:noProof/>
          <w:color w:val="000000" w:themeColor="text1"/>
        </w:rPr>
      </w:pPr>
      <w:r w:rsidRPr="0047141F">
        <w:rPr>
          <w:rFonts w:eastAsiaTheme="minorEastAsia"/>
          <w:color w:val="000000" w:themeColor="text1"/>
        </w:rPr>
        <w:t xml:space="preserve">   </w:t>
      </w:r>
      <w:r w:rsidRPr="00804BC4">
        <w:rPr>
          <w:rStyle w:val="Hyperlink"/>
          <w:rFonts w:ascii="Verdana" w:hAnsi="Verdana"/>
          <w:b/>
          <w:smallCaps/>
          <w:noProof/>
          <w:color w:val="000000" w:themeColor="text1"/>
          <w:u w:val="none"/>
        </w:rPr>
        <w:t>8.4</w:t>
      </w:r>
      <w:r w:rsidRPr="00804BC4">
        <w:rPr>
          <w:rStyle w:val="Hyperlink"/>
          <w:rFonts w:ascii="Verdana" w:hAnsi="Verdana"/>
          <w:b/>
          <w:smallCaps/>
          <w:noProof/>
          <w:color w:val="000000" w:themeColor="text1"/>
          <w:u w:val="none"/>
        </w:rPr>
        <w:tab/>
        <w:t>Participant Activities and Deliverables</w:t>
      </w:r>
      <w:r w:rsidRPr="00804BC4">
        <w:rPr>
          <w:rStyle w:val="Hyperlink"/>
          <w:rFonts w:ascii="Verdana" w:hAnsi="Verdana"/>
          <w:b/>
          <w:smallCaps/>
          <w:noProof/>
          <w:color w:val="000000" w:themeColor="text1"/>
          <w:u w:val="none"/>
        </w:rPr>
        <w:tab/>
      </w:r>
      <w:r w:rsidRPr="00805A39">
        <w:rPr>
          <w:rStyle w:val="Hyperlink"/>
          <w:rFonts w:ascii="Verdana" w:hAnsi="Verdana"/>
          <w:b/>
          <w:smallCaps/>
          <w:noProof/>
          <w:color w:val="000000" w:themeColor="text1"/>
        </w:rPr>
        <w:t>12</w:t>
      </w:r>
    </w:p>
    <w:p w14:paraId="2F539853" w14:textId="77777777" w:rsidR="00805A39" w:rsidRPr="00805A39" w:rsidRDefault="007F1C2A">
      <w:pPr>
        <w:pStyle w:val="TOC2"/>
        <w:rPr>
          <w:rStyle w:val="Hyperlink"/>
          <w:rFonts w:ascii="Verdana" w:hAnsi="Verdana"/>
          <w:b/>
          <w:smallCaps/>
          <w:noProof/>
          <w:color w:val="000000" w:themeColor="text1"/>
        </w:rPr>
      </w:pPr>
      <w:r w:rsidRPr="00804BC4">
        <w:rPr>
          <w:rStyle w:val="Hyperlink"/>
          <w:rFonts w:ascii="Verdana" w:hAnsi="Verdana"/>
          <w:b/>
          <w:smallCaps/>
          <w:noProof/>
          <w:color w:val="000000" w:themeColor="text1"/>
          <w:u w:val="none"/>
        </w:rPr>
        <w:t>8.5</w:t>
      </w:r>
      <w:r w:rsidRPr="00804BC4">
        <w:rPr>
          <w:rStyle w:val="Hyperlink"/>
          <w:rFonts w:ascii="Verdana" w:hAnsi="Verdana"/>
          <w:b/>
          <w:smallCaps/>
          <w:noProof/>
          <w:color w:val="000000" w:themeColor="text1"/>
          <w:u w:val="none"/>
        </w:rPr>
        <w:tab/>
        <w:t>Supplemental Institution Duties and Responsibilities</w:t>
      </w:r>
      <w:r w:rsidRPr="00804BC4">
        <w:rPr>
          <w:rStyle w:val="Hyperlink"/>
          <w:rFonts w:ascii="Verdana" w:hAnsi="Verdana"/>
          <w:b/>
          <w:smallCaps/>
          <w:noProof/>
          <w:color w:val="000000" w:themeColor="text1"/>
          <w:u w:val="none"/>
        </w:rPr>
        <w:tab/>
      </w:r>
      <w:r w:rsidRPr="00805A39">
        <w:rPr>
          <w:rStyle w:val="Hyperlink"/>
          <w:rFonts w:ascii="Verdana" w:hAnsi="Verdana"/>
          <w:b/>
          <w:smallCaps/>
          <w:noProof/>
          <w:color w:val="000000" w:themeColor="text1"/>
        </w:rPr>
        <w:t>12</w:t>
      </w:r>
      <w:r w:rsidR="00805A39" w:rsidRPr="00805A39">
        <w:rPr>
          <w:rStyle w:val="Hyperlink"/>
          <w:rFonts w:ascii="Verdana" w:hAnsi="Verdana"/>
          <w:b/>
          <w:smallCaps/>
          <w:noProof/>
          <w:color w:val="000000" w:themeColor="text1"/>
        </w:rPr>
        <w:t xml:space="preserve">  </w:t>
      </w:r>
    </w:p>
    <w:p w14:paraId="75507A48" w14:textId="121E6254" w:rsidR="00B946C4" w:rsidRPr="00805A39" w:rsidRDefault="008A5FC1">
      <w:pPr>
        <w:pStyle w:val="TOC2"/>
        <w:rPr>
          <w:rStyle w:val="Hyperlink"/>
          <w:rFonts w:ascii="Verdana" w:hAnsi="Verdana"/>
          <w:b/>
          <w:smallCaps/>
          <w:color w:val="000000" w:themeColor="text1"/>
        </w:rPr>
      </w:pPr>
      <w:hyperlink w:anchor="_Toc71713885" w:history="1">
        <w:r w:rsidR="00805A39" w:rsidRPr="00805A39">
          <w:rPr>
            <w:rStyle w:val="Hyperlink"/>
            <w:rFonts w:ascii="Verdana" w:hAnsi="Verdana"/>
            <w:b/>
            <w:smallCaps/>
            <w:color w:val="000000" w:themeColor="text1"/>
          </w:rPr>
          <w:t xml:space="preserve">8.6          </w:t>
        </w:r>
        <w:r w:rsidR="00B946C4" w:rsidRPr="00805A39">
          <w:rPr>
            <w:rStyle w:val="Hyperlink"/>
            <w:rFonts w:ascii="Verdana" w:hAnsi="Verdana"/>
            <w:b/>
            <w:smallCaps/>
            <w:noProof/>
            <w:color w:val="000000" w:themeColor="text1"/>
          </w:rPr>
          <w:t>Performance Criteria</w:t>
        </w:r>
        <w:r w:rsidR="00B946C4" w:rsidRPr="00805A39">
          <w:rPr>
            <w:rStyle w:val="Hyperlink"/>
            <w:rFonts w:ascii="Verdana" w:hAnsi="Verdana"/>
            <w:b/>
            <w:smallCaps/>
            <w:webHidden/>
            <w:color w:val="000000" w:themeColor="text1"/>
          </w:rPr>
          <w:tab/>
        </w:r>
        <w:r w:rsidR="00B946C4" w:rsidRPr="00805A39">
          <w:rPr>
            <w:rStyle w:val="Hyperlink"/>
            <w:rFonts w:ascii="Verdana" w:hAnsi="Verdana"/>
            <w:b/>
            <w:smallCaps/>
            <w:webHidden/>
            <w:color w:val="000000" w:themeColor="text1"/>
          </w:rPr>
          <w:fldChar w:fldCharType="begin"/>
        </w:r>
        <w:r w:rsidR="00B946C4" w:rsidRPr="00805A39">
          <w:rPr>
            <w:rStyle w:val="Hyperlink"/>
            <w:rFonts w:ascii="Verdana" w:hAnsi="Verdana"/>
            <w:b/>
            <w:smallCaps/>
            <w:webHidden/>
            <w:color w:val="000000" w:themeColor="text1"/>
          </w:rPr>
          <w:instrText xml:space="preserve"> PAGEREF _Toc71713885 \h </w:instrText>
        </w:r>
        <w:r w:rsidR="00B946C4" w:rsidRPr="00805A39">
          <w:rPr>
            <w:rStyle w:val="Hyperlink"/>
            <w:rFonts w:ascii="Verdana" w:hAnsi="Verdana"/>
            <w:b/>
            <w:smallCaps/>
            <w:webHidden/>
            <w:color w:val="000000" w:themeColor="text1"/>
          </w:rPr>
        </w:r>
        <w:r w:rsidR="00B946C4" w:rsidRPr="00805A39">
          <w:rPr>
            <w:rStyle w:val="Hyperlink"/>
            <w:rFonts w:ascii="Verdana" w:hAnsi="Verdana"/>
            <w:b/>
            <w:smallCaps/>
            <w:webHidden/>
            <w:color w:val="000000" w:themeColor="text1"/>
          </w:rPr>
          <w:fldChar w:fldCharType="separate"/>
        </w:r>
        <w:r w:rsidR="00B946C4" w:rsidRPr="00805A39">
          <w:rPr>
            <w:rStyle w:val="Hyperlink"/>
            <w:rFonts w:ascii="Verdana" w:hAnsi="Verdana"/>
            <w:b/>
            <w:smallCaps/>
            <w:webHidden/>
            <w:color w:val="000000" w:themeColor="text1"/>
          </w:rPr>
          <w:t>1</w:t>
        </w:r>
        <w:r w:rsidR="00B946C4" w:rsidRPr="00805A39">
          <w:rPr>
            <w:rStyle w:val="Hyperlink"/>
            <w:rFonts w:ascii="Verdana" w:hAnsi="Verdana"/>
            <w:b/>
            <w:smallCaps/>
            <w:webHidden/>
            <w:color w:val="000000" w:themeColor="text1"/>
          </w:rPr>
          <w:fldChar w:fldCharType="end"/>
        </w:r>
      </w:hyperlink>
      <w:r w:rsidR="00805A39" w:rsidRPr="00805A39">
        <w:rPr>
          <w:rStyle w:val="Hyperlink"/>
          <w:rFonts w:ascii="Verdana" w:hAnsi="Verdana"/>
          <w:b/>
          <w:smallCaps/>
          <w:color w:val="000000" w:themeColor="text1"/>
        </w:rPr>
        <w:t>3</w:t>
      </w:r>
    </w:p>
    <w:p w14:paraId="070566DC" w14:textId="3E9235BF"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887" w:history="1">
        <w:r w:rsidR="00B946C4" w:rsidRPr="00805A39">
          <w:rPr>
            <w:rStyle w:val="Hyperlink"/>
            <w:rFonts w:ascii="Verdana" w:hAnsi="Verdana"/>
            <w:b/>
            <w:smallCaps/>
            <w:noProof/>
            <w:color w:val="000000" w:themeColor="text1"/>
          </w:rPr>
          <w:t>8.</w:t>
        </w:r>
        <w:r w:rsidR="007F1C2A" w:rsidRPr="00805A39">
          <w:rPr>
            <w:rStyle w:val="Hyperlink"/>
            <w:rFonts w:ascii="Verdana" w:hAnsi="Verdana"/>
            <w:b/>
            <w:smallCaps/>
            <w:noProof/>
            <w:color w:val="000000" w:themeColor="text1"/>
          </w:rPr>
          <w:t>7</w:t>
        </w:r>
        <w:r w:rsidR="00B946C4" w:rsidRPr="00805A39">
          <w:rPr>
            <w:rStyle w:val="Hyperlink"/>
            <w:rFonts w:ascii="Verdana" w:hAnsi="Verdana"/>
            <w:b/>
            <w:small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Contractor Personnel Performance</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_Toc71713887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1</w:t>
        </w:r>
        <w:r w:rsidR="00B946C4" w:rsidRPr="00805A39">
          <w:rPr>
            <w:noProof/>
            <w:webHidden/>
            <w:color w:val="000000" w:themeColor="text1"/>
          </w:rPr>
          <w:fldChar w:fldCharType="end"/>
        </w:r>
      </w:hyperlink>
      <w:r w:rsidR="00805A39" w:rsidRPr="00805A39">
        <w:rPr>
          <w:noProof/>
          <w:color w:val="000000" w:themeColor="text1"/>
        </w:rPr>
        <w:t>3</w:t>
      </w:r>
    </w:p>
    <w:p w14:paraId="7547BA85" w14:textId="0A24ADCB"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888" w:history="1">
        <w:r w:rsidR="00B946C4" w:rsidRPr="00805A39">
          <w:rPr>
            <w:rStyle w:val="Hyperlink"/>
            <w:rFonts w:ascii="Verdana" w:hAnsi="Verdana"/>
            <w:b/>
            <w:smallCaps/>
            <w:noProof/>
            <w:color w:val="000000" w:themeColor="text1"/>
          </w:rPr>
          <w:t>8.</w:t>
        </w:r>
        <w:r w:rsidR="007F1C2A" w:rsidRPr="00805A39">
          <w:rPr>
            <w:rStyle w:val="Hyperlink"/>
            <w:rFonts w:ascii="Verdana" w:hAnsi="Verdana"/>
            <w:b/>
            <w:smallCaps/>
            <w:noProof/>
            <w:color w:val="000000" w:themeColor="text1"/>
          </w:rPr>
          <w:t>8</w:t>
        </w:r>
        <w:r w:rsidR="00B946C4" w:rsidRPr="00805A39">
          <w:rPr>
            <w:rStyle w:val="Hyperlink"/>
            <w:rFonts w:ascii="Verdana" w:hAnsi="Verdana"/>
            <w:b/>
            <w:small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Notice of Criminal Activity</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_Toc71713888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1</w:t>
        </w:r>
        <w:r w:rsidR="00B946C4" w:rsidRPr="00805A39">
          <w:rPr>
            <w:noProof/>
            <w:webHidden/>
            <w:color w:val="000000" w:themeColor="text1"/>
          </w:rPr>
          <w:fldChar w:fldCharType="end"/>
        </w:r>
      </w:hyperlink>
      <w:r w:rsidR="00805A39" w:rsidRPr="00805A39">
        <w:rPr>
          <w:noProof/>
          <w:color w:val="000000" w:themeColor="text1"/>
        </w:rPr>
        <w:t>3</w:t>
      </w:r>
    </w:p>
    <w:p w14:paraId="5BCB6DC9" w14:textId="3C2BEA36"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889" w:history="1">
        <w:r w:rsidR="00B946C4" w:rsidRPr="00805A39">
          <w:rPr>
            <w:rStyle w:val="Hyperlink"/>
            <w:rFonts w:ascii="Verdana" w:hAnsi="Verdana"/>
            <w:b/>
            <w:smallCaps/>
            <w:noProof/>
            <w:color w:val="000000" w:themeColor="text1"/>
          </w:rPr>
          <w:t>8.</w:t>
        </w:r>
        <w:r w:rsidR="007F1C2A" w:rsidRPr="00805A39">
          <w:rPr>
            <w:rStyle w:val="Hyperlink"/>
            <w:rFonts w:ascii="Verdana" w:hAnsi="Verdana"/>
            <w:b/>
            <w:smallCaps/>
            <w:noProof/>
            <w:color w:val="000000" w:themeColor="text1"/>
          </w:rPr>
          <w:t>9</w:t>
        </w:r>
        <w:r w:rsidR="00B946C4" w:rsidRPr="00805A39">
          <w:rPr>
            <w:rStyle w:val="Hyperlink"/>
            <w:rFonts w:ascii="Verdana" w:hAnsi="Verdana"/>
            <w:b/>
            <w:small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Notice of Insolvency or Indebtedness</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_Toc71713889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1</w:t>
        </w:r>
        <w:r w:rsidR="00B946C4" w:rsidRPr="00805A39">
          <w:rPr>
            <w:noProof/>
            <w:webHidden/>
            <w:color w:val="000000" w:themeColor="text1"/>
          </w:rPr>
          <w:fldChar w:fldCharType="end"/>
        </w:r>
      </w:hyperlink>
      <w:r w:rsidR="00805A39" w:rsidRPr="00805A39">
        <w:rPr>
          <w:noProof/>
          <w:color w:val="000000" w:themeColor="text1"/>
        </w:rPr>
        <w:t>4</w:t>
      </w:r>
    </w:p>
    <w:p w14:paraId="7CEDBD65" w14:textId="4B99EB41" w:rsidR="00B946C4" w:rsidRPr="00805A39" w:rsidRDefault="007F1C2A">
      <w:pPr>
        <w:pStyle w:val="TOC2"/>
        <w:rPr>
          <w:noProof/>
          <w:color w:val="000000" w:themeColor="text1"/>
        </w:rPr>
      </w:pPr>
      <w:r w:rsidRPr="00805A39">
        <w:rPr>
          <w:rFonts w:asciiTheme="minorHAnsi" w:eastAsiaTheme="minorEastAsia" w:hAnsiTheme="minorHAnsi" w:cstheme="minorBidi"/>
          <w:noProof/>
          <w:color w:val="000000" w:themeColor="text1"/>
          <w:sz w:val="22"/>
          <w:szCs w:val="22"/>
        </w:rPr>
        <w:tab/>
      </w:r>
      <w:hyperlink w:anchor="_Toc71713892" w:history="1">
        <w:r w:rsidR="00B946C4" w:rsidRPr="00805A39">
          <w:rPr>
            <w:rStyle w:val="Hyperlink"/>
            <w:rFonts w:ascii="Verdana" w:hAnsi="Verdana"/>
            <w:b/>
            <w:smallCaps/>
            <w:noProof/>
            <w:color w:val="000000" w:themeColor="text1"/>
          </w:rPr>
          <w:t>8.1</w:t>
        </w:r>
        <w:r w:rsidRPr="00805A39">
          <w:rPr>
            <w:rStyle w:val="Hyperlink"/>
            <w:rFonts w:ascii="Verdana" w:hAnsi="Verdana"/>
            <w:b/>
            <w:smallCaps/>
            <w:noProof/>
            <w:color w:val="000000" w:themeColor="text1"/>
          </w:rPr>
          <w:t>0</w:t>
        </w:r>
        <w:r w:rsidR="00B946C4" w:rsidRPr="00805A39">
          <w:rPr>
            <w:rStyle w:val="Hyperlink"/>
            <w:rFonts w:ascii="Verdana" w:hAnsi="Verdana"/>
            <w:b/>
            <w:small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Invoice Requirements and Payment</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_Toc71713892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1</w:t>
        </w:r>
        <w:r w:rsidR="00B946C4" w:rsidRPr="00805A39">
          <w:rPr>
            <w:noProof/>
            <w:webHidden/>
            <w:color w:val="000000" w:themeColor="text1"/>
          </w:rPr>
          <w:fldChar w:fldCharType="end"/>
        </w:r>
      </w:hyperlink>
      <w:r w:rsidR="00805A39" w:rsidRPr="00805A39">
        <w:rPr>
          <w:noProof/>
          <w:color w:val="000000" w:themeColor="text1"/>
        </w:rPr>
        <w:t>5</w:t>
      </w:r>
    </w:p>
    <w:p w14:paraId="7A408211" w14:textId="3B3A52B3" w:rsidR="007F1C2A" w:rsidRPr="00805A39" w:rsidRDefault="007F1C2A" w:rsidP="007F1C2A">
      <w:pPr>
        <w:pStyle w:val="TOC2"/>
        <w:rPr>
          <w:rStyle w:val="Hyperlink"/>
          <w:rFonts w:ascii="Verdana" w:hAnsi="Verdana"/>
          <w:b/>
          <w:smallCaps/>
          <w:noProof/>
          <w:color w:val="000000" w:themeColor="text1"/>
        </w:rPr>
      </w:pPr>
      <w:r w:rsidRPr="00804BC4">
        <w:rPr>
          <w:rStyle w:val="Hyperlink"/>
          <w:rFonts w:ascii="Verdana" w:hAnsi="Verdana"/>
          <w:b/>
          <w:smallCaps/>
          <w:noProof/>
          <w:color w:val="000000" w:themeColor="text1"/>
          <w:u w:val="none"/>
        </w:rPr>
        <w:t>8.1</w:t>
      </w:r>
      <w:r w:rsidR="00AF63EE" w:rsidRPr="00804BC4">
        <w:rPr>
          <w:rStyle w:val="Hyperlink"/>
          <w:rFonts w:ascii="Verdana" w:hAnsi="Verdana"/>
          <w:b/>
          <w:smallCaps/>
          <w:noProof/>
          <w:color w:val="000000" w:themeColor="text1"/>
          <w:u w:val="none"/>
        </w:rPr>
        <w:t>1</w:t>
      </w:r>
      <w:r w:rsidR="00805A39" w:rsidRPr="00804BC4">
        <w:rPr>
          <w:rStyle w:val="Hyperlink"/>
          <w:rFonts w:ascii="Verdana" w:hAnsi="Verdana"/>
          <w:b/>
          <w:smallCaps/>
          <w:noProof/>
          <w:color w:val="000000" w:themeColor="text1"/>
          <w:u w:val="none"/>
        </w:rPr>
        <w:t>.</w:t>
      </w:r>
      <w:r w:rsidRPr="00804BC4">
        <w:rPr>
          <w:rStyle w:val="Hyperlink"/>
          <w:rFonts w:ascii="Verdana" w:hAnsi="Verdana"/>
          <w:b/>
          <w:smallCaps/>
          <w:noProof/>
          <w:color w:val="000000" w:themeColor="text1"/>
          <w:u w:val="none"/>
        </w:rPr>
        <w:tab/>
      </w:r>
      <w:r w:rsidRPr="0047141F">
        <w:rPr>
          <w:rFonts w:ascii="Verdana" w:hAnsi="Verdana"/>
          <w:b/>
          <w:smallCaps/>
          <w:color w:val="000000" w:themeColor="text1"/>
        </w:rPr>
        <w:t>Privacy, Security and Breach Notification</w:t>
      </w:r>
      <w:r w:rsidRPr="00804BC4">
        <w:rPr>
          <w:rStyle w:val="Hyperlink"/>
          <w:rFonts w:ascii="Verdana" w:hAnsi="Verdana"/>
          <w:b/>
          <w:smallCaps/>
          <w:noProof/>
          <w:color w:val="000000" w:themeColor="text1"/>
          <w:u w:val="none"/>
        </w:rPr>
        <w:tab/>
      </w:r>
      <w:r w:rsidRPr="00805A39">
        <w:rPr>
          <w:rStyle w:val="Hyperlink"/>
          <w:rFonts w:ascii="Verdana" w:hAnsi="Verdana"/>
          <w:b/>
          <w:smallCaps/>
          <w:noProof/>
          <w:color w:val="000000" w:themeColor="text1"/>
        </w:rPr>
        <w:t>1</w:t>
      </w:r>
      <w:r w:rsidR="00805A39" w:rsidRPr="00805A39">
        <w:rPr>
          <w:rStyle w:val="Hyperlink"/>
          <w:rFonts w:ascii="Verdana" w:hAnsi="Verdana"/>
          <w:b/>
          <w:smallCaps/>
          <w:noProof/>
          <w:color w:val="000000" w:themeColor="text1"/>
        </w:rPr>
        <w:t>8</w:t>
      </w:r>
    </w:p>
    <w:p w14:paraId="5D235EC9" w14:textId="1A656976"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896" w:history="1">
        <w:r w:rsidR="00B946C4" w:rsidRPr="00805A39">
          <w:rPr>
            <w:rStyle w:val="Hyperlink"/>
            <w:rFonts w:ascii="Verdana" w:hAnsi="Verdana"/>
            <w:b/>
            <w:smallCaps/>
            <w:noProof/>
            <w:color w:val="000000" w:themeColor="text1"/>
          </w:rPr>
          <w:t>8.1</w:t>
        </w:r>
        <w:r w:rsidR="00AF63EE">
          <w:rPr>
            <w:rStyle w:val="Hyperlink"/>
            <w:rFonts w:ascii="Verdana" w:hAnsi="Verdana"/>
            <w:b/>
            <w:smallCaps/>
            <w:noProof/>
            <w:color w:val="000000" w:themeColor="text1"/>
          </w:rPr>
          <w:t>2</w:t>
        </w:r>
        <w:r w:rsidR="00B946C4" w:rsidRPr="00805A39">
          <w:rPr>
            <w:rStyle w:val="Hyperlink"/>
            <w:rFonts w:ascii="Verdana" w:hAnsi="Verdana"/>
            <w:b/>
            <w:small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Terms and Conditions</w:t>
        </w:r>
        <w:r w:rsidR="00B946C4" w:rsidRPr="00805A39">
          <w:rPr>
            <w:noProof/>
            <w:webHidden/>
            <w:color w:val="000000" w:themeColor="text1"/>
          </w:rPr>
          <w:tab/>
        </w:r>
      </w:hyperlink>
      <w:r w:rsidR="00805A39" w:rsidRPr="00805A39">
        <w:rPr>
          <w:noProof/>
          <w:color w:val="000000" w:themeColor="text1"/>
        </w:rPr>
        <w:t>23</w:t>
      </w:r>
    </w:p>
    <w:p w14:paraId="30F83B1C" w14:textId="07CDFCAC"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897" w:history="1">
        <w:r w:rsidR="00B946C4" w:rsidRPr="00805A39">
          <w:rPr>
            <w:rStyle w:val="Hyperlink"/>
            <w:rFonts w:ascii="Verdana" w:hAnsi="Verdana"/>
            <w:b/>
            <w:smallCaps/>
            <w:noProof/>
            <w:color w:val="000000" w:themeColor="text1"/>
          </w:rPr>
          <w:t>8.1</w:t>
        </w:r>
        <w:r w:rsidR="00AF63EE">
          <w:rPr>
            <w:rStyle w:val="Hyperlink"/>
            <w:rFonts w:ascii="Verdana" w:hAnsi="Verdana"/>
            <w:b/>
            <w:smallCaps/>
            <w:noProof/>
            <w:color w:val="000000" w:themeColor="text1"/>
          </w:rPr>
          <w:t>3</w:t>
        </w:r>
        <w:r w:rsidR="00B946C4" w:rsidRPr="00805A39">
          <w:rPr>
            <w:rStyle w:val="Hyperlink"/>
            <w:rFonts w:ascii="Verdana" w:hAnsi="Verdana"/>
            <w:b/>
            <w:small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Standards of Conduct for Vendors</w:t>
        </w:r>
        <w:r w:rsidR="00B946C4" w:rsidRPr="00805A39">
          <w:rPr>
            <w:noProof/>
            <w:webHidden/>
            <w:color w:val="000000" w:themeColor="text1"/>
          </w:rPr>
          <w:tab/>
        </w:r>
      </w:hyperlink>
      <w:r w:rsidR="00805A39" w:rsidRPr="00805A39">
        <w:rPr>
          <w:noProof/>
          <w:color w:val="000000" w:themeColor="text1"/>
        </w:rPr>
        <w:t>23</w:t>
      </w:r>
    </w:p>
    <w:p w14:paraId="3E005ED7" w14:textId="063BB679" w:rsidR="00B946C4" w:rsidRPr="00805A39" w:rsidRDefault="008A5FC1">
      <w:pPr>
        <w:pStyle w:val="TOC1"/>
        <w:rPr>
          <w:rFonts w:asciiTheme="minorHAnsi" w:eastAsiaTheme="minorEastAsia" w:hAnsiTheme="minorHAnsi" w:cstheme="minorBidi"/>
          <w:noProof/>
          <w:color w:val="000000" w:themeColor="text1"/>
          <w:sz w:val="22"/>
          <w:szCs w:val="22"/>
        </w:rPr>
      </w:pPr>
      <w:hyperlink w:anchor="_Toc71713898" w:history="1">
        <w:r w:rsidR="00805A39" w:rsidRPr="00805A39">
          <w:rPr>
            <w:rStyle w:val="Hyperlink"/>
            <w:rFonts w:ascii="Verdana" w:hAnsi="Verdana"/>
            <w:b/>
            <w:caps/>
            <w:noProof/>
            <w:color w:val="000000" w:themeColor="text1"/>
          </w:rPr>
          <w:t>SECTION 9.</w:t>
        </w:r>
        <w:r w:rsidR="00805A39" w:rsidRPr="00805A39">
          <w:rPr>
            <w:rFonts w:asciiTheme="minorHAnsi" w:eastAsiaTheme="minorEastAsia" w:hAnsiTheme="minorHAnsi" w:cstheme="minorBidi"/>
            <w:noProof/>
            <w:color w:val="000000" w:themeColor="text1"/>
            <w:sz w:val="22"/>
            <w:szCs w:val="22"/>
          </w:rPr>
          <w:tab/>
        </w:r>
        <w:r w:rsidR="00805A39" w:rsidRPr="00805A39">
          <w:rPr>
            <w:rStyle w:val="Hyperlink"/>
            <w:rFonts w:ascii="Verdana" w:hAnsi="Verdana"/>
            <w:b/>
            <w:caps/>
            <w:noProof/>
            <w:color w:val="000000" w:themeColor="text1"/>
          </w:rPr>
          <w:t>DSHS CONTRACT ADMINISTRATION</w:t>
        </w:r>
        <w:r w:rsidR="00805A39" w:rsidRPr="00805A39">
          <w:rPr>
            <w:noProof/>
            <w:webHidden/>
            <w:color w:val="000000" w:themeColor="text1"/>
          </w:rPr>
          <w:tab/>
          <w:t>24</w:t>
        </w:r>
      </w:hyperlink>
    </w:p>
    <w:p w14:paraId="5DDA9E67" w14:textId="060FF5AE" w:rsidR="00B946C4" w:rsidRPr="00805A39" w:rsidRDefault="008A5FC1">
      <w:pPr>
        <w:pStyle w:val="TOC1"/>
        <w:rPr>
          <w:rFonts w:asciiTheme="minorHAnsi" w:eastAsiaTheme="minorEastAsia" w:hAnsiTheme="minorHAnsi" w:cstheme="minorBidi"/>
          <w:noProof/>
          <w:color w:val="000000" w:themeColor="text1"/>
          <w:sz w:val="22"/>
          <w:szCs w:val="22"/>
        </w:rPr>
      </w:pPr>
      <w:hyperlink w:anchor="_Toc71713902" w:history="1">
        <w:r w:rsidR="00805A39" w:rsidRPr="00805A39">
          <w:rPr>
            <w:rStyle w:val="Hyperlink"/>
            <w:rFonts w:ascii="Verdana" w:hAnsi="Verdana"/>
            <w:b/>
            <w:caps/>
            <w:noProof/>
            <w:color w:val="000000" w:themeColor="text1"/>
          </w:rPr>
          <w:t>SECTION 10.</w:t>
        </w:r>
        <w:r w:rsidR="00805A39" w:rsidRPr="00805A39">
          <w:rPr>
            <w:rFonts w:asciiTheme="minorHAnsi" w:eastAsiaTheme="minorEastAsia" w:hAnsiTheme="minorHAnsi" w:cstheme="minorBidi"/>
            <w:noProof/>
            <w:color w:val="000000" w:themeColor="text1"/>
            <w:sz w:val="22"/>
            <w:szCs w:val="22"/>
          </w:rPr>
          <w:tab/>
        </w:r>
        <w:r w:rsidR="00805A39" w:rsidRPr="00805A39">
          <w:rPr>
            <w:rStyle w:val="Hyperlink"/>
            <w:rFonts w:ascii="Verdana" w:hAnsi="Verdana"/>
            <w:b/>
            <w:caps/>
            <w:noProof/>
            <w:color w:val="000000" w:themeColor="text1"/>
          </w:rPr>
          <w:t>CONFIDENTIAL OR PROPRIETARY INFORMATION</w:t>
        </w:r>
        <w:r w:rsidR="00805A39" w:rsidRPr="00805A39">
          <w:rPr>
            <w:noProof/>
            <w:webHidden/>
            <w:color w:val="000000" w:themeColor="text1"/>
          </w:rPr>
          <w:tab/>
          <w:t>2</w:t>
        </w:r>
      </w:hyperlink>
      <w:r w:rsidR="00805A39" w:rsidRPr="00805A39">
        <w:rPr>
          <w:noProof/>
          <w:color w:val="000000" w:themeColor="text1"/>
        </w:rPr>
        <w:t>4</w:t>
      </w:r>
    </w:p>
    <w:p w14:paraId="26FBC5F6" w14:textId="2891DCF6"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903" w:history="1">
        <w:r w:rsidR="00B946C4" w:rsidRPr="00805A39">
          <w:rPr>
            <w:rStyle w:val="Hyperlink"/>
            <w:rFonts w:ascii="Verdana" w:hAnsi="Verdana"/>
            <w:b/>
            <w:smallCaps/>
            <w:noProof/>
            <w:color w:val="000000" w:themeColor="text1"/>
          </w:rPr>
          <w:t>1</w:t>
        </w:r>
        <w:r w:rsidR="00805A39" w:rsidRPr="00805A39">
          <w:rPr>
            <w:rStyle w:val="Hyperlink"/>
            <w:rFonts w:ascii="Verdana" w:hAnsi="Verdana"/>
            <w:b/>
            <w:smallCaps/>
            <w:noProof/>
            <w:color w:val="000000" w:themeColor="text1"/>
          </w:rPr>
          <w:t>0</w:t>
        </w:r>
        <w:r w:rsidR="00B946C4" w:rsidRPr="00805A39">
          <w:rPr>
            <w:rStyle w:val="Hyperlink"/>
            <w:rFonts w:ascii="Verdana" w:hAnsi="Verdana"/>
            <w:b/>
            <w:smallCaps/>
            <w:noProof/>
            <w:color w:val="000000" w:themeColor="text1"/>
          </w:rPr>
          <w:t>.1.</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Public Information Act</w:t>
        </w:r>
        <w:r w:rsidR="00B946C4" w:rsidRPr="00805A39">
          <w:rPr>
            <w:noProof/>
            <w:webHidden/>
            <w:color w:val="000000" w:themeColor="text1"/>
          </w:rPr>
          <w:tab/>
        </w:r>
      </w:hyperlink>
      <w:r w:rsidR="00805A39" w:rsidRPr="00805A39">
        <w:rPr>
          <w:noProof/>
          <w:color w:val="000000" w:themeColor="text1"/>
        </w:rPr>
        <w:t>25</w:t>
      </w:r>
    </w:p>
    <w:p w14:paraId="536A3690" w14:textId="45C4B979" w:rsidR="00B946C4" w:rsidRPr="00805A39" w:rsidRDefault="008A5FC1">
      <w:pPr>
        <w:pStyle w:val="TOC1"/>
        <w:rPr>
          <w:rFonts w:asciiTheme="minorHAnsi" w:eastAsiaTheme="minorEastAsia" w:hAnsiTheme="minorHAnsi" w:cstheme="minorBidi"/>
          <w:noProof/>
          <w:color w:val="000000" w:themeColor="text1"/>
          <w:sz w:val="22"/>
          <w:szCs w:val="22"/>
        </w:rPr>
      </w:pPr>
      <w:hyperlink w:anchor="_Toc71713905" w:history="1">
        <w:r w:rsidR="00B946C4" w:rsidRPr="00805A39">
          <w:rPr>
            <w:rStyle w:val="Hyperlink"/>
            <w:rFonts w:ascii="Verdana" w:hAnsi="Verdana"/>
            <w:b/>
            <w:caps/>
            <w:noProof/>
            <w:color w:val="000000" w:themeColor="text1"/>
          </w:rPr>
          <w:t>SECTION 1</w:t>
        </w:r>
        <w:r w:rsidR="00805A39" w:rsidRPr="00805A39">
          <w:rPr>
            <w:rStyle w:val="Hyperlink"/>
            <w:rFonts w:ascii="Verdana" w:hAnsi="Verdana"/>
            <w:b/>
            <w:caps/>
            <w:noProof/>
            <w:color w:val="000000" w:themeColor="text1"/>
          </w:rPr>
          <w:t>1</w:t>
        </w:r>
        <w:r w:rsidR="00B946C4" w:rsidRPr="00805A39">
          <w:rPr>
            <w:rStyle w:val="Hyperlink"/>
            <w:rFonts w:ascii="Verdana" w:hAnsi="Verdana"/>
            <w:b/>
            <w: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caps/>
            <w:noProof/>
            <w:color w:val="000000" w:themeColor="text1"/>
          </w:rPr>
          <w:t>BINDING OFFER</w:t>
        </w:r>
        <w:r w:rsidR="00B946C4" w:rsidRPr="00805A39">
          <w:rPr>
            <w:noProof/>
            <w:webHidden/>
            <w:color w:val="000000" w:themeColor="text1"/>
          </w:rPr>
          <w:tab/>
        </w:r>
      </w:hyperlink>
      <w:r w:rsidR="00805A39" w:rsidRPr="00805A39">
        <w:rPr>
          <w:noProof/>
          <w:color w:val="000000" w:themeColor="text1"/>
        </w:rPr>
        <w:t>27</w:t>
      </w:r>
    </w:p>
    <w:p w14:paraId="2CBC2554" w14:textId="0C15337F" w:rsidR="00B946C4" w:rsidRPr="00805A39" w:rsidRDefault="008A5FC1">
      <w:pPr>
        <w:pStyle w:val="TOC1"/>
        <w:rPr>
          <w:rFonts w:asciiTheme="minorHAnsi" w:eastAsiaTheme="minorEastAsia" w:hAnsiTheme="minorHAnsi" w:cstheme="minorBidi"/>
          <w:noProof/>
          <w:color w:val="000000" w:themeColor="text1"/>
          <w:sz w:val="22"/>
          <w:szCs w:val="22"/>
        </w:rPr>
      </w:pPr>
      <w:hyperlink w:anchor="_Toc71713906" w:history="1">
        <w:r w:rsidR="00B946C4" w:rsidRPr="00805A39">
          <w:rPr>
            <w:rStyle w:val="Hyperlink"/>
            <w:rFonts w:ascii="Verdana" w:hAnsi="Verdana"/>
            <w:b/>
            <w:caps/>
            <w:noProof/>
            <w:color w:val="000000" w:themeColor="text1"/>
          </w:rPr>
          <w:t>SECTION 1</w:t>
        </w:r>
        <w:r w:rsidR="00805A39" w:rsidRPr="00805A39">
          <w:rPr>
            <w:rStyle w:val="Hyperlink"/>
            <w:rFonts w:ascii="Verdana" w:hAnsi="Verdana"/>
            <w:b/>
            <w:caps/>
            <w:noProof/>
            <w:color w:val="000000" w:themeColor="text1"/>
          </w:rPr>
          <w:t>2</w:t>
        </w:r>
        <w:r w:rsidR="00B946C4" w:rsidRPr="00805A39">
          <w:rPr>
            <w:rStyle w:val="Hyperlink"/>
            <w:rFonts w:ascii="Verdana" w:hAnsi="Verdana"/>
            <w:b/>
            <w: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caps/>
            <w:noProof/>
            <w:color w:val="000000" w:themeColor="text1"/>
          </w:rPr>
          <w:t>required application documents</w:t>
        </w:r>
        <w:r w:rsidR="00B946C4" w:rsidRPr="00805A39">
          <w:rPr>
            <w:noProof/>
            <w:webHidden/>
            <w:color w:val="000000" w:themeColor="text1"/>
          </w:rPr>
          <w:tab/>
        </w:r>
      </w:hyperlink>
      <w:r w:rsidR="00805A39" w:rsidRPr="00805A39">
        <w:rPr>
          <w:noProof/>
          <w:color w:val="000000" w:themeColor="text1"/>
        </w:rPr>
        <w:t>28</w:t>
      </w:r>
    </w:p>
    <w:p w14:paraId="48F0DA63" w14:textId="5A7A4110" w:rsidR="00B946C4" w:rsidRPr="00805A39" w:rsidRDefault="008A5FC1">
      <w:pPr>
        <w:pStyle w:val="TOC1"/>
        <w:rPr>
          <w:rFonts w:asciiTheme="minorHAnsi" w:eastAsiaTheme="minorEastAsia" w:hAnsiTheme="minorHAnsi" w:cstheme="minorBidi"/>
          <w:noProof/>
          <w:color w:val="000000" w:themeColor="text1"/>
          <w:sz w:val="22"/>
          <w:szCs w:val="22"/>
        </w:rPr>
      </w:pPr>
      <w:hyperlink w:anchor="_Toc71713907" w:history="1">
        <w:r w:rsidR="00B946C4" w:rsidRPr="00805A39">
          <w:rPr>
            <w:rStyle w:val="Hyperlink"/>
            <w:rFonts w:ascii="Verdana" w:hAnsi="Verdana"/>
            <w:b/>
            <w:caps/>
            <w:noProof/>
            <w:color w:val="000000" w:themeColor="text1"/>
          </w:rPr>
          <w:t>SECTION 1</w:t>
        </w:r>
        <w:r w:rsidR="00805A39" w:rsidRPr="00805A39">
          <w:rPr>
            <w:rStyle w:val="Hyperlink"/>
            <w:rFonts w:ascii="Verdana" w:hAnsi="Verdana"/>
            <w:b/>
            <w:caps/>
            <w:noProof/>
            <w:color w:val="000000" w:themeColor="text1"/>
          </w:rPr>
          <w:t>3</w:t>
        </w:r>
        <w:r w:rsidR="00B946C4" w:rsidRPr="00805A39">
          <w:rPr>
            <w:rStyle w:val="Hyperlink"/>
            <w:rFonts w:ascii="Verdana" w:hAnsi="Verdana"/>
            <w:b/>
            <w: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caps/>
            <w:noProof/>
            <w:color w:val="000000" w:themeColor="text1"/>
          </w:rPr>
          <w:t>Application SUBMISSION requirements</w:t>
        </w:r>
        <w:r w:rsidR="00B946C4" w:rsidRPr="00805A39">
          <w:rPr>
            <w:noProof/>
            <w:webHidden/>
            <w:color w:val="000000" w:themeColor="text1"/>
          </w:rPr>
          <w:tab/>
        </w:r>
      </w:hyperlink>
      <w:r w:rsidR="00805A39" w:rsidRPr="00805A39">
        <w:rPr>
          <w:noProof/>
          <w:color w:val="000000" w:themeColor="text1"/>
        </w:rPr>
        <w:t>30</w:t>
      </w:r>
    </w:p>
    <w:p w14:paraId="5AF6DDC2" w14:textId="2B98E809"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908" w:history="1">
        <w:r w:rsidR="00B946C4" w:rsidRPr="00805A39">
          <w:rPr>
            <w:rStyle w:val="Hyperlink"/>
            <w:rFonts w:ascii="Verdana" w:hAnsi="Verdana"/>
            <w:b/>
            <w:smallCaps/>
            <w:noProof/>
            <w:color w:val="000000" w:themeColor="text1"/>
          </w:rPr>
          <w:t>1</w:t>
        </w:r>
        <w:r w:rsidR="00805A39" w:rsidRPr="00805A39">
          <w:rPr>
            <w:rStyle w:val="Hyperlink"/>
            <w:rFonts w:ascii="Verdana" w:hAnsi="Verdana"/>
            <w:b/>
            <w:smallCaps/>
            <w:noProof/>
            <w:color w:val="000000" w:themeColor="text1"/>
          </w:rPr>
          <w:t>3</w:t>
        </w:r>
        <w:r w:rsidR="00B946C4" w:rsidRPr="00805A39">
          <w:rPr>
            <w:rStyle w:val="Hyperlink"/>
            <w:rFonts w:ascii="Verdana" w:hAnsi="Verdana"/>
            <w:b/>
            <w:smallCaps/>
            <w:noProof/>
            <w:color w:val="000000" w:themeColor="text1"/>
          </w:rPr>
          <w:t>.1.</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Hard Copy Submission – USPS Mail, Express Mail, Hand Delivery</w:t>
        </w:r>
        <w:r w:rsidR="00B946C4" w:rsidRPr="00805A39">
          <w:rPr>
            <w:noProof/>
            <w:webHidden/>
            <w:color w:val="000000" w:themeColor="text1"/>
          </w:rPr>
          <w:tab/>
        </w:r>
      </w:hyperlink>
      <w:r w:rsidR="00805A39" w:rsidRPr="00805A39">
        <w:rPr>
          <w:noProof/>
          <w:color w:val="000000" w:themeColor="text1"/>
        </w:rPr>
        <w:t>32</w:t>
      </w:r>
    </w:p>
    <w:p w14:paraId="4BA6347E" w14:textId="414FB0C6"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909" w:history="1">
        <w:r w:rsidR="00B946C4" w:rsidRPr="00805A39">
          <w:rPr>
            <w:rStyle w:val="Hyperlink"/>
            <w:rFonts w:ascii="Verdana" w:hAnsi="Verdana"/>
            <w:b/>
            <w:smallCaps/>
            <w:noProof/>
            <w:color w:val="000000" w:themeColor="text1"/>
          </w:rPr>
          <w:t>1</w:t>
        </w:r>
        <w:r w:rsidR="00805A39" w:rsidRPr="00805A39">
          <w:rPr>
            <w:rStyle w:val="Hyperlink"/>
            <w:rFonts w:ascii="Verdana" w:hAnsi="Verdana"/>
            <w:b/>
            <w:smallCaps/>
            <w:noProof/>
            <w:color w:val="000000" w:themeColor="text1"/>
          </w:rPr>
          <w:t>3</w:t>
        </w:r>
        <w:r w:rsidR="00B946C4" w:rsidRPr="00805A39">
          <w:rPr>
            <w:rStyle w:val="Hyperlink"/>
            <w:rFonts w:ascii="Verdana" w:hAnsi="Verdana"/>
            <w:b/>
            <w:smallCaps/>
            <w:noProof/>
            <w:color w:val="000000" w:themeColor="text1"/>
          </w:rPr>
          <w:t>.2.</w:t>
        </w:r>
        <w:r w:rsidR="00B946C4" w:rsidRPr="00805A39">
          <w:rPr>
            <w:rFonts w:asciiTheme="minorHAnsi" w:eastAsiaTheme="minorEastAsia" w:hAnsiTheme="minorHAnsi" w:cstheme="minorBidi"/>
            <w:noProof/>
            <w:color w:val="000000" w:themeColor="text1"/>
            <w:sz w:val="22"/>
            <w:szCs w:val="22"/>
          </w:rPr>
          <w:tab/>
        </w:r>
        <w:r w:rsidR="00F06776" w:rsidRPr="00805A39">
          <w:rPr>
            <w:rStyle w:val="Hyperlink"/>
            <w:rFonts w:ascii="Verdana" w:hAnsi="Verdana"/>
            <w:b/>
            <w:smallCaps/>
            <w:noProof/>
            <w:color w:val="000000" w:themeColor="text1"/>
          </w:rPr>
          <w:t>Email</w:t>
        </w:r>
        <w:r w:rsidR="00B946C4" w:rsidRPr="00805A39">
          <w:rPr>
            <w:rStyle w:val="Hyperlink"/>
            <w:rFonts w:ascii="Verdana" w:hAnsi="Verdana"/>
            <w:b/>
            <w:smallCaps/>
            <w:noProof/>
            <w:color w:val="000000" w:themeColor="text1"/>
          </w:rPr>
          <w:t xml:space="preserve"> Submission</w:t>
        </w:r>
        <w:r w:rsidR="00B946C4" w:rsidRPr="00805A39">
          <w:rPr>
            <w:noProof/>
            <w:webHidden/>
            <w:color w:val="000000" w:themeColor="text1"/>
          </w:rPr>
          <w:tab/>
        </w:r>
      </w:hyperlink>
      <w:r w:rsidR="00805A39" w:rsidRPr="00805A39">
        <w:rPr>
          <w:noProof/>
          <w:color w:val="000000" w:themeColor="text1"/>
        </w:rPr>
        <w:t>32</w:t>
      </w:r>
    </w:p>
    <w:p w14:paraId="42389785" w14:textId="2B64E9BD"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910" w:history="1">
        <w:r w:rsidR="00B946C4" w:rsidRPr="00805A39">
          <w:rPr>
            <w:rStyle w:val="Hyperlink"/>
            <w:rFonts w:ascii="Verdana" w:hAnsi="Verdana"/>
            <w:b/>
            <w:smallCaps/>
            <w:noProof/>
            <w:color w:val="000000" w:themeColor="text1"/>
          </w:rPr>
          <w:t>1</w:t>
        </w:r>
        <w:r w:rsidR="00805A39" w:rsidRPr="00805A39">
          <w:rPr>
            <w:rStyle w:val="Hyperlink"/>
            <w:rFonts w:ascii="Verdana" w:hAnsi="Verdana"/>
            <w:b/>
            <w:smallCaps/>
            <w:noProof/>
            <w:color w:val="000000" w:themeColor="text1"/>
          </w:rPr>
          <w:t>3</w:t>
        </w:r>
        <w:r w:rsidR="00B946C4" w:rsidRPr="00805A39">
          <w:rPr>
            <w:rStyle w:val="Hyperlink"/>
            <w:rFonts w:ascii="Verdana" w:hAnsi="Verdana"/>
            <w:b/>
            <w:smallCaps/>
            <w:noProof/>
            <w:color w:val="000000" w:themeColor="text1"/>
          </w:rPr>
          <w:t>.3.</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Receipt of Application</w:t>
        </w:r>
        <w:r w:rsidR="00B946C4" w:rsidRPr="00805A39">
          <w:rPr>
            <w:noProof/>
            <w:webHidden/>
            <w:color w:val="000000" w:themeColor="text1"/>
          </w:rPr>
          <w:tab/>
        </w:r>
      </w:hyperlink>
      <w:r w:rsidR="00805A39" w:rsidRPr="00805A39">
        <w:rPr>
          <w:noProof/>
          <w:color w:val="000000" w:themeColor="text1"/>
        </w:rPr>
        <w:t>32</w:t>
      </w:r>
    </w:p>
    <w:p w14:paraId="1019A9AD" w14:textId="7D826A28" w:rsidR="00B946C4" w:rsidRPr="00805A39" w:rsidRDefault="008A5FC1">
      <w:pPr>
        <w:pStyle w:val="TOC1"/>
        <w:rPr>
          <w:rFonts w:asciiTheme="minorHAnsi" w:eastAsiaTheme="minorEastAsia" w:hAnsiTheme="minorHAnsi" w:cstheme="minorBidi"/>
          <w:noProof/>
          <w:color w:val="000000" w:themeColor="text1"/>
          <w:sz w:val="22"/>
          <w:szCs w:val="22"/>
        </w:rPr>
      </w:pPr>
      <w:hyperlink w:anchor="_Toc71713911" w:history="1">
        <w:r w:rsidR="00B946C4" w:rsidRPr="00805A39">
          <w:rPr>
            <w:rStyle w:val="Hyperlink"/>
            <w:rFonts w:ascii="Verdana" w:hAnsi="Verdana"/>
            <w:b/>
            <w:caps/>
            <w:noProof/>
            <w:color w:val="000000" w:themeColor="text1"/>
          </w:rPr>
          <w:t>SECTION 1</w:t>
        </w:r>
        <w:r w:rsidR="00805A39" w:rsidRPr="00805A39">
          <w:rPr>
            <w:rStyle w:val="Hyperlink"/>
            <w:rFonts w:ascii="Verdana" w:hAnsi="Verdana"/>
            <w:b/>
            <w:caps/>
            <w:noProof/>
            <w:color w:val="000000" w:themeColor="text1"/>
          </w:rPr>
          <w:t>4</w:t>
        </w:r>
        <w:r w:rsidR="00B946C4" w:rsidRPr="00805A39">
          <w:rPr>
            <w:rStyle w:val="Hyperlink"/>
            <w:rFonts w:ascii="Verdana" w:hAnsi="Verdana"/>
            <w:b/>
            <w: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caps/>
            <w:noProof/>
            <w:color w:val="000000" w:themeColor="text1"/>
          </w:rPr>
          <w:t>SCREENING OF APPLICATIONS</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_Toc71713911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3</w:t>
        </w:r>
        <w:r w:rsidR="00B946C4" w:rsidRPr="00805A39">
          <w:rPr>
            <w:noProof/>
            <w:webHidden/>
            <w:color w:val="000000" w:themeColor="text1"/>
          </w:rPr>
          <w:fldChar w:fldCharType="end"/>
        </w:r>
      </w:hyperlink>
      <w:r w:rsidR="00805A39" w:rsidRPr="00805A39">
        <w:rPr>
          <w:noProof/>
          <w:color w:val="000000" w:themeColor="text1"/>
        </w:rPr>
        <w:t>2</w:t>
      </w:r>
    </w:p>
    <w:p w14:paraId="438F1BF4" w14:textId="7D811CD1" w:rsidR="00B946C4" w:rsidRPr="00805A39" w:rsidRDefault="008A5FC1">
      <w:pPr>
        <w:pStyle w:val="TOC1"/>
        <w:rPr>
          <w:rFonts w:asciiTheme="minorHAnsi" w:eastAsiaTheme="minorEastAsia" w:hAnsiTheme="minorHAnsi" w:cstheme="minorBidi"/>
          <w:noProof/>
          <w:color w:val="000000" w:themeColor="text1"/>
          <w:sz w:val="22"/>
          <w:szCs w:val="22"/>
        </w:rPr>
      </w:pPr>
      <w:hyperlink w:anchor="_Toc71713912" w:history="1">
        <w:r w:rsidR="00B946C4" w:rsidRPr="00805A39">
          <w:rPr>
            <w:rStyle w:val="Hyperlink"/>
            <w:rFonts w:ascii="Verdana" w:hAnsi="Verdana"/>
            <w:b/>
            <w:caps/>
            <w:noProof/>
            <w:color w:val="000000" w:themeColor="text1"/>
          </w:rPr>
          <w:t>SECTION 1</w:t>
        </w:r>
        <w:r w:rsidR="00805A39" w:rsidRPr="00805A39">
          <w:rPr>
            <w:rStyle w:val="Hyperlink"/>
            <w:rFonts w:ascii="Verdana" w:hAnsi="Verdana"/>
            <w:b/>
            <w:caps/>
            <w:noProof/>
            <w:color w:val="000000" w:themeColor="text1"/>
          </w:rPr>
          <w:t>5</w:t>
        </w:r>
        <w:r w:rsidR="00B946C4" w:rsidRPr="00805A39">
          <w:rPr>
            <w:rStyle w:val="Hyperlink"/>
            <w:rFonts w:ascii="Verdana" w:hAnsi="Verdana"/>
            <w:b/>
            <w:caps/>
            <w:noProof/>
            <w:color w:val="000000" w:themeColor="text1"/>
          </w:rPr>
          <w:t>.</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caps/>
            <w:noProof/>
            <w:color w:val="000000" w:themeColor="text1"/>
          </w:rPr>
          <w:t>AWARD PROCESS</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_Toc71713912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3</w:t>
        </w:r>
        <w:r w:rsidR="00B946C4" w:rsidRPr="00805A39">
          <w:rPr>
            <w:noProof/>
            <w:webHidden/>
            <w:color w:val="000000" w:themeColor="text1"/>
          </w:rPr>
          <w:fldChar w:fldCharType="end"/>
        </w:r>
      </w:hyperlink>
      <w:r w:rsidR="00805A39" w:rsidRPr="00805A39">
        <w:rPr>
          <w:noProof/>
          <w:color w:val="000000" w:themeColor="text1"/>
        </w:rPr>
        <w:t>4</w:t>
      </w:r>
    </w:p>
    <w:p w14:paraId="64302BC4" w14:textId="4E4E6A91"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913" w:history="1">
        <w:r w:rsidR="00B946C4" w:rsidRPr="00805A39">
          <w:rPr>
            <w:rStyle w:val="Hyperlink"/>
            <w:rFonts w:ascii="Verdana" w:hAnsi="Verdana"/>
            <w:b/>
            <w:smallCaps/>
            <w:noProof/>
            <w:color w:val="000000" w:themeColor="text1"/>
          </w:rPr>
          <w:t>1</w:t>
        </w:r>
        <w:r w:rsidR="00805A39" w:rsidRPr="00805A39">
          <w:rPr>
            <w:rStyle w:val="Hyperlink"/>
            <w:rFonts w:ascii="Verdana" w:hAnsi="Verdana"/>
            <w:b/>
            <w:smallCaps/>
            <w:noProof/>
            <w:color w:val="000000" w:themeColor="text1"/>
          </w:rPr>
          <w:t>5</w:t>
        </w:r>
        <w:r w:rsidR="00B946C4" w:rsidRPr="00805A39">
          <w:rPr>
            <w:rStyle w:val="Hyperlink"/>
            <w:rFonts w:ascii="Verdana" w:hAnsi="Verdana"/>
            <w:b/>
            <w:smallCaps/>
            <w:noProof/>
            <w:color w:val="000000" w:themeColor="text1"/>
          </w:rPr>
          <w:t>.1.</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Contract Award and Execution</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_Toc71713913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3</w:t>
        </w:r>
        <w:r w:rsidR="00B946C4" w:rsidRPr="00805A39">
          <w:rPr>
            <w:noProof/>
            <w:webHidden/>
            <w:color w:val="000000" w:themeColor="text1"/>
          </w:rPr>
          <w:fldChar w:fldCharType="end"/>
        </w:r>
      </w:hyperlink>
      <w:r w:rsidR="00805A39" w:rsidRPr="00805A39">
        <w:rPr>
          <w:noProof/>
          <w:color w:val="000000" w:themeColor="text1"/>
        </w:rPr>
        <w:t>4</w:t>
      </w:r>
    </w:p>
    <w:p w14:paraId="270BED06" w14:textId="0CFD48D4"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914" w:history="1">
        <w:r w:rsidR="00B946C4" w:rsidRPr="00805A39">
          <w:rPr>
            <w:rStyle w:val="Hyperlink"/>
            <w:rFonts w:ascii="Verdana" w:hAnsi="Verdana"/>
            <w:b/>
            <w:smallCaps/>
            <w:noProof/>
            <w:color w:val="000000" w:themeColor="text1"/>
          </w:rPr>
          <w:t>1</w:t>
        </w:r>
        <w:r w:rsidR="00805A39" w:rsidRPr="00805A39">
          <w:rPr>
            <w:rStyle w:val="Hyperlink"/>
            <w:rFonts w:ascii="Verdana" w:hAnsi="Verdana"/>
            <w:b/>
            <w:smallCaps/>
            <w:noProof/>
            <w:color w:val="000000" w:themeColor="text1"/>
          </w:rPr>
          <w:t>5</w:t>
        </w:r>
        <w:r w:rsidR="00B946C4" w:rsidRPr="00805A39">
          <w:rPr>
            <w:rStyle w:val="Hyperlink"/>
            <w:rFonts w:ascii="Verdana" w:hAnsi="Verdana"/>
            <w:b/>
            <w:smallCaps/>
            <w:noProof/>
            <w:color w:val="000000" w:themeColor="text1"/>
          </w:rPr>
          <w:t>.2.</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Compliance for Participation in State Contracts</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_Toc71713914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3</w:t>
        </w:r>
        <w:r w:rsidR="00B946C4" w:rsidRPr="00805A39">
          <w:rPr>
            <w:noProof/>
            <w:webHidden/>
            <w:color w:val="000000" w:themeColor="text1"/>
          </w:rPr>
          <w:fldChar w:fldCharType="end"/>
        </w:r>
      </w:hyperlink>
      <w:r w:rsidR="00805A39" w:rsidRPr="00805A39">
        <w:rPr>
          <w:noProof/>
          <w:color w:val="000000" w:themeColor="text1"/>
        </w:rPr>
        <w:t>4</w:t>
      </w:r>
    </w:p>
    <w:p w14:paraId="0F90CB76" w14:textId="7EB22135" w:rsidR="00B946C4" w:rsidRPr="00805A39" w:rsidRDefault="008A5FC1">
      <w:pPr>
        <w:pStyle w:val="TOC2"/>
        <w:rPr>
          <w:rFonts w:asciiTheme="minorHAnsi" w:eastAsiaTheme="minorEastAsia" w:hAnsiTheme="minorHAnsi" w:cstheme="minorBidi"/>
          <w:noProof/>
          <w:color w:val="000000" w:themeColor="text1"/>
          <w:sz w:val="22"/>
          <w:szCs w:val="22"/>
        </w:rPr>
      </w:pPr>
      <w:hyperlink w:anchor="_Toc71713915" w:history="1">
        <w:r w:rsidR="00B946C4" w:rsidRPr="00805A39">
          <w:rPr>
            <w:rStyle w:val="Hyperlink"/>
            <w:rFonts w:ascii="Verdana" w:hAnsi="Verdana"/>
            <w:b/>
            <w:smallCaps/>
            <w:noProof/>
            <w:color w:val="000000" w:themeColor="text1"/>
          </w:rPr>
          <w:t>1</w:t>
        </w:r>
        <w:r w:rsidR="00805A39" w:rsidRPr="00805A39">
          <w:rPr>
            <w:rStyle w:val="Hyperlink"/>
            <w:rFonts w:ascii="Verdana" w:hAnsi="Verdana"/>
            <w:b/>
            <w:smallCaps/>
            <w:noProof/>
            <w:color w:val="000000" w:themeColor="text1"/>
          </w:rPr>
          <w:t>5</w:t>
        </w:r>
        <w:r w:rsidR="00B946C4" w:rsidRPr="00805A39">
          <w:rPr>
            <w:rStyle w:val="Hyperlink"/>
            <w:rFonts w:ascii="Verdana" w:hAnsi="Verdana"/>
            <w:b/>
            <w:smallCaps/>
            <w:noProof/>
            <w:color w:val="000000" w:themeColor="text1"/>
          </w:rPr>
          <w:t>.2.1.</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Required Pre-Award Verifications</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_Toc71713915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3</w:t>
        </w:r>
        <w:r w:rsidR="00B946C4" w:rsidRPr="00805A39">
          <w:rPr>
            <w:noProof/>
            <w:webHidden/>
            <w:color w:val="000000" w:themeColor="text1"/>
          </w:rPr>
          <w:fldChar w:fldCharType="end"/>
        </w:r>
      </w:hyperlink>
      <w:r w:rsidR="00805A39" w:rsidRPr="00805A39">
        <w:rPr>
          <w:noProof/>
          <w:color w:val="000000" w:themeColor="text1"/>
        </w:rPr>
        <w:t>5</w:t>
      </w:r>
    </w:p>
    <w:p w14:paraId="40DA1DE6" w14:textId="59E9DA22" w:rsidR="00B946C4" w:rsidRDefault="008A5FC1">
      <w:pPr>
        <w:pStyle w:val="TOC2"/>
        <w:rPr>
          <w:rFonts w:asciiTheme="minorHAnsi" w:eastAsiaTheme="minorEastAsia" w:hAnsiTheme="minorHAnsi" w:cstheme="minorBidi"/>
          <w:noProof/>
          <w:sz w:val="22"/>
          <w:szCs w:val="22"/>
        </w:rPr>
      </w:pPr>
      <w:hyperlink w:anchor="_Toc71713916" w:history="1">
        <w:r w:rsidR="00B946C4" w:rsidRPr="00805A39">
          <w:rPr>
            <w:rStyle w:val="Hyperlink"/>
            <w:rFonts w:ascii="Verdana" w:hAnsi="Verdana"/>
            <w:b/>
            <w:smallCaps/>
            <w:noProof/>
            <w:color w:val="000000" w:themeColor="text1"/>
          </w:rPr>
          <w:t>1</w:t>
        </w:r>
        <w:r w:rsidR="00805A39" w:rsidRPr="00805A39">
          <w:rPr>
            <w:rStyle w:val="Hyperlink"/>
            <w:rFonts w:ascii="Verdana" w:hAnsi="Verdana"/>
            <w:b/>
            <w:smallCaps/>
            <w:noProof/>
            <w:color w:val="000000" w:themeColor="text1"/>
          </w:rPr>
          <w:t>5</w:t>
        </w:r>
        <w:r w:rsidR="00B946C4" w:rsidRPr="00805A39">
          <w:rPr>
            <w:rStyle w:val="Hyperlink"/>
            <w:rFonts w:ascii="Verdana" w:hAnsi="Verdana"/>
            <w:b/>
            <w:smallCaps/>
            <w:noProof/>
            <w:color w:val="000000" w:themeColor="text1"/>
          </w:rPr>
          <w:t>.2.2.</w:t>
        </w:r>
        <w:r w:rsidR="00B946C4" w:rsidRPr="00805A39">
          <w:rPr>
            <w:rFonts w:asciiTheme="minorHAnsi" w:eastAsiaTheme="minorEastAsia" w:hAnsiTheme="minorHAnsi" w:cstheme="minorBidi"/>
            <w:noProof/>
            <w:color w:val="000000" w:themeColor="text1"/>
            <w:sz w:val="22"/>
            <w:szCs w:val="22"/>
          </w:rPr>
          <w:tab/>
        </w:r>
        <w:r w:rsidR="00B946C4" w:rsidRPr="00805A39">
          <w:rPr>
            <w:rStyle w:val="Hyperlink"/>
            <w:rFonts w:ascii="Verdana" w:hAnsi="Verdana"/>
            <w:b/>
            <w:smallCaps/>
            <w:noProof/>
            <w:color w:val="000000" w:themeColor="text1"/>
          </w:rPr>
          <w:t>Additional Required Pre-Award Verifications</w:t>
        </w:r>
        <w:r w:rsidR="00B946C4" w:rsidRPr="00805A39">
          <w:rPr>
            <w:noProof/>
            <w:webHidden/>
            <w:color w:val="000000" w:themeColor="text1"/>
          </w:rPr>
          <w:tab/>
        </w:r>
        <w:r w:rsidR="00B946C4" w:rsidRPr="00805A39">
          <w:rPr>
            <w:noProof/>
            <w:webHidden/>
            <w:color w:val="000000" w:themeColor="text1"/>
          </w:rPr>
          <w:fldChar w:fldCharType="begin"/>
        </w:r>
        <w:r w:rsidR="00B946C4" w:rsidRPr="00805A39">
          <w:rPr>
            <w:noProof/>
            <w:webHidden/>
            <w:color w:val="000000" w:themeColor="text1"/>
          </w:rPr>
          <w:instrText xml:space="preserve"> PAGEREF _Toc71713916 \h </w:instrText>
        </w:r>
        <w:r w:rsidR="00B946C4" w:rsidRPr="00805A39">
          <w:rPr>
            <w:noProof/>
            <w:webHidden/>
            <w:color w:val="000000" w:themeColor="text1"/>
          </w:rPr>
        </w:r>
        <w:r w:rsidR="00B946C4" w:rsidRPr="00805A39">
          <w:rPr>
            <w:noProof/>
            <w:webHidden/>
            <w:color w:val="000000" w:themeColor="text1"/>
          </w:rPr>
          <w:fldChar w:fldCharType="separate"/>
        </w:r>
        <w:r w:rsidR="00B946C4" w:rsidRPr="00805A39">
          <w:rPr>
            <w:noProof/>
            <w:webHidden/>
            <w:color w:val="000000" w:themeColor="text1"/>
          </w:rPr>
          <w:t>35</w:t>
        </w:r>
        <w:r w:rsidR="00B946C4" w:rsidRPr="00805A39">
          <w:rPr>
            <w:noProof/>
            <w:webHidden/>
            <w:color w:val="000000" w:themeColor="text1"/>
          </w:rPr>
          <w:fldChar w:fldCharType="end"/>
        </w:r>
      </w:hyperlink>
    </w:p>
    <w:p w14:paraId="0AB9C498" w14:textId="0101A73C" w:rsidR="00B946C4" w:rsidRDefault="008A5FC1">
      <w:pPr>
        <w:pStyle w:val="TOC2"/>
        <w:rPr>
          <w:rFonts w:asciiTheme="minorHAnsi" w:eastAsiaTheme="minorEastAsia" w:hAnsiTheme="minorHAnsi" w:cstheme="minorBidi"/>
          <w:noProof/>
          <w:sz w:val="22"/>
          <w:szCs w:val="22"/>
        </w:rPr>
      </w:pPr>
      <w:hyperlink w:anchor="_Toc71713917" w:history="1">
        <w:r w:rsidR="00B946C4" w:rsidRPr="00061907">
          <w:rPr>
            <w:rStyle w:val="Hyperlink"/>
            <w:rFonts w:ascii="Verdana" w:hAnsi="Verdana"/>
            <w:b/>
            <w:smallCaps/>
            <w:noProof/>
          </w:rPr>
          <w:t>1</w:t>
        </w:r>
        <w:r w:rsidR="00805A39">
          <w:rPr>
            <w:rStyle w:val="Hyperlink"/>
            <w:rFonts w:ascii="Verdana" w:hAnsi="Verdana"/>
            <w:b/>
            <w:smallCaps/>
            <w:noProof/>
          </w:rPr>
          <w:t>5</w:t>
        </w:r>
        <w:r w:rsidR="00B946C4" w:rsidRPr="00061907">
          <w:rPr>
            <w:rStyle w:val="Hyperlink"/>
            <w:rFonts w:ascii="Verdana" w:hAnsi="Verdana"/>
            <w:b/>
            <w:smallCaps/>
            <w:noProof/>
          </w:rPr>
          <w:t>.3.</w:t>
        </w:r>
        <w:r w:rsidR="00B946C4">
          <w:rPr>
            <w:rFonts w:asciiTheme="minorHAnsi" w:eastAsiaTheme="minorEastAsia" w:hAnsiTheme="minorHAnsi" w:cstheme="minorBidi"/>
            <w:noProof/>
            <w:sz w:val="22"/>
            <w:szCs w:val="22"/>
          </w:rPr>
          <w:tab/>
        </w:r>
        <w:r w:rsidR="00B946C4" w:rsidRPr="00061907">
          <w:rPr>
            <w:rStyle w:val="Hyperlink"/>
            <w:rFonts w:ascii="Verdana" w:hAnsi="Verdana"/>
            <w:b/>
            <w:smallCaps/>
            <w:noProof/>
          </w:rPr>
          <w:t>Award To Governmental Entities</w:t>
        </w:r>
        <w:r w:rsidR="00B946C4">
          <w:rPr>
            <w:noProof/>
            <w:webHidden/>
          </w:rPr>
          <w:tab/>
        </w:r>
        <w:r w:rsidR="00B946C4">
          <w:rPr>
            <w:noProof/>
            <w:webHidden/>
          </w:rPr>
          <w:fldChar w:fldCharType="begin"/>
        </w:r>
        <w:r w:rsidR="00B946C4">
          <w:rPr>
            <w:noProof/>
            <w:webHidden/>
          </w:rPr>
          <w:instrText xml:space="preserve"> PAGEREF _Toc71713917 \h </w:instrText>
        </w:r>
        <w:r w:rsidR="00B946C4">
          <w:rPr>
            <w:noProof/>
            <w:webHidden/>
          </w:rPr>
        </w:r>
        <w:r w:rsidR="00B946C4">
          <w:rPr>
            <w:noProof/>
            <w:webHidden/>
          </w:rPr>
          <w:fldChar w:fldCharType="separate"/>
        </w:r>
        <w:r w:rsidR="00B946C4">
          <w:rPr>
            <w:noProof/>
            <w:webHidden/>
          </w:rPr>
          <w:t>36</w:t>
        </w:r>
        <w:r w:rsidR="00B946C4">
          <w:rPr>
            <w:noProof/>
            <w:webHidden/>
          </w:rPr>
          <w:fldChar w:fldCharType="end"/>
        </w:r>
      </w:hyperlink>
    </w:p>
    <w:p w14:paraId="13B7AC00" w14:textId="6190E8EE" w:rsidR="00B946C4" w:rsidRDefault="008A5FC1">
      <w:pPr>
        <w:pStyle w:val="TOC1"/>
        <w:rPr>
          <w:rFonts w:asciiTheme="minorHAnsi" w:eastAsiaTheme="minorEastAsia" w:hAnsiTheme="minorHAnsi" w:cstheme="minorBidi"/>
          <w:noProof/>
          <w:sz w:val="22"/>
          <w:szCs w:val="22"/>
        </w:rPr>
      </w:pPr>
      <w:hyperlink w:anchor="_Toc71713918" w:history="1">
        <w:r w:rsidR="00B946C4" w:rsidRPr="00061907">
          <w:rPr>
            <w:rStyle w:val="Hyperlink"/>
            <w:rFonts w:ascii="Verdana" w:hAnsi="Verdana"/>
            <w:b/>
            <w:caps/>
            <w:noProof/>
          </w:rPr>
          <w:t>SECTION 1</w:t>
        </w:r>
        <w:r w:rsidR="00805A39">
          <w:rPr>
            <w:rStyle w:val="Hyperlink"/>
            <w:rFonts w:ascii="Verdana" w:hAnsi="Verdana"/>
            <w:b/>
            <w:caps/>
            <w:noProof/>
          </w:rPr>
          <w:t>6</w:t>
        </w:r>
        <w:r w:rsidR="00B946C4" w:rsidRPr="00061907">
          <w:rPr>
            <w:rStyle w:val="Hyperlink"/>
            <w:rFonts w:ascii="Verdana" w:hAnsi="Verdana"/>
            <w:b/>
            <w:caps/>
            <w:noProof/>
          </w:rPr>
          <w:t>.</w:t>
        </w:r>
        <w:r w:rsidR="00B946C4">
          <w:rPr>
            <w:rFonts w:asciiTheme="minorHAnsi" w:eastAsiaTheme="minorEastAsia" w:hAnsiTheme="minorHAnsi" w:cstheme="minorBidi"/>
            <w:noProof/>
            <w:sz w:val="22"/>
            <w:szCs w:val="22"/>
          </w:rPr>
          <w:tab/>
        </w:r>
        <w:r w:rsidR="00B946C4" w:rsidRPr="00061907">
          <w:rPr>
            <w:rStyle w:val="Hyperlink"/>
            <w:rFonts w:ascii="Verdana" w:hAnsi="Verdana"/>
            <w:b/>
            <w:caps/>
            <w:noProof/>
          </w:rPr>
          <w:t>disclosure of interested parties</w:t>
        </w:r>
        <w:r w:rsidR="00B946C4">
          <w:rPr>
            <w:noProof/>
            <w:webHidden/>
          </w:rPr>
          <w:tab/>
        </w:r>
        <w:r w:rsidR="00B946C4">
          <w:rPr>
            <w:noProof/>
            <w:webHidden/>
          </w:rPr>
          <w:fldChar w:fldCharType="begin"/>
        </w:r>
        <w:r w:rsidR="00B946C4">
          <w:rPr>
            <w:noProof/>
            <w:webHidden/>
          </w:rPr>
          <w:instrText xml:space="preserve"> PAGEREF _Toc71713918 \h </w:instrText>
        </w:r>
        <w:r w:rsidR="00B946C4">
          <w:rPr>
            <w:noProof/>
            <w:webHidden/>
          </w:rPr>
        </w:r>
        <w:r w:rsidR="00B946C4">
          <w:rPr>
            <w:noProof/>
            <w:webHidden/>
          </w:rPr>
          <w:fldChar w:fldCharType="separate"/>
        </w:r>
        <w:r w:rsidR="00B946C4">
          <w:rPr>
            <w:noProof/>
            <w:webHidden/>
          </w:rPr>
          <w:t>36</w:t>
        </w:r>
        <w:r w:rsidR="00B946C4">
          <w:rPr>
            <w:noProof/>
            <w:webHidden/>
          </w:rPr>
          <w:fldChar w:fldCharType="end"/>
        </w:r>
      </w:hyperlink>
    </w:p>
    <w:p w14:paraId="21A596DC" w14:textId="1DD0429D" w:rsidR="00954ACA" w:rsidRDefault="00954ACA" w:rsidP="00647A81">
      <w:pPr>
        <w:spacing w:line="276" w:lineRule="auto"/>
        <w:rPr>
          <w:rFonts w:ascii="Verdana" w:hAnsi="Verdana"/>
          <w:b/>
          <w:bCs/>
          <w:noProof/>
          <w:sz w:val="22"/>
          <w:szCs w:val="22"/>
        </w:rPr>
      </w:pPr>
      <w:r w:rsidRPr="001E3514">
        <w:rPr>
          <w:rFonts w:ascii="Verdana" w:hAnsi="Verdana"/>
          <w:b/>
          <w:bCs/>
          <w:noProof/>
          <w:sz w:val="22"/>
          <w:szCs w:val="22"/>
        </w:rPr>
        <w:fldChar w:fldCharType="end"/>
      </w:r>
    </w:p>
    <w:p w14:paraId="68993289" w14:textId="77777777" w:rsidR="00647A81" w:rsidRDefault="00647A81" w:rsidP="00647A81">
      <w:pPr>
        <w:spacing w:line="276" w:lineRule="auto"/>
        <w:rPr>
          <w:rFonts w:ascii="Verdana" w:hAnsi="Verdana"/>
          <w:b/>
          <w:bCs/>
          <w:noProof/>
          <w:sz w:val="22"/>
          <w:szCs w:val="22"/>
        </w:rPr>
      </w:pPr>
    </w:p>
    <w:p w14:paraId="5834AFF3" w14:textId="77777777" w:rsidR="00647A81" w:rsidRDefault="00647A81" w:rsidP="00647A81">
      <w:pPr>
        <w:spacing w:line="276" w:lineRule="auto"/>
        <w:rPr>
          <w:rFonts w:ascii="Verdana" w:hAnsi="Verdana"/>
          <w:b/>
          <w:bCs/>
          <w:noProof/>
          <w:sz w:val="22"/>
          <w:szCs w:val="22"/>
        </w:rPr>
      </w:pPr>
    </w:p>
    <w:p w14:paraId="784ED29E" w14:textId="77777777" w:rsidR="00647A81" w:rsidRDefault="00647A81" w:rsidP="00647A81">
      <w:pPr>
        <w:spacing w:line="276" w:lineRule="auto"/>
        <w:rPr>
          <w:rFonts w:ascii="Verdana" w:hAnsi="Verdana"/>
          <w:b/>
          <w:bCs/>
          <w:noProof/>
          <w:sz w:val="22"/>
          <w:szCs w:val="22"/>
        </w:rPr>
      </w:pPr>
    </w:p>
    <w:p w14:paraId="02F2F355" w14:textId="77777777" w:rsidR="00647A81" w:rsidRDefault="00647A81" w:rsidP="00647A81">
      <w:pPr>
        <w:spacing w:line="276" w:lineRule="auto"/>
        <w:rPr>
          <w:rFonts w:ascii="Verdana" w:hAnsi="Verdana"/>
          <w:b/>
          <w:bCs/>
          <w:noProof/>
          <w:sz w:val="22"/>
          <w:szCs w:val="22"/>
        </w:rPr>
      </w:pPr>
    </w:p>
    <w:p w14:paraId="3D6DC824" w14:textId="77777777" w:rsidR="00647A81" w:rsidRDefault="00647A81" w:rsidP="00647A81">
      <w:pPr>
        <w:spacing w:line="276" w:lineRule="auto"/>
        <w:rPr>
          <w:rFonts w:ascii="Verdana" w:hAnsi="Verdana"/>
          <w:b/>
          <w:bCs/>
          <w:noProof/>
          <w:sz w:val="22"/>
          <w:szCs w:val="22"/>
        </w:rPr>
      </w:pPr>
    </w:p>
    <w:p w14:paraId="37A3D2C4" w14:textId="77777777" w:rsidR="00647A81" w:rsidRDefault="00647A81" w:rsidP="00647A81">
      <w:pPr>
        <w:spacing w:line="276" w:lineRule="auto"/>
        <w:rPr>
          <w:rFonts w:ascii="Verdana" w:hAnsi="Verdana"/>
          <w:b/>
          <w:bCs/>
          <w:noProof/>
          <w:sz w:val="22"/>
          <w:szCs w:val="22"/>
        </w:rPr>
      </w:pPr>
    </w:p>
    <w:p w14:paraId="22D970D6" w14:textId="77777777" w:rsidR="00647A81" w:rsidRDefault="00647A81" w:rsidP="00647A81">
      <w:pPr>
        <w:spacing w:line="276" w:lineRule="auto"/>
        <w:rPr>
          <w:rFonts w:ascii="Verdana" w:hAnsi="Verdana"/>
          <w:b/>
          <w:bCs/>
          <w:noProof/>
          <w:sz w:val="22"/>
          <w:szCs w:val="22"/>
        </w:rPr>
      </w:pPr>
    </w:p>
    <w:p w14:paraId="0ACA8E19" w14:textId="77777777" w:rsidR="00647A81" w:rsidRDefault="00647A81" w:rsidP="00647A81">
      <w:pPr>
        <w:spacing w:line="276" w:lineRule="auto"/>
        <w:rPr>
          <w:rFonts w:ascii="Verdana" w:hAnsi="Verdana"/>
          <w:b/>
          <w:bCs/>
          <w:noProof/>
          <w:sz w:val="22"/>
          <w:szCs w:val="22"/>
        </w:rPr>
      </w:pPr>
    </w:p>
    <w:p w14:paraId="17BA0C15" w14:textId="77777777" w:rsidR="00647A81" w:rsidRDefault="00647A81" w:rsidP="00647A81">
      <w:pPr>
        <w:spacing w:line="276" w:lineRule="auto"/>
        <w:rPr>
          <w:rFonts w:ascii="Verdana" w:hAnsi="Verdana"/>
          <w:b/>
          <w:bCs/>
          <w:noProof/>
          <w:sz w:val="22"/>
          <w:szCs w:val="22"/>
        </w:rPr>
      </w:pPr>
    </w:p>
    <w:p w14:paraId="576E418B" w14:textId="77777777" w:rsidR="00647A81" w:rsidRDefault="00647A81" w:rsidP="00647A81">
      <w:pPr>
        <w:spacing w:line="276" w:lineRule="auto"/>
        <w:rPr>
          <w:rFonts w:ascii="Verdana" w:hAnsi="Verdana"/>
          <w:b/>
          <w:bCs/>
          <w:noProof/>
          <w:sz w:val="22"/>
          <w:szCs w:val="22"/>
        </w:rPr>
      </w:pPr>
    </w:p>
    <w:p w14:paraId="3BD54903" w14:textId="77777777" w:rsidR="00647A81" w:rsidRDefault="00647A81" w:rsidP="00647A81">
      <w:pPr>
        <w:spacing w:line="276" w:lineRule="auto"/>
        <w:rPr>
          <w:rFonts w:ascii="Verdana" w:hAnsi="Verdana"/>
          <w:b/>
          <w:bCs/>
          <w:noProof/>
          <w:sz w:val="22"/>
          <w:szCs w:val="22"/>
        </w:rPr>
      </w:pPr>
    </w:p>
    <w:p w14:paraId="005ED7ED" w14:textId="77777777" w:rsidR="00647A81" w:rsidRDefault="00647A81" w:rsidP="00647A81">
      <w:pPr>
        <w:spacing w:line="276" w:lineRule="auto"/>
        <w:rPr>
          <w:rFonts w:ascii="Verdana" w:hAnsi="Verdana"/>
          <w:b/>
          <w:bCs/>
          <w:noProof/>
          <w:sz w:val="22"/>
          <w:szCs w:val="22"/>
        </w:rPr>
      </w:pPr>
    </w:p>
    <w:p w14:paraId="518E5EC9" w14:textId="77777777" w:rsidR="00647A81" w:rsidRDefault="00647A81" w:rsidP="00647A81">
      <w:pPr>
        <w:spacing w:line="276" w:lineRule="auto"/>
        <w:rPr>
          <w:rFonts w:ascii="Verdana" w:hAnsi="Verdana"/>
          <w:b/>
          <w:bCs/>
          <w:noProof/>
          <w:sz w:val="22"/>
          <w:szCs w:val="22"/>
        </w:rPr>
      </w:pPr>
    </w:p>
    <w:p w14:paraId="5DD72DFE" w14:textId="77777777" w:rsidR="00647A81" w:rsidRDefault="00647A81" w:rsidP="00647A81">
      <w:pPr>
        <w:spacing w:line="276" w:lineRule="auto"/>
        <w:rPr>
          <w:rFonts w:ascii="Verdana" w:hAnsi="Verdana"/>
          <w:b/>
          <w:bCs/>
          <w:noProof/>
          <w:sz w:val="22"/>
          <w:szCs w:val="22"/>
        </w:rPr>
      </w:pPr>
    </w:p>
    <w:p w14:paraId="230C63DC" w14:textId="77777777" w:rsidR="00647A81" w:rsidRDefault="00647A81" w:rsidP="00647A81">
      <w:pPr>
        <w:spacing w:line="276" w:lineRule="auto"/>
        <w:rPr>
          <w:rFonts w:ascii="Verdana" w:hAnsi="Verdana"/>
          <w:b/>
          <w:bCs/>
          <w:noProof/>
          <w:sz w:val="22"/>
          <w:szCs w:val="22"/>
        </w:rPr>
      </w:pPr>
    </w:p>
    <w:p w14:paraId="2D5FA8B1" w14:textId="77777777" w:rsidR="00647A81" w:rsidRDefault="00647A81" w:rsidP="00647A81">
      <w:pPr>
        <w:spacing w:line="276" w:lineRule="auto"/>
        <w:rPr>
          <w:rFonts w:ascii="Verdana" w:hAnsi="Verdana"/>
          <w:b/>
          <w:bCs/>
          <w:noProof/>
          <w:sz w:val="22"/>
          <w:szCs w:val="22"/>
        </w:rPr>
      </w:pPr>
    </w:p>
    <w:p w14:paraId="49D769DD" w14:textId="77777777" w:rsidR="00647A81" w:rsidRDefault="00647A81" w:rsidP="00647A81">
      <w:pPr>
        <w:spacing w:line="276" w:lineRule="auto"/>
        <w:rPr>
          <w:rFonts w:ascii="Verdana" w:hAnsi="Verdana"/>
          <w:b/>
          <w:bCs/>
          <w:noProof/>
          <w:sz w:val="22"/>
          <w:szCs w:val="22"/>
        </w:rPr>
      </w:pPr>
    </w:p>
    <w:p w14:paraId="68051BC6" w14:textId="77777777" w:rsidR="00647A81" w:rsidRDefault="00647A81" w:rsidP="00647A81">
      <w:pPr>
        <w:spacing w:line="276" w:lineRule="auto"/>
        <w:rPr>
          <w:rFonts w:ascii="Verdana" w:hAnsi="Verdana"/>
          <w:b/>
          <w:bCs/>
          <w:noProof/>
          <w:sz w:val="22"/>
          <w:szCs w:val="22"/>
        </w:rPr>
      </w:pPr>
    </w:p>
    <w:p w14:paraId="270768A0" w14:textId="77777777" w:rsidR="00647A81" w:rsidRDefault="00647A81" w:rsidP="00647A81">
      <w:pPr>
        <w:spacing w:line="276" w:lineRule="auto"/>
        <w:rPr>
          <w:rFonts w:ascii="Verdana" w:hAnsi="Verdana"/>
          <w:b/>
          <w:bCs/>
          <w:noProof/>
          <w:sz w:val="22"/>
          <w:szCs w:val="22"/>
        </w:rPr>
      </w:pPr>
    </w:p>
    <w:p w14:paraId="624598F7" w14:textId="77777777" w:rsidR="00647A81" w:rsidRDefault="00647A81" w:rsidP="00647A81">
      <w:pPr>
        <w:spacing w:line="276" w:lineRule="auto"/>
        <w:rPr>
          <w:rFonts w:ascii="Verdana" w:hAnsi="Verdana"/>
          <w:b/>
          <w:bCs/>
          <w:noProof/>
          <w:sz w:val="22"/>
          <w:szCs w:val="22"/>
        </w:rPr>
      </w:pPr>
    </w:p>
    <w:p w14:paraId="230A2994" w14:textId="6A3B5E28" w:rsidR="00647A81" w:rsidRDefault="00647A81" w:rsidP="00647A81">
      <w:pPr>
        <w:spacing w:line="276" w:lineRule="auto"/>
        <w:rPr>
          <w:rFonts w:ascii="Verdana" w:hAnsi="Verdana"/>
          <w:b/>
          <w:bCs/>
          <w:noProof/>
          <w:sz w:val="22"/>
          <w:szCs w:val="22"/>
        </w:rPr>
      </w:pPr>
    </w:p>
    <w:p w14:paraId="02982171" w14:textId="214797A9" w:rsidR="00CA702A" w:rsidRDefault="00CA702A" w:rsidP="00647A81">
      <w:pPr>
        <w:spacing w:line="276" w:lineRule="auto"/>
        <w:rPr>
          <w:rFonts w:ascii="Verdana" w:hAnsi="Verdana"/>
          <w:b/>
          <w:bCs/>
          <w:noProof/>
          <w:sz w:val="22"/>
          <w:szCs w:val="22"/>
        </w:rPr>
      </w:pPr>
    </w:p>
    <w:p w14:paraId="5291FD4C" w14:textId="45AF215A" w:rsidR="00CA702A" w:rsidRDefault="00CA702A" w:rsidP="00647A81">
      <w:pPr>
        <w:spacing w:line="276" w:lineRule="auto"/>
        <w:rPr>
          <w:rFonts w:ascii="Verdana" w:hAnsi="Verdana"/>
          <w:b/>
          <w:bCs/>
          <w:noProof/>
          <w:sz w:val="22"/>
          <w:szCs w:val="22"/>
        </w:rPr>
      </w:pPr>
    </w:p>
    <w:p w14:paraId="6A9F643E" w14:textId="7FD58399" w:rsidR="00CA702A" w:rsidRDefault="00CA702A" w:rsidP="00647A81">
      <w:pPr>
        <w:spacing w:line="276" w:lineRule="auto"/>
        <w:rPr>
          <w:rFonts w:ascii="Verdana" w:hAnsi="Verdana"/>
          <w:b/>
          <w:bCs/>
          <w:noProof/>
          <w:sz w:val="22"/>
          <w:szCs w:val="22"/>
        </w:rPr>
      </w:pPr>
    </w:p>
    <w:p w14:paraId="3D26860F" w14:textId="09F1C27F" w:rsidR="00CA702A" w:rsidRDefault="00CA702A" w:rsidP="00647A81">
      <w:pPr>
        <w:spacing w:line="276" w:lineRule="auto"/>
        <w:rPr>
          <w:rFonts w:ascii="Verdana" w:hAnsi="Verdana"/>
          <w:b/>
          <w:bCs/>
          <w:noProof/>
          <w:sz w:val="22"/>
          <w:szCs w:val="22"/>
        </w:rPr>
      </w:pPr>
    </w:p>
    <w:p w14:paraId="1ABF3BD6" w14:textId="35672EF9" w:rsidR="00CA702A" w:rsidRDefault="00CA702A" w:rsidP="00647A81">
      <w:pPr>
        <w:spacing w:line="276" w:lineRule="auto"/>
        <w:rPr>
          <w:rFonts w:ascii="Verdana" w:hAnsi="Verdana"/>
          <w:b/>
          <w:bCs/>
          <w:noProof/>
          <w:sz w:val="22"/>
          <w:szCs w:val="22"/>
        </w:rPr>
      </w:pPr>
    </w:p>
    <w:p w14:paraId="5281E311" w14:textId="5BF0F07F" w:rsidR="00CA702A" w:rsidRDefault="00CA702A" w:rsidP="00647A81">
      <w:pPr>
        <w:spacing w:line="276" w:lineRule="auto"/>
        <w:rPr>
          <w:rFonts w:ascii="Verdana" w:hAnsi="Verdana"/>
          <w:b/>
          <w:bCs/>
          <w:noProof/>
          <w:sz w:val="22"/>
          <w:szCs w:val="22"/>
        </w:rPr>
      </w:pPr>
    </w:p>
    <w:p w14:paraId="45471280" w14:textId="529D9496" w:rsidR="00CA702A" w:rsidRDefault="00CA702A" w:rsidP="00647A81">
      <w:pPr>
        <w:spacing w:line="276" w:lineRule="auto"/>
        <w:rPr>
          <w:rFonts w:ascii="Verdana" w:hAnsi="Verdana"/>
          <w:b/>
          <w:bCs/>
          <w:noProof/>
          <w:sz w:val="22"/>
          <w:szCs w:val="22"/>
        </w:rPr>
      </w:pPr>
    </w:p>
    <w:p w14:paraId="025A2167" w14:textId="56C016E7" w:rsidR="00CA702A" w:rsidRDefault="00CA702A" w:rsidP="00647A81">
      <w:pPr>
        <w:spacing w:line="276" w:lineRule="auto"/>
        <w:rPr>
          <w:rFonts w:ascii="Verdana" w:hAnsi="Verdana"/>
          <w:b/>
          <w:bCs/>
          <w:noProof/>
          <w:sz w:val="22"/>
          <w:szCs w:val="22"/>
        </w:rPr>
      </w:pPr>
    </w:p>
    <w:p w14:paraId="223B7563" w14:textId="5E131CCC" w:rsidR="00CA702A" w:rsidRDefault="00CA702A" w:rsidP="00647A81">
      <w:pPr>
        <w:spacing w:line="276" w:lineRule="auto"/>
        <w:rPr>
          <w:rFonts w:ascii="Verdana" w:hAnsi="Verdana"/>
          <w:b/>
          <w:bCs/>
          <w:noProof/>
          <w:sz w:val="22"/>
          <w:szCs w:val="22"/>
        </w:rPr>
      </w:pPr>
    </w:p>
    <w:p w14:paraId="1E44A30A" w14:textId="18A24FAF" w:rsidR="00CA702A" w:rsidRDefault="00CA702A" w:rsidP="00647A81">
      <w:pPr>
        <w:spacing w:line="276" w:lineRule="auto"/>
        <w:rPr>
          <w:rFonts w:ascii="Verdana" w:hAnsi="Verdana"/>
          <w:b/>
          <w:bCs/>
          <w:noProof/>
          <w:sz w:val="22"/>
          <w:szCs w:val="22"/>
        </w:rPr>
      </w:pPr>
    </w:p>
    <w:p w14:paraId="25D7ABBE" w14:textId="5DE45038" w:rsidR="0047141F" w:rsidRDefault="0047141F" w:rsidP="00647A81">
      <w:pPr>
        <w:spacing w:line="276" w:lineRule="auto"/>
        <w:rPr>
          <w:rFonts w:ascii="Verdana" w:hAnsi="Verdana"/>
          <w:b/>
          <w:bCs/>
          <w:noProof/>
          <w:sz w:val="22"/>
          <w:szCs w:val="22"/>
        </w:rPr>
      </w:pPr>
    </w:p>
    <w:p w14:paraId="1AE65707" w14:textId="11A5637D" w:rsidR="0047141F" w:rsidRDefault="0047141F" w:rsidP="00647A81">
      <w:pPr>
        <w:spacing w:line="276" w:lineRule="auto"/>
        <w:rPr>
          <w:rFonts w:ascii="Verdana" w:hAnsi="Verdana"/>
          <w:b/>
          <w:bCs/>
          <w:noProof/>
          <w:sz w:val="22"/>
          <w:szCs w:val="22"/>
        </w:rPr>
      </w:pPr>
    </w:p>
    <w:p w14:paraId="10E671E1" w14:textId="77777777" w:rsidR="0047141F" w:rsidRDefault="0047141F" w:rsidP="00647A81">
      <w:pPr>
        <w:spacing w:line="276" w:lineRule="auto"/>
        <w:rPr>
          <w:rFonts w:ascii="Verdana" w:hAnsi="Verdana"/>
          <w:b/>
          <w:bCs/>
          <w:noProof/>
          <w:sz w:val="22"/>
          <w:szCs w:val="22"/>
        </w:rPr>
      </w:pPr>
    </w:p>
    <w:p w14:paraId="1BE0797D" w14:textId="0DA1695C" w:rsidR="00CA702A" w:rsidRDefault="00CA702A" w:rsidP="00647A81">
      <w:pPr>
        <w:spacing w:line="276" w:lineRule="auto"/>
        <w:rPr>
          <w:rFonts w:ascii="Verdana" w:hAnsi="Verdana"/>
          <w:b/>
          <w:bCs/>
          <w:noProof/>
          <w:sz w:val="22"/>
          <w:szCs w:val="22"/>
        </w:rPr>
      </w:pPr>
    </w:p>
    <w:p w14:paraId="0453A3B3" w14:textId="77777777" w:rsidR="00CA702A" w:rsidRDefault="00CA702A" w:rsidP="00647A81">
      <w:pPr>
        <w:spacing w:line="276" w:lineRule="auto"/>
        <w:rPr>
          <w:rFonts w:ascii="Verdana" w:hAnsi="Verdana"/>
          <w:b/>
          <w:bCs/>
          <w:noProof/>
          <w:sz w:val="22"/>
          <w:szCs w:val="22"/>
        </w:rPr>
      </w:pPr>
    </w:p>
    <w:p w14:paraId="57E9D12E" w14:textId="77777777" w:rsidR="00647A81" w:rsidRDefault="00647A81" w:rsidP="00647A81">
      <w:pPr>
        <w:spacing w:line="276" w:lineRule="auto"/>
        <w:rPr>
          <w:rFonts w:ascii="Verdana" w:hAnsi="Verdana"/>
          <w:b/>
          <w:bCs/>
          <w:noProof/>
          <w:sz w:val="22"/>
          <w:szCs w:val="22"/>
        </w:rPr>
      </w:pPr>
    </w:p>
    <w:p w14:paraId="38366636" w14:textId="17BBC320" w:rsidR="007B3E59" w:rsidRPr="004975A7" w:rsidRDefault="00CA702A" w:rsidP="005E3A03">
      <w:pPr>
        <w:pStyle w:val="ListParagraph"/>
        <w:numPr>
          <w:ilvl w:val="0"/>
          <w:numId w:val="12"/>
        </w:numPr>
        <w:tabs>
          <w:tab w:val="left" w:pos="1800"/>
        </w:tabs>
        <w:outlineLvl w:val="0"/>
        <w:rPr>
          <w:rFonts w:ascii="Verdana" w:hAnsi="Verdana"/>
          <w:b/>
          <w:caps/>
          <w:sz w:val="24"/>
          <w:szCs w:val="24"/>
        </w:rPr>
      </w:pPr>
      <w:bookmarkStart w:id="0" w:name="_Toc71713863"/>
      <w:r>
        <w:rPr>
          <w:rFonts w:ascii="Verdana" w:hAnsi="Verdana"/>
          <w:b/>
          <w:caps/>
          <w:sz w:val="24"/>
          <w:szCs w:val="24"/>
        </w:rPr>
        <w:lastRenderedPageBreak/>
        <w:t>S</w:t>
      </w:r>
      <w:r w:rsidR="00F0430D" w:rsidRPr="004975A7">
        <w:rPr>
          <w:rFonts w:ascii="Verdana" w:hAnsi="Verdana"/>
          <w:b/>
          <w:caps/>
          <w:sz w:val="24"/>
          <w:szCs w:val="24"/>
        </w:rPr>
        <w:t>CHEDULE OF EVENTS</w:t>
      </w:r>
      <w:bookmarkEnd w:id="0"/>
    </w:p>
    <w:p w14:paraId="19FBF45F" w14:textId="77777777" w:rsidR="00F0430D" w:rsidRDefault="00F0430D" w:rsidP="00F0430D">
      <w:pPr>
        <w:pStyle w:val="ListParagraph"/>
        <w:ind w:left="63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4159"/>
      </w:tblGrid>
      <w:tr w:rsidR="0087162B" w:rsidRPr="0087162B" w14:paraId="06FE4D7B" w14:textId="77777777" w:rsidTr="008910EF">
        <w:trPr>
          <w:trHeight w:val="602"/>
        </w:trPr>
        <w:tc>
          <w:tcPr>
            <w:tcW w:w="5490" w:type="dxa"/>
            <w:vAlign w:val="center"/>
          </w:tcPr>
          <w:p w14:paraId="71DA9050" w14:textId="77777777" w:rsidR="0087162B" w:rsidRDefault="005D24BD" w:rsidP="004975A7">
            <w:pPr>
              <w:rPr>
                <w:rFonts w:ascii="Verdana" w:hAnsi="Verdana"/>
                <w:b/>
                <w:sz w:val="22"/>
                <w:szCs w:val="22"/>
              </w:rPr>
            </w:pPr>
            <w:bookmarkStart w:id="1" w:name="RowTitleOpenEnrollmentPeriodOpens"/>
            <w:r>
              <w:rPr>
                <w:rFonts w:ascii="Verdana" w:hAnsi="Verdana"/>
                <w:b/>
                <w:sz w:val="22"/>
                <w:szCs w:val="22"/>
              </w:rPr>
              <w:t>Enrollment</w:t>
            </w:r>
            <w:r w:rsidRPr="004975A7">
              <w:rPr>
                <w:rFonts w:ascii="Verdana" w:hAnsi="Verdana"/>
                <w:b/>
                <w:sz w:val="22"/>
                <w:szCs w:val="22"/>
              </w:rPr>
              <w:t xml:space="preserve"> </w:t>
            </w:r>
            <w:r w:rsidR="006D6CB6">
              <w:rPr>
                <w:rFonts w:ascii="Verdana" w:hAnsi="Verdana"/>
                <w:b/>
                <w:sz w:val="22"/>
                <w:szCs w:val="22"/>
              </w:rPr>
              <w:t xml:space="preserve">Period </w:t>
            </w:r>
            <w:r w:rsidR="0087162B" w:rsidRPr="004975A7">
              <w:rPr>
                <w:rFonts w:ascii="Verdana" w:hAnsi="Verdana"/>
                <w:b/>
                <w:sz w:val="22"/>
                <w:szCs w:val="22"/>
              </w:rPr>
              <w:t>Opens</w:t>
            </w:r>
            <w:bookmarkEnd w:id="1"/>
          </w:p>
          <w:p w14:paraId="68DF48EB" w14:textId="77777777" w:rsidR="006D6CB6" w:rsidRPr="006D6CB6" w:rsidRDefault="006D6CB6" w:rsidP="004975A7">
            <w:pPr>
              <w:rPr>
                <w:rFonts w:ascii="Verdana" w:hAnsi="Verdana"/>
                <w:b/>
              </w:rPr>
            </w:pPr>
            <w:r w:rsidRPr="006D6CB6">
              <w:rPr>
                <w:rFonts w:ascii="Verdana" w:hAnsi="Verdana"/>
                <w:b/>
              </w:rPr>
              <w:t>(Posted to HHS OE Opportunities webpage)</w:t>
            </w:r>
          </w:p>
        </w:tc>
        <w:tc>
          <w:tcPr>
            <w:tcW w:w="4159" w:type="dxa"/>
            <w:vAlign w:val="center"/>
          </w:tcPr>
          <w:p w14:paraId="58FD42F3" w14:textId="60D7BED5" w:rsidR="0087162B" w:rsidRPr="004975A7" w:rsidRDefault="00804BC4" w:rsidP="0087162B">
            <w:pPr>
              <w:pStyle w:val="ListParagraph"/>
              <w:ind w:left="630"/>
              <w:rPr>
                <w:rFonts w:ascii="Verdana" w:hAnsi="Verdana"/>
                <w:b/>
                <w:bCs/>
                <w:i/>
                <w:sz w:val="22"/>
                <w:szCs w:val="22"/>
              </w:rPr>
            </w:pPr>
            <w:r>
              <w:rPr>
                <w:b/>
                <w:bCs/>
                <w:i/>
                <w:sz w:val="22"/>
                <w:szCs w:val="22"/>
              </w:rPr>
              <w:t xml:space="preserve">February </w:t>
            </w:r>
            <w:r w:rsidR="008A5FC1">
              <w:rPr>
                <w:b/>
                <w:bCs/>
                <w:i/>
                <w:sz w:val="22"/>
                <w:szCs w:val="22"/>
              </w:rPr>
              <w:t>21</w:t>
            </w:r>
            <w:r w:rsidR="00B53893">
              <w:rPr>
                <w:rFonts w:ascii="Verdana" w:hAnsi="Verdana"/>
                <w:b/>
                <w:bCs/>
                <w:i/>
                <w:sz w:val="22"/>
                <w:szCs w:val="22"/>
              </w:rPr>
              <w:t>, 2022</w:t>
            </w:r>
          </w:p>
        </w:tc>
      </w:tr>
      <w:tr w:rsidR="0087162B" w:rsidRPr="0087162B" w14:paraId="126F8DD6" w14:textId="77777777" w:rsidTr="008910EF">
        <w:trPr>
          <w:trHeight w:val="629"/>
        </w:trPr>
        <w:tc>
          <w:tcPr>
            <w:tcW w:w="5490" w:type="dxa"/>
            <w:vAlign w:val="center"/>
          </w:tcPr>
          <w:p w14:paraId="64EF1C0E" w14:textId="77777777" w:rsidR="0087162B" w:rsidRDefault="005D24BD" w:rsidP="004975A7">
            <w:pPr>
              <w:rPr>
                <w:rFonts w:ascii="Verdana" w:hAnsi="Verdana"/>
                <w:b/>
                <w:sz w:val="22"/>
                <w:szCs w:val="22"/>
              </w:rPr>
            </w:pPr>
            <w:bookmarkStart w:id="2" w:name="RowTitleOpenEnrollmentPeriodEnds"/>
            <w:r>
              <w:rPr>
                <w:rFonts w:ascii="Verdana" w:hAnsi="Verdana"/>
                <w:b/>
                <w:sz w:val="22"/>
                <w:szCs w:val="22"/>
              </w:rPr>
              <w:t>Enrollment</w:t>
            </w:r>
            <w:r w:rsidRPr="004975A7">
              <w:rPr>
                <w:rFonts w:ascii="Verdana" w:hAnsi="Verdana"/>
                <w:b/>
                <w:sz w:val="22"/>
                <w:szCs w:val="22"/>
              </w:rPr>
              <w:t xml:space="preserve"> </w:t>
            </w:r>
            <w:r w:rsidR="0087162B" w:rsidRPr="004975A7">
              <w:rPr>
                <w:rFonts w:ascii="Verdana" w:hAnsi="Verdana"/>
                <w:b/>
                <w:sz w:val="22"/>
                <w:szCs w:val="22"/>
              </w:rPr>
              <w:t>Period Closes</w:t>
            </w:r>
            <w:bookmarkEnd w:id="2"/>
          </w:p>
          <w:p w14:paraId="44144404" w14:textId="77777777" w:rsidR="0070502B" w:rsidRPr="006D6CB6" w:rsidRDefault="0070502B" w:rsidP="004975A7">
            <w:pPr>
              <w:rPr>
                <w:rFonts w:ascii="Verdana" w:hAnsi="Verdana"/>
                <w:b/>
              </w:rPr>
            </w:pPr>
            <w:r w:rsidRPr="006D6CB6">
              <w:rPr>
                <w:rFonts w:ascii="Verdana" w:hAnsi="Verdana"/>
                <w:b/>
              </w:rPr>
              <w:t xml:space="preserve">(Final date for </w:t>
            </w:r>
            <w:r w:rsidR="00810507" w:rsidRPr="005D24BD">
              <w:rPr>
                <w:rFonts w:ascii="Verdana" w:hAnsi="Verdana"/>
                <w:b/>
              </w:rPr>
              <w:t>RECEIPT</w:t>
            </w:r>
            <w:r w:rsidR="00810507" w:rsidRPr="006D6CB6">
              <w:rPr>
                <w:rFonts w:ascii="Verdana" w:hAnsi="Verdana"/>
                <w:b/>
              </w:rPr>
              <w:t xml:space="preserve"> </w:t>
            </w:r>
            <w:r w:rsidR="006D6CB6" w:rsidRPr="006D6CB6">
              <w:rPr>
                <w:rFonts w:ascii="Verdana" w:hAnsi="Verdana"/>
                <w:b/>
              </w:rPr>
              <w:t>of Application</w:t>
            </w:r>
            <w:r w:rsidR="00810507">
              <w:rPr>
                <w:rFonts w:ascii="Verdana" w:hAnsi="Verdana"/>
                <w:b/>
              </w:rPr>
              <w:t>s</w:t>
            </w:r>
            <w:r w:rsidRPr="006D6CB6">
              <w:rPr>
                <w:rFonts w:ascii="Verdana" w:hAnsi="Verdana"/>
                <w:b/>
              </w:rPr>
              <w:t>)</w:t>
            </w:r>
          </w:p>
        </w:tc>
        <w:tc>
          <w:tcPr>
            <w:tcW w:w="4159" w:type="dxa"/>
            <w:vAlign w:val="center"/>
          </w:tcPr>
          <w:p w14:paraId="58821BC1" w14:textId="0D9E9D49" w:rsidR="0087162B" w:rsidRPr="00804BC4" w:rsidRDefault="00647BBA" w:rsidP="0087162B">
            <w:pPr>
              <w:pStyle w:val="ListParagraph"/>
              <w:ind w:left="630"/>
              <w:rPr>
                <w:rFonts w:ascii="Verdana" w:hAnsi="Verdana"/>
                <w:b/>
                <w:bCs/>
                <w:i/>
                <w:sz w:val="22"/>
                <w:szCs w:val="22"/>
              </w:rPr>
            </w:pPr>
            <w:r w:rsidRPr="00804BC4">
              <w:rPr>
                <w:rFonts w:ascii="Verdana" w:hAnsi="Verdana"/>
                <w:b/>
                <w:bCs/>
                <w:i/>
                <w:sz w:val="22"/>
                <w:szCs w:val="22"/>
              </w:rPr>
              <w:t>December 1, 2026</w:t>
            </w:r>
          </w:p>
        </w:tc>
      </w:tr>
      <w:tr w:rsidR="0087162B" w:rsidRPr="0087162B" w14:paraId="5A84011A" w14:textId="77777777" w:rsidTr="008910EF">
        <w:trPr>
          <w:trHeight w:val="1457"/>
        </w:trPr>
        <w:tc>
          <w:tcPr>
            <w:tcW w:w="5490" w:type="dxa"/>
            <w:tcBorders>
              <w:top w:val="single" w:sz="4" w:space="0" w:color="auto"/>
              <w:left w:val="single" w:sz="4" w:space="0" w:color="auto"/>
              <w:bottom w:val="single" w:sz="4" w:space="0" w:color="auto"/>
              <w:right w:val="single" w:sz="4" w:space="0" w:color="auto"/>
            </w:tcBorders>
            <w:vAlign w:val="center"/>
          </w:tcPr>
          <w:p w14:paraId="5CA11299" w14:textId="77777777" w:rsidR="0087162B" w:rsidRPr="00AD24CB" w:rsidRDefault="0087162B" w:rsidP="004975A7">
            <w:pPr>
              <w:rPr>
                <w:rFonts w:ascii="Verdana" w:hAnsi="Verdana"/>
                <w:b/>
                <w:sz w:val="22"/>
                <w:szCs w:val="22"/>
                <w:highlight w:val="yellow"/>
              </w:rPr>
            </w:pPr>
            <w:bookmarkStart w:id="3" w:name="RowTitleAnticipatedContractStartDate"/>
            <w:r w:rsidRPr="00810507">
              <w:rPr>
                <w:rFonts w:ascii="Verdana" w:hAnsi="Verdana"/>
                <w:b/>
                <w:sz w:val="22"/>
                <w:szCs w:val="22"/>
              </w:rPr>
              <w:t>Anticipated Contract Start Date</w:t>
            </w:r>
            <w:bookmarkEnd w:id="3"/>
          </w:p>
        </w:tc>
        <w:tc>
          <w:tcPr>
            <w:tcW w:w="4159" w:type="dxa"/>
            <w:tcBorders>
              <w:top w:val="single" w:sz="4" w:space="0" w:color="auto"/>
              <w:left w:val="single" w:sz="4" w:space="0" w:color="auto"/>
              <w:bottom w:val="single" w:sz="4" w:space="0" w:color="auto"/>
              <w:right w:val="single" w:sz="4" w:space="0" w:color="auto"/>
            </w:tcBorders>
            <w:vAlign w:val="center"/>
          </w:tcPr>
          <w:p w14:paraId="2A5358D7" w14:textId="3639D5CF" w:rsidR="0087162B" w:rsidRPr="00AD24CB" w:rsidRDefault="00810507" w:rsidP="004727A4">
            <w:pPr>
              <w:rPr>
                <w:rFonts w:ascii="Verdana" w:hAnsi="Verdana"/>
                <w:b/>
                <w:bCs/>
                <w:sz w:val="22"/>
                <w:szCs w:val="22"/>
                <w:highlight w:val="yellow"/>
              </w:rPr>
            </w:pPr>
            <w:r w:rsidRPr="00810507">
              <w:rPr>
                <w:rFonts w:ascii="Verdana" w:hAnsi="Verdana"/>
                <w:b/>
                <w:bCs/>
                <w:sz w:val="22"/>
                <w:szCs w:val="22"/>
              </w:rPr>
              <w:t xml:space="preserve">The effective date of a Contract, if any, awarded to an Applicant will be determined at the sole discretion </w:t>
            </w:r>
            <w:r w:rsidRPr="00843AD4">
              <w:rPr>
                <w:rFonts w:ascii="Verdana" w:hAnsi="Verdana"/>
                <w:b/>
                <w:bCs/>
                <w:sz w:val="22"/>
                <w:szCs w:val="22"/>
              </w:rPr>
              <w:t>of DSHS.</w:t>
            </w:r>
          </w:p>
        </w:tc>
      </w:tr>
    </w:tbl>
    <w:p w14:paraId="152B29D9" w14:textId="77777777" w:rsidR="0087162B" w:rsidRPr="001E3514" w:rsidRDefault="0087162B" w:rsidP="00F0430D">
      <w:pPr>
        <w:pStyle w:val="ListParagraph"/>
        <w:ind w:left="630"/>
        <w:rPr>
          <w:rFonts w:ascii="Verdana" w:hAnsi="Verdana"/>
          <w:b/>
          <w:color w:val="0000FF"/>
          <w:sz w:val="22"/>
          <w:szCs w:val="22"/>
        </w:rPr>
      </w:pPr>
    </w:p>
    <w:p w14:paraId="33F136C9" w14:textId="2B6CB062" w:rsidR="00F0430D" w:rsidRPr="001E3514" w:rsidRDefault="00460F38" w:rsidP="00355667">
      <w:pPr>
        <w:shd w:val="clear" w:color="auto" w:fill="FFFFFF" w:themeFill="background1"/>
        <w:spacing w:line="276" w:lineRule="auto"/>
        <w:ind w:left="540"/>
        <w:rPr>
          <w:rFonts w:ascii="Verdana" w:hAnsi="Verdana" w:cs="Arial"/>
          <w:sz w:val="22"/>
          <w:szCs w:val="22"/>
        </w:rPr>
      </w:pPr>
      <w:r>
        <w:rPr>
          <w:rFonts w:ascii="Verdana" w:hAnsi="Verdana" w:cs="Arial"/>
          <w:sz w:val="22"/>
          <w:szCs w:val="22"/>
        </w:rPr>
        <w:t xml:space="preserve">Applications </w:t>
      </w:r>
      <w:r w:rsidR="00F0430D" w:rsidRPr="001E3514">
        <w:rPr>
          <w:rFonts w:ascii="Verdana" w:hAnsi="Verdana" w:cs="Arial"/>
          <w:sz w:val="22"/>
          <w:szCs w:val="22"/>
        </w:rPr>
        <w:t xml:space="preserve">must </w:t>
      </w:r>
      <w:r>
        <w:rPr>
          <w:rFonts w:ascii="Verdana" w:hAnsi="Verdana" w:cs="Arial"/>
          <w:sz w:val="22"/>
          <w:szCs w:val="22"/>
        </w:rPr>
        <w:t xml:space="preserve">be </w:t>
      </w:r>
      <w:r w:rsidRPr="00843AD4">
        <w:rPr>
          <w:rFonts w:ascii="Verdana" w:hAnsi="Verdana" w:cs="Arial"/>
          <w:bCs/>
          <w:sz w:val="22"/>
          <w:szCs w:val="22"/>
        </w:rPr>
        <w:t>received</w:t>
      </w:r>
      <w:r>
        <w:rPr>
          <w:rFonts w:ascii="Verdana" w:hAnsi="Verdana" w:cs="Arial"/>
          <w:sz w:val="22"/>
          <w:szCs w:val="22"/>
        </w:rPr>
        <w:t xml:space="preserve"> by</w:t>
      </w:r>
      <w:r w:rsidR="00B53893">
        <w:rPr>
          <w:rFonts w:ascii="Verdana" w:hAnsi="Verdana" w:cs="Arial"/>
          <w:sz w:val="22"/>
          <w:szCs w:val="22"/>
        </w:rPr>
        <w:t xml:space="preserve"> </w:t>
      </w:r>
      <w:bookmarkStart w:id="4" w:name="_Hlk88216912"/>
      <w:r w:rsidRPr="00B53893">
        <w:rPr>
          <w:rFonts w:ascii="Verdana" w:hAnsi="Verdana" w:cs="Arial"/>
          <w:sz w:val="22"/>
          <w:szCs w:val="22"/>
        </w:rPr>
        <w:t>DSHS</w:t>
      </w:r>
      <w:r>
        <w:rPr>
          <w:rFonts w:ascii="Verdana" w:hAnsi="Verdana" w:cs="Arial"/>
          <w:sz w:val="22"/>
          <w:szCs w:val="22"/>
        </w:rPr>
        <w:t xml:space="preserve"> </w:t>
      </w:r>
      <w:bookmarkEnd w:id="4"/>
      <w:r w:rsidR="0094418B">
        <w:rPr>
          <w:rFonts w:ascii="Verdana" w:hAnsi="Verdana" w:cs="Arial"/>
          <w:sz w:val="22"/>
          <w:szCs w:val="22"/>
        </w:rPr>
        <w:t xml:space="preserve">prior to the </w:t>
      </w:r>
      <w:r w:rsidR="006D6CB6">
        <w:rPr>
          <w:rFonts w:ascii="Verdana" w:hAnsi="Verdana" w:cs="Arial"/>
          <w:sz w:val="22"/>
          <w:szCs w:val="22"/>
        </w:rPr>
        <w:t>closing date</w:t>
      </w:r>
      <w:r w:rsidR="0094418B">
        <w:rPr>
          <w:rFonts w:ascii="Verdana" w:hAnsi="Verdana" w:cs="Arial"/>
          <w:sz w:val="22"/>
          <w:szCs w:val="22"/>
        </w:rPr>
        <w:t xml:space="preserve"> as</w:t>
      </w:r>
      <w:r w:rsidR="00F0430D" w:rsidRPr="001E3514">
        <w:rPr>
          <w:rFonts w:ascii="Verdana" w:hAnsi="Verdana" w:cs="Arial"/>
          <w:sz w:val="22"/>
          <w:szCs w:val="22"/>
        </w:rPr>
        <w:t xml:space="preserve"> indicated in this Schedule of Events or as changed via an Addendum posted to the </w:t>
      </w:r>
      <w:r w:rsidR="0087162B">
        <w:rPr>
          <w:rFonts w:ascii="Verdana" w:hAnsi="Verdana" w:cs="Arial"/>
          <w:sz w:val="22"/>
          <w:szCs w:val="22"/>
        </w:rPr>
        <w:t>HHS Open Enrollment Opportunities webpage</w:t>
      </w:r>
      <w:r w:rsidR="00F0430D" w:rsidRPr="001E3514">
        <w:rPr>
          <w:rFonts w:ascii="Verdana" w:hAnsi="Verdana" w:cs="Arial"/>
          <w:sz w:val="22"/>
          <w:szCs w:val="22"/>
        </w:rPr>
        <w:t xml:space="preserve">. </w:t>
      </w:r>
      <w:r w:rsidR="005D24BD">
        <w:rPr>
          <w:rFonts w:ascii="Verdana" w:hAnsi="Verdana" w:cs="Arial"/>
          <w:sz w:val="22"/>
          <w:szCs w:val="22"/>
        </w:rPr>
        <w:t xml:space="preserve">Every </w:t>
      </w:r>
      <w:r>
        <w:rPr>
          <w:rFonts w:ascii="Verdana" w:hAnsi="Verdana" w:cs="Arial"/>
          <w:sz w:val="22"/>
          <w:szCs w:val="22"/>
        </w:rPr>
        <w:t xml:space="preserve">Applicant </w:t>
      </w:r>
      <w:r w:rsidR="005D24BD">
        <w:rPr>
          <w:rFonts w:ascii="Verdana" w:hAnsi="Verdana" w:cs="Arial"/>
          <w:sz w:val="22"/>
          <w:szCs w:val="22"/>
        </w:rPr>
        <w:t xml:space="preserve">is </w:t>
      </w:r>
      <w:r>
        <w:rPr>
          <w:rFonts w:ascii="Verdana" w:hAnsi="Verdana" w:cs="Arial"/>
          <w:sz w:val="22"/>
          <w:szCs w:val="22"/>
        </w:rPr>
        <w:t>solely responsible for e</w:t>
      </w:r>
      <w:r w:rsidR="00F0430D" w:rsidRPr="001E3514">
        <w:rPr>
          <w:rFonts w:ascii="Verdana" w:hAnsi="Verdana" w:cs="Arial"/>
          <w:sz w:val="22"/>
          <w:szCs w:val="22"/>
        </w:rPr>
        <w:t xml:space="preserve">nsuring </w:t>
      </w:r>
      <w:r w:rsidR="005D24BD">
        <w:rPr>
          <w:rFonts w:ascii="Verdana" w:hAnsi="Verdana" w:cs="Arial"/>
          <w:sz w:val="22"/>
          <w:szCs w:val="22"/>
        </w:rPr>
        <w:t>its</w:t>
      </w:r>
      <w:r w:rsidR="00F0430D" w:rsidRPr="001E3514">
        <w:rPr>
          <w:rFonts w:ascii="Verdana" w:hAnsi="Verdana" w:cs="Arial"/>
          <w:sz w:val="22"/>
          <w:szCs w:val="22"/>
        </w:rPr>
        <w:t xml:space="preserve"> </w:t>
      </w:r>
      <w:r w:rsidR="0087162B">
        <w:rPr>
          <w:rFonts w:ascii="Verdana" w:hAnsi="Verdana" w:cs="Arial"/>
          <w:sz w:val="22"/>
          <w:szCs w:val="22"/>
        </w:rPr>
        <w:t>Application</w:t>
      </w:r>
      <w:r w:rsidR="00F0430D" w:rsidRPr="001E3514">
        <w:rPr>
          <w:rFonts w:ascii="Verdana" w:hAnsi="Verdana" w:cs="Arial"/>
          <w:sz w:val="22"/>
          <w:szCs w:val="22"/>
        </w:rPr>
        <w:t xml:space="preserve"> is received </w:t>
      </w:r>
      <w:r>
        <w:rPr>
          <w:rFonts w:ascii="Verdana" w:hAnsi="Verdana" w:cs="Arial"/>
          <w:sz w:val="22"/>
          <w:szCs w:val="22"/>
        </w:rPr>
        <w:t>before the submission period closes</w:t>
      </w:r>
      <w:r w:rsidR="00F0430D" w:rsidRPr="001E3514">
        <w:rPr>
          <w:rFonts w:ascii="Verdana" w:hAnsi="Verdana" w:cs="Arial"/>
          <w:sz w:val="22"/>
          <w:szCs w:val="22"/>
        </w:rPr>
        <w:t>.</w:t>
      </w:r>
      <w:r w:rsidR="000C6A83">
        <w:rPr>
          <w:rFonts w:ascii="Verdana" w:hAnsi="Verdana" w:cs="Arial"/>
          <w:sz w:val="22"/>
          <w:szCs w:val="22"/>
        </w:rPr>
        <w:t xml:space="preserve"> </w:t>
      </w:r>
      <w:r w:rsidR="00B53893" w:rsidRPr="00B53893">
        <w:rPr>
          <w:rFonts w:ascii="Verdana" w:hAnsi="Verdana" w:cs="Arial"/>
          <w:sz w:val="22"/>
          <w:szCs w:val="22"/>
        </w:rPr>
        <w:t>DSHS</w:t>
      </w:r>
      <w:r w:rsidR="00B53893">
        <w:rPr>
          <w:rFonts w:ascii="Verdana" w:hAnsi="Verdana" w:cs="Arial"/>
          <w:sz w:val="22"/>
          <w:szCs w:val="22"/>
        </w:rPr>
        <w:t xml:space="preserve"> </w:t>
      </w:r>
      <w:r w:rsidR="000C6A83">
        <w:rPr>
          <w:rFonts w:ascii="Verdana" w:hAnsi="Verdana" w:cs="Arial"/>
          <w:sz w:val="22"/>
          <w:szCs w:val="22"/>
        </w:rPr>
        <w:t>is not responsible for lost, misdirected or late applications.</w:t>
      </w:r>
    </w:p>
    <w:p w14:paraId="47CF8566" w14:textId="77777777" w:rsidR="00F0430D" w:rsidRPr="001E3514" w:rsidRDefault="00F0430D" w:rsidP="00355667">
      <w:pPr>
        <w:spacing w:line="276" w:lineRule="auto"/>
        <w:rPr>
          <w:rFonts w:ascii="Verdana" w:hAnsi="Verdana"/>
          <w:sz w:val="22"/>
          <w:szCs w:val="22"/>
          <w:highlight w:val="cyan"/>
        </w:rPr>
      </w:pPr>
    </w:p>
    <w:p w14:paraId="7F3D85B9" w14:textId="25FCFBDC" w:rsidR="00F0430D" w:rsidRPr="001E3514" w:rsidRDefault="00752C29" w:rsidP="00355667">
      <w:pPr>
        <w:spacing w:line="276" w:lineRule="auto"/>
        <w:ind w:left="540"/>
        <w:rPr>
          <w:rFonts w:ascii="Verdana" w:hAnsi="Verdana" w:cs="Arial"/>
          <w:sz w:val="22"/>
          <w:szCs w:val="22"/>
        </w:rPr>
      </w:pPr>
      <w:r>
        <w:rPr>
          <w:rFonts w:ascii="Verdana" w:hAnsi="Verdana" w:cs="Arial"/>
          <w:sz w:val="22"/>
          <w:szCs w:val="22"/>
        </w:rPr>
        <w:t>The</w:t>
      </w:r>
      <w:r w:rsidR="00F0430D" w:rsidRPr="001E3514">
        <w:rPr>
          <w:rFonts w:ascii="Verdana" w:hAnsi="Verdana" w:cs="Arial"/>
          <w:sz w:val="22"/>
          <w:szCs w:val="22"/>
        </w:rPr>
        <w:t xml:space="preserve"> dates </w:t>
      </w:r>
      <w:r w:rsidR="00460F38">
        <w:rPr>
          <w:rFonts w:ascii="Verdana" w:hAnsi="Verdana" w:cs="Arial"/>
          <w:sz w:val="22"/>
          <w:szCs w:val="22"/>
        </w:rPr>
        <w:t xml:space="preserve">in the Schedule of Events </w:t>
      </w:r>
      <w:r w:rsidR="00F0430D" w:rsidRPr="001E3514">
        <w:rPr>
          <w:rFonts w:ascii="Verdana" w:hAnsi="Verdana" w:cs="Arial"/>
          <w:sz w:val="22"/>
          <w:szCs w:val="22"/>
        </w:rPr>
        <w:t>are tentative</w:t>
      </w:r>
      <w:r w:rsidR="000C6A83">
        <w:rPr>
          <w:rFonts w:ascii="Verdana" w:hAnsi="Verdana" w:cs="Arial"/>
          <w:sz w:val="22"/>
          <w:szCs w:val="22"/>
        </w:rPr>
        <w:t>.</w:t>
      </w:r>
      <w:r w:rsidR="00F0430D" w:rsidRPr="001E3514">
        <w:rPr>
          <w:rFonts w:ascii="Verdana" w:hAnsi="Verdana" w:cs="Arial"/>
          <w:sz w:val="22"/>
          <w:szCs w:val="22"/>
        </w:rPr>
        <w:t xml:space="preserve">  </w:t>
      </w:r>
      <w:r w:rsidR="00B53893" w:rsidRPr="00B53893">
        <w:rPr>
          <w:rFonts w:ascii="Verdana" w:hAnsi="Verdana" w:cs="Arial"/>
          <w:sz w:val="22"/>
          <w:szCs w:val="22"/>
        </w:rPr>
        <w:t>DSHS</w:t>
      </w:r>
      <w:r w:rsidR="00B53893">
        <w:rPr>
          <w:rFonts w:ascii="Verdana" w:hAnsi="Verdana" w:cs="Arial"/>
          <w:sz w:val="22"/>
          <w:szCs w:val="22"/>
        </w:rPr>
        <w:t xml:space="preserve"> </w:t>
      </w:r>
      <w:r w:rsidR="004727A4">
        <w:rPr>
          <w:rFonts w:ascii="Verdana" w:hAnsi="Verdana" w:cs="Arial"/>
          <w:sz w:val="22"/>
          <w:szCs w:val="22"/>
        </w:rPr>
        <w:t xml:space="preserve">reserves </w:t>
      </w:r>
      <w:r w:rsidR="00F0430D" w:rsidRPr="001E3514">
        <w:rPr>
          <w:rFonts w:ascii="Verdana" w:hAnsi="Verdana" w:cs="Arial"/>
          <w:sz w:val="22"/>
          <w:szCs w:val="22"/>
        </w:rPr>
        <w:t xml:space="preserve">the right to modify these dates at any time by posting an Addendum to the </w:t>
      </w:r>
      <w:r w:rsidR="0087162B">
        <w:rPr>
          <w:rFonts w:ascii="Verdana" w:hAnsi="Verdana" w:cs="Arial"/>
          <w:sz w:val="22"/>
          <w:szCs w:val="22"/>
        </w:rPr>
        <w:t>HHS Open Enrollment Opportunities webpage</w:t>
      </w:r>
      <w:r w:rsidR="00F0430D" w:rsidRPr="001E3514">
        <w:rPr>
          <w:rFonts w:ascii="Verdana" w:hAnsi="Verdana" w:cs="Arial"/>
          <w:sz w:val="22"/>
          <w:szCs w:val="22"/>
        </w:rPr>
        <w:t xml:space="preserve">. </w:t>
      </w:r>
    </w:p>
    <w:p w14:paraId="76400B15" w14:textId="77777777" w:rsidR="00F0430D" w:rsidRDefault="00F0430D" w:rsidP="00355667">
      <w:pPr>
        <w:spacing w:line="276" w:lineRule="auto"/>
        <w:ind w:left="540"/>
        <w:rPr>
          <w:rFonts w:ascii="Verdana" w:hAnsi="Verdana" w:cs="Arial"/>
          <w:sz w:val="22"/>
          <w:szCs w:val="22"/>
        </w:rPr>
      </w:pPr>
    </w:p>
    <w:p w14:paraId="11F60EA8" w14:textId="77777777" w:rsidR="00C71AAB" w:rsidRPr="001E3514" w:rsidRDefault="00C71AAB" w:rsidP="00355667">
      <w:pPr>
        <w:spacing w:line="276" w:lineRule="auto"/>
        <w:ind w:left="540"/>
        <w:rPr>
          <w:rFonts w:ascii="Verdana" w:hAnsi="Verdana" w:cs="Arial"/>
          <w:sz w:val="22"/>
          <w:szCs w:val="22"/>
        </w:rPr>
      </w:pPr>
      <w:r w:rsidRPr="001E3514">
        <w:rPr>
          <w:rFonts w:ascii="Verdana" w:hAnsi="Verdana" w:cs="Arial"/>
          <w:sz w:val="22"/>
          <w:szCs w:val="22"/>
        </w:rPr>
        <w:t>By submitting a</w:t>
      </w:r>
      <w:r>
        <w:rPr>
          <w:rFonts w:ascii="Verdana" w:hAnsi="Verdana" w:cs="Arial"/>
          <w:sz w:val="22"/>
          <w:szCs w:val="22"/>
        </w:rPr>
        <w:t>n</w:t>
      </w:r>
      <w:r w:rsidRPr="001E3514">
        <w:rPr>
          <w:rFonts w:ascii="Verdana" w:hAnsi="Verdana" w:cs="Arial"/>
          <w:sz w:val="22"/>
          <w:szCs w:val="22"/>
        </w:rPr>
        <w:t xml:space="preserve"> </w:t>
      </w:r>
      <w:r>
        <w:rPr>
          <w:rFonts w:ascii="Verdana" w:hAnsi="Verdana" w:cs="Arial"/>
          <w:sz w:val="22"/>
          <w:szCs w:val="22"/>
        </w:rPr>
        <w:t>Application,</w:t>
      </w:r>
      <w:r w:rsidRPr="001E3514">
        <w:rPr>
          <w:rFonts w:ascii="Verdana" w:hAnsi="Verdana" w:cs="Arial"/>
          <w:sz w:val="22"/>
          <w:szCs w:val="22"/>
        </w:rPr>
        <w:t xml:space="preserve"> </w:t>
      </w:r>
      <w:r>
        <w:rPr>
          <w:rFonts w:ascii="Verdana" w:hAnsi="Verdana" w:cs="Arial"/>
          <w:sz w:val="22"/>
          <w:szCs w:val="22"/>
        </w:rPr>
        <w:t>the Applicant</w:t>
      </w:r>
      <w:r w:rsidRPr="001E3514">
        <w:rPr>
          <w:rFonts w:ascii="Verdana" w:hAnsi="Verdana" w:cs="Arial"/>
          <w:sz w:val="22"/>
          <w:szCs w:val="22"/>
        </w:rPr>
        <w:t xml:space="preserve"> represents and warrants that any individual submitting the </w:t>
      </w:r>
      <w:r>
        <w:rPr>
          <w:rFonts w:ascii="Verdana" w:hAnsi="Verdana" w:cs="Arial"/>
          <w:sz w:val="22"/>
          <w:szCs w:val="22"/>
        </w:rPr>
        <w:t>Application</w:t>
      </w:r>
      <w:r w:rsidRPr="001E3514">
        <w:rPr>
          <w:rFonts w:ascii="Verdana" w:hAnsi="Verdana" w:cs="Arial"/>
          <w:sz w:val="22"/>
          <w:szCs w:val="22"/>
        </w:rPr>
        <w:t xml:space="preserve"> and any related documents on behalf of the </w:t>
      </w:r>
      <w:r>
        <w:rPr>
          <w:rFonts w:ascii="Verdana" w:hAnsi="Verdana" w:cs="Arial"/>
          <w:sz w:val="22"/>
          <w:szCs w:val="22"/>
        </w:rPr>
        <w:t>Applicant</w:t>
      </w:r>
      <w:r w:rsidRPr="001E3514">
        <w:rPr>
          <w:rFonts w:ascii="Verdana" w:hAnsi="Verdana" w:cs="Arial"/>
          <w:sz w:val="22"/>
          <w:szCs w:val="22"/>
        </w:rPr>
        <w:t xml:space="preserve"> is authorized to do so and to bind the </w:t>
      </w:r>
      <w:r>
        <w:rPr>
          <w:rFonts w:ascii="Verdana" w:hAnsi="Verdana" w:cs="Arial"/>
          <w:sz w:val="22"/>
          <w:szCs w:val="22"/>
        </w:rPr>
        <w:t>Applicant</w:t>
      </w:r>
      <w:r w:rsidRPr="001E3514">
        <w:rPr>
          <w:rFonts w:ascii="Verdana" w:hAnsi="Verdana" w:cs="Arial"/>
          <w:sz w:val="22"/>
          <w:szCs w:val="22"/>
        </w:rPr>
        <w:t xml:space="preserve"> under any </w:t>
      </w:r>
      <w:r w:rsidR="000C6A83">
        <w:rPr>
          <w:rFonts w:ascii="Verdana" w:hAnsi="Verdana" w:cs="Arial"/>
          <w:sz w:val="22"/>
          <w:szCs w:val="22"/>
        </w:rPr>
        <w:t xml:space="preserve">resulting </w:t>
      </w:r>
      <w:r w:rsidRPr="001E3514">
        <w:rPr>
          <w:rFonts w:ascii="Verdana" w:hAnsi="Verdana" w:cs="Arial"/>
          <w:sz w:val="22"/>
          <w:szCs w:val="22"/>
        </w:rPr>
        <w:t>contract.</w:t>
      </w:r>
    </w:p>
    <w:p w14:paraId="279CF768" w14:textId="77777777" w:rsidR="00C71AAB" w:rsidRDefault="00C71AAB" w:rsidP="00355667">
      <w:pPr>
        <w:spacing w:line="276" w:lineRule="auto"/>
        <w:ind w:left="540"/>
        <w:rPr>
          <w:rFonts w:ascii="Verdana" w:hAnsi="Verdana" w:cs="Arial"/>
          <w:sz w:val="22"/>
          <w:szCs w:val="22"/>
        </w:rPr>
      </w:pPr>
    </w:p>
    <w:p w14:paraId="4BCC2959" w14:textId="77777777" w:rsidR="00613DE7" w:rsidRDefault="00613DE7" w:rsidP="00355667">
      <w:pPr>
        <w:spacing w:line="276" w:lineRule="auto"/>
        <w:ind w:left="547"/>
        <w:rPr>
          <w:rFonts w:ascii="Verdana" w:hAnsi="Verdana" w:cs="Arial"/>
          <w:sz w:val="22"/>
          <w:szCs w:val="22"/>
        </w:rPr>
      </w:pPr>
      <w:r>
        <w:rPr>
          <w:rFonts w:ascii="Verdana" w:hAnsi="Verdana" w:cs="Arial"/>
          <w:sz w:val="22"/>
          <w:szCs w:val="22"/>
        </w:rPr>
        <w:t>Withdrawal of Application:</w:t>
      </w:r>
    </w:p>
    <w:p w14:paraId="725B09A1" w14:textId="5A950F30" w:rsidR="00613DE7" w:rsidRDefault="00613DE7" w:rsidP="00355667">
      <w:pPr>
        <w:spacing w:line="276" w:lineRule="auto"/>
        <w:ind w:left="547"/>
        <w:rPr>
          <w:rFonts w:ascii="Verdana" w:hAnsi="Verdana"/>
          <w:spacing w:val="2"/>
          <w:sz w:val="22"/>
          <w:szCs w:val="22"/>
        </w:rPr>
      </w:pPr>
      <w:r>
        <w:rPr>
          <w:rFonts w:ascii="Verdana" w:hAnsi="Verdana" w:cs="Arial"/>
          <w:sz w:val="22"/>
          <w:szCs w:val="22"/>
        </w:rPr>
        <w:t>Application</w:t>
      </w:r>
      <w:r w:rsidRPr="001E3514">
        <w:rPr>
          <w:rFonts w:ascii="Verdana" w:hAnsi="Verdana" w:cs="Arial"/>
          <w:sz w:val="22"/>
          <w:szCs w:val="22"/>
        </w:rPr>
        <w:t>s</w:t>
      </w:r>
      <w:r w:rsidRPr="001E3514">
        <w:rPr>
          <w:rFonts w:ascii="Verdana" w:hAnsi="Verdana"/>
          <w:sz w:val="22"/>
          <w:szCs w:val="22"/>
        </w:rPr>
        <w:t xml:space="preserve"> may be withdrawn from consideration or amended at any time</w:t>
      </w:r>
      <w:r w:rsidR="008F04EB">
        <w:rPr>
          <w:rFonts w:ascii="Verdana" w:hAnsi="Verdana"/>
          <w:sz w:val="22"/>
          <w:szCs w:val="22"/>
        </w:rPr>
        <w:t xml:space="preserve"> prior to the “</w:t>
      </w:r>
      <w:r w:rsidR="005D24BD">
        <w:rPr>
          <w:rFonts w:ascii="Verdana" w:hAnsi="Verdana"/>
          <w:sz w:val="22"/>
          <w:szCs w:val="22"/>
        </w:rPr>
        <w:t>Enrollment</w:t>
      </w:r>
      <w:r w:rsidR="008F04EB">
        <w:rPr>
          <w:rFonts w:ascii="Verdana" w:hAnsi="Verdana"/>
          <w:sz w:val="22"/>
          <w:szCs w:val="22"/>
        </w:rPr>
        <w:t xml:space="preserve"> Period Closes” date</w:t>
      </w:r>
      <w:r w:rsidRPr="001E3514">
        <w:rPr>
          <w:rFonts w:ascii="Verdana" w:hAnsi="Verdana"/>
          <w:sz w:val="22"/>
          <w:szCs w:val="22"/>
        </w:rPr>
        <w:t xml:space="preserve"> by </w:t>
      </w:r>
      <w:r w:rsidR="000C6A83">
        <w:rPr>
          <w:rFonts w:ascii="Verdana" w:hAnsi="Verdana"/>
          <w:sz w:val="22"/>
          <w:szCs w:val="22"/>
        </w:rPr>
        <w:t xml:space="preserve">emailing </w:t>
      </w:r>
      <w:r w:rsidRPr="001E3514">
        <w:rPr>
          <w:rFonts w:ascii="Verdana" w:hAnsi="Verdana"/>
          <w:sz w:val="22"/>
          <w:szCs w:val="22"/>
        </w:rPr>
        <w:t>a request to</w:t>
      </w:r>
      <w:r>
        <w:rPr>
          <w:rFonts w:ascii="Verdana" w:hAnsi="Verdana"/>
          <w:sz w:val="22"/>
          <w:szCs w:val="22"/>
        </w:rPr>
        <w:t xml:space="preserve"> the </w:t>
      </w:r>
      <w:r w:rsidR="00F11F68">
        <w:rPr>
          <w:rFonts w:ascii="Verdana" w:hAnsi="Verdana"/>
          <w:sz w:val="22"/>
          <w:szCs w:val="22"/>
        </w:rPr>
        <w:t xml:space="preserve">point of contact listed in </w:t>
      </w:r>
      <w:r>
        <w:rPr>
          <w:rFonts w:ascii="Verdana" w:hAnsi="Verdana"/>
          <w:sz w:val="22"/>
          <w:szCs w:val="22"/>
        </w:rPr>
        <w:t xml:space="preserve">Section 4. </w:t>
      </w:r>
      <w:r w:rsidRPr="00C71AAB">
        <w:rPr>
          <w:rFonts w:ascii="Verdana" w:hAnsi="Verdana"/>
          <w:bCs/>
          <w:sz w:val="22"/>
          <w:szCs w:val="22"/>
        </w:rPr>
        <w:t xml:space="preserve">The </w:t>
      </w:r>
      <w:r w:rsidR="00F06776">
        <w:rPr>
          <w:rFonts w:ascii="Verdana" w:hAnsi="Verdana"/>
          <w:bCs/>
          <w:sz w:val="22"/>
          <w:szCs w:val="22"/>
        </w:rPr>
        <w:t>email</w:t>
      </w:r>
      <w:r w:rsidRPr="00C71AAB">
        <w:rPr>
          <w:rFonts w:ascii="Verdana" w:hAnsi="Verdana"/>
          <w:bCs/>
          <w:sz w:val="22"/>
          <w:szCs w:val="22"/>
        </w:rPr>
        <w:t xml:space="preserve"> subject line should contain the OE number and title as indicated on the cover page.</w:t>
      </w:r>
      <w:r w:rsidRPr="001E3514">
        <w:rPr>
          <w:rFonts w:ascii="Verdana" w:hAnsi="Verdana"/>
          <w:b/>
          <w:bCs/>
          <w:sz w:val="22"/>
          <w:szCs w:val="22"/>
        </w:rPr>
        <w:t xml:space="preserve"> </w:t>
      </w:r>
      <w:r w:rsidRPr="001E3514">
        <w:rPr>
          <w:rFonts w:ascii="Verdana" w:hAnsi="Verdana"/>
          <w:bCs/>
          <w:color w:val="000000"/>
          <w:sz w:val="22"/>
          <w:szCs w:val="22"/>
        </w:rPr>
        <w:t xml:space="preserve">The </w:t>
      </w:r>
      <w:r>
        <w:rPr>
          <w:rFonts w:ascii="Verdana" w:hAnsi="Verdana"/>
          <w:bCs/>
          <w:color w:val="000000"/>
          <w:sz w:val="22"/>
          <w:szCs w:val="22"/>
        </w:rPr>
        <w:t>Applicant</w:t>
      </w:r>
      <w:r w:rsidRPr="001E3514">
        <w:rPr>
          <w:rFonts w:ascii="Verdana" w:hAnsi="Verdana"/>
          <w:bCs/>
          <w:color w:val="000000"/>
          <w:sz w:val="22"/>
          <w:szCs w:val="22"/>
        </w:rPr>
        <w:t xml:space="preserve"> is</w:t>
      </w:r>
      <w:r w:rsidRPr="001E3514">
        <w:rPr>
          <w:rFonts w:ascii="Verdana" w:hAnsi="Verdana"/>
          <w:spacing w:val="2"/>
          <w:sz w:val="22"/>
          <w:szCs w:val="22"/>
        </w:rPr>
        <w:t xml:space="preserve"> solely responsible for ensuring </w:t>
      </w:r>
      <w:r w:rsidR="00506B11">
        <w:rPr>
          <w:rFonts w:ascii="Verdana" w:hAnsi="Verdana"/>
          <w:spacing w:val="2"/>
          <w:sz w:val="22"/>
          <w:szCs w:val="22"/>
        </w:rPr>
        <w:t>requests are</w:t>
      </w:r>
      <w:r w:rsidRPr="001E3514">
        <w:rPr>
          <w:rFonts w:ascii="Verdana" w:hAnsi="Verdana"/>
          <w:spacing w:val="2"/>
          <w:sz w:val="22"/>
          <w:szCs w:val="22"/>
        </w:rPr>
        <w:t xml:space="preserve"> received </w:t>
      </w:r>
      <w:r w:rsidR="00506B11">
        <w:rPr>
          <w:rFonts w:ascii="Verdana" w:hAnsi="Verdana"/>
          <w:spacing w:val="2"/>
          <w:sz w:val="22"/>
          <w:szCs w:val="22"/>
        </w:rPr>
        <w:t xml:space="preserve">timely </w:t>
      </w:r>
      <w:r w:rsidRPr="001E3514">
        <w:rPr>
          <w:rFonts w:ascii="Verdana" w:hAnsi="Verdana"/>
          <w:spacing w:val="2"/>
          <w:sz w:val="22"/>
          <w:szCs w:val="22"/>
        </w:rPr>
        <w:t xml:space="preserve">by </w:t>
      </w:r>
      <w:r w:rsidR="00B53893" w:rsidRPr="00B53893">
        <w:rPr>
          <w:rFonts w:ascii="Verdana" w:hAnsi="Verdana" w:cs="Arial"/>
          <w:sz w:val="22"/>
          <w:szCs w:val="22"/>
        </w:rPr>
        <w:t>DSHS</w:t>
      </w:r>
      <w:r w:rsidRPr="001E3514">
        <w:rPr>
          <w:rFonts w:ascii="Verdana" w:hAnsi="Verdana"/>
          <w:spacing w:val="2"/>
          <w:sz w:val="22"/>
          <w:szCs w:val="22"/>
        </w:rPr>
        <w:t>.</w:t>
      </w:r>
      <w:r w:rsidR="000C6A83">
        <w:rPr>
          <w:rFonts w:ascii="Verdana" w:hAnsi="Verdana"/>
          <w:spacing w:val="2"/>
          <w:sz w:val="22"/>
          <w:szCs w:val="22"/>
        </w:rPr>
        <w:t xml:space="preserve"> </w:t>
      </w:r>
      <w:r w:rsidR="00B53893" w:rsidRPr="00B53893">
        <w:rPr>
          <w:rFonts w:ascii="Verdana" w:hAnsi="Verdana" w:cs="Arial"/>
          <w:sz w:val="22"/>
          <w:szCs w:val="22"/>
        </w:rPr>
        <w:t>DSHS</w:t>
      </w:r>
      <w:r w:rsidR="000C6A83">
        <w:rPr>
          <w:rFonts w:ascii="Verdana" w:hAnsi="Verdana"/>
          <w:spacing w:val="2"/>
          <w:sz w:val="22"/>
          <w:szCs w:val="22"/>
        </w:rPr>
        <w:t xml:space="preserve"> is not responsible for lost, misdirected or late emails.</w:t>
      </w:r>
    </w:p>
    <w:p w14:paraId="298D5E93" w14:textId="77777777" w:rsidR="00941504" w:rsidRDefault="00941504" w:rsidP="00941504">
      <w:pPr>
        <w:spacing w:line="276" w:lineRule="auto"/>
        <w:rPr>
          <w:rFonts w:ascii="Verdana" w:hAnsi="Verdana"/>
          <w:spacing w:val="2"/>
          <w:sz w:val="22"/>
          <w:szCs w:val="22"/>
        </w:rPr>
      </w:pPr>
    </w:p>
    <w:p w14:paraId="41DAC63C" w14:textId="77777777" w:rsidR="00F0430D" w:rsidRPr="00C71AAB" w:rsidRDefault="00F0430D" w:rsidP="00355667">
      <w:pPr>
        <w:spacing w:line="276" w:lineRule="auto"/>
        <w:rPr>
          <w:rFonts w:ascii="Verdana" w:hAnsi="Verdana"/>
          <w:b/>
          <w:color w:val="0000FF"/>
          <w:sz w:val="24"/>
          <w:szCs w:val="24"/>
        </w:rPr>
      </w:pPr>
    </w:p>
    <w:p w14:paraId="00F3BCCC" w14:textId="77777777" w:rsidR="00F0430D" w:rsidRDefault="00F0430D" w:rsidP="005E3A03">
      <w:pPr>
        <w:pStyle w:val="ListParagraph"/>
        <w:numPr>
          <w:ilvl w:val="0"/>
          <w:numId w:val="12"/>
        </w:numPr>
        <w:tabs>
          <w:tab w:val="left" w:pos="1800"/>
        </w:tabs>
        <w:spacing w:line="276" w:lineRule="auto"/>
        <w:outlineLvl w:val="0"/>
        <w:rPr>
          <w:rFonts w:ascii="Verdana" w:hAnsi="Verdana"/>
          <w:b/>
          <w:caps/>
          <w:sz w:val="24"/>
          <w:szCs w:val="24"/>
        </w:rPr>
      </w:pPr>
      <w:bookmarkStart w:id="5" w:name="_Toc71713864"/>
      <w:r w:rsidRPr="00973B98">
        <w:rPr>
          <w:rFonts w:ascii="Verdana" w:hAnsi="Verdana"/>
          <w:b/>
          <w:caps/>
          <w:sz w:val="24"/>
          <w:szCs w:val="24"/>
        </w:rPr>
        <w:t>OVERVIEW</w:t>
      </w:r>
      <w:bookmarkEnd w:id="5"/>
    </w:p>
    <w:p w14:paraId="219E9F26" w14:textId="77777777" w:rsidR="004727A4" w:rsidRDefault="004727A4" w:rsidP="00355667">
      <w:pPr>
        <w:pStyle w:val="ListParagraph"/>
        <w:spacing w:line="276" w:lineRule="auto"/>
        <w:ind w:left="360"/>
        <w:rPr>
          <w:rFonts w:ascii="Verdana" w:hAnsi="Verdana"/>
          <w:b/>
          <w:caps/>
          <w:sz w:val="24"/>
          <w:szCs w:val="24"/>
        </w:rPr>
      </w:pPr>
    </w:p>
    <w:p w14:paraId="5D4C41C1" w14:textId="77777777" w:rsidR="004727A4" w:rsidRPr="004727A4" w:rsidRDefault="004727A4" w:rsidP="00647A81">
      <w:pPr>
        <w:pStyle w:val="ListParagraph"/>
        <w:numPr>
          <w:ilvl w:val="1"/>
          <w:numId w:val="12"/>
        </w:numPr>
        <w:spacing w:line="276" w:lineRule="auto"/>
        <w:outlineLvl w:val="1"/>
        <w:rPr>
          <w:rFonts w:ascii="Verdana" w:hAnsi="Verdana"/>
          <w:b/>
          <w:smallCaps/>
          <w:sz w:val="24"/>
          <w:szCs w:val="24"/>
        </w:rPr>
      </w:pPr>
      <w:bookmarkStart w:id="6" w:name="_Toc71713865"/>
      <w:r w:rsidRPr="004727A4">
        <w:rPr>
          <w:rFonts w:ascii="Verdana" w:hAnsi="Verdana"/>
          <w:b/>
          <w:smallCaps/>
          <w:sz w:val="24"/>
          <w:szCs w:val="24"/>
        </w:rPr>
        <w:t>Introduction</w:t>
      </w:r>
      <w:bookmarkEnd w:id="6"/>
    </w:p>
    <w:p w14:paraId="5183835C" w14:textId="77777777" w:rsidR="00F73751" w:rsidRPr="004727A4" w:rsidRDefault="00F73751" w:rsidP="00355667">
      <w:pPr>
        <w:spacing w:line="276" w:lineRule="auto"/>
        <w:ind w:left="1278"/>
        <w:rPr>
          <w:rFonts w:ascii="Verdana" w:hAnsi="Verdana"/>
          <w:b/>
          <w:caps/>
          <w:sz w:val="24"/>
          <w:szCs w:val="22"/>
        </w:rPr>
      </w:pPr>
    </w:p>
    <w:p w14:paraId="3D533458" w14:textId="266FC217" w:rsidR="00F0430D" w:rsidRPr="001E3514" w:rsidRDefault="00F0430D" w:rsidP="00355667">
      <w:pPr>
        <w:spacing w:line="276" w:lineRule="auto"/>
        <w:ind w:left="1282"/>
        <w:rPr>
          <w:rFonts w:ascii="Verdana" w:eastAsia="Verdana" w:hAnsi="Verdana"/>
          <w:color w:val="000000"/>
          <w:sz w:val="22"/>
          <w:szCs w:val="22"/>
        </w:rPr>
      </w:pPr>
      <w:r w:rsidRPr="001E3514">
        <w:rPr>
          <w:rFonts w:ascii="Verdana" w:eastAsia="Verdana" w:hAnsi="Verdana"/>
          <w:color w:val="000000"/>
          <w:sz w:val="22"/>
          <w:szCs w:val="22"/>
        </w:rPr>
        <w:t xml:space="preserve">The </w:t>
      </w:r>
      <w:r w:rsidR="00553035" w:rsidRPr="00B53893">
        <w:rPr>
          <w:rFonts w:ascii="Verdana" w:eastAsia="Verdana" w:hAnsi="Verdana"/>
          <w:color w:val="000000"/>
          <w:sz w:val="22"/>
          <w:szCs w:val="22"/>
        </w:rPr>
        <w:t xml:space="preserve">Texas Department of </w:t>
      </w:r>
      <w:r w:rsidR="00C619DD" w:rsidRPr="00B53893">
        <w:rPr>
          <w:rFonts w:ascii="Verdana" w:eastAsia="Verdana" w:hAnsi="Verdana"/>
          <w:color w:val="000000"/>
          <w:sz w:val="22"/>
          <w:szCs w:val="22"/>
        </w:rPr>
        <w:t xml:space="preserve">State </w:t>
      </w:r>
      <w:r w:rsidR="00553035" w:rsidRPr="00B53893">
        <w:rPr>
          <w:rFonts w:ascii="Verdana" w:eastAsia="Verdana" w:hAnsi="Verdana"/>
          <w:color w:val="000000"/>
          <w:sz w:val="22"/>
          <w:szCs w:val="22"/>
        </w:rPr>
        <w:t>Health Services</w:t>
      </w:r>
      <w:r w:rsidR="00C619DD" w:rsidRPr="00B53893">
        <w:rPr>
          <w:rFonts w:ascii="Verdana" w:eastAsia="Verdana" w:hAnsi="Verdana"/>
          <w:color w:val="000000"/>
          <w:sz w:val="22"/>
          <w:szCs w:val="22"/>
        </w:rPr>
        <w:t xml:space="preserve"> (DSHS)</w:t>
      </w:r>
      <w:r w:rsidR="00C619DD">
        <w:rPr>
          <w:rFonts w:ascii="Verdana" w:eastAsia="Verdana" w:hAnsi="Verdana"/>
          <w:color w:val="000000"/>
          <w:sz w:val="22"/>
          <w:szCs w:val="22"/>
        </w:rPr>
        <w:t xml:space="preserve"> </w:t>
      </w:r>
      <w:r w:rsidRPr="001E3514">
        <w:rPr>
          <w:rFonts w:ascii="Verdana" w:eastAsia="Verdana" w:hAnsi="Verdana"/>
          <w:color w:val="000000"/>
          <w:sz w:val="22"/>
          <w:szCs w:val="22"/>
        </w:rPr>
        <w:t xml:space="preserve">is an agency within the Texas Health and Human Services (HHS) system.  </w:t>
      </w:r>
      <w:r w:rsidR="0087162B">
        <w:rPr>
          <w:rFonts w:ascii="Verdana" w:eastAsia="Verdana" w:hAnsi="Verdana"/>
          <w:color w:val="000000"/>
          <w:sz w:val="22"/>
          <w:szCs w:val="22"/>
        </w:rPr>
        <w:t xml:space="preserve"> </w:t>
      </w:r>
      <w:r w:rsidRPr="001E3514">
        <w:rPr>
          <w:rFonts w:ascii="Verdana" w:eastAsia="Verdana" w:hAnsi="Verdana"/>
          <w:color w:val="000000"/>
          <w:sz w:val="22"/>
          <w:szCs w:val="22"/>
        </w:rPr>
        <w:t xml:space="preserve"> </w:t>
      </w:r>
    </w:p>
    <w:p w14:paraId="3C0BD83B" w14:textId="77777777" w:rsidR="00F0430D" w:rsidRPr="001E3514" w:rsidRDefault="00F0430D" w:rsidP="00355667">
      <w:pPr>
        <w:spacing w:line="276" w:lineRule="auto"/>
        <w:ind w:left="1282"/>
        <w:rPr>
          <w:rFonts w:ascii="Verdana" w:eastAsia="Verdana" w:hAnsi="Verdana"/>
          <w:color w:val="000000"/>
          <w:sz w:val="22"/>
          <w:szCs w:val="22"/>
        </w:rPr>
      </w:pPr>
    </w:p>
    <w:p w14:paraId="5C3EC977" w14:textId="13BCCAEE" w:rsidR="00B53893" w:rsidRPr="007312BF" w:rsidRDefault="00B53893" w:rsidP="00B53893">
      <w:pPr>
        <w:spacing w:line="276" w:lineRule="auto"/>
        <w:ind w:left="1282"/>
        <w:rPr>
          <w:rFonts w:ascii="Verdana" w:hAnsi="Verdana"/>
          <w:bCs/>
          <w:color w:val="000000"/>
          <w:sz w:val="22"/>
          <w:szCs w:val="22"/>
        </w:rPr>
      </w:pPr>
      <w:bookmarkStart w:id="7" w:name="_Hlk54002287"/>
      <w:bookmarkStart w:id="8" w:name="_Hlk54099344"/>
      <w:r w:rsidRPr="007B2DFA">
        <w:rPr>
          <w:rFonts w:ascii="Verdana" w:eastAsia="Verdana" w:hAnsi="Verdana"/>
          <w:color w:val="000000"/>
          <w:sz w:val="22"/>
          <w:szCs w:val="22"/>
        </w:rPr>
        <w:t>DSHS i</w:t>
      </w:r>
      <w:r>
        <w:rPr>
          <w:rFonts w:ascii="Verdana" w:eastAsia="Verdana" w:hAnsi="Verdana"/>
          <w:color w:val="000000"/>
          <w:sz w:val="22"/>
          <w:szCs w:val="22"/>
        </w:rPr>
        <w:t>s seeking application</w:t>
      </w:r>
      <w:r w:rsidRPr="001E3514">
        <w:rPr>
          <w:rFonts w:ascii="Verdana" w:eastAsia="Verdana" w:hAnsi="Verdana"/>
          <w:color w:val="000000"/>
          <w:sz w:val="22"/>
          <w:szCs w:val="22"/>
        </w:rPr>
        <w:t>s</w:t>
      </w:r>
      <w:r>
        <w:rPr>
          <w:rFonts w:ascii="Verdana" w:eastAsia="Verdana" w:hAnsi="Verdana"/>
          <w:color w:val="000000"/>
          <w:sz w:val="22"/>
          <w:szCs w:val="22"/>
        </w:rPr>
        <w:t xml:space="preserve"> </w:t>
      </w:r>
      <w:r w:rsidRPr="001E3514">
        <w:rPr>
          <w:rFonts w:ascii="Verdana" w:eastAsia="Verdana" w:hAnsi="Verdana"/>
          <w:color w:val="000000"/>
          <w:sz w:val="22"/>
          <w:szCs w:val="22"/>
        </w:rPr>
        <w:t xml:space="preserve">to establish </w:t>
      </w:r>
      <w:r w:rsidR="00F11F68">
        <w:rPr>
          <w:rFonts w:ascii="Verdana" w:eastAsia="Verdana" w:hAnsi="Verdana"/>
          <w:color w:val="000000"/>
          <w:sz w:val="22"/>
          <w:szCs w:val="22"/>
        </w:rPr>
        <w:t xml:space="preserve">a contract or </w:t>
      </w:r>
      <w:r>
        <w:rPr>
          <w:rFonts w:ascii="Verdana" w:eastAsia="Verdana" w:hAnsi="Verdana"/>
          <w:color w:val="000000"/>
          <w:sz w:val="22"/>
          <w:szCs w:val="22"/>
        </w:rPr>
        <w:t>c</w:t>
      </w:r>
      <w:r w:rsidRPr="001E3514">
        <w:rPr>
          <w:rFonts w:ascii="Verdana" w:eastAsia="Verdana" w:hAnsi="Verdana"/>
          <w:color w:val="000000"/>
          <w:sz w:val="22"/>
          <w:szCs w:val="22"/>
        </w:rPr>
        <w:t>ontract</w:t>
      </w:r>
      <w:r w:rsidR="00F11F68">
        <w:rPr>
          <w:rFonts w:ascii="Verdana" w:eastAsia="Verdana" w:hAnsi="Verdana"/>
          <w:color w:val="000000"/>
          <w:sz w:val="22"/>
          <w:szCs w:val="22"/>
        </w:rPr>
        <w:t xml:space="preserve">s </w:t>
      </w:r>
      <w:r>
        <w:rPr>
          <w:rFonts w:ascii="Verdana" w:eastAsia="Verdana" w:hAnsi="Verdana"/>
          <w:color w:val="000000"/>
          <w:sz w:val="22"/>
          <w:szCs w:val="22"/>
        </w:rPr>
        <w:t xml:space="preserve">with </w:t>
      </w:r>
      <w:r w:rsidRPr="007312BF">
        <w:rPr>
          <w:rFonts w:ascii="Verdana" w:eastAsia="Verdana" w:hAnsi="Verdana"/>
          <w:color w:val="000000"/>
          <w:sz w:val="22"/>
          <w:szCs w:val="22"/>
        </w:rPr>
        <w:t>T</w:t>
      </w:r>
      <w:r>
        <w:rPr>
          <w:rFonts w:ascii="Verdana" w:eastAsia="Verdana" w:hAnsi="Verdana"/>
          <w:color w:val="000000"/>
          <w:sz w:val="22"/>
          <w:szCs w:val="22"/>
        </w:rPr>
        <w:t>exas</w:t>
      </w:r>
      <w:r w:rsidRPr="007312BF">
        <w:rPr>
          <w:rFonts w:ascii="Verdana" w:eastAsia="Verdana" w:hAnsi="Verdana"/>
          <w:color w:val="000000"/>
          <w:sz w:val="22"/>
          <w:szCs w:val="22"/>
        </w:rPr>
        <w:t xml:space="preserve"> </w:t>
      </w:r>
      <w:r>
        <w:rPr>
          <w:rFonts w:ascii="Verdana" w:eastAsia="Verdana" w:hAnsi="Verdana"/>
          <w:color w:val="000000"/>
          <w:sz w:val="22"/>
          <w:szCs w:val="22"/>
        </w:rPr>
        <w:t>university medical schools providing genetic internships.</w:t>
      </w:r>
    </w:p>
    <w:bookmarkEnd w:id="7"/>
    <w:bookmarkEnd w:id="8"/>
    <w:p w14:paraId="6FC3C85F" w14:textId="77777777" w:rsidR="00B53893" w:rsidRPr="001E3514" w:rsidRDefault="00B53893" w:rsidP="00B53893">
      <w:pPr>
        <w:spacing w:line="276" w:lineRule="auto"/>
        <w:ind w:left="1282"/>
        <w:rPr>
          <w:rFonts w:ascii="Verdana" w:eastAsia="Verdana" w:hAnsi="Verdana"/>
          <w:color w:val="000000"/>
          <w:sz w:val="22"/>
          <w:szCs w:val="22"/>
          <w:highlight w:val="yellow"/>
        </w:rPr>
      </w:pPr>
    </w:p>
    <w:p w14:paraId="44EAE52A" w14:textId="77777777" w:rsidR="00B53893" w:rsidRPr="001E3514" w:rsidRDefault="00B53893" w:rsidP="00B53893">
      <w:pPr>
        <w:spacing w:line="276" w:lineRule="auto"/>
        <w:ind w:left="1282"/>
        <w:rPr>
          <w:rFonts w:ascii="Verdana" w:eastAsia="Verdana" w:hAnsi="Verdana"/>
          <w:color w:val="000000"/>
          <w:sz w:val="22"/>
          <w:szCs w:val="22"/>
        </w:rPr>
      </w:pPr>
      <w:r w:rsidRPr="001E3514">
        <w:rPr>
          <w:rFonts w:ascii="Verdana" w:eastAsia="Verdana" w:hAnsi="Verdana"/>
          <w:color w:val="000000"/>
          <w:sz w:val="22"/>
          <w:szCs w:val="22"/>
        </w:rPr>
        <w:lastRenderedPageBreak/>
        <w:t xml:space="preserve">To be considered for award, </w:t>
      </w:r>
      <w:r>
        <w:rPr>
          <w:rFonts w:ascii="Verdana" w:eastAsia="Verdana" w:hAnsi="Verdana"/>
          <w:color w:val="000000"/>
          <w:sz w:val="22"/>
          <w:szCs w:val="22"/>
        </w:rPr>
        <w:t>Applicant</w:t>
      </w:r>
      <w:r w:rsidRPr="001E3514">
        <w:rPr>
          <w:rFonts w:ascii="Verdana" w:eastAsia="Verdana" w:hAnsi="Verdana"/>
          <w:color w:val="000000"/>
          <w:sz w:val="22"/>
          <w:szCs w:val="22"/>
        </w:rPr>
        <w:t xml:space="preserve">s must submit a comprehensive </w:t>
      </w:r>
      <w:r>
        <w:rPr>
          <w:rFonts w:ascii="Verdana" w:eastAsia="Verdana" w:hAnsi="Verdana"/>
          <w:color w:val="000000"/>
          <w:sz w:val="22"/>
          <w:szCs w:val="22"/>
        </w:rPr>
        <w:t>Application</w:t>
      </w:r>
      <w:r w:rsidRPr="001E3514">
        <w:rPr>
          <w:rFonts w:ascii="Verdana" w:eastAsia="Verdana" w:hAnsi="Verdana"/>
          <w:color w:val="000000"/>
          <w:sz w:val="22"/>
          <w:szCs w:val="22"/>
        </w:rPr>
        <w:t xml:space="preserve"> which </w:t>
      </w:r>
      <w:r>
        <w:rPr>
          <w:rFonts w:ascii="Verdana" w:eastAsia="Verdana" w:hAnsi="Verdana"/>
          <w:color w:val="000000"/>
          <w:sz w:val="22"/>
          <w:szCs w:val="22"/>
        </w:rPr>
        <w:t xml:space="preserve">meets all the requirements of this OE and </w:t>
      </w:r>
      <w:r w:rsidRPr="001E3514">
        <w:rPr>
          <w:rFonts w:ascii="Verdana" w:eastAsia="Verdana" w:hAnsi="Verdana"/>
          <w:color w:val="000000"/>
          <w:sz w:val="22"/>
          <w:szCs w:val="22"/>
        </w:rPr>
        <w:t xml:space="preserve">includes </w:t>
      </w:r>
      <w:r>
        <w:rPr>
          <w:rFonts w:ascii="Verdana" w:eastAsia="Verdana" w:hAnsi="Verdana"/>
          <w:color w:val="000000"/>
          <w:sz w:val="22"/>
          <w:szCs w:val="22"/>
        </w:rPr>
        <w:t xml:space="preserve">all requested </w:t>
      </w:r>
      <w:r w:rsidRPr="001E3514">
        <w:rPr>
          <w:rFonts w:ascii="Verdana" w:eastAsia="Verdana" w:hAnsi="Verdana"/>
          <w:color w:val="000000"/>
          <w:sz w:val="22"/>
          <w:szCs w:val="22"/>
        </w:rPr>
        <w:t>documentation</w:t>
      </w:r>
      <w:r>
        <w:rPr>
          <w:rFonts w:ascii="Verdana" w:eastAsia="Verdana" w:hAnsi="Verdana"/>
          <w:color w:val="000000"/>
          <w:sz w:val="22"/>
          <w:szCs w:val="22"/>
        </w:rPr>
        <w:t>.</w:t>
      </w:r>
      <w:r w:rsidRPr="001E3514">
        <w:rPr>
          <w:rFonts w:ascii="Verdana" w:eastAsia="Verdana" w:hAnsi="Verdana"/>
          <w:color w:val="000000"/>
          <w:sz w:val="22"/>
          <w:szCs w:val="22"/>
        </w:rPr>
        <w:t xml:space="preserve"> </w:t>
      </w:r>
    </w:p>
    <w:p w14:paraId="02665175" w14:textId="77777777" w:rsidR="00B53893" w:rsidRPr="001F4F2F" w:rsidRDefault="00B53893" w:rsidP="00B53893">
      <w:pPr>
        <w:pStyle w:val="ListParagraph"/>
        <w:rPr>
          <w:rFonts w:ascii="Verdana" w:hAnsi="Verdana"/>
          <w:sz w:val="22"/>
          <w:szCs w:val="22"/>
        </w:rPr>
      </w:pPr>
    </w:p>
    <w:p w14:paraId="75B1DC95" w14:textId="77777777" w:rsidR="00F73751" w:rsidRDefault="0016566A" w:rsidP="005E3A03">
      <w:pPr>
        <w:pStyle w:val="ListParagraph"/>
        <w:numPr>
          <w:ilvl w:val="1"/>
          <w:numId w:val="12"/>
        </w:numPr>
        <w:tabs>
          <w:tab w:val="clear" w:pos="1278"/>
          <w:tab w:val="num" w:pos="810"/>
        </w:tabs>
        <w:spacing w:line="276" w:lineRule="auto"/>
        <w:ind w:left="1260" w:hanging="720"/>
        <w:outlineLvl w:val="1"/>
        <w:rPr>
          <w:rFonts w:ascii="Verdana" w:hAnsi="Verdana"/>
          <w:b/>
          <w:smallCaps/>
          <w:sz w:val="24"/>
          <w:szCs w:val="22"/>
        </w:rPr>
      </w:pPr>
      <w:bookmarkStart w:id="9" w:name="_Toc71713866"/>
      <w:r>
        <w:rPr>
          <w:rFonts w:ascii="Verdana" w:hAnsi="Verdana"/>
          <w:b/>
          <w:smallCaps/>
          <w:sz w:val="24"/>
          <w:szCs w:val="22"/>
        </w:rPr>
        <w:t xml:space="preserve">Legal </w:t>
      </w:r>
      <w:r w:rsidR="00F73751" w:rsidRPr="00F73751">
        <w:rPr>
          <w:rFonts w:ascii="Verdana" w:hAnsi="Verdana"/>
          <w:b/>
          <w:smallCaps/>
          <w:sz w:val="24"/>
          <w:szCs w:val="22"/>
        </w:rPr>
        <w:t>Authority</w:t>
      </w:r>
      <w:bookmarkEnd w:id="9"/>
    </w:p>
    <w:p w14:paraId="436844FA" w14:textId="77777777" w:rsidR="00F73751" w:rsidRDefault="00F73751" w:rsidP="00355667">
      <w:pPr>
        <w:pStyle w:val="ListParagraph"/>
        <w:spacing w:line="276" w:lineRule="auto"/>
        <w:ind w:left="1278"/>
        <w:rPr>
          <w:rFonts w:ascii="Verdana" w:hAnsi="Verdana"/>
          <w:b/>
          <w:smallCaps/>
          <w:sz w:val="24"/>
          <w:szCs w:val="22"/>
        </w:rPr>
      </w:pPr>
    </w:p>
    <w:p w14:paraId="737D5981" w14:textId="77777777" w:rsidR="00B53893" w:rsidRPr="00361481" w:rsidRDefault="00B53893" w:rsidP="00B53893">
      <w:pPr>
        <w:pStyle w:val="ListParagraph"/>
        <w:spacing w:line="276" w:lineRule="auto"/>
        <w:ind w:left="1260"/>
        <w:rPr>
          <w:rFonts w:ascii="Verdana" w:hAnsi="Verdana"/>
          <w:sz w:val="22"/>
          <w:szCs w:val="22"/>
        </w:rPr>
      </w:pPr>
      <w:r w:rsidRPr="00361481">
        <w:rPr>
          <w:rFonts w:ascii="Verdana" w:hAnsi="Verdana"/>
          <w:sz w:val="22"/>
          <w:szCs w:val="22"/>
        </w:rPr>
        <w:t xml:space="preserve">This OE is authorized by </w:t>
      </w:r>
      <w:r w:rsidRPr="00361481">
        <w:rPr>
          <w:rFonts w:ascii="Verdana" w:hAnsi="Verdana"/>
          <w:i/>
          <w:sz w:val="22"/>
          <w:szCs w:val="22"/>
        </w:rPr>
        <w:t>Texas Government Code</w:t>
      </w:r>
      <w:r w:rsidRPr="00361481">
        <w:rPr>
          <w:rFonts w:ascii="Verdana" w:hAnsi="Verdana"/>
          <w:sz w:val="22"/>
          <w:szCs w:val="22"/>
        </w:rPr>
        <w:t xml:space="preserve"> Sections 531.039 and 2155.144 and </w:t>
      </w:r>
      <w:r w:rsidRPr="00361481">
        <w:rPr>
          <w:rFonts w:ascii="Verdana" w:hAnsi="Verdana"/>
          <w:i/>
          <w:sz w:val="22"/>
          <w:szCs w:val="22"/>
        </w:rPr>
        <w:t>Health and Safety Code</w:t>
      </w:r>
      <w:r w:rsidRPr="00361481">
        <w:rPr>
          <w:rFonts w:ascii="Verdana" w:hAnsi="Verdana"/>
          <w:sz w:val="22"/>
          <w:szCs w:val="22"/>
        </w:rPr>
        <w:t xml:space="preserve"> Section 12.051. </w:t>
      </w:r>
    </w:p>
    <w:p w14:paraId="17A955B5" w14:textId="77777777" w:rsidR="00F73751" w:rsidRPr="00F73751" w:rsidRDefault="00F73751" w:rsidP="00355667">
      <w:pPr>
        <w:pStyle w:val="ListParagraph"/>
        <w:spacing w:line="276" w:lineRule="auto"/>
        <w:ind w:left="1278"/>
        <w:rPr>
          <w:rFonts w:ascii="Verdana" w:hAnsi="Verdana"/>
          <w:b/>
          <w:caps/>
          <w:smallCaps/>
          <w:color w:val="0000FF"/>
          <w:sz w:val="22"/>
          <w:szCs w:val="22"/>
        </w:rPr>
      </w:pPr>
    </w:p>
    <w:p w14:paraId="5649BBB9" w14:textId="77777777" w:rsidR="00F0430D" w:rsidRPr="00973B98" w:rsidRDefault="00F0430D" w:rsidP="005E3A03">
      <w:pPr>
        <w:pStyle w:val="ListParagraph"/>
        <w:numPr>
          <w:ilvl w:val="1"/>
          <w:numId w:val="12"/>
        </w:numPr>
        <w:tabs>
          <w:tab w:val="clear" w:pos="1278"/>
          <w:tab w:val="left" w:pos="1260"/>
        </w:tabs>
        <w:spacing w:line="276" w:lineRule="auto"/>
        <w:ind w:left="1260" w:hanging="720"/>
        <w:outlineLvl w:val="1"/>
        <w:rPr>
          <w:rFonts w:ascii="Verdana" w:hAnsi="Verdana"/>
          <w:b/>
          <w:smallCaps/>
          <w:sz w:val="22"/>
          <w:szCs w:val="22"/>
        </w:rPr>
      </w:pPr>
      <w:bookmarkStart w:id="10" w:name="_Toc71713867"/>
      <w:r w:rsidRPr="00973B98">
        <w:rPr>
          <w:rFonts w:ascii="Verdana" w:hAnsi="Verdana"/>
          <w:b/>
          <w:smallCaps/>
          <w:sz w:val="22"/>
          <w:szCs w:val="22"/>
        </w:rPr>
        <w:t xml:space="preserve">No Guarantee of </w:t>
      </w:r>
      <w:r w:rsidR="0023416A" w:rsidRPr="00973B98">
        <w:rPr>
          <w:rFonts w:ascii="Verdana" w:hAnsi="Verdana"/>
          <w:b/>
          <w:smallCaps/>
          <w:sz w:val="22"/>
          <w:szCs w:val="22"/>
        </w:rPr>
        <w:t xml:space="preserve">Volume, Usage </w:t>
      </w:r>
      <w:r w:rsidRPr="00973B98">
        <w:rPr>
          <w:rFonts w:ascii="Verdana" w:hAnsi="Verdana"/>
          <w:b/>
          <w:smallCaps/>
          <w:sz w:val="22"/>
          <w:szCs w:val="22"/>
        </w:rPr>
        <w:t>o</w:t>
      </w:r>
      <w:r w:rsidR="0016566A">
        <w:rPr>
          <w:rFonts w:ascii="Verdana" w:hAnsi="Verdana"/>
          <w:b/>
          <w:smallCaps/>
          <w:sz w:val="22"/>
          <w:szCs w:val="22"/>
        </w:rPr>
        <w:t>r</w:t>
      </w:r>
      <w:r w:rsidRPr="00973B98">
        <w:rPr>
          <w:rFonts w:ascii="Verdana" w:hAnsi="Verdana"/>
          <w:b/>
          <w:smallCaps/>
          <w:sz w:val="22"/>
          <w:szCs w:val="22"/>
        </w:rPr>
        <w:t xml:space="preserve"> </w:t>
      </w:r>
      <w:r w:rsidR="0023416A" w:rsidRPr="00973B98">
        <w:rPr>
          <w:rFonts w:ascii="Verdana" w:hAnsi="Verdana"/>
          <w:b/>
          <w:smallCaps/>
          <w:sz w:val="22"/>
          <w:szCs w:val="22"/>
        </w:rPr>
        <w:t>C</w:t>
      </w:r>
      <w:r w:rsidRPr="00973B98">
        <w:rPr>
          <w:rFonts w:ascii="Verdana" w:hAnsi="Verdana"/>
          <w:b/>
          <w:smallCaps/>
          <w:sz w:val="22"/>
          <w:szCs w:val="22"/>
        </w:rPr>
        <w:t>ompensation</w:t>
      </w:r>
      <w:bookmarkEnd w:id="10"/>
    </w:p>
    <w:p w14:paraId="65B3802C" w14:textId="77777777" w:rsidR="00F73751" w:rsidRDefault="00F73751" w:rsidP="00355667">
      <w:pPr>
        <w:spacing w:line="276" w:lineRule="auto"/>
        <w:ind w:left="720" w:hanging="450"/>
        <w:rPr>
          <w:rFonts w:ascii="Verdana" w:eastAsia="Verdana" w:hAnsi="Verdana"/>
          <w:color w:val="000000"/>
          <w:sz w:val="22"/>
          <w:szCs w:val="22"/>
        </w:rPr>
      </w:pPr>
    </w:p>
    <w:p w14:paraId="3248FB44" w14:textId="2C1C54E8" w:rsidR="00F0430D" w:rsidRPr="001E3514" w:rsidRDefault="00DF3148" w:rsidP="00355667">
      <w:pPr>
        <w:spacing w:line="276" w:lineRule="auto"/>
        <w:ind w:left="1260"/>
        <w:rPr>
          <w:rFonts w:ascii="Verdana" w:eastAsia="Verdana" w:hAnsi="Verdana"/>
          <w:color w:val="000000"/>
          <w:sz w:val="22"/>
          <w:szCs w:val="22"/>
        </w:rPr>
      </w:pPr>
      <w:r w:rsidRPr="00B53893">
        <w:rPr>
          <w:rFonts w:ascii="Verdana" w:hAnsi="Verdana"/>
          <w:sz w:val="22"/>
          <w:szCs w:val="22"/>
        </w:rPr>
        <w:t>DSHS</w:t>
      </w:r>
      <w:r w:rsidR="00404551">
        <w:rPr>
          <w:rFonts w:ascii="Verdana" w:eastAsia="Verdana" w:hAnsi="Verdana"/>
          <w:color w:val="000000"/>
          <w:sz w:val="22"/>
          <w:szCs w:val="22"/>
        </w:rPr>
        <w:t xml:space="preserve"> does </w:t>
      </w:r>
      <w:r w:rsidR="00F0430D" w:rsidRPr="001E3514">
        <w:rPr>
          <w:rFonts w:ascii="Verdana" w:eastAsia="Verdana" w:hAnsi="Verdana"/>
          <w:color w:val="000000"/>
          <w:sz w:val="22"/>
          <w:szCs w:val="22"/>
        </w:rPr>
        <w:t xml:space="preserve">not guarantee any volume, usage, or compensation to be paid to any Contractor under any Contract resulting from this </w:t>
      </w:r>
      <w:r w:rsidR="00E519F2">
        <w:rPr>
          <w:rFonts w:ascii="Verdana" w:eastAsia="Verdana" w:hAnsi="Verdana"/>
          <w:color w:val="000000"/>
          <w:sz w:val="22"/>
          <w:szCs w:val="22"/>
        </w:rPr>
        <w:t>Open Enrollment</w:t>
      </w:r>
      <w:r w:rsidR="00F0430D" w:rsidRPr="001E3514">
        <w:rPr>
          <w:rFonts w:ascii="Verdana" w:eastAsia="Verdana" w:hAnsi="Verdana"/>
          <w:color w:val="000000"/>
          <w:sz w:val="22"/>
          <w:szCs w:val="22"/>
        </w:rPr>
        <w:t>. Additionally, all contracts</w:t>
      </w:r>
      <w:r w:rsidR="007B4211">
        <w:rPr>
          <w:rFonts w:ascii="Verdana" w:eastAsia="Verdana" w:hAnsi="Verdana"/>
          <w:color w:val="000000"/>
          <w:sz w:val="22"/>
          <w:szCs w:val="22"/>
        </w:rPr>
        <w:t xml:space="preserve"> resulting from this Open Enrollment</w:t>
      </w:r>
      <w:r w:rsidR="00F0430D" w:rsidRPr="001E3514">
        <w:rPr>
          <w:rFonts w:ascii="Verdana" w:eastAsia="Verdana" w:hAnsi="Verdana"/>
          <w:color w:val="000000"/>
          <w:sz w:val="22"/>
          <w:szCs w:val="22"/>
        </w:rPr>
        <w:t xml:space="preserve"> are subject to appropriations, the availability of funds, and termination.  </w:t>
      </w:r>
    </w:p>
    <w:p w14:paraId="34DC2D08" w14:textId="77777777" w:rsidR="00F0430D" w:rsidRPr="001E3514" w:rsidRDefault="00F0430D" w:rsidP="00355667">
      <w:pPr>
        <w:pStyle w:val="ListParagraph"/>
        <w:spacing w:line="276" w:lineRule="auto"/>
        <w:ind w:left="1278"/>
        <w:rPr>
          <w:rFonts w:ascii="Verdana" w:hAnsi="Verdana"/>
          <w:b/>
          <w:smallCaps/>
          <w:color w:val="0000FF"/>
          <w:sz w:val="22"/>
          <w:szCs w:val="22"/>
        </w:rPr>
      </w:pPr>
    </w:p>
    <w:p w14:paraId="7DB850C3" w14:textId="77777777" w:rsidR="00F0430D" w:rsidRPr="002B76CB" w:rsidRDefault="00F0430D" w:rsidP="005E3A03">
      <w:pPr>
        <w:pStyle w:val="ListParagraph"/>
        <w:numPr>
          <w:ilvl w:val="0"/>
          <w:numId w:val="12"/>
        </w:numPr>
        <w:tabs>
          <w:tab w:val="left" w:pos="1800"/>
        </w:tabs>
        <w:spacing w:line="276" w:lineRule="auto"/>
        <w:outlineLvl w:val="0"/>
        <w:rPr>
          <w:rFonts w:ascii="Verdana" w:hAnsi="Verdana"/>
          <w:b/>
          <w:caps/>
          <w:sz w:val="24"/>
          <w:szCs w:val="24"/>
        </w:rPr>
      </w:pPr>
      <w:bookmarkStart w:id="11" w:name="_Toc71713868"/>
      <w:r w:rsidRPr="002B76CB">
        <w:rPr>
          <w:rFonts w:ascii="Verdana" w:hAnsi="Verdana"/>
          <w:b/>
          <w:caps/>
          <w:sz w:val="24"/>
          <w:szCs w:val="24"/>
        </w:rPr>
        <w:t>DEFINITIONS AND ACRONYMS</w:t>
      </w:r>
      <w:bookmarkEnd w:id="11"/>
    </w:p>
    <w:p w14:paraId="22FF4646" w14:textId="77777777" w:rsidR="004C6CEC" w:rsidRPr="001E3514" w:rsidRDefault="004C6CEC" w:rsidP="00355667">
      <w:pPr>
        <w:pStyle w:val="ListParagraph"/>
        <w:spacing w:line="276" w:lineRule="auto"/>
        <w:ind w:left="630"/>
        <w:rPr>
          <w:rFonts w:ascii="Verdana" w:hAnsi="Verdana"/>
          <w:b/>
          <w:caps/>
          <w:color w:val="0000FF"/>
          <w:sz w:val="22"/>
          <w:szCs w:val="22"/>
        </w:rPr>
      </w:pPr>
    </w:p>
    <w:p w14:paraId="3637A19B" w14:textId="55F20F89" w:rsidR="004C6CEC" w:rsidRDefault="004C6CEC" w:rsidP="00355667">
      <w:pPr>
        <w:spacing w:line="276" w:lineRule="auto"/>
        <w:ind w:left="540"/>
        <w:rPr>
          <w:rFonts w:ascii="Verdana" w:eastAsia="Verdana" w:hAnsi="Verdana"/>
          <w:color w:val="000000"/>
          <w:sz w:val="22"/>
          <w:szCs w:val="22"/>
        </w:rPr>
      </w:pPr>
      <w:bookmarkStart w:id="12" w:name="_Hlk9235193"/>
      <w:r w:rsidRPr="001E3514">
        <w:rPr>
          <w:rFonts w:ascii="Verdana" w:eastAsia="Verdana" w:hAnsi="Verdana"/>
          <w:color w:val="000000"/>
          <w:sz w:val="22"/>
          <w:szCs w:val="22"/>
        </w:rPr>
        <w:t xml:space="preserve">Unless the context clearly indicates otherwise, throughout this </w:t>
      </w:r>
      <w:r w:rsidR="00E519F2">
        <w:rPr>
          <w:rFonts w:ascii="Verdana" w:eastAsia="Verdana" w:hAnsi="Verdana"/>
          <w:color w:val="000000"/>
          <w:sz w:val="22"/>
          <w:szCs w:val="22"/>
        </w:rPr>
        <w:t>Open Enrollment</w:t>
      </w:r>
      <w:r w:rsidRPr="001E3514">
        <w:rPr>
          <w:rFonts w:ascii="Verdana" w:eastAsia="Verdana" w:hAnsi="Verdana"/>
          <w:color w:val="000000"/>
          <w:sz w:val="22"/>
          <w:szCs w:val="22"/>
        </w:rPr>
        <w:t xml:space="preserve">, the definition given to a term below applies whenever the term appears in this </w:t>
      </w:r>
      <w:r w:rsidR="00E519F2">
        <w:rPr>
          <w:rFonts w:ascii="Verdana" w:eastAsia="Verdana" w:hAnsi="Verdana"/>
          <w:color w:val="000000"/>
          <w:sz w:val="22"/>
          <w:szCs w:val="22"/>
        </w:rPr>
        <w:t>Open Enrollment</w:t>
      </w:r>
      <w:r w:rsidR="006B0ABE">
        <w:rPr>
          <w:rFonts w:ascii="Verdana" w:eastAsia="Verdana" w:hAnsi="Verdana"/>
          <w:color w:val="000000"/>
          <w:sz w:val="22"/>
          <w:szCs w:val="22"/>
        </w:rPr>
        <w:t>,</w:t>
      </w:r>
      <w:r w:rsidRPr="001E3514">
        <w:rPr>
          <w:rFonts w:ascii="Verdana" w:eastAsia="Verdana" w:hAnsi="Verdana"/>
          <w:color w:val="000000"/>
          <w:sz w:val="22"/>
          <w:szCs w:val="22"/>
        </w:rPr>
        <w:t xml:space="preserve"> in any </w:t>
      </w:r>
      <w:r w:rsidR="0087162B">
        <w:rPr>
          <w:rFonts w:ascii="Verdana" w:eastAsia="Verdana" w:hAnsi="Verdana"/>
          <w:color w:val="000000"/>
          <w:sz w:val="22"/>
          <w:szCs w:val="22"/>
        </w:rPr>
        <w:t>Application</w:t>
      </w:r>
      <w:r w:rsidRPr="001E3514">
        <w:rPr>
          <w:rFonts w:ascii="Verdana" w:eastAsia="Verdana" w:hAnsi="Verdana"/>
          <w:color w:val="000000"/>
          <w:sz w:val="22"/>
          <w:szCs w:val="22"/>
        </w:rPr>
        <w:t xml:space="preserve"> submitted in response to this </w:t>
      </w:r>
      <w:r w:rsidR="00E519F2">
        <w:rPr>
          <w:rFonts w:ascii="Verdana" w:eastAsia="Verdana" w:hAnsi="Verdana"/>
          <w:color w:val="000000"/>
          <w:sz w:val="22"/>
          <w:szCs w:val="22"/>
        </w:rPr>
        <w:t>Open Enrollment</w:t>
      </w:r>
      <w:r w:rsidR="006B0ABE">
        <w:rPr>
          <w:rFonts w:ascii="Verdana" w:eastAsia="Verdana" w:hAnsi="Verdana"/>
          <w:color w:val="000000"/>
          <w:sz w:val="22"/>
          <w:szCs w:val="22"/>
        </w:rPr>
        <w:t>, and in any Contract awarded as a result of this Open Enrollment</w:t>
      </w:r>
      <w:r w:rsidRPr="001E3514">
        <w:rPr>
          <w:rFonts w:ascii="Verdana" w:eastAsia="Verdana" w:hAnsi="Verdana"/>
          <w:color w:val="000000"/>
          <w:sz w:val="22"/>
          <w:szCs w:val="22"/>
        </w:rPr>
        <w:t>. All other terms have their ordinary and common meaning.</w:t>
      </w:r>
      <w:r w:rsidRPr="001E3514" w:rsidDel="009A4AF3">
        <w:rPr>
          <w:rFonts w:ascii="Verdana" w:eastAsia="Verdana" w:hAnsi="Verdana"/>
          <w:color w:val="000000"/>
          <w:sz w:val="22"/>
          <w:szCs w:val="22"/>
        </w:rPr>
        <w:t xml:space="preserve"> </w:t>
      </w:r>
    </w:p>
    <w:p w14:paraId="424AF102" w14:textId="2C957EE8" w:rsidR="00B53893" w:rsidRDefault="00B53893" w:rsidP="00355667">
      <w:pPr>
        <w:spacing w:line="276" w:lineRule="auto"/>
        <w:ind w:left="540"/>
        <w:rPr>
          <w:rFonts w:ascii="Verdana" w:eastAsia="Verdana" w:hAnsi="Verdana"/>
          <w:color w:val="000000"/>
          <w:sz w:val="22"/>
          <w:szCs w:val="22"/>
        </w:rPr>
      </w:pPr>
    </w:p>
    <w:p w14:paraId="7E3266F7" w14:textId="77777777" w:rsidR="00B53893" w:rsidRDefault="00B53893" w:rsidP="00355667">
      <w:pPr>
        <w:spacing w:line="276" w:lineRule="auto"/>
        <w:ind w:left="540"/>
        <w:rPr>
          <w:rFonts w:ascii="Verdana" w:eastAsia="Verdana" w:hAnsi="Verdana"/>
          <w:color w:val="000000"/>
          <w:sz w:val="22"/>
          <w:szCs w:val="22"/>
        </w:rPr>
      </w:pPr>
    </w:p>
    <w:tbl>
      <w:tblPr>
        <w:tblStyle w:val="TableGrid"/>
        <w:tblW w:w="0" w:type="auto"/>
        <w:tblInd w:w="535" w:type="dxa"/>
        <w:tblLook w:val="04A0" w:firstRow="1" w:lastRow="0" w:firstColumn="1" w:lastColumn="0" w:noHBand="0" w:noVBand="1"/>
      </w:tblPr>
      <w:tblGrid>
        <w:gridCol w:w="3060"/>
        <w:gridCol w:w="6660"/>
      </w:tblGrid>
      <w:tr w:rsidR="004C6CEC" w:rsidRPr="001E3514" w14:paraId="65D11276" w14:textId="77777777" w:rsidTr="00CA7C9A">
        <w:trPr>
          <w:cnfStyle w:val="100000000000" w:firstRow="1" w:lastRow="0" w:firstColumn="0" w:lastColumn="0" w:oddVBand="0" w:evenVBand="0" w:oddHBand="0" w:evenHBand="0" w:firstRowFirstColumn="0" w:firstRowLastColumn="0" w:lastRowFirstColumn="0" w:lastRowLastColumn="0"/>
        </w:trPr>
        <w:tc>
          <w:tcPr>
            <w:tcW w:w="3060" w:type="dxa"/>
          </w:tcPr>
          <w:bookmarkEnd w:id="12"/>
          <w:p w14:paraId="444AAB63" w14:textId="77777777" w:rsidR="004C6CEC" w:rsidRPr="001E3514" w:rsidRDefault="004C6CEC" w:rsidP="00355667">
            <w:pPr>
              <w:rPr>
                <w:rFonts w:ascii="Verdana" w:hAnsi="Verdana"/>
                <w:smallCaps/>
                <w:color w:val="000000"/>
                <w:sz w:val="22"/>
              </w:rPr>
            </w:pPr>
            <w:r w:rsidRPr="001E3514">
              <w:rPr>
                <w:rFonts w:ascii="Verdana" w:hAnsi="Verdana"/>
                <w:smallCaps/>
                <w:color w:val="000000"/>
                <w:sz w:val="22"/>
              </w:rPr>
              <w:t>Term</w:t>
            </w:r>
          </w:p>
        </w:tc>
        <w:tc>
          <w:tcPr>
            <w:tcW w:w="6660" w:type="dxa"/>
          </w:tcPr>
          <w:p w14:paraId="7F9DDA6A" w14:textId="77777777" w:rsidR="004C6CEC" w:rsidRPr="001E3514" w:rsidRDefault="004C6CEC" w:rsidP="00355667">
            <w:pPr>
              <w:rPr>
                <w:rFonts w:ascii="Verdana" w:hAnsi="Verdana"/>
                <w:smallCaps/>
                <w:color w:val="000000"/>
                <w:sz w:val="22"/>
              </w:rPr>
            </w:pPr>
            <w:r w:rsidRPr="001E3514">
              <w:rPr>
                <w:rFonts w:ascii="Verdana" w:hAnsi="Verdana"/>
                <w:smallCaps/>
                <w:color w:val="000000"/>
                <w:sz w:val="22"/>
              </w:rPr>
              <w:t>Definition</w:t>
            </w:r>
            <w:r w:rsidRPr="001E3514">
              <w:rPr>
                <w:rFonts w:ascii="Verdana" w:hAnsi="Verdana"/>
                <w:color w:val="000000"/>
                <w:sz w:val="22"/>
              </w:rPr>
              <w:tab/>
            </w:r>
          </w:p>
        </w:tc>
      </w:tr>
      <w:tr w:rsidR="004C6CEC" w:rsidRPr="001E3514" w14:paraId="50C7D6F6" w14:textId="77777777" w:rsidTr="00CA7C9A">
        <w:tc>
          <w:tcPr>
            <w:tcW w:w="3060" w:type="dxa"/>
          </w:tcPr>
          <w:p w14:paraId="20BE1FBF" w14:textId="77777777" w:rsidR="004C6CEC" w:rsidRPr="001E3514" w:rsidRDefault="004C6CEC" w:rsidP="00355667">
            <w:pPr>
              <w:rPr>
                <w:rFonts w:ascii="Verdana" w:hAnsi="Verdana"/>
                <w:b/>
                <w:color w:val="000000"/>
                <w:sz w:val="22"/>
              </w:rPr>
            </w:pPr>
            <w:r w:rsidRPr="001E3514">
              <w:rPr>
                <w:rFonts w:ascii="Verdana" w:hAnsi="Verdana"/>
                <w:b/>
                <w:color w:val="000000"/>
                <w:sz w:val="22"/>
              </w:rPr>
              <w:t>Addendum</w:t>
            </w:r>
          </w:p>
        </w:tc>
        <w:tc>
          <w:tcPr>
            <w:tcW w:w="6660" w:type="dxa"/>
          </w:tcPr>
          <w:p w14:paraId="38D4A4EC" w14:textId="77777777" w:rsidR="004C6CEC" w:rsidRPr="001E3514" w:rsidRDefault="004C6CEC" w:rsidP="00355667">
            <w:pPr>
              <w:rPr>
                <w:rFonts w:ascii="Verdana" w:hAnsi="Verdana"/>
                <w:color w:val="000000"/>
                <w:sz w:val="22"/>
              </w:rPr>
            </w:pPr>
            <w:r w:rsidRPr="001E3514">
              <w:rPr>
                <w:rFonts w:ascii="Verdana" w:hAnsi="Verdana"/>
                <w:color w:val="000000"/>
                <w:sz w:val="22"/>
              </w:rPr>
              <w:t xml:space="preserve">A written clarification or revision to this </w:t>
            </w:r>
            <w:r w:rsidR="00404551">
              <w:rPr>
                <w:rFonts w:ascii="Verdana" w:hAnsi="Verdana"/>
                <w:color w:val="000000"/>
                <w:sz w:val="22"/>
              </w:rPr>
              <w:t>Open Enrollment</w:t>
            </w:r>
            <w:r w:rsidR="00877F06">
              <w:rPr>
                <w:rFonts w:ascii="Verdana" w:hAnsi="Verdana"/>
                <w:color w:val="000000"/>
                <w:sz w:val="22"/>
              </w:rPr>
              <w:t>. All Addenda will be</w:t>
            </w:r>
            <w:r w:rsidRPr="001E3514">
              <w:rPr>
                <w:rFonts w:ascii="Verdana" w:hAnsi="Verdana"/>
                <w:color w:val="000000"/>
                <w:sz w:val="22"/>
              </w:rPr>
              <w:t xml:space="preserve"> posted to the </w:t>
            </w:r>
            <w:r w:rsidR="00404551">
              <w:rPr>
                <w:rFonts w:ascii="Verdana" w:hAnsi="Verdana"/>
                <w:color w:val="000000"/>
                <w:sz w:val="22"/>
              </w:rPr>
              <w:t>HHS Open Enrollment Opportunities web page</w:t>
            </w:r>
            <w:r w:rsidRPr="001E3514">
              <w:rPr>
                <w:rFonts w:ascii="Verdana" w:hAnsi="Verdana"/>
                <w:color w:val="000000"/>
                <w:sz w:val="22"/>
              </w:rPr>
              <w:t>.</w:t>
            </w:r>
          </w:p>
        </w:tc>
      </w:tr>
      <w:tr w:rsidR="0094418B" w:rsidRPr="001E3514" w14:paraId="2497AC4B" w14:textId="77777777" w:rsidTr="00CA7C9A">
        <w:tc>
          <w:tcPr>
            <w:tcW w:w="3060" w:type="dxa"/>
          </w:tcPr>
          <w:p w14:paraId="1D8E846B" w14:textId="77777777" w:rsidR="0094418B" w:rsidRPr="001E3514" w:rsidRDefault="0094418B" w:rsidP="00355667">
            <w:pPr>
              <w:rPr>
                <w:rFonts w:ascii="Verdana" w:hAnsi="Verdana"/>
                <w:b/>
                <w:color w:val="000000"/>
                <w:sz w:val="22"/>
              </w:rPr>
            </w:pPr>
            <w:r>
              <w:rPr>
                <w:rFonts w:ascii="Verdana" w:hAnsi="Verdana"/>
                <w:b/>
                <w:color w:val="000000"/>
                <w:sz w:val="22"/>
              </w:rPr>
              <w:t>Application</w:t>
            </w:r>
          </w:p>
        </w:tc>
        <w:tc>
          <w:tcPr>
            <w:tcW w:w="6660" w:type="dxa"/>
          </w:tcPr>
          <w:p w14:paraId="7F7AC9AB" w14:textId="77777777" w:rsidR="0094418B" w:rsidRPr="001E3514" w:rsidRDefault="0094418B" w:rsidP="00355667">
            <w:pPr>
              <w:rPr>
                <w:rFonts w:ascii="Verdana" w:hAnsi="Verdana"/>
                <w:color w:val="000000"/>
                <w:sz w:val="22"/>
              </w:rPr>
            </w:pPr>
            <w:r w:rsidRPr="001E3514">
              <w:rPr>
                <w:rFonts w:ascii="Verdana" w:hAnsi="Verdana"/>
                <w:color w:val="000000"/>
                <w:sz w:val="22"/>
              </w:rPr>
              <w:t>All information and materials submitted by a</w:t>
            </w:r>
            <w:r w:rsidR="00C619DD">
              <w:rPr>
                <w:rFonts w:ascii="Verdana" w:hAnsi="Verdana"/>
                <w:color w:val="000000"/>
                <w:sz w:val="22"/>
              </w:rPr>
              <w:t>n</w:t>
            </w:r>
            <w:r w:rsidRPr="001E3514">
              <w:rPr>
                <w:rFonts w:ascii="Verdana" w:hAnsi="Verdana"/>
                <w:color w:val="000000"/>
                <w:sz w:val="22"/>
              </w:rPr>
              <w:t xml:space="preserve"> </w:t>
            </w:r>
            <w:r>
              <w:rPr>
                <w:rFonts w:ascii="Verdana" w:hAnsi="Verdana"/>
                <w:color w:val="000000"/>
                <w:sz w:val="22"/>
              </w:rPr>
              <w:t>Applicant</w:t>
            </w:r>
            <w:r w:rsidRPr="001E3514">
              <w:rPr>
                <w:rFonts w:ascii="Verdana" w:hAnsi="Verdana"/>
                <w:color w:val="000000"/>
                <w:sz w:val="22"/>
              </w:rPr>
              <w:t xml:space="preserve"> in response to this </w:t>
            </w:r>
            <w:r>
              <w:rPr>
                <w:rFonts w:ascii="Verdana" w:hAnsi="Verdana"/>
                <w:color w:val="000000"/>
                <w:sz w:val="22"/>
              </w:rPr>
              <w:t>Open Enrollment</w:t>
            </w:r>
            <w:r w:rsidRPr="001E3514">
              <w:rPr>
                <w:rFonts w:ascii="Verdana" w:hAnsi="Verdana"/>
                <w:color w:val="000000"/>
                <w:sz w:val="22"/>
              </w:rPr>
              <w:t>.</w:t>
            </w:r>
          </w:p>
        </w:tc>
      </w:tr>
      <w:tr w:rsidR="0094418B" w:rsidRPr="001E3514" w14:paraId="606E7114" w14:textId="77777777" w:rsidTr="00CA7C9A">
        <w:tc>
          <w:tcPr>
            <w:tcW w:w="3060" w:type="dxa"/>
          </w:tcPr>
          <w:p w14:paraId="69B986CB" w14:textId="77777777" w:rsidR="0094418B" w:rsidRDefault="0094418B" w:rsidP="00355667">
            <w:pPr>
              <w:rPr>
                <w:rFonts w:ascii="Verdana" w:hAnsi="Verdana"/>
                <w:b/>
                <w:color w:val="000000"/>
                <w:sz w:val="22"/>
              </w:rPr>
            </w:pPr>
            <w:r>
              <w:rPr>
                <w:rFonts w:ascii="Verdana" w:hAnsi="Verdana"/>
                <w:b/>
                <w:color w:val="000000"/>
                <w:sz w:val="22"/>
              </w:rPr>
              <w:t>Applicant</w:t>
            </w:r>
          </w:p>
        </w:tc>
        <w:tc>
          <w:tcPr>
            <w:tcW w:w="6660" w:type="dxa"/>
          </w:tcPr>
          <w:p w14:paraId="0D7519E0" w14:textId="77777777" w:rsidR="0094418B" w:rsidRPr="001E3514" w:rsidRDefault="0094418B" w:rsidP="00355667">
            <w:pPr>
              <w:rPr>
                <w:rFonts w:ascii="Verdana" w:hAnsi="Verdana"/>
                <w:color w:val="000000"/>
                <w:sz w:val="22"/>
              </w:rPr>
            </w:pPr>
            <w:r w:rsidRPr="001E3514">
              <w:rPr>
                <w:rFonts w:ascii="Verdana" w:hAnsi="Verdana"/>
                <w:color w:val="000000"/>
                <w:sz w:val="22"/>
              </w:rPr>
              <w:t>Any person or entity that submits a</w:t>
            </w:r>
            <w:r>
              <w:rPr>
                <w:rFonts w:ascii="Verdana" w:hAnsi="Verdana"/>
                <w:color w:val="000000"/>
                <w:sz w:val="22"/>
              </w:rPr>
              <w:t>n</w:t>
            </w:r>
            <w:r w:rsidRPr="001E3514">
              <w:rPr>
                <w:rFonts w:ascii="Verdana" w:hAnsi="Verdana"/>
                <w:color w:val="000000"/>
                <w:sz w:val="22"/>
              </w:rPr>
              <w:t xml:space="preserve"> </w:t>
            </w:r>
            <w:r>
              <w:rPr>
                <w:rFonts w:ascii="Verdana" w:hAnsi="Verdana"/>
                <w:color w:val="000000"/>
                <w:sz w:val="22"/>
              </w:rPr>
              <w:t>Application</w:t>
            </w:r>
            <w:r w:rsidRPr="001E3514">
              <w:rPr>
                <w:rFonts w:ascii="Verdana" w:hAnsi="Verdana"/>
                <w:color w:val="000000"/>
                <w:sz w:val="22"/>
              </w:rPr>
              <w:t xml:space="preserve"> in response to this </w:t>
            </w:r>
            <w:r>
              <w:rPr>
                <w:rFonts w:ascii="Verdana" w:hAnsi="Verdana"/>
                <w:color w:val="000000"/>
                <w:sz w:val="22"/>
              </w:rPr>
              <w:t>Open Enrollment</w:t>
            </w:r>
            <w:r w:rsidRPr="001E3514">
              <w:rPr>
                <w:rFonts w:ascii="Verdana" w:hAnsi="Verdana"/>
                <w:color w:val="000000"/>
                <w:sz w:val="22"/>
              </w:rPr>
              <w:t xml:space="preserve">.  </w:t>
            </w:r>
          </w:p>
        </w:tc>
      </w:tr>
      <w:tr w:rsidR="0094418B" w:rsidRPr="001E3514" w14:paraId="339E6BB7" w14:textId="77777777" w:rsidTr="00CA7C9A">
        <w:tc>
          <w:tcPr>
            <w:tcW w:w="3060" w:type="dxa"/>
          </w:tcPr>
          <w:p w14:paraId="07F4E9C8" w14:textId="77777777" w:rsidR="0094418B" w:rsidRPr="001E3514" w:rsidRDefault="0094418B" w:rsidP="00355667">
            <w:pPr>
              <w:rPr>
                <w:rFonts w:ascii="Verdana" w:hAnsi="Verdana"/>
                <w:b/>
                <w:color w:val="000000"/>
                <w:sz w:val="22"/>
              </w:rPr>
            </w:pPr>
            <w:r w:rsidRPr="001E3514">
              <w:rPr>
                <w:rFonts w:ascii="Verdana" w:hAnsi="Verdana"/>
                <w:b/>
                <w:color w:val="000000"/>
                <w:sz w:val="22"/>
              </w:rPr>
              <w:t>Contract</w:t>
            </w:r>
          </w:p>
        </w:tc>
        <w:tc>
          <w:tcPr>
            <w:tcW w:w="6660" w:type="dxa"/>
          </w:tcPr>
          <w:p w14:paraId="59B94524" w14:textId="56C9B258" w:rsidR="0094418B" w:rsidRPr="001E3514" w:rsidRDefault="0094418B" w:rsidP="00355667">
            <w:pPr>
              <w:rPr>
                <w:rFonts w:ascii="Verdana" w:hAnsi="Verdana"/>
                <w:color w:val="000000"/>
                <w:sz w:val="22"/>
              </w:rPr>
            </w:pPr>
            <w:r w:rsidRPr="001E3514">
              <w:rPr>
                <w:rFonts w:ascii="Verdana" w:hAnsi="Verdana"/>
                <w:color w:val="000000"/>
                <w:sz w:val="22"/>
              </w:rPr>
              <w:t xml:space="preserve">Any </w:t>
            </w:r>
            <w:r w:rsidR="00F11F68">
              <w:rPr>
                <w:rFonts w:ascii="Verdana" w:hAnsi="Verdana"/>
                <w:color w:val="000000"/>
                <w:sz w:val="22"/>
              </w:rPr>
              <w:t>c</w:t>
            </w:r>
            <w:r w:rsidRPr="001E3514">
              <w:rPr>
                <w:rFonts w:ascii="Verdana" w:hAnsi="Verdana"/>
                <w:color w:val="000000"/>
                <w:sz w:val="22"/>
              </w:rPr>
              <w:t>ontract</w:t>
            </w:r>
            <w:r w:rsidR="00F11F68">
              <w:rPr>
                <w:rFonts w:ascii="Verdana" w:hAnsi="Verdana"/>
                <w:color w:val="000000"/>
                <w:sz w:val="22"/>
              </w:rPr>
              <w:t xml:space="preserve"> or contracts</w:t>
            </w:r>
            <w:r w:rsidRPr="001E3514">
              <w:rPr>
                <w:rFonts w:ascii="Verdana" w:hAnsi="Verdana"/>
                <w:color w:val="000000"/>
                <w:sz w:val="22"/>
              </w:rPr>
              <w:t xml:space="preserve"> awarded resulting from this </w:t>
            </w:r>
            <w:r>
              <w:rPr>
                <w:rFonts w:ascii="Verdana" w:hAnsi="Verdana"/>
                <w:color w:val="000000"/>
                <w:sz w:val="22"/>
              </w:rPr>
              <w:t>Open Enrollment</w:t>
            </w:r>
            <w:r w:rsidRPr="001E3514">
              <w:rPr>
                <w:rFonts w:ascii="Verdana" w:hAnsi="Verdana"/>
                <w:color w:val="000000"/>
                <w:sz w:val="22"/>
              </w:rPr>
              <w:t>.</w:t>
            </w:r>
          </w:p>
        </w:tc>
      </w:tr>
      <w:tr w:rsidR="0094418B" w:rsidRPr="001E3514" w14:paraId="0CB33874" w14:textId="77777777" w:rsidTr="00CA7C9A">
        <w:tc>
          <w:tcPr>
            <w:tcW w:w="3060" w:type="dxa"/>
          </w:tcPr>
          <w:p w14:paraId="5F972C10" w14:textId="77777777" w:rsidR="0094418B" w:rsidRDefault="0094418B" w:rsidP="00355667">
            <w:pPr>
              <w:rPr>
                <w:rFonts w:ascii="Verdana" w:hAnsi="Verdana"/>
                <w:b/>
                <w:color w:val="000000"/>
                <w:sz w:val="22"/>
              </w:rPr>
            </w:pPr>
            <w:r w:rsidRPr="001E3514">
              <w:rPr>
                <w:rFonts w:ascii="Verdana" w:hAnsi="Verdana"/>
                <w:b/>
                <w:color w:val="000000"/>
                <w:sz w:val="22"/>
              </w:rPr>
              <w:t>Contractor</w:t>
            </w:r>
          </w:p>
          <w:p w14:paraId="458240D2" w14:textId="77777777" w:rsidR="00814EDA" w:rsidRPr="001E3514" w:rsidRDefault="00814EDA" w:rsidP="00355667">
            <w:pPr>
              <w:rPr>
                <w:rFonts w:ascii="Verdana" w:hAnsi="Verdana"/>
                <w:b/>
                <w:color w:val="000000"/>
                <w:sz w:val="22"/>
              </w:rPr>
            </w:pPr>
            <w:r>
              <w:rPr>
                <w:rFonts w:ascii="Verdana" w:hAnsi="Verdana"/>
                <w:b/>
                <w:color w:val="000000"/>
                <w:sz w:val="22"/>
              </w:rPr>
              <w:t>(Provider)</w:t>
            </w:r>
          </w:p>
        </w:tc>
        <w:tc>
          <w:tcPr>
            <w:tcW w:w="6660" w:type="dxa"/>
          </w:tcPr>
          <w:p w14:paraId="30FD9E6B" w14:textId="12CBB9F4" w:rsidR="0094418B" w:rsidRPr="001E3514" w:rsidRDefault="0094418B" w:rsidP="00355667">
            <w:pPr>
              <w:rPr>
                <w:rFonts w:ascii="Verdana" w:hAnsi="Verdana"/>
                <w:color w:val="000000"/>
                <w:sz w:val="22"/>
              </w:rPr>
            </w:pPr>
            <w:r w:rsidRPr="001E3514">
              <w:rPr>
                <w:rFonts w:ascii="Verdana" w:hAnsi="Verdana"/>
                <w:color w:val="000000"/>
                <w:sz w:val="22"/>
              </w:rPr>
              <w:t xml:space="preserve">Each </w:t>
            </w:r>
            <w:r>
              <w:rPr>
                <w:rFonts w:ascii="Verdana" w:hAnsi="Verdana"/>
                <w:color w:val="000000"/>
                <w:sz w:val="22"/>
              </w:rPr>
              <w:t>Applicant</w:t>
            </w:r>
            <w:r w:rsidRPr="001E3514">
              <w:rPr>
                <w:rFonts w:ascii="Verdana" w:hAnsi="Verdana"/>
                <w:color w:val="000000"/>
                <w:sz w:val="22"/>
              </w:rPr>
              <w:t xml:space="preserve">, if any, awarded a Contract as a result of this </w:t>
            </w:r>
            <w:r>
              <w:rPr>
                <w:rFonts w:ascii="Verdana" w:hAnsi="Verdana"/>
                <w:color w:val="000000"/>
                <w:sz w:val="22"/>
              </w:rPr>
              <w:t>Open Enrollment</w:t>
            </w:r>
            <w:r w:rsidRPr="001E3514">
              <w:rPr>
                <w:rFonts w:ascii="Verdana" w:hAnsi="Verdana"/>
                <w:color w:val="000000"/>
                <w:sz w:val="22"/>
              </w:rPr>
              <w:t>.</w:t>
            </w:r>
            <w:r w:rsidR="00814EDA">
              <w:rPr>
                <w:rFonts w:ascii="Verdana" w:hAnsi="Verdana"/>
                <w:color w:val="000000"/>
                <w:sz w:val="22"/>
              </w:rPr>
              <w:t xml:space="preserve"> May also be referred to as Provider.</w:t>
            </w:r>
            <w:r w:rsidR="00877F06">
              <w:rPr>
                <w:rFonts w:ascii="Verdana" w:hAnsi="Verdana"/>
                <w:color w:val="000000"/>
                <w:sz w:val="22"/>
              </w:rPr>
              <w:t xml:space="preserve"> </w:t>
            </w:r>
            <w:r w:rsidR="00877F06" w:rsidRPr="00877F06">
              <w:rPr>
                <w:rFonts w:ascii="Verdana" w:hAnsi="Verdana"/>
                <w:color w:val="000000"/>
                <w:sz w:val="22"/>
              </w:rPr>
              <w:t>Unless the context clearly indicates otherwise, all terms and conditions of this Open Enrollment an</w:t>
            </w:r>
            <w:r w:rsidR="00877F06">
              <w:rPr>
                <w:rFonts w:ascii="Verdana" w:hAnsi="Verdana"/>
                <w:color w:val="000000"/>
                <w:sz w:val="22"/>
              </w:rPr>
              <w:t>d resulting Contract that refer</w:t>
            </w:r>
            <w:r w:rsidR="00877F06" w:rsidRPr="00877F06">
              <w:rPr>
                <w:rFonts w:ascii="Verdana" w:hAnsi="Verdana"/>
                <w:color w:val="000000"/>
                <w:sz w:val="22"/>
              </w:rPr>
              <w:t xml:space="preserve"> to Applicant apply with equal force to Contractor (Provider).</w:t>
            </w:r>
          </w:p>
        </w:tc>
      </w:tr>
      <w:tr w:rsidR="00F5638E" w:rsidRPr="001E3514" w14:paraId="50CDDB27" w14:textId="77777777" w:rsidTr="00CA7C9A">
        <w:tc>
          <w:tcPr>
            <w:tcW w:w="3060" w:type="dxa"/>
          </w:tcPr>
          <w:p w14:paraId="52897BDA" w14:textId="77777777" w:rsidR="00F5638E" w:rsidRPr="001E3514" w:rsidRDefault="00F5638E" w:rsidP="00355667">
            <w:pPr>
              <w:rPr>
                <w:rFonts w:ascii="Verdana" w:hAnsi="Verdana"/>
                <w:b/>
                <w:color w:val="000000"/>
                <w:sz w:val="22"/>
              </w:rPr>
            </w:pPr>
            <w:r w:rsidRPr="001E3514">
              <w:rPr>
                <w:rFonts w:ascii="Verdana" w:hAnsi="Verdana"/>
                <w:b/>
                <w:color w:val="000000"/>
                <w:sz w:val="22"/>
              </w:rPr>
              <w:lastRenderedPageBreak/>
              <w:t>HHS Agency</w:t>
            </w:r>
          </w:p>
        </w:tc>
        <w:tc>
          <w:tcPr>
            <w:tcW w:w="6660" w:type="dxa"/>
          </w:tcPr>
          <w:p w14:paraId="7F613F7F" w14:textId="77777777" w:rsidR="00F5638E" w:rsidRPr="001E3514" w:rsidRDefault="00F5638E" w:rsidP="00355667">
            <w:pPr>
              <w:rPr>
                <w:rFonts w:ascii="Verdana" w:hAnsi="Verdana"/>
                <w:color w:val="000000"/>
                <w:sz w:val="22"/>
              </w:rPr>
            </w:pPr>
            <w:r w:rsidRPr="001E3514">
              <w:rPr>
                <w:rFonts w:ascii="Verdana" w:hAnsi="Verdana"/>
                <w:color w:val="000000"/>
                <w:sz w:val="22"/>
              </w:rPr>
              <w:t>The Health and Human Services Commission (HHSC) and the Texas Department of Health and Human Services (DSHS)</w:t>
            </w:r>
            <w:r w:rsidR="00877F06">
              <w:rPr>
                <w:rFonts w:ascii="Verdana" w:hAnsi="Verdana"/>
                <w:color w:val="000000"/>
                <w:sz w:val="22"/>
              </w:rPr>
              <w:t xml:space="preserve"> may be identified </w:t>
            </w:r>
            <w:r w:rsidRPr="001E3514">
              <w:rPr>
                <w:rFonts w:ascii="Verdana" w:hAnsi="Verdana"/>
                <w:color w:val="000000"/>
                <w:sz w:val="22"/>
              </w:rPr>
              <w:t xml:space="preserve">separately </w:t>
            </w:r>
            <w:r w:rsidR="00877F06">
              <w:rPr>
                <w:rFonts w:ascii="Verdana" w:hAnsi="Verdana"/>
                <w:color w:val="000000"/>
                <w:sz w:val="22"/>
              </w:rPr>
              <w:t xml:space="preserve">as a ‘HHS Agency’ </w:t>
            </w:r>
            <w:r w:rsidRPr="001E3514">
              <w:rPr>
                <w:rFonts w:ascii="Verdana" w:hAnsi="Verdana"/>
                <w:color w:val="000000"/>
                <w:sz w:val="22"/>
              </w:rPr>
              <w:t xml:space="preserve">or </w:t>
            </w:r>
            <w:r w:rsidR="00877F06">
              <w:rPr>
                <w:rFonts w:ascii="Verdana" w:hAnsi="Verdana"/>
                <w:color w:val="000000"/>
                <w:sz w:val="22"/>
              </w:rPr>
              <w:t xml:space="preserve">collectively as </w:t>
            </w:r>
            <w:r w:rsidR="00ED7C5D">
              <w:rPr>
                <w:rFonts w:ascii="Verdana" w:hAnsi="Verdana"/>
                <w:color w:val="000000"/>
                <w:sz w:val="22"/>
              </w:rPr>
              <w:t xml:space="preserve">the </w:t>
            </w:r>
            <w:r w:rsidR="00877F06">
              <w:rPr>
                <w:rFonts w:ascii="Verdana" w:hAnsi="Verdana"/>
                <w:color w:val="000000"/>
                <w:sz w:val="22"/>
              </w:rPr>
              <w:t>‘HHS Agencies’ in this Open Enrollment or any resulting Contract(s)</w:t>
            </w:r>
          </w:p>
        </w:tc>
      </w:tr>
      <w:tr w:rsidR="00F5638E" w:rsidRPr="001E3514" w14:paraId="7CA68A64" w14:textId="77777777" w:rsidTr="00843AD4">
        <w:trPr>
          <w:trHeight w:val="737"/>
        </w:trPr>
        <w:tc>
          <w:tcPr>
            <w:tcW w:w="3060" w:type="dxa"/>
          </w:tcPr>
          <w:p w14:paraId="045D564A" w14:textId="77777777" w:rsidR="00F5638E" w:rsidRPr="001E3514" w:rsidRDefault="00F5638E" w:rsidP="00355667">
            <w:pPr>
              <w:rPr>
                <w:rFonts w:ascii="Verdana" w:hAnsi="Verdana"/>
                <w:b/>
                <w:color w:val="000000"/>
                <w:sz w:val="22"/>
              </w:rPr>
            </w:pPr>
            <w:r>
              <w:rPr>
                <w:rFonts w:ascii="Verdana" w:hAnsi="Verdana"/>
                <w:b/>
                <w:color w:val="000000"/>
                <w:sz w:val="22"/>
              </w:rPr>
              <w:t>HHS Open Enrollment Opportunities</w:t>
            </w:r>
            <w:r w:rsidR="00E45B4B">
              <w:rPr>
                <w:rFonts w:ascii="Verdana" w:hAnsi="Verdana"/>
                <w:b/>
                <w:color w:val="000000"/>
                <w:sz w:val="22"/>
              </w:rPr>
              <w:t xml:space="preserve">   </w:t>
            </w:r>
          </w:p>
        </w:tc>
        <w:tc>
          <w:tcPr>
            <w:tcW w:w="6660" w:type="dxa"/>
          </w:tcPr>
          <w:p w14:paraId="0BC416AC" w14:textId="77777777" w:rsidR="00F5638E" w:rsidRPr="001E3514" w:rsidRDefault="00F5638E" w:rsidP="00355667">
            <w:pPr>
              <w:rPr>
                <w:rFonts w:ascii="Verdana" w:hAnsi="Verdana"/>
                <w:color w:val="000000"/>
                <w:sz w:val="22"/>
              </w:rPr>
            </w:pPr>
            <w:r w:rsidRPr="001E3514">
              <w:rPr>
                <w:rFonts w:ascii="Verdana" w:hAnsi="Verdana"/>
                <w:color w:val="000000"/>
                <w:sz w:val="22"/>
              </w:rPr>
              <w:t xml:space="preserve">The </w:t>
            </w:r>
            <w:r>
              <w:rPr>
                <w:rFonts w:ascii="Verdana" w:hAnsi="Verdana"/>
                <w:color w:val="000000"/>
                <w:sz w:val="22"/>
              </w:rPr>
              <w:t xml:space="preserve">HHS web page </w:t>
            </w:r>
            <w:r w:rsidR="00ED7C5D">
              <w:rPr>
                <w:rFonts w:ascii="Verdana" w:hAnsi="Verdana"/>
                <w:color w:val="000000"/>
                <w:sz w:val="22"/>
              </w:rPr>
              <w:t xml:space="preserve">where </w:t>
            </w:r>
            <w:r w:rsidR="006458CC">
              <w:rPr>
                <w:rFonts w:ascii="Verdana" w:hAnsi="Verdana"/>
                <w:color w:val="000000"/>
                <w:sz w:val="22"/>
              </w:rPr>
              <w:t>Open Enrollment</w:t>
            </w:r>
            <w:r w:rsidR="00ED7C5D">
              <w:rPr>
                <w:rFonts w:ascii="Verdana" w:hAnsi="Verdana"/>
                <w:color w:val="000000"/>
                <w:sz w:val="22"/>
              </w:rPr>
              <w:t>s are posted</w:t>
            </w:r>
            <w:r>
              <w:rPr>
                <w:rFonts w:ascii="Verdana" w:hAnsi="Verdana"/>
                <w:color w:val="000000"/>
                <w:sz w:val="22"/>
              </w:rPr>
              <w:t xml:space="preserve">:   </w:t>
            </w:r>
            <w:hyperlink r:id="rId18" w:history="1">
              <w:r w:rsidRPr="00404551">
                <w:rPr>
                  <w:rStyle w:val="Hyperlink"/>
                  <w:rFonts w:ascii="Verdana" w:hAnsi="Verdana"/>
                  <w:sz w:val="22"/>
                </w:rPr>
                <w:t>https://apps.hhs.texas.gov/pcs/openenrollment.cfm</w:t>
              </w:r>
            </w:hyperlink>
          </w:p>
        </w:tc>
      </w:tr>
      <w:tr w:rsidR="00F5638E" w:rsidRPr="001E3514" w14:paraId="663CD549" w14:textId="77777777" w:rsidTr="00CA7C9A">
        <w:tc>
          <w:tcPr>
            <w:tcW w:w="3060" w:type="dxa"/>
          </w:tcPr>
          <w:p w14:paraId="1C180A3A" w14:textId="77777777" w:rsidR="00F5638E" w:rsidRPr="00843AD4" w:rsidRDefault="00F5638E" w:rsidP="00355667">
            <w:pPr>
              <w:rPr>
                <w:rFonts w:ascii="Verdana" w:hAnsi="Verdana"/>
                <w:b/>
                <w:color w:val="000000"/>
                <w:sz w:val="22"/>
              </w:rPr>
            </w:pPr>
            <w:r w:rsidRPr="00843AD4">
              <w:rPr>
                <w:rFonts w:ascii="Verdana" w:hAnsi="Verdana"/>
                <w:b/>
                <w:color w:val="000000"/>
                <w:sz w:val="22"/>
              </w:rPr>
              <w:t>HUB</w:t>
            </w:r>
          </w:p>
        </w:tc>
        <w:tc>
          <w:tcPr>
            <w:tcW w:w="6660" w:type="dxa"/>
          </w:tcPr>
          <w:p w14:paraId="614D1C20" w14:textId="77777777" w:rsidR="00F5638E" w:rsidRPr="00843AD4" w:rsidRDefault="00ED7C5D" w:rsidP="00355667">
            <w:pPr>
              <w:rPr>
                <w:rFonts w:ascii="Verdana" w:hAnsi="Verdana"/>
                <w:color w:val="000000"/>
                <w:sz w:val="22"/>
              </w:rPr>
            </w:pPr>
            <w:r w:rsidRPr="00843AD4">
              <w:rPr>
                <w:rFonts w:ascii="Verdana" w:hAnsi="Verdana"/>
                <w:color w:val="000000"/>
                <w:sz w:val="22"/>
              </w:rPr>
              <w:t xml:space="preserve">A </w:t>
            </w:r>
            <w:r w:rsidR="00F5638E" w:rsidRPr="00843AD4">
              <w:rPr>
                <w:rFonts w:ascii="Verdana" w:hAnsi="Verdana"/>
                <w:color w:val="000000"/>
                <w:sz w:val="22"/>
              </w:rPr>
              <w:t>Historically Underutilized Business, as defined by Chapter 2161, Texas Government Code.</w:t>
            </w:r>
          </w:p>
        </w:tc>
      </w:tr>
      <w:tr w:rsidR="00F5638E" w:rsidRPr="001E3514" w14:paraId="3A4B4544" w14:textId="77777777" w:rsidTr="00CA7C9A">
        <w:tc>
          <w:tcPr>
            <w:tcW w:w="3060" w:type="dxa"/>
          </w:tcPr>
          <w:p w14:paraId="46CF2D4E" w14:textId="77777777" w:rsidR="00F5638E" w:rsidRPr="00843AD4" w:rsidRDefault="00F5638E" w:rsidP="00355667">
            <w:pPr>
              <w:rPr>
                <w:rFonts w:ascii="Verdana" w:hAnsi="Verdana"/>
                <w:b/>
                <w:color w:val="000000"/>
                <w:sz w:val="22"/>
              </w:rPr>
            </w:pPr>
            <w:r w:rsidRPr="00843AD4">
              <w:rPr>
                <w:rFonts w:ascii="Verdana" w:hAnsi="Verdana"/>
                <w:b/>
                <w:color w:val="000000"/>
                <w:sz w:val="22"/>
              </w:rPr>
              <w:t>HUB Subcontracting Plan or HSP</w:t>
            </w:r>
          </w:p>
        </w:tc>
        <w:tc>
          <w:tcPr>
            <w:tcW w:w="6660" w:type="dxa"/>
          </w:tcPr>
          <w:p w14:paraId="1509F6BC" w14:textId="77777777" w:rsidR="00F5638E" w:rsidRPr="00843AD4" w:rsidRDefault="00F5638E" w:rsidP="00355667">
            <w:pPr>
              <w:rPr>
                <w:rFonts w:ascii="Verdana" w:hAnsi="Verdana"/>
                <w:color w:val="000000"/>
                <w:sz w:val="22"/>
              </w:rPr>
            </w:pPr>
            <w:r w:rsidRPr="00843AD4">
              <w:rPr>
                <w:rFonts w:ascii="Verdana" w:hAnsi="Verdana"/>
                <w:color w:val="000000"/>
                <w:sz w:val="22"/>
              </w:rPr>
              <w:t xml:space="preserve">The Historically Underutilized Business Subcontracting Plan (HSP) required by Chapter 2161 of the Texas Government Code for </w:t>
            </w:r>
            <w:r w:rsidR="00ED7C5D" w:rsidRPr="00843AD4">
              <w:rPr>
                <w:rFonts w:ascii="Verdana" w:hAnsi="Verdana"/>
                <w:color w:val="000000"/>
                <w:sz w:val="22"/>
              </w:rPr>
              <w:t>c</w:t>
            </w:r>
            <w:r w:rsidRPr="00843AD4">
              <w:rPr>
                <w:rFonts w:ascii="Verdana" w:hAnsi="Verdana"/>
                <w:color w:val="000000"/>
                <w:sz w:val="22"/>
              </w:rPr>
              <w:t>ontracts with an expected value of $100,000 or more and where subcontracting opportunities have been determined to be probable.</w:t>
            </w:r>
          </w:p>
        </w:tc>
      </w:tr>
      <w:tr w:rsidR="00F5638E" w:rsidRPr="001E3514" w14:paraId="3DE974D2" w14:textId="77777777" w:rsidTr="00CA7C9A">
        <w:tc>
          <w:tcPr>
            <w:tcW w:w="3060" w:type="dxa"/>
          </w:tcPr>
          <w:p w14:paraId="74AD19AB" w14:textId="77777777" w:rsidR="00F5638E" w:rsidRDefault="00F5638E" w:rsidP="00355667">
            <w:pPr>
              <w:rPr>
                <w:rFonts w:ascii="Verdana" w:hAnsi="Verdana"/>
                <w:b/>
                <w:color w:val="000000"/>
                <w:sz w:val="22"/>
              </w:rPr>
            </w:pPr>
            <w:r>
              <w:rPr>
                <w:rFonts w:ascii="Verdana" w:hAnsi="Verdana"/>
                <w:b/>
                <w:color w:val="000000"/>
                <w:sz w:val="22"/>
              </w:rPr>
              <w:t>Open Enrollment (OE)</w:t>
            </w:r>
          </w:p>
        </w:tc>
        <w:tc>
          <w:tcPr>
            <w:tcW w:w="6660" w:type="dxa"/>
          </w:tcPr>
          <w:p w14:paraId="2FBE9867" w14:textId="77777777" w:rsidR="00F5638E" w:rsidRDefault="00F5638E" w:rsidP="00355667">
            <w:pPr>
              <w:rPr>
                <w:rFonts w:ascii="Verdana" w:hAnsi="Verdana"/>
                <w:color w:val="000000"/>
                <w:sz w:val="22"/>
              </w:rPr>
            </w:pPr>
            <w:r w:rsidRPr="001E3514">
              <w:rPr>
                <w:rFonts w:ascii="Verdana" w:hAnsi="Verdana"/>
                <w:color w:val="000000"/>
                <w:sz w:val="22"/>
              </w:rPr>
              <w:t xml:space="preserve">This </w:t>
            </w:r>
            <w:r w:rsidR="00BB322F">
              <w:rPr>
                <w:rFonts w:ascii="Verdana" w:hAnsi="Verdana"/>
                <w:color w:val="000000"/>
                <w:sz w:val="22"/>
              </w:rPr>
              <w:t>document</w:t>
            </w:r>
            <w:r w:rsidRPr="001E3514">
              <w:rPr>
                <w:rFonts w:ascii="Verdana" w:hAnsi="Verdana"/>
                <w:color w:val="000000"/>
                <w:sz w:val="22"/>
              </w:rPr>
              <w:t>, including all exhibits</w:t>
            </w:r>
            <w:r w:rsidR="00C93E28">
              <w:rPr>
                <w:rFonts w:ascii="Verdana" w:hAnsi="Verdana"/>
                <w:color w:val="000000"/>
                <w:sz w:val="22"/>
              </w:rPr>
              <w:t>, attachments</w:t>
            </w:r>
            <w:r w:rsidRPr="001E3514">
              <w:rPr>
                <w:rFonts w:ascii="Verdana" w:hAnsi="Verdana"/>
                <w:color w:val="000000"/>
                <w:sz w:val="22"/>
              </w:rPr>
              <w:t xml:space="preserve"> and addenda</w:t>
            </w:r>
            <w:r w:rsidR="00AD24CB">
              <w:rPr>
                <w:rFonts w:ascii="Verdana" w:hAnsi="Verdana"/>
                <w:color w:val="000000"/>
                <w:sz w:val="22"/>
              </w:rPr>
              <w:t xml:space="preserve">, as applicable, </w:t>
            </w:r>
            <w:r w:rsidRPr="001E3514">
              <w:rPr>
                <w:rFonts w:ascii="Verdana" w:hAnsi="Verdana"/>
                <w:color w:val="000000"/>
                <w:sz w:val="22"/>
              </w:rPr>
              <w:t xml:space="preserve">posted on the </w:t>
            </w:r>
            <w:r w:rsidR="00BB322F">
              <w:rPr>
                <w:rFonts w:ascii="Verdana" w:hAnsi="Verdana"/>
                <w:color w:val="000000"/>
                <w:sz w:val="22"/>
              </w:rPr>
              <w:t xml:space="preserve">HHS </w:t>
            </w:r>
            <w:r>
              <w:rPr>
                <w:rFonts w:ascii="Verdana" w:hAnsi="Verdana"/>
                <w:color w:val="000000"/>
                <w:sz w:val="22"/>
              </w:rPr>
              <w:t>Open Enrollment Opportunities webpage</w:t>
            </w:r>
            <w:r w:rsidR="00391EE8">
              <w:rPr>
                <w:rFonts w:ascii="Verdana" w:hAnsi="Verdana"/>
                <w:color w:val="000000"/>
                <w:sz w:val="22"/>
              </w:rPr>
              <w:t>.</w:t>
            </w:r>
          </w:p>
        </w:tc>
      </w:tr>
      <w:tr w:rsidR="00F5638E" w:rsidRPr="001E3514" w14:paraId="76A2503A" w14:textId="77777777" w:rsidTr="00CA7C9A">
        <w:tc>
          <w:tcPr>
            <w:tcW w:w="3060" w:type="dxa"/>
          </w:tcPr>
          <w:p w14:paraId="4033681E" w14:textId="77777777" w:rsidR="00F5638E" w:rsidRPr="001E3514" w:rsidRDefault="00F5638E" w:rsidP="00355667">
            <w:pPr>
              <w:rPr>
                <w:rFonts w:ascii="Verdana" w:hAnsi="Verdana"/>
                <w:b/>
                <w:color w:val="000000"/>
                <w:sz w:val="22"/>
              </w:rPr>
            </w:pPr>
            <w:r w:rsidRPr="001E3514">
              <w:rPr>
                <w:rFonts w:ascii="Verdana" w:hAnsi="Verdana"/>
                <w:b/>
                <w:color w:val="000000"/>
                <w:sz w:val="22"/>
              </w:rPr>
              <w:t>Statement of Work</w:t>
            </w:r>
          </w:p>
        </w:tc>
        <w:tc>
          <w:tcPr>
            <w:tcW w:w="6660" w:type="dxa"/>
          </w:tcPr>
          <w:p w14:paraId="0F2E19D9" w14:textId="77777777" w:rsidR="00F5638E" w:rsidRPr="001E3514" w:rsidRDefault="00F5638E" w:rsidP="00355667">
            <w:pPr>
              <w:rPr>
                <w:rFonts w:ascii="Verdana" w:hAnsi="Verdana"/>
                <w:color w:val="000000"/>
                <w:sz w:val="22"/>
              </w:rPr>
            </w:pPr>
            <w:r w:rsidRPr="001E3514">
              <w:rPr>
                <w:rFonts w:ascii="Verdana" w:hAnsi="Verdana"/>
                <w:color w:val="000000"/>
                <w:sz w:val="22"/>
              </w:rPr>
              <w:t>The description of services and deliverables</w:t>
            </w:r>
            <w:r w:rsidR="006458CC">
              <w:rPr>
                <w:rFonts w:ascii="Verdana" w:hAnsi="Verdana"/>
                <w:color w:val="000000"/>
                <w:sz w:val="22"/>
              </w:rPr>
              <w:t xml:space="preserve"> in this Open Enrollment that</w:t>
            </w:r>
            <w:r w:rsidRPr="001E3514">
              <w:rPr>
                <w:rFonts w:ascii="Verdana" w:hAnsi="Verdana"/>
                <w:color w:val="000000"/>
                <w:sz w:val="22"/>
              </w:rPr>
              <w:t xml:space="preserve"> the Contractor</w:t>
            </w:r>
            <w:r w:rsidR="006458CC">
              <w:rPr>
                <w:rFonts w:ascii="Verdana" w:hAnsi="Verdana"/>
                <w:color w:val="000000"/>
                <w:sz w:val="22"/>
              </w:rPr>
              <w:t xml:space="preserve"> (Provider)</w:t>
            </w:r>
            <w:r w:rsidRPr="001E3514">
              <w:rPr>
                <w:rFonts w:ascii="Verdana" w:hAnsi="Verdana"/>
                <w:color w:val="000000"/>
                <w:sz w:val="22"/>
              </w:rPr>
              <w:t xml:space="preserve"> is required to provide under the Contract</w:t>
            </w:r>
            <w:r w:rsidR="006458CC">
              <w:rPr>
                <w:rFonts w:ascii="Verdana" w:hAnsi="Verdana"/>
                <w:color w:val="000000"/>
                <w:sz w:val="22"/>
              </w:rPr>
              <w:t>.</w:t>
            </w:r>
          </w:p>
        </w:tc>
      </w:tr>
    </w:tbl>
    <w:p w14:paraId="4BECBC54" w14:textId="77777777" w:rsidR="004C6CEC" w:rsidRPr="001E3514" w:rsidRDefault="004C6CEC" w:rsidP="00355667">
      <w:pPr>
        <w:pStyle w:val="ListParagraph"/>
        <w:spacing w:line="276" w:lineRule="auto"/>
        <w:ind w:left="630"/>
        <w:rPr>
          <w:rFonts w:ascii="Verdana" w:hAnsi="Verdana"/>
          <w:b/>
          <w:caps/>
          <w:color w:val="0000FF"/>
          <w:sz w:val="22"/>
          <w:szCs w:val="22"/>
        </w:rPr>
      </w:pPr>
    </w:p>
    <w:p w14:paraId="5401B4B6" w14:textId="77777777" w:rsidR="004C6CEC" w:rsidRPr="00716609" w:rsidRDefault="004C6CEC" w:rsidP="005E3A03">
      <w:pPr>
        <w:pStyle w:val="ListParagraph"/>
        <w:numPr>
          <w:ilvl w:val="0"/>
          <w:numId w:val="12"/>
        </w:numPr>
        <w:tabs>
          <w:tab w:val="left" w:pos="1800"/>
        </w:tabs>
        <w:spacing w:line="276" w:lineRule="auto"/>
        <w:outlineLvl w:val="0"/>
        <w:rPr>
          <w:rFonts w:ascii="Verdana" w:hAnsi="Verdana"/>
          <w:b/>
          <w:caps/>
          <w:sz w:val="24"/>
          <w:szCs w:val="24"/>
        </w:rPr>
      </w:pPr>
      <w:bookmarkStart w:id="13" w:name="_Toc71713869"/>
      <w:r w:rsidRPr="00716609">
        <w:rPr>
          <w:rFonts w:ascii="Verdana" w:hAnsi="Verdana"/>
          <w:b/>
          <w:caps/>
          <w:sz w:val="24"/>
          <w:szCs w:val="24"/>
        </w:rPr>
        <w:t>GENERAL INFORMATION</w:t>
      </w:r>
      <w:bookmarkEnd w:id="13"/>
    </w:p>
    <w:p w14:paraId="607E8DEC" w14:textId="77777777" w:rsidR="00972B1A" w:rsidRPr="001E3514" w:rsidRDefault="00972B1A" w:rsidP="00355667">
      <w:pPr>
        <w:pStyle w:val="ListParagraph"/>
        <w:spacing w:line="276" w:lineRule="auto"/>
        <w:ind w:left="630"/>
        <w:rPr>
          <w:rFonts w:ascii="Verdana" w:hAnsi="Verdana"/>
          <w:b/>
          <w:caps/>
          <w:color w:val="0000FF"/>
          <w:sz w:val="22"/>
          <w:szCs w:val="22"/>
        </w:rPr>
      </w:pPr>
    </w:p>
    <w:p w14:paraId="72176E79" w14:textId="77777777" w:rsidR="00716609" w:rsidRPr="00CA7C9A" w:rsidRDefault="00E519F2" w:rsidP="005E3A03">
      <w:pPr>
        <w:pStyle w:val="ListParagraph"/>
        <w:numPr>
          <w:ilvl w:val="1"/>
          <w:numId w:val="12"/>
        </w:numPr>
        <w:spacing w:line="276" w:lineRule="auto"/>
        <w:outlineLvl w:val="1"/>
        <w:rPr>
          <w:rFonts w:ascii="Verdana" w:hAnsi="Verdana" w:cs="Arial"/>
          <w:sz w:val="22"/>
          <w:szCs w:val="22"/>
        </w:rPr>
      </w:pPr>
      <w:bookmarkStart w:id="14" w:name="_Toc71713870"/>
      <w:r w:rsidRPr="00CA7C9A">
        <w:rPr>
          <w:rFonts w:ascii="Verdana" w:hAnsi="Verdana"/>
          <w:b/>
          <w:smallCaps/>
          <w:sz w:val="22"/>
          <w:szCs w:val="22"/>
        </w:rPr>
        <w:t>Sole Point of Contact</w:t>
      </w:r>
      <w:bookmarkEnd w:id="14"/>
      <w:r w:rsidRPr="00CA7C9A">
        <w:rPr>
          <w:rFonts w:ascii="Verdana" w:hAnsi="Verdana"/>
          <w:b/>
          <w:smallCaps/>
          <w:sz w:val="22"/>
          <w:szCs w:val="22"/>
        </w:rPr>
        <w:t xml:space="preserve"> </w:t>
      </w:r>
    </w:p>
    <w:p w14:paraId="07F60CB3" w14:textId="77777777" w:rsidR="00CA7C9A" w:rsidRPr="00CA7C9A" w:rsidRDefault="00CA7C9A" w:rsidP="00011B35">
      <w:pPr>
        <w:pStyle w:val="ListParagraph"/>
        <w:spacing w:line="276" w:lineRule="auto"/>
        <w:ind w:left="1278"/>
        <w:rPr>
          <w:rFonts w:ascii="Verdana" w:hAnsi="Verdana" w:cs="Arial"/>
          <w:sz w:val="22"/>
          <w:szCs w:val="22"/>
        </w:rPr>
      </w:pPr>
    </w:p>
    <w:p w14:paraId="0551E282" w14:textId="1AB7F579" w:rsidR="004C6CEC" w:rsidRPr="001E3514" w:rsidRDefault="006458CC" w:rsidP="00355667">
      <w:pPr>
        <w:pStyle w:val="ListParagraph"/>
        <w:spacing w:line="276" w:lineRule="auto"/>
        <w:ind w:left="1278"/>
        <w:rPr>
          <w:rFonts w:ascii="Verdana" w:hAnsi="Verdana" w:cs="Arial"/>
          <w:sz w:val="22"/>
          <w:szCs w:val="22"/>
        </w:rPr>
      </w:pPr>
      <w:r>
        <w:rPr>
          <w:rFonts w:ascii="Verdana" w:hAnsi="Verdana" w:cs="Arial"/>
          <w:sz w:val="22"/>
          <w:szCs w:val="22"/>
        </w:rPr>
        <w:t xml:space="preserve">All </w:t>
      </w:r>
      <w:r w:rsidR="00973267">
        <w:rPr>
          <w:rFonts w:ascii="Verdana" w:hAnsi="Verdana" w:cs="Arial"/>
          <w:sz w:val="22"/>
          <w:szCs w:val="22"/>
        </w:rPr>
        <w:t xml:space="preserve">questions, requests for clarification, </w:t>
      </w:r>
      <w:r w:rsidR="004C6CEC" w:rsidRPr="001E3514">
        <w:rPr>
          <w:rFonts w:ascii="Verdana" w:hAnsi="Verdana" w:cs="Arial"/>
          <w:sz w:val="22"/>
          <w:szCs w:val="22"/>
        </w:rPr>
        <w:t xml:space="preserve">or other communication about this </w:t>
      </w:r>
      <w:r w:rsidR="00A6621D">
        <w:rPr>
          <w:rFonts w:ascii="Verdana" w:hAnsi="Verdana" w:cs="Arial"/>
          <w:sz w:val="22"/>
          <w:szCs w:val="22"/>
        </w:rPr>
        <w:t>OE</w:t>
      </w:r>
      <w:r w:rsidR="004C6CEC" w:rsidRPr="001E3514">
        <w:rPr>
          <w:rFonts w:ascii="Verdana" w:hAnsi="Verdana" w:cs="Arial"/>
          <w:sz w:val="22"/>
          <w:szCs w:val="22"/>
        </w:rPr>
        <w:t xml:space="preserve"> shall be made in</w:t>
      </w:r>
      <w:r w:rsidR="001E3514">
        <w:rPr>
          <w:rFonts w:ascii="Verdana" w:hAnsi="Verdana" w:cs="Arial"/>
          <w:sz w:val="22"/>
          <w:szCs w:val="22"/>
        </w:rPr>
        <w:t xml:space="preserve"> </w:t>
      </w:r>
      <w:r w:rsidR="004C6CEC" w:rsidRPr="001E3514">
        <w:rPr>
          <w:rFonts w:ascii="Verdana" w:hAnsi="Verdana" w:cs="Arial"/>
          <w:sz w:val="22"/>
          <w:szCs w:val="22"/>
        </w:rPr>
        <w:t xml:space="preserve">writing only to the </w:t>
      </w:r>
      <w:r w:rsidR="001E19FD" w:rsidRPr="00B53893">
        <w:rPr>
          <w:rFonts w:ascii="Verdana" w:hAnsi="Verdana" w:cs="Arial"/>
          <w:sz w:val="22"/>
          <w:szCs w:val="22"/>
        </w:rPr>
        <w:t>DSHS</w:t>
      </w:r>
      <w:r w:rsidR="004C6CEC" w:rsidRPr="001E3514">
        <w:rPr>
          <w:rFonts w:ascii="Verdana" w:hAnsi="Verdana" w:cs="Arial"/>
          <w:sz w:val="22"/>
          <w:szCs w:val="22"/>
        </w:rPr>
        <w:t xml:space="preserve"> sole point of contact listed below.  </w:t>
      </w:r>
    </w:p>
    <w:p w14:paraId="316B4089" w14:textId="77777777" w:rsidR="004C6CEC" w:rsidRPr="00E519F2" w:rsidRDefault="004C6CEC" w:rsidP="00355667">
      <w:pPr>
        <w:spacing w:line="276" w:lineRule="auto"/>
        <w:rPr>
          <w:rFonts w:ascii="Verdana" w:hAnsi="Verdana" w:cs="Arial"/>
          <w:sz w:val="22"/>
          <w:szCs w:val="22"/>
        </w:rPr>
      </w:pPr>
    </w:p>
    <w:p w14:paraId="7A97A128" w14:textId="77777777" w:rsidR="004C6CEC" w:rsidRPr="001E3514" w:rsidRDefault="004C6CEC" w:rsidP="00355667">
      <w:pPr>
        <w:spacing w:line="276" w:lineRule="auto"/>
        <w:ind w:left="1278"/>
        <w:rPr>
          <w:rFonts w:ascii="Verdana" w:hAnsi="Verdana" w:cs="Arial"/>
          <w:sz w:val="22"/>
          <w:szCs w:val="22"/>
        </w:rPr>
      </w:pPr>
      <w:r w:rsidRPr="001E3514">
        <w:rPr>
          <w:rFonts w:ascii="Verdana" w:hAnsi="Verdana" w:cs="Arial"/>
          <w:sz w:val="22"/>
          <w:szCs w:val="22"/>
        </w:rPr>
        <w:t xml:space="preserve">Attempts to ask questions by phone or in person will not be allowed or recognized as valid. </w:t>
      </w:r>
    </w:p>
    <w:p w14:paraId="260E701F" w14:textId="77777777" w:rsidR="004C6CEC" w:rsidRPr="001E3514" w:rsidRDefault="004C6CEC" w:rsidP="00355667">
      <w:pPr>
        <w:spacing w:line="276" w:lineRule="auto"/>
        <w:ind w:left="1278"/>
        <w:rPr>
          <w:rFonts w:ascii="Verdana" w:hAnsi="Verdana" w:cs="Arial"/>
          <w:sz w:val="22"/>
          <w:szCs w:val="22"/>
        </w:rPr>
      </w:pPr>
    </w:p>
    <w:p w14:paraId="214EE615" w14:textId="77777777" w:rsidR="00B53893" w:rsidRPr="006E2F19" w:rsidRDefault="00B53893" w:rsidP="00B53893">
      <w:pPr>
        <w:pStyle w:val="ListParagraph"/>
        <w:spacing w:line="276" w:lineRule="auto"/>
        <w:ind w:left="1278"/>
        <w:rPr>
          <w:rFonts w:ascii="Verdana" w:hAnsi="Verdana" w:cs="Arial"/>
          <w:sz w:val="22"/>
          <w:szCs w:val="22"/>
        </w:rPr>
      </w:pPr>
      <w:r>
        <w:rPr>
          <w:rFonts w:ascii="Verdana" w:hAnsi="Verdana" w:cs="Arial"/>
          <w:sz w:val="22"/>
          <w:szCs w:val="22"/>
        </w:rPr>
        <w:t>Michael Montgomery</w:t>
      </w:r>
    </w:p>
    <w:p w14:paraId="6ADD85D3" w14:textId="77777777" w:rsidR="00B53893" w:rsidRPr="006E2F19" w:rsidRDefault="00B53893" w:rsidP="00B53893">
      <w:pPr>
        <w:pStyle w:val="ListParagraph"/>
        <w:spacing w:line="276" w:lineRule="auto"/>
        <w:ind w:left="1278"/>
        <w:rPr>
          <w:rFonts w:ascii="Verdana" w:hAnsi="Verdana" w:cs="Arial"/>
          <w:sz w:val="22"/>
          <w:szCs w:val="22"/>
        </w:rPr>
      </w:pPr>
      <w:r w:rsidRPr="006E2F19">
        <w:rPr>
          <w:rFonts w:ascii="Verdana" w:hAnsi="Verdana" w:cs="Arial"/>
          <w:sz w:val="22"/>
          <w:szCs w:val="22"/>
        </w:rPr>
        <w:t>Contract Manager</w:t>
      </w:r>
    </w:p>
    <w:p w14:paraId="4F63D375" w14:textId="248A6641" w:rsidR="00B53893" w:rsidRDefault="00B53893" w:rsidP="00B53893">
      <w:pPr>
        <w:pStyle w:val="ListParagraph"/>
        <w:spacing w:line="276" w:lineRule="auto"/>
        <w:ind w:left="1278"/>
        <w:rPr>
          <w:rFonts w:ascii="Verdana" w:hAnsi="Verdana" w:cs="Arial"/>
          <w:sz w:val="22"/>
          <w:szCs w:val="22"/>
        </w:rPr>
      </w:pPr>
      <w:r w:rsidRPr="006E2F19">
        <w:rPr>
          <w:rFonts w:ascii="Verdana" w:hAnsi="Verdana" w:cs="Arial"/>
          <w:sz w:val="22"/>
          <w:szCs w:val="22"/>
        </w:rPr>
        <w:t>Email:</w:t>
      </w:r>
      <w:r w:rsidRPr="006E2F19">
        <w:rPr>
          <w:rFonts w:ascii="Verdana" w:hAnsi="Verdana" w:cs="Arial"/>
          <w:sz w:val="22"/>
          <w:szCs w:val="22"/>
        </w:rPr>
        <w:tab/>
      </w:r>
      <w:hyperlink r:id="rId19" w:history="1">
        <w:r w:rsidRPr="00536BD4">
          <w:rPr>
            <w:rStyle w:val="Hyperlink"/>
            <w:rFonts w:ascii="Verdana" w:hAnsi="Verdana" w:cs="Arial"/>
            <w:sz w:val="22"/>
            <w:szCs w:val="22"/>
          </w:rPr>
          <w:t>michael.montgomery@dshs.texas.gov</w:t>
        </w:r>
      </w:hyperlink>
    </w:p>
    <w:p w14:paraId="472D64B7" w14:textId="77777777" w:rsidR="00B53893" w:rsidRDefault="00B53893" w:rsidP="00B53893">
      <w:pPr>
        <w:pStyle w:val="ListParagraph"/>
        <w:spacing w:line="276" w:lineRule="auto"/>
        <w:ind w:left="1278"/>
        <w:rPr>
          <w:rFonts w:ascii="Verdana" w:hAnsi="Verdana" w:cs="Arial"/>
          <w:sz w:val="22"/>
          <w:szCs w:val="22"/>
        </w:rPr>
      </w:pPr>
    </w:p>
    <w:p w14:paraId="78D4849D" w14:textId="548B970C" w:rsidR="004C6CEC" w:rsidRDefault="001E19FD" w:rsidP="00355667">
      <w:pPr>
        <w:pStyle w:val="ListParagraph"/>
        <w:spacing w:line="276" w:lineRule="auto"/>
        <w:ind w:left="1278"/>
        <w:rPr>
          <w:rFonts w:ascii="Verdana" w:hAnsi="Verdana" w:cs="Arial"/>
          <w:b/>
          <w:bCs/>
          <w:sz w:val="22"/>
          <w:szCs w:val="22"/>
        </w:rPr>
      </w:pPr>
      <w:r w:rsidRPr="00293EC9">
        <w:rPr>
          <w:rFonts w:ascii="Verdana" w:hAnsi="Verdana" w:cs="Arial"/>
          <w:b/>
          <w:bCs/>
          <w:sz w:val="22"/>
          <w:szCs w:val="22"/>
        </w:rPr>
        <w:t xml:space="preserve">Applications should </w:t>
      </w:r>
      <w:r w:rsidR="004C6CEC" w:rsidRPr="00293EC9">
        <w:rPr>
          <w:rFonts w:ascii="Verdana" w:hAnsi="Verdana" w:cs="Arial"/>
          <w:b/>
          <w:bCs/>
          <w:sz w:val="22"/>
          <w:szCs w:val="22"/>
        </w:rPr>
        <w:t xml:space="preserve">NOT </w:t>
      </w:r>
      <w:r w:rsidRPr="00293EC9">
        <w:rPr>
          <w:rFonts w:ascii="Verdana" w:hAnsi="Verdana" w:cs="Arial"/>
          <w:b/>
          <w:bCs/>
          <w:sz w:val="22"/>
          <w:szCs w:val="22"/>
        </w:rPr>
        <w:t xml:space="preserve">be submitted to </w:t>
      </w:r>
      <w:r w:rsidR="004C6CEC" w:rsidRPr="00293EC9">
        <w:rPr>
          <w:rFonts w:ascii="Verdana" w:hAnsi="Verdana" w:cs="Arial"/>
          <w:b/>
          <w:bCs/>
          <w:sz w:val="22"/>
          <w:szCs w:val="22"/>
        </w:rPr>
        <w:t xml:space="preserve">this </w:t>
      </w:r>
      <w:r w:rsidR="00E519F2" w:rsidRPr="00293EC9">
        <w:rPr>
          <w:rFonts w:ascii="Verdana" w:hAnsi="Verdana" w:cs="Arial"/>
          <w:b/>
          <w:bCs/>
          <w:sz w:val="22"/>
          <w:szCs w:val="22"/>
        </w:rPr>
        <w:t>address</w:t>
      </w:r>
      <w:r w:rsidR="004C6CEC" w:rsidRPr="00293EC9">
        <w:rPr>
          <w:rFonts w:ascii="Verdana" w:hAnsi="Verdana" w:cs="Arial"/>
          <w:b/>
          <w:bCs/>
          <w:sz w:val="22"/>
          <w:szCs w:val="22"/>
        </w:rPr>
        <w:t xml:space="preserve">. </w:t>
      </w:r>
      <w:r w:rsidR="00E215E2" w:rsidRPr="00293EC9">
        <w:rPr>
          <w:rFonts w:ascii="Verdana" w:hAnsi="Verdana" w:cs="Arial"/>
          <w:b/>
          <w:bCs/>
          <w:sz w:val="22"/>
          <w:szCs w:val="22"/>
        </w:rPr>
        <w:t xml:space="preserve"> </w:t>
      </w:r>
      <w:r w:rsidRPr="00293EC9">
        <w:rPr>
          <w:rFonts w:ascii="Verdana" w:hAnsi="Verdana" w:cs="Arial"/>
          <w:b/>
          <w:bCs/>
          <w:sz w:val="22"/>
          <w:szCs w:val="22"/>
        </w:rPr>
        <w:t xml:space="preserve">See </w:t>
      </w:r>
      <w:r w:rsidR="00E215E2" w:rsidRPr="00293EC9">
        <w:rPr>
          <w:rFonts w:ascii="Verdana" w:hAnsi="Verdana" w:cs="Arial"/>
          <w:b/>
          <w:bCs/>
          <w:sz w:val="22"/>
          <w:szCs w:val="22"/>
        </w:rPr>
        <w:t xml:space="preserve">Section </w:t>
      </w:r>
      <w:r w:rsidR="00293EC9">
        <w:rPr>
          <w:rFonts w:ascii="Verdana" w:hAnsi="Verdana" w:cs="Arial"/>
          <w:b/>
          <w:bCs/>
          <w:sz w:val="22"/>
          <w:szCs w:val="22"/>
        </w:rPr>
        <w:t>12</w:t>
      </w:r>
      <w:r w:rsidR="00E215E2" w:rsidRPr="00293EC9">
        <w:rPr>
          <w:rFonts w:ascii="Verdana" w:hAnsi="Verdana" w:cs="Arial"/>
          <w:b/>
          <w:bCs/>
          <w:sz w:val="22"/>
          <w:szCs w:val="22"/>
        </w:rPr>
        <w:t xml:space="preserve"> for submission </w:t>
      </w:r>
      <w:r w:rsidR="00CA7C9A" w:rsidRPr="00293EC9">
        <w:rPr>
          <w:rFonts w:ascii="Verdana" w:hAnsi="Verdana" w:cs="Arial"/>
          <w:b/>
          <w:bCs/>
          <w:sz w:val="22"/>
          <w:szCs w:val="22"/>
        </w:rPr>
        <w:t>requirements</w:t>
      </w:r>
      <w:r w:rsidR="00E215E2" w:rsidRPr="00293EC9">
        <w:rPr>
          <w:rFonts w:ascii="Verdana" w:hAnsi="Verdana" w:cs="Arial"/>
          <w:b/>
          <w:bCs/>
          <w:sz w:val="22"/>
          <w:szCs w:val="22"/>
        </w:rPr>
        <w:t>.</w:t>
      </w:r>
    </w:p>
    <w:p w14:paraId="0BF07CE4" w14:textId="77777777" w:rsidR="00082DF1" w:rsidRDefault="00082DF1" w:rsidP="00355667">
      <w:pPr>
        <w:spacing w:line="276" w:lineRule="auto"/>
        <w:rPr>
          <w:rFonts w:ascii="Verdana" w:hAnsi="Verdana" w:cs="Arial"/>
          <w:b/>
          <w:bCs/>
          <w:sz w:val="22"/>
          <w:szCs w:val="22"/>
        </w:rPr>
      </w:pPr>
    </w:p>
    <w:p w14:paraId="055F6FCB" w14:textId="2DB798C0" w:rsidR="004C6CEC" w:rsidRPr="001E3514" w:rsidRDefault="00082DF1" w:rsidP="00293EC9">
      <w:pPr>
        <w:spacing w:line="276" w:lineRule="auto"/>
        <w:rPr>
          <w:rFonts w:ascii="Verdana" w:hAnsi="Verdana" w:cs="Arial"/>
          <w:b/>
          <w:sz w:val="22"/>
          <w:szCs w:val="22"/>
        </w:rPr>
      </w:pPr>
      <w:r>
        <w:rPr>
          <w:rFonts w:ascii="Verdana" w:hAnsi="Verdana" w:cs="Arial"/>
          <w:b/>
          <w:bCs/>
          <w:sz w:val="22"/>
          <w:szCs w:val="22"/>
        </w:rPr>
        <w:tab/>
      </w:r>
      <w:r w:rsidR="00293EC9">
        <w:rPr>
          <w:rFonts w:ascii="Verdana" w:hAnsi="Verdana" w:cs="Arial"/>
          <w:b/>
          <w:bCs/>
          <w:sz w:val="22"/>
          <w:szCs w:val="22"/>
        </w:rPr>
        <w:t xml:space="preserve">       </w:t>
      </w:r>
      <w:r w:rsidR="001E19FD">
        <w:rPr>
          <w:rFonts w:ascii="Verdana" w:hAnsi="Verdana" w:cs="Arial"/>
          <w:b/>
          <w:sz w:val="22"/>
          <w:szCs w:val="22"/>
        </w:rPr>
        <w:t xml:space="preserve">Do </w:t>
      </w:r>
      <w:r w:rsidR="004C6CEC" w:rsidRPr="001E3514">
        <w:rPr>
          <w:rFonts w:ascii="Verdana" w:hAnsi="Verdana" w:cs="Arial"/>
          <w:b/>
          <w:sz w:val="22"/>
          <w:szCs w:val="22"/>
        </w:rPr>
        <w:t xml:space="preserve">not contact other HHS Agency personnel regarding this </w:t>
      </w:r>
      <w:r w:rsidR="00A6621D">
        <w:rPr>
          <w:rFonts w:ascii="Verdana" w:hAnsi="Verdana" w:cs="Arial"/>
          <w:b/>
          <w:sz w:val="22"/>
          <w:szCs w:val="22"/>
        </w:rPr>
        <w:t>OE</w:t>
      </w:r>
      <w:r w:rsidR="004C6CEC" w:rsidRPr="001E3514">
        <w:rPr>
          <w:rFonts w:ascii="Verdana" w:hAnsi="Verdana" w:cs="Arial"/>
          <w:b/>
          <w:sz w:val="22"/>
          <w:szCs w:val="22"/>
        </w:rPr>
        <w:t xml:space="preserve">. </w:t>
      </w:r>
    </w:p>
    <w:p w14:paraId="39506795" w14:textId="77777777" w:rsidR="004C6CEC" w:rsidRPr="001E3514" w:rsidRDefault="004C6CEC" w:rsidP="00355667">
      <w:pPr>
        <w:pStyle w:val="ListParagraph"/>
        <w:spacing w:line="276" w:lineRule="auto"/>
        <w:ind w:left="1278"/>
        <w:rPr>
          <w:rFonts w:ascii="Verdana" w:hAnsi="Verdana" w:cs="Arial"/>
          <w:b/>
          <w:sz w:val="22"/>
          <w:szCs w:val="22"/>
        </w:rPr>
      </w:pPr>
    </w:p>
    <w:p w14:paraId="5CA298BE" w14:textId="17ABE6BF" w:rsidR="004C6CEC" w:rsidRPr="001E3514" w:rsidRDefault="00E215E2" w:rsidP="00355667">
      <w:pPr>
        <w:pStyle w:val="ListParagraph"/>
        <w:spacing w:line="276" w:lineRule="auto"/>
        <w:ind w:left="1278"/>
        <w:rPr>
          <w:rFonts w:ascii="Verdana" w:hAnsi="Verdana" w:cs="Arial"/>
          <w:b/>
          <w:sz w:val="22"/>
          <w:szCs w:val="22"/>
        </w:rPr>
      </w:pPr>
      <w:r>
        <w:rPr>
          <w:rFonts w:ascii="Verdana" w:hAnsi="Verdana" w:cs="Arial"/>
          <w:b/>
          <w:sz w:val="22"/>
          <w:szCs w:val="22"/>
        </w:rPr>
        <w:t xml:space="preserve">This restriction, </w:t>
      </w:r>
      <w:r w:rsidR="004C6CEC" w:rsidRPr="001E3514">
        <w:rPr>
          <w:rFonts w:ascii="Verdana" w:hAnsi="Verdana" w:cs="Arial"/>
          <w:b/>
          <w:sz w:val="22"/>
          <w:szCs w:val="22"/>
        </w:rPr>
        <w:t xml:space="preserve">as to only communicating in writing with the </w:t>
      </w:r>
      <w:r w:rsidR="001E19FD" w:rsidRPr="00293EC9">
        <w:rPr>
          <w:rFonts w:ascii="Verdana" w:hAnsi="Verdana" w:cs="Arial"/>
          <w:b/>
          <w:sz w:val="22"/>
          <w:szCs w:val="22"/>
        </w:rPr>
        <w:t>DSHS</w:t>
      </w:r>
      <w:r w:rsidR="001E19FD">
        <w:rPr>
          <w:rFonts w:ascii="Verdana" w:hAnsi="Verdana" w:cs="Arial"/>
          <w:b/>
          <w:sz w:val="22"/>
          <w:szCs w:val="22"/>
        </w:rPr>
        <w:t xml:space="preserve"> </w:t>
      </w:r>
      <w:r w:rsidR="004C6CEC" w:rsidRPr="001E3514">
        <w:rPr>
          <w:rFonts w:ascii="Verdana" w:hAnsi="Verdana" w:cs="Arial"/>
          <w:b/>
          <w:sz w:val="22"/>
          <w:szCs w:val="22"/>
        </w:rPr>
        <w:t>sole po</w:t>
      </w:r>
      <w:r>
        <w:rPr>
          <w:rFonts w:ascii="Verdana" w:hAnsi="Verdana" w:cs="Arial"/>
          <w:b/>
          <w:sz w:val="22"/>
          <w:szCs w:val="22"/>
        </w:rPr>
        <w:t>int of contact identified above,</w:t>
      </w:r>
      <w:r w:rsidR="004C6CEC" w:rsidRPr="001E3514">
        <w:rPr>
          <w:rFonts w:ascii="Verdana" w:hAnsi="Verdana" w:cs="Arial"/>
          <w:b/>
          <w:sz w:val="22"/>
          <w:szCs w:val="22"/>
        </w:rPr>
        <w:t xml:space="preserve"> does not preclude discussions between </w:t>
      </w:r>
      <w:r w:rsidR="0087162B">
        <w:rPr>
          <w:rFonts w:ascii="Verdana" w:hAnsi="Verdana" w:cs="Arial"/>
          <w:b/>
          <w:sz w:val="22"/>
          <w:szCs w:val="22"/>
        </w:rPr>
        <w:lastRenderedPageBreak/>
        <w:t>Applicant</w:t>
      </w:r>
      <w:r w:rsidR="004C6CEC" w:rsidRPr="001E3514">
        <w:rPr>
          <w:rFonts w:ascii="Verdana" w:hAnsi="Verdana" w:cs="Arial"/>
          <w:b/>
          <w:sz w:val="22"/>
          <w:szCs w:val="22"/>
        </w:rPr>
        <w:t xml:space="preserve"> and agency personnel for the purposes of conducting business unrelated to this </w:t>
      </w:r>
      <w:r w:rsidR="00A6621D">
        <w:rPr>
          <w:rFonts w:ascii="Verdana" w:hAnsi="Verdana" w:cs="Arial"/>
          <w:b/>
          <w:sz w:val="22"/>
          <w:szCs w:val="22"/>
        </w:rPr>
        <w:t>OE</w:t>
      </w:r>
      <w:r w:rsidR="004C6CEC" w:rsidRPr="001E3514">
        <w:rPr>
          <w:rFonts w:ascii="Verdana" w:hAnsi="Verdana" w:cs="Arial"/>
          <w:b/>
          <w:sz w:val="22"/>
          <w:szCs w:val="22"/>
        </w:rPr>
        <w:t xml:space="preserve">. </w:t>
      </w:r>
    </w:p>
    <w:p w14:paraId="64CA9427" w14:textId="77777777" w:rsidR="004C6CEC" w:rsidRPr="001E3514" w:rsidRDefault="004C6CEC" w:rsidP="00355667">
      <w:pPr>
        <w:pStyle w:val="ListParagraph"/>
        <w:spacing w:line="276" w:lineRule="auto"/>
        <w:ind w:left="1278"/>
        <w:rPr>
          <w:rFonts w:ascii="Verdana" w:hAnsi="Verdana" w:cs="Arial"/>
          <w:b/>
          <w:sz w:val="22"/>
          <w:szCs w:val="22"/>
        </w:rPr>
      </w:pPr>
    </w:p>
    <w:p w14:paraId="4AA281EC" w14:textId="77777777" w:rsidR="004C6CEC" w:rsidRPr="001E3514" w:rsidRDefault="004C6CEC" w:rsidP="00355667">
      <w:pPr>
        <w:pStyle w:val="ListParagraph"/>
        <w:spacing w:line="276" w:lineRule="auto"/>
        <w:ind w:left="1278"/>
        <w:rPr>
          <w:rFonts w:ascii="Verdana" w:hAnsi="Verdana" w:cs="Arial"/>
          <w:b/>
          <w:sz w:val="22"/>
          <w:szCs w:val="22"/>
        </w:rPr>
      </w:pPr>
      <w:r w:rsidRPr="001E3514">
        <w:rPr>
          <w:rFonts w:ascii="Verdana" w:hAnsi="Verdana" w:cs="Arial"/>
          <w:b/>
          <w:sz w:val="22"/>
          <w:szCs w:val="22"/>
        </w:rPr>
        <w:t>Failure of a</w:t>
      </w:r>
      <w:r w:rsidR="00E519F2">
        <w:rPr>
          <w:rFonts w:ascii="Verdana" w:hAnsi="Verdana" w:cs="Arial"/>
          <w:b/>
          <w:sz w:val="22"/>
          <w:szCs w:val="22"/>
        </w:rPr>
        <w:t>n</w:t>
      </w:r>
      <w:r w:rsidRPr="001E3514">
        <w:rPr>
          <w:rFonts w:ascii="Verdana" w:hAnsi="Verdana" w:cs="Arial"/>
          <w:b/>
          <w:sz w:val="22"/>
          <w:szCs w:val="22"/>
        </w:rPr>
        <w:t xml:space="preserve"> </w:t>
      </w:r>
      <w:r w:rsidR="0087162B">
        <w:rPr>
          <w:rFonts w:ascii="Verdana" w:hAnsi="Verdana" w:cs="Arial"/>
          <w:b/>
          <w:sz w:val="22"/>
          <w:szCs w:val="22"/>
        </w:rPr>
        <w:t>Applicant</w:t>
      </w:r>
      <w:r w:rsidRPr="001E3514">
        <w:rPr>
          <w:rFonts w:ascii="Verdana" w:hAnsi="Verdana" w:cs="Arial"/>
          <w:b/>
          <w:sz w:val="22"/>
          <w:szCs w:val="22"/>
        </w:rPr>
        <w:t xml:space="preserve"> or its representatives to comply with these requirements may result in disqualification of the </w:t>
      </w:r>
      <w:r w:rsidR="00E519F2">
        <w:rPr>
          <w:rFonts w:ascii="Verdana" w:hAnsi="Verdana" w:cs="Arial"/>
          <w:b/>
          <w:sz w:val="22"/>
          <w:szCs w:val="22"/>
        </w:rPr>
        <w:t>submitted</w:t>
      </w:r>
      <w:r w:rsidRPr="001E3514">
        <w:rPr>
          <w:rFonts w:ascii="Verdana" w:hAnsi="Verdana" w:cs="Arial"/>
          <w:b/>
          <w:sz w:val="22"/>
          <w:szCs w:val="22"/>
        </w:rPr>
        <w:t xml:space="preserve"> </w:t>
      </w:r>
      <w:r w:rsidR="0087162B">
        <w:rPr>
          <w:rFonts w:ascii="Verdana" w:hAnsi="Verdana" w:cs="Arial"/>
          <w:b/>
          <w:sz w:val="22"/>
          <w:szCs w:val="22"/>
        </w:rPr>
        <w:t>Application</w:t>
      </w:r>
      <w:r w:rsidRPr="001E3514">
        <w:rPr>
          <w:rFonts w:ascii="Verdana" w:hAnsi="Verdana" w:cs="Arial"/>
          <w:b/>
          <w:sz w:val="22"/>
          <w:szCs w:val="22"/>
        </w:rPr>
        <w:t xml:space="preserve">. </w:t>
      </w:r>
    </w:p>
    <w:p w14:paraId="575F07D6" w14:textId="77777777" w:rsidR="004C6CEC" w:rsidRPr="001E3514" w:rsidRDefault="004C6CEC" w:rsidP="00355667">
      <w:pPr>
        <w:pStyle w:val="ListParagraph"/>
        <w:spacing w:line="276" w:lineRule="auto"/>
        <w:ind w:left="1278"/>
        <w:rPr>
          <w:rFonts w:ascii="Verdana" w:hAnsi="Verdana"/>
          <w:b/>
          <w:smallCaps/>
          <w:color w:val="0000FF"/>
          <w:sz w:val="22"/>
          <w:szCs w:val="22"/>
        </w:rPr>
      </w:pPr>
    </w:p>
    <w:p w14:paraId="734F1AD9" w14:textId="77777777" w:rsidR="004C6CEC" w:rsidRPr="002B76CB" w:rsidRDefault="004C6CEC" w:rsidP="00355667">
      <w:pPr>
        <w:pStyle w:val="ListParagraph"/>
        <w:spacing w:line="276" w:lineRule="auto"/>
        <w:ind w:left="1278"/>
        <w:rPr>
          <w:rFonts w:ascii="Verdana" w:hAnsi="Verdana"/>
          <w:b/>
          <w:smallCaps/>
          <w:sz w:val="22"/>
          <w:szCs w:val="22"/>
        </w:rPr>
      </w:pPr>
    </w:p>
    <w:p w14:paraId="3CC5F10A" w14:textId="77777777" w:rsidR="004C6CEC" w:rsidRDefault="004C6CEC" w:rsidP="005E3A03">
      <w:pPr>
        <w:pStyle w:val="ListParagraph"/>
        <w:numPr>
          <w:ilvl w:val="1"/>
          <w:numId w:val="12"/>
        </w:numPr>
        <w:spacing w:line="276" w:lineRule="auto"/>
        <w:outlineLvl w:val="1"/>
        <w:rPr>
          <w:rFonts w:ascii="Verdana" w:hAnsi="Verdana"/>
          <w:b/>
          <w:smallCaps/>
          <w:sz w:val="22"/>
          <w:szCs w:val="22"/>
        </w:rPr>
      </w:pPr>
      <w:bookmarkStart w:id="15" w:name="_Toc71713871"/>
      <w:r w:rsidRPr="002B76CB">
        <w:rPr>
          <w:rFonts w:ascii="Verdana" w:hAnsi="Verdana"/>
          <w:b/>
          <w:smallCaps/>
          <w:sz w:val="22"/>
          <w:szCs w:val="22"/>
        </w:rPr>
        <w:t>Changes, Modifications and Cancellation</w:t>
      </w:r>
      <w:bookmarkEnd w:id="15"/>
    </w:p>
    <w:p w14:paraId="10BCF05E" w14:textId="77777777" w:rsidR="002B76CB" w:rsidRPr="006D6CB6" w:rsidRDefault="002B76CB" w:rsidP="00011B35">
      <w:pPr>
        <w:rPr>
          <w:rFonts w:ascii="Verdana" w:hAnsi="Verdana"/>
          <w:b/>
          <w:smallCaps/>
          <w:color w:val="0000FF"/>
          <w:sz w:val="22"/>
          <w:szCs w:val="22"/>
        </w:rPr>
      </w:pPr>
    </w:p>
    <w:p w14:paraId="42304C21" w14:textId="77777777" w:rsidR="00293EC9" w:rsidRPr="008869E6" w:rsidRDefault="00293EC9" w:rsidP="00293EC9">
      <w:pPr>
        <w:pStyle w:val="ListParagraph"/>
        <w:shd w:val="clear" w:color="auto" w:fill="FFFFFF" w:themeFill="background1"/>
        <w:spacing w:line="276" w:lineRule="auto"/>
        <w:ind w:left="1278"/>
        <w:rPr>
          <w:rFonts w:ascii="Verdana" w:hAnsi="Verdana" w:cs="Arial"/>
          <w:sz w:val="22"/>
          <w:szCs w:val="22"/>
        </w:rPr>
      </w:pPr>
      <w:r w:rsidRPr="008869E6">
        <w:rPr>
          <w:rFonts w:ascii="Verdana" w:hAnsi="Verdana" w:cs="Arial"/>
          <w:sz w:val="22"/>
          <w:szCs w:val="22"/>
        </w:rPr>
        <w:t xml:space="preserve">DSHS reserves the right to </w:t>
      </w:r>
      <w:r>
        <w:rPr>
          <w:rFonts w:ascii="Verdana" w:hAnsi="Verdana" w:cs="Arial"/>
          <w:sz w:val="22"/>
          <w:szCs w:val="22"/>
        </w:rPr>
        <w:t>amend</w:t>
      </w:r>
      <w:r w:rsidRPr="008869E6">
        <w:rPr>
          <w:rFonts w:ascii="Verdana" w:hAnsi="Verdana" w:cs="Arial"/>
          <w:sz w:val="22"/>
          <w:szCs w:val="22"/>
        </w:rPr>
        <w:t xml:space="preserve"> or cancel this OE at any time.  </w:t>
      </w:r>
    </w:p>
    <w:p w14:paraId="51E56461" w14:textId="77777777" w:rsidR="00293EC9" w:rsidRPr="008869E6" w:rsidRDefault="00293EC9" w:rsidP="00293EC9">
      <w:pPr>
        <w:pStyle w:val="ListParagraph"/>
        <w:shd w:val="clear" w:color="auto" w:fill="FFFFFF" w:themeFill="background1"/>
        <w:spacing w:line="276" w:lineRule="auto"/>
        <w:ind w:left="1278"/>
        <w:rPr>
          <w:rFonts w:ascii="Verdana" w:hAnsi="Verdana" w:cs="Arial"/>
          <w:sz w:val="22"/>
          <w:szCs w:val="22"/>
        </w:rPr>
      </w:pPr>
    </w:p>
    <w:p w14:paraId="6848C7A2" w14:textId="77777777" w:rsidR="00293EC9" w:rsidRPr="001E3514" w:rsidRDefault="00293EC9" w:rsidP="00293EC9">
      <w:pPr>
        <w:pStyle w:val="ListParagraph"/>
        <w:shd w:val="clear" w:color="auto" w:fill="FFFFFF" w:themeFill="background1"/>
        <w:spacing w:line="276" w:lineRule="auto"/>
        <w:ind w:left="1278"/>
        <w:rPr>
          <w:rFonts w:ascii="Verdana" w:hAnsi="Verdana" w:cs="Arial"/>
          <w:sz w:val="22"/>
          <w:szCs w:val="22"/>
        </w:rPr>
      </w:pPr>
      <w:r w:rsidRPr="008869E6">
        <w:rPr>
          <w:rFonts w:ascii="Verdana" w:hAnsi="Verdana" w:cs="Arial"/>
          <w:sz w:val="22"/>
          <w:szCs w:val="22"/>
        </w:rPr>
        <w:t>All Applications, including those submitted after cancellation of the OE, become the property of DSHS upon receipt.</w:t>
      </w:r>
      <w:r>
        <w:rPr>
          <w:rFonts w:ascii="Verdana" w:hAnsi="Verdana" w:cs="Arial"/>
          <w:sz w:val="22"/>
          <w:szCs w:val="22"/>
        </w:rPr>
        <w:t xml:space="preserve">  </w:t>
      </w:r>
    </w:p>
    <w:p w14:paraId="1DE27073" w14:textId="77777777" w:rsidR="00CA5938" w:rsidRPr="00B63DC3" w:rsidRDefault="00CA5938" w:rsidP="00355667">
      <w:pPr>
        <w:pStyle w:val="ListParagraph"/>
        <w:shd w:val="clear" w:color="auto" w:fill="FFFFFF" w:themeFill="background1"/>
        <w:spacing w:line="276" w:lineRule="auto"/>
        <w:ind w:left="1278"/>
        <w:rPr>
          <w:rFonts w:ascii="Verdana" w:hAnsi="Verdana" w:cs="Arial"/>
          <w:b/>
          <w:color w:val="FF0000"/>
          <w:sz w:val="22"/>
          <w:szCs w:val="22"/>
          <w:highlight w:val="yellow"/>
        </w:rPr>
      </w:pPr>
    </w:p>
    <w:p w14:paraId="13009EBB" w14:textId="7F723478" w:rsidR="004C6CEC" w:rsidRDefault="00C6305D" w:rsidP="00355667">
      <w:pPr>
        <w:pStyle w:val="ListParagraph"/>
        <w:shd w:val="clear" w:color="auto" w:fill="FFFFFF" w:themeFill="background1"/>
        <w:spacing w:line="276" w:lineRule="auto"/>
        <w:ind w:left="1278"/>
        <w:rPr>
          <w:rFonts w:ascii="Verdana" w:hAnsi="Verdana" w:cs="Arial"/>
          <w:sz w:val="22"/>
          <w:szCs w:val="22"/>
        </w:rPr>
      </w:pPr>
      <w:r w:rsidRPr="00293EC9">
        <w:rPr>
          <w:rFonts w:ascii="Verdana" w:hAnsi="Verdana" w:cs="Arial"/>
          <w:sz w:val="22"/>
          <w:szCs w:val="22"/>
        </w:rPr>
        <w:t>DSHS</w:t>
      </w:r>
      <w:r w:rsidRPr="001E3514">
        <w:rPr>
          <w:rFonts w:ascii="Verdana" w:hAnsi="Verdana" w:cs="Arial"/>
          <w:sz w:val="22"/>
          <w:szCs w:val="22"/>
        </w:rPr>
        <w:t xml:space="preserve"> </w:t>
      </w:r>
      <w:r w:rsidR="00E519F2" w:rsidRPr="00E519F2">
        <w:rPr>
          <w:rFonts w:ascii="Verdana" w:hAnsi="Verdana" w:cs="Arial"/>
          <w:sz w:val="22"/>
          <w:szCs w:val="22"/>
        </w:rPr>
        <w:t xml:space="preserve">reserves </w:t>
      </w:r>
      <w:r w:rsidR="004C6CEC" w:rsidRPr="001E3514">
        <w:rPr>
          <w:rFonts w:ascii="Verdana" w:hAnsi="Verdana" w:cs="Arial"/>
          <w:sz w:val="22"/>
          <w:szCs w:val="22"/>
        </w:rPr>
        <w:t>the right to change, amend, modify</w:t>
      </w:r>
      <w:r>
        <w:rPr>
          <w:rFonts w:ascii="Verdana" w:hAnsi="Verdana" w:cs="Arial"/>
          <w:sz w:val="22"/>
          <w:szCs w:val="22"/>
        </w:rPr>
        <w:t xml:space="preserve"> or cancel</w:t>
      </w:r>
      <w:r w:rsidR="004C6CEC" w:rsidRPr="001E3514">
        <w:rPr>
          <w:rFonts w:ascii="Verdana" w:hAnsi="Verdana" w:cs="Arial"/>
          <w:sz w:val="22"/>
          <w:szCs w:val="22"/>
        </w:rPr>
        <w:t xml:space="preserve"> this </w:t>
      </w:r>
      <w:r w:rsidR="00A6621D">
        <w:rPr>
          <w:rFonts w:ascii="Verdana" w:hAnsi="Verdana" w:cs="Arial"/>
          <w:sz w:val="22"/>
          <w:szCs w:val="22"/>
        </w:rPr>
        <w:t>OE</w:t>
      </w:r>
      <w:r w:rsidR="00810D88">
        <w:rPr>
          <w:rFonts w:ascii="Verdana" w:hAnsi="Verdana" w:cs="Arial"/>
          <w:sz w:val="22"/>
          <w:szCs w:val="22"/>
        </w:rPr>
        <w:t xml:space="preserve"> at any time</w:t>
      </w:r>
      <w:r>
        <w:rPr>
          <w:rFonts w:ascii="Verdana" w:hAnsi="Verdana" w:cs="Arial"/>
          <w:sz w:val="22"/>
          <w:szCs w:val="22"/>
        </w:rPr>
        <w:t xml:space="preserve">.  </w:t>
      </w:r>
    </w:p>
    <w:p w14:paraId="19D63331" w14:textId="77777777" w:rsidR="00C6305D" w:rsidRDefault="00C6305D" w:rsidP="00355667">
      <w:pPr>
        <w:pStyle w:val="ListParagraph"/>
        <w:shd w:val="clear" w:color="auto" w:fill="FFFFFF" w:themeFill="background1"/>
        <w:spacing w:line="276" w:lineRule="auto"/>
        <w:ind w:left="1278"/>
        <w:rPr>
          <w:rFonts w:ascii="Verdana" w:hAnsi="Verdana" w:cs="Arial"/>
          <w:sz w:val="22"/>
          <w:szCs w:val="22"/>
        </w:rPr>
      </w:pPr>
    </w:p>
    <w:p w14:paraId="4976AEAD" w14:textId="24DBC438" w:rsidR="00C6305D" w:rsidRPr="001E3514" w:rsidRDefault="007B4211" w:rsidP="00355667">
      <w:pPr>
        <w:pStyle w:val="ListParagraph"/>
        <w:shd w:val="clear" w:color="auto" w:fill="FFFFFF" w:themeFill="background1"/>
        <w:spacing w:line="276" w:lineRule="auto"/>
        <w:ind w:left="1278"/>
        <w:rPr>
          <w:rFonts w:ascii="Verdana" w:hAnsi="Verdana" w:cs="Arial"/>
          <w:sz w:val="22"/>
          <w:szCs w:val="22"/>
        </w:rPr>
      </w:pPr>
      <w:r>
        <w:rPr>
          <w:rFonts w:ascii="Verdana" w:hAnsi="Verdana" w:cs="Arial"/>
          <w:sz w:val="22"/>
          <w:szCs w:val="22"/>
        </w:rPr>
        <w:t>All Applications, including those submitted after cancel</w:t>
      </w:r>
      <w:r w:rsidR="00810D88">
        <w:rPr>
          <w:rFonts w:ascii="Verdana" w:hAnsi="Verdana" w:cs="Arial"/>
          <w:sz w:val="22"/>
          <w:szCs w:val="22"/>
        </w:rPr>
        <w:t>l</w:t>
      </w:r>
      <w:r>
        <w:rPr>
          <w:rFonts w:ascii="Verdana" w:hAnsi="Verdana" w:cs="Arial"/>
          <w:sz w:val="22"/>
          <w:szCs w:val="22"/>
        </w:rPr>
        <w:t>ation of the OE, become the property of</w:t>
      </w:r>
      <w:r w:rsidR="00C6305D">
        <w:rPr>
          <w:rFonts w:ascii="Verdana" w:hAnsi="Verdana" w:cs="Arial"/>
          <w:sz w:val="22"/>
          <w:szCs w:val="22"/>
        </w:rPr>
        <w:t xml:space="preserve"> </w:t>
      </w:r>
      <w:r w:rsidR="00C6305D" w:rsidRPr="00293EC9">
        <w:rPr>
          <w:rFonts w:ascii="Verdana" w:hAnsi="Verdana" w:cs="Arial"/>
          <w:sz w:val="22"/>
          <w:szCs w:val="22"/>
        </w:rPr>
        <w:t>DSHS</w:t>
      </w:r>
      <w:r w:rsidRPr="00293EC9">
        <w:rPr>
          <w:rFonts w:ascii="Verdana" w:hAnsi="Verdana" w:cs="Arial"/>
          <w:sz w:val="22"/>
          <w:szCs w:val="22"/>
        </w:rPr>
        <w:t xml:space="preserve"> upon receipt</w:t>
      </w:r>
      <w:r w:rsidR="00C6305D" w:rsidRPr="00293EC9">
        <w:rPr>
          <w:rFonts w:ascii="Verdana" w:hAnsi="Verdana" w:cs="Arial"/>
          <w:sz w:val="22"/>
          <w:szCs w:val="22"/>
        </w:rPr>
        <w:t>.</w:t>
      </w:r>
      <w:r w:rsidR="00C6305D">
        <w:rPr>
          <w:rFonts w:ascii="Verdana" w:hAnsi="Verdana" w:cs="Arial"/>
          <w:sz w:val="22"/>
          <w:szCs w:val="22"/>
        </w:rPr>
        <w:t xml:space="preserve">  </w:t>
      </w:r>
    </w:p>
    <w:p w14:paraId="6917EE73" w14:textId="77777777" w:rsidR="00340084" w:rsidRDefault="00340084" w:rsidP="00355667">
      <w:pPr>
        <w:pStyle w:val="ListParagraph"/>
        <w:spacing w:line="276" w:lineRule="auto"/>
        <w:ind w:left="2070"/>
        <w:rPr>
          <w:rFonts w:ascii="Verdana" w:hAnsi="Verdana"/>
          <w:b/>
          <w:smallCaps/>
          <w:sz w:val="22"/>
          <w:szCs w:val="22"/>
        </w:rPr>
      </w:pPr>
    </w:p>
    <w:p w14:paraId="5623962E" w14:textId="77777777" w:rsidR="00340084" w:rsidRPr="002B76CB" w:rsidRDefault="00340084" w:rsidP="005E3A03">
      <w:pPr>
        <w:pStyle w:val="ListParagraph"/>
        <w:numPr>
          <w:ilvl w:val="2"/>
          <w:numId w:val="12"/>
        </w:numPr>
        <w:tabs>
          <w:tab w:val="left" w:pos="2250"/>
        </w:tabs>
        <w:spacing w:line="276" w:lineRule="auto"/>
        <w:ind w:left="2160" w:hanging="900"/>
        <w:rPr>
          <w:rFonts w:ascii="Verdana" w:hAnsi="Verdana"/>
          <w:b/>
          <w:smallCaps/>
          <w:sz w:val="22"/>
          <w:szCs w:val="22"/>
        </w:rPr>
      </w:pPr>
      <w:r>
        <w:rPr>
          <w:rFonts w:ascii="Verdana" w:hAnsi="Verdana"/>
          <w:b/>
          <w:smallCaps/>
          <w:sz w:val="22"/>
          <w:szCs w:val="22"/>
        </w:rPr>
        <w:t>Advertisement of Changes, Modifications or Cancellation</w:t>
      </w:r>
    </w:p>
    <w:p w14:paraId="2E454BD6" w14:textId="77777777" w:rsidR="002B76CB" w:rsidRPr="001E3514" w:rsidRDefault="002B76CB" w:rsidP="00355667">
      <w:pPr>
        <w:pStyle w:val="ListParagraph"/>
        <w:spacing w:line="276" w:lineRule="auto"/>
        <w:ind w:left="2070"/>
        <w:rPr>
          <w:rFonts w:ascii="Verdana" w:hAnsi="Verdana"/>
          <w:b/>
          <w:smallCaps/>
          <w:color w:val="0000FF"/>
          <w:sz w:val="22"/>
          <w:szCs w:val="22"/>
        </w:rPr>
      </w:pPr>
    </w:p>
    <w:p w14:paraId="337B2483" w14:textId="4EB02745" w:rsidR="001E1D95" w:rsidRPr="001E3514" w:rsidRDefault="001E1D95" w:rsidP="001E1D95">
      <w:pPr>
        <w:spacing w:line="276" w:lineRule="auto"/>
        <w:ind w:left="2160"/>
        <w:rPr>
          <w:rFonts w:ascii="Verdana" w:hAnsi="Verdana" w:cs="Arial"/>
          <w:sz w:val="22"/>
          <w:szCs w:val="22"/>
        </w:rPr>
      </w:pPr>
      <w:bookmarkStart w:id="16" w:name="_Hlk9235670"/>
      <w:r>
        <w:rPr>
          <w:rFonts w:ascii="Verdana" w:hAnsi="Verdana" w:cs="Arial"/>
          <w:sz w:val="22"/>
          <w:szCs w:val="22"/>
        </w:rPr>
        <w:t xml:space="preserve">If </w:t>
      </w:r>
      <w:r w:rsidRPr="00293EC9">
        <w:rPr>
          <w:rFonts w:ascii="Verdana" w:hAnsi="Verdana" w:cs="Arial"/>
          <w:sz w:val="22"/>
          <w:szCs w:val="22"/>
        </w:rPr>
        <w:t>DSHS</w:t>
      </w:r>
      <w:r>
        <w:rPr>
          <w:rFonts w:ascii="Verdana" w:hAnsi="Verdana" w:cs="Arial"/>
          <w:sz w:val="22"/>
          <w:szCs w:val="22"/>
        </w:rPr>
        <w:t xml:space="preserve"> determines that the </w:t>
      </w:r>
      <w:r w:rsidR="00A6621D">
        <w:rPr>
          <w:rFonts w:ascii="Verdana" w:hAnsi="Verdana" w:cs="Arial"/>
          <w:sz w:val="22"/>
          <w:szCs w:val="22"/>
        </w:rPr>
        <w:t>OE</w:t>
      </w:r>
      <w:r>
        <w:rPr>
          <w:rFonts w:ascii="Verdana" w:hAnsi="Verdana" w:cs="Arial"/>
          <w:sz w:val="22"/>
          <w:szCs w:val="22"/>
        </w:rPr>
        <w:t xml:space="preserve"> needs to be changed or modified, either an addendum will be posted on the </w:t>
      </w:r>
      <w:r w:rsidR="00A6621D">
        <w:rPr>
          <w:rFonts w:ascii="Verdana" w:hAnsi="Verdana" w:cs="Arial"/>
          <w:sz w:val="22"/>
          <w:szCs w:val="22"/>
        </w:rPr>
        <w:t>OE</w:t>
      </w:r>
      <w:r>
        <w:rPr>
          <w:rFonts w:ascii="Verdana" w:hAnsi="Verdana" w:cs="Arial"/>
          <w:sz w:val="22"/>
          <w:szCs w:val="22"/>
        </w:rPr>
        <w:t xml:space="preserve"> Opportunities webpage or the </w:t>
      </w:r>
      <w:r w:rsidR="00A6621D">
        <w:rPr>
          <w:rFonts w:ascii="Verdana" w:hAnsi="Verdana" w:cs="Arial"/>
          <w:sz w:val="22"/>
          <w:szCs w:val="22"/>
        </w:rPr>
        <w:t>OE</w:t>
      </w:r>
      <w:r>
        <w:rPr>
          <w:rFonts w:ascii="Verdana" w:hAnsi="Verdana" w:cs="Arial"/>
          <w:sz w:val="22"/>
          <w:szCs w:val="22"/>
        </w:rPr>
        <w:t xml:space="preserve"> will be canceled. The action to be taken will be determined at the sole discretion </w:t>
      </w:r>
      <w:r w:rsidRPr="00293EC9">
        <w:rPr>
          <w:rFonts w:ascii="Verdana" w:hAnsi="Verdana" w:cs="Arial"/>
          <w:sz w:val="22"/>
          <w:szCs w:val="22"/>
        </w:rPr>
        <w:t>of DSHS</w:t>
      </w:r>
      <w:r w:rsidR="00C6358A">
        <w:rPr>
          <w:rFonts w:ascii="Verdana" w:hAnsi="Verdana" w:cs="Arial"/>
          <w:sz w:val="22"/>
          <w:szCs w:val="22"/>
        </w:rPr>
        <w:t>.</w:t>
      </w:r>
      <w:r w:rsidRPr="00293EC9">
        <w:rPr>
          <w:rFonts w:ascii="Verdana" w:hAnsi="Verdana" w:cs="Arial"/>
          <w:sz w:val="22"/>
          <w:szCs w:val="22"/>
        </w:rPr>
        <w:t xml:space="preserve"> Furthermore, if the </w:t>
      </w:r>
      <w:r w:rsidR="00A6621D" w:rsidRPr="00293EC9">
        <w:rPr>
          <w:rFonts w:ascii="Verdana" w:hAnsi="Verdana" w:cs="Arial"/>
          <w:sz w:val="22"/>
          <w:szCs w:val="22"/>
        </w:rPr>
        <w:t>OE</w:t>
      </w:r>
      <w:r w:rsidRPr="00293EC9">
        <w:rPr>
          <w:rFonts w:ascii="Verdana" w:hAnsi="Verdana" w:cs="Arial"/>
          <w:sz w:val="22"/>
          <w:szCs w:val="22"/>
        </w:rPr>
        <w:t xml:space="preserve"> will be canceled, DSHS will determine, in its sole discretion, if a new </w:t>
      </w:r>
      <w:r w:rsidR="00A6621D" w:rsidRPr="00293EC9">
        <w:rPr>
          <w:rFonts w:ascii="Verdana" w:hAnsi="Verdana" w:cs="Arial"/>
          <w:sz w:val="22"/>
          <w:szCs w:val="22"/>
        </w:rPr>
        <w:t>OE</w:t>
      </w:r>
      <w:r w:rsidRPr="00293EC9">
        <w:rPr>
          <w:rFonts w:ascii="Verdana" w:hAnsi="Verdana" w:cs="Arial"/>
          <w:sz w:val="22"/>
          <w:szCs w:val="22"/>
        </w:rPr>
        <w:t xml:space="preserve"> will be posted.</w:t>
      </w:r>
    </w:p>
    <w:p w14:paraId="16349247" w14:textId="77777777" w:rsidR="004C6CEC" w:rsidRDefault="004C6CEC" w:rsidP="001E1D95">
      <w:pPr>
        <w:spacing w:line="276" w:lineRule="auto"/>
        <w:ind w:left="2160"/>
        <w:rPr>
          <w:rFonts w:ascii="Verdana" w:hAnsi="Verdana"/>
          <w:b/>
          <w:smallCaps/>
          <w:color w:val="0000FF"/>
          <w:sz w:val="22"/>
          <w:szCs w:val="22"/>
        </w:rPr>
      </w:pPr>
      <w:r w:rsidRPr="001E3514">
        <w:rPr>
          <w:rFonts w:ascii="Verdana" w:hAnsi="Verdana" w:cs="Arial"/>
          <w:sz w:val="22"/>
          <w:szCs w:val="22"/>
        </w:rPr>
        <w:t xml:space="preserve"> </w:t>
      </w:r>
      <w:bookmarkEnd w:id="16"/>
    </w:p>
    <w:p w14:paraId="79DC7BB7" w14:textId="77777777" w:rsidR="002F188F" w:rsidRDefault="002F188F" w:rsidP="00355667">
      <w:pPr>
        <w:pStyle w:val="ListParagraph"/>
        <w:shd w:val="clear" w:color="auto" w:fill="FFFFFF" w:themeFill="background1"/>
        <w:spacing w:line="276" w:lineRule="auto"/>
        <w:ind w:left="2160"/>
        <w:rPr>
          <w:rFonts w:ascii="Verdana" w:hAnsi="Verdana" w:cs="Arial"/>
          <w:sz w:val="22"/>
          <w:szCs w:val="22"/>
        </w:rPr>
      </w:pPr>
      <w:r w:rsidRPr="001E3514">
        <w:rPr>
          <w:rFonts w:ascii="Verdana" w:hAnsi="Verdana" w:cs="Arial"/>
          <w:sz w:val="22"/>
          <w:szCs w:val="22"/>
        </w:rPr>
        <w:t xml:space="preserve">No HHS Agency will be responsible or liable in any regard for the failure of any individual or entity to receive notification of any posting to the </w:t>
      </w:r>
      <w:r w:rsidR="00A6621D">
        <w:rPr>
          <w:rFonts w:ascii="Verdana" w:hAnsi="Verdana" w:cs="Arial"/>
          <w:sz w:val="22"/>
          <w:szCs w:val="22"/>
        </w:rPr>
        <w:t>OE</w:t>
      </w:r>
      <w:r>
        <w:rPr>
          <w:rFonts w:ascii="Verdana" w:hAnsi="Verdana" w:cs="Arial"/>
          <w:sz w:val="22"/>
          <w:szCs w:val="22"/>
        </w:rPr>
        <w:t xml:space="preserve"> Opportunities webpage.</w:t>
      </w:r>
    </w:p>
    <w:p w14:paraId="1A831817" w14:textId="77777777" w:rsidR="00B63DC3" w:rsidRDefault="00B63DC3" w:rsidP="00355667">
      <w:pPr>
        <w:pStyle w:val="ListParagraph"/>
        <w:shd w:val="clear" w:color="auto" w:fill="FFFFFF" w:themeFill="background1"/>
        <w:spacing w:line="276" w:lineRule="auto"/>
        <w:ind w:left="2160"/>
        <w:rPr>
          <w:rFonts w:ascii="Verdana" w:hAnsi="Verdana" w:cs="Arial"/>
          <w:sz w:val="22"/>
          <w:szCs w:val="22"/>
        </w:rPr>
      </w:pPr>
    </w:p>
    <w:p w14:paraId="323FE088" w14:textId="77777777" w:rsidR="002F188F" w:rsidRDefault="00340084" w:rsidP="00355667">
      <w:pPr>
        <w:pStyle w:val="ListParagraph"/>
        <w:shd w:val="clear" w:color="auto" w:fill="FFFFFF" w:themeFill="background1"/>
        <w:spacing w:line="276" w:lineRule="auto"/>
        <w:ind w:left="2160"/>
        <w:rPr>
          <w:rFonts w:ascii="Verdana" w:hAnsi="Verdana" w:cs="Arial"/>
          <w:sz w:val="22"/>
          <w:szCs w:val="22"/>
        </w:rPr>
      </w:pPr>
      <w:r w:rsidRPr="001E3514">
        <w:rPr>
          <w:rFonts w:ascii="Verdana" w:hAnsi="Verdana" w:cs="Arial"/>
          <w:sz w:val="22"/>
          <w:szCs w:val="22"/>
        </w:rPr>
        <w:t xml:space="preserve">It is the responsibility of each </w:t>
      </w:r>
      <w:r>
        <w:rPr>
          <w:rFonts w:ascii="Verdana" w:hAnsi="Verdana" w:cs="Arial"/>
          <w:sz w:val="22"/>
          <w:szCs w:val="22"/>
        </w:rPr>
        <w:t>Applicant</w:t>
      </w:r>
      <w:r w:rsidRPr="001E3514">
        <w:rPr>
          <w:rFonts w:ascii="Verdana" w:hAnsi="Verdana" w:cs="Arial"/>
          <w:sz w:val="22"/>
          <w:szCs w:val="22"/>
        </w:rPr>
        <w:t xml:space="preserve"> to</w:t>
      </w:r>
      <w:r w:rsidR="002F188F">
        <w:rPr>
          <w:rFonts w:ascii="Verdana" w:hAnsi="Verdana" w:cs="Arial"/>
          <w:sz w:val="22"/>
          <w:szCs w:val="22"/>
        </w:rPr>
        <w:t xml:space="preserve"> monitor </w:t>
      </w:r>
      <w:r w:rsidRPr="001E3514">
        <w:rPr>
          <w:rFonts w:ascii="Verdana" w:hAnsi="Verdana" w:cs="Arial"/>
          <w:sz w:val="22"/>
          <w:szCs w:val="22"/>
        </w:rPr>
        <w:t xml:space="preserve">the </w:t>
      </w:r>
      <w:r w:rsidR="00A6621D">
        <w:rPr>
          <w:rFonts w:ascii="Verdana" w:hAnsi="Verdana" w:cs="Arial"/>
          <w:sz w:val="22"/>
          <w:szCs w:val="22"/>
        </w:rPr>
        <w:t>OE</w:t>
      </w:r>
      <w:r>
        <w:rPr>
          <w:rFonts w:ascii="Verdana" w:hAnsi="Verdana" w:cs="Arial"/>
          <w:sz w:val="22"/>
          <w:szCs w:val="22"/>
        </w:rPr>
        <w:t xml:space="preserve"> Opportunities webpage</w:t>
      </w:r>
      <w:r w:rsidRPr="001E3514">
        <w:rPr>
          <w:rFonts w:ascii="Verdana" w:hAnsi="Verdana" w:cs="Arial"/>
          <w:sz w:val="22"/>
          <w:szCs w:val="22"/>
        </w:rPr>
        <w:t xml:space="preserve"> for any </w:t>
      </w:r>
      <w:r w:rsidR="002F188F">
        <w:rPr>
          <w:rFonts w:ascii="Verdana" w:hAnsi="Verdana" w:cs="Arial"/>
          <w:sz w:val="22"/>
          <w:szCs w:val="22"/>
        </w:rPr>
        <w:t xml:space="preserve">Addenda or </w:t>
      </w:r>
      <w:r w:rsidRPr="001E3514">
        <w:rPr>
          <w:rFonts w:ascii="Verdana" w:hAnsi="Verdana" w:cs="Arial"/>
          <w:sz w:val="22"/>
          <w:szCs w:val="22"/>
        </w:rPr>
        <w:t xml:space="preserve">additional information regarding this </w:t>
      </w:r>
      <w:r>
        <w:rPr>
          <w:rFonts w:ascii="Verdana" w:hAnsi="Verdana" w:cs="Arial"/>
          <w:sz w:val="22"/>
          <w:szCs w:val="22"/>
        </w:rPr>
        <w:t>OE</w:t>
      </w:r>
      <w:r w:rsidRPr="001E3514">
        <w:rPr>
          <w:rFonts w:ascii="Verdana" w:hAnsi="Verdana" w:cs="Arial"/>
          <w:sz w:val="22"/>
          <w:szCs w:val="22"/>
        </w:rPr>
        <w:t xml:space="preserve">.  Failure to </w:t>
      </w:r>
      <w:r w:rsidR="002F188F">
        <w:rPr>
          <w:rFonts w:ascii="Verdana" w:hAnsi="Verdana" w:cs="Arial"/>
          <w:sz w:val="22"/>
          <w:szCs w:val="22"/>
        </w:rPr>
        <w:t xml:space="preserve">monitor </w:t>
      </w:r>
      <w:r w:rsidRPr="001E3514">
        <w:rPr>
          <w:rFonts w:ascii="Verdana" w:hAnsi="Verdana" w:cs="Arial"/>
          <w:sz w:val="22"/>
          <w:szCs w:val="22"/>
        </w:rPr>
        <w:t xml:space="preserve">the </w:t>
      </w:r>
      <w:r w:rsidR="00A6621D">
        <w:rPr>
          <w:rFonts w:ascii="Verdana" w:hAnsi="Verdana" w:cs="Arial"/>
          <w:sz w:val="22"/>
          <w:szCs w:val="22"/>
        </w:rPr>
        <w:t>OE</w:t>
      </w:r>
      <w:r>
        <w:rPr>
          <w:rFonts w:ascii="Verdana" w:hAnsi="Verdana" w:cs="Arial"/>
          <w:sz w:val="22"/>
          <w:szCs w:val="22"/>
        </w:rPr>
        <w:t xml:space="preserve"> Opportunities webpage </w:t>
      </w:r>
      <w:r w:rsidRPr="001E3514">
        <w:rPr>
          <w:rFonts w:ascii="Verdana" w:hAnsi="Verdana" w:cs="Arial"/>
          <w:sz w:val="22"/>
          <w:szCs w:val="22"/>
        </w:rPr>
        <w:t xml:space="preserve">will in no way release </w:t>
      </w:r>
      <w:r w:rsidR="002F188F">
        <w:rPr>
          <w:rFonts w:ascii="Verdana" w:hAnsi="Verdana" w:cs="Arial"/>
          <w:sz w:val="22"/>
          <w:szCs w:val="22"/>
        </w:rPr>
        <w:t xml:space="preserve">or relieve </w:t>
      </w:r>
      <w:r w:rsidRPr="001E3514">
        <w:rPr>
          <w:rFonts w:ascii="Verdana" w:hAnsi="Verdana" w:cs="Arial"/>
          <w:sz w:val="22"/>
          <w:szCs w:val="22"/>
        </w:rPr>
        <w:t xml:space="preserve">any </w:t>
      </w:r>
      <w:r>
        <w:rPr>
          <w:rFonts w:ascii="Verdana" w:hAnsi="Verdana" w:cs="Arial"/>
          <w:sz w:val="22"/>
          <w:szCs w:val="22"/>
        </w:rPr>
        <w:t>Applicant</w:t>
      </w:r>
      <w:r w:rsidRPr="001E3514">
        <w:rPr>
          <w:rFonts w:ascii="Verdana" w:hAnsi="Verdana" w:cs="Arial"/>
          <w:sz w:val="22"/>
          <w:szCs w:val="22"/>
        </w:rPr>
        <w:t xml:space="preserve"> or Contractor </w:t>
      </w:r>
      <w:r w:rsidR="002F188F">
        <w:rPr>
          <w:rFonts w:ascii="Verdana" w:hAnsi="Verdana" w:cs="Arial"/>
          <w:sz w:val="22"/>
          <w:szCs w:val="22"/>
        </w:rPr>
        <w:t xml:space="preserve">of its obligations to fulfill </w:t>
      </w:r>
      <w:r w:rsidRPr="001E3514">
        <w:rPr>
          <w:rFonts w:ascii="Verdana" w:hAnsi="Verdana" w:cs="Arial"/>
          <w:sz w:val="22"/>
          <w:szCs w:val="22"/>
        </w:rPr>
        <w:t xml:space="preserve">the requirements </w:t>
      </w:r>
      <w:r w:rsidR="002F188F">
        <w:rPr>
          <w:rFonts w:ascii="Verdana" w:hAnsi="Verdana" w:cs="Arial"/>
          <w:sz w:val="22"/>
          <w:szCs w:val="22"/>
        </w:rPr>
        <w:t>as posted.</w:t>
      </w:r>
    </w:p>
    <w:p w14:paraId="57958165" w14:textId="77777777" w:rsidR="00340084" w:rsidRPr="00110A93" w:rsidRDefault="00340084" w:rsidP="00355667">
      <w:pPr>
        <w:spacing w:line="276" w:lineRule="auto"/>
        <w:rPr>
          <w:rFonts w:ascii="Verdana" w:hAnsi="Verdana"/>
          <w:b/>
          <w:smallCaps/>
          <w:color w:val="0000FF"/>
          <w:sz w:val="22"/>
          <w:szCs w:val="22"/>
        </w:rPr>
      </w:pPr>
    </w:p>
    <w:p w14:paraId="1D91DE2E" w14:textId="77777777" w:rsidR="004C6CEC" w:rsidRPr="002B76CB" w:rsidRDefault="004C6CEC" w:rsidP="005E3A03">
      <w:pPr>
        <w:pStyle w:val="ListParagraph"/>
        <w:numPr>
          <w:ilvl w:val="1"/>
          <w:numId w:val="12"/>
        </w:numPr>
        <w:spacing w:line="276" w:lineRule="auto"/>
        <w:outlineLvl w:val="1"/>
        <w:rPr>
          <w:rFonts w:ascii="Verdana" w:hAnsi="Verdana"/>
          <w:b/>
          <w:smallCaps/>
          <w:sz w:val="22"/>
          <w:szCs w:val="22"/>
        </w:rPr>
      </w:pPr>
      <w:bookmarkStart w:id="17" w:name="_Toc71713872"/>
      <w:r w:rsidRPr="002B76CB">
        <w:rPr>
          <w:rFonts w:ascii="Verdana" w:hAnsi="Verdana"/>
          <w:b/>
          <w:smallCaps/>
          <w:sz w:val="22"/>
          <w:szCs w:val="22"/>
        </w:rPr>
        <w:t>Offer Period</w:t>
      </w:r>
      <w:bookmarkEnd w:id="17"/>
    </w:p>
    <w:p w14:paraId="00054010" w14:textId="77777777" w:rsidR="002B76CB" w:rsidRDefault="002B76CB" w:rsidP="00355667">
      <w:pPr>
        <w:pStyle w:val="ListParagraph"/>
        <w:spacing w:line="276" w:lineRule="auto"/>
        <w:ind w:left="1278"/>
        <w:rPr>
          <w:rFonts w:ascii="Verdana" w:hAnsi="Verdana" w:cs="Arial"/>
          <w:b/>
          <w:color w:val="FF0000"/>
          <w:sz w:val="22"/>
          <w:szCs w:val="22"/>
        </w:rPr>
      </w:pPr>
    </w:p>
    <w:p w14:paraId="42E0D578" w14:textId="2EB48DEB" w:rsidR="004C6CEC" w:rsidRPr="001E3514" w:rsidRDefault="004C6CEC" w:rsidP="00355667">
      <w:pPr>
        <w:pStyle w:val="ListParagraph"/>
        <w:spacing w:line="276" w:lineRule="auto"/>
        <w:ind w:left="1278"/>
        <w:rPr>
          <w:rFonts w:ascii="Verdana" w:hAnsi="Verdana" w:cs="Arial"/>
          <w:sz w:val="22"/>
          <w:szCs w:val="22"/>
        </w:rPr>
      </w:pPr>
      <w:r w:rsidRPr="001E3514">
        <w:rPr>
          <w:rFonts w:ascii="Verdana" w:hAnsi="Verdana" w:cs="Arial"/>
          <w:sz w:val="22"/>
          <w:szCs w:val="22"/>
        </w:rPr>
        <w:t xml:space="preserve">By submitting </w:t>
      </w:r>
      <w:r w:rsidR="00355667" w:rsidRPr="001E3514">
        <w:rPr>
          <w:rFonts w:ascii="Verdana" w:hAnsi="Verdana" w:cs="Arial"/>
          <w:sz w:val="22"/>
          <w:szCs w:val="22"/>
        </w:rPr>
        <w:t>an</w:t>
      </w:r>
      <w:r w:rsidR="00355667">
        <w:rPr>
          <w:rFonts w:ascii="Verdana" w:hAnsi="Verdana" w:cs="Arial"/>
          <w:sz w:val="22"/>
          <w:szCs w:val="22"/>
        </w:rPr>
        <w:t xml:space="preserve"> </w:t>
      </w:r>
      <w:r w:rsidR="0087162B">
        <w:rPr>
          <w:rFonts w:ascii="Verdana" w:hAnsi="Verdana" w:cs="Arial"/>
          <w:sz w:val="22"/>
          <w:szCs w:val="22"/>
        </w:rPr>
        <w:t>Application</w:t>
      </w:r>
      <w:r w:rsidRPr="001E3514">
        <w:rPr>
          <w:rFonts w:ascii="Verdana" w:hAnsi="Verdana" w:cs="Arial"/>
          <w:sz w:val="22"/>
          <w:szCs w:val="22"/>
        </w:rPr>
        <w:t xml:space="preserve"> </w:t>
      </w:r>
      <w:r w:rsidR="00355667">
        <w:rPr>
          <w:rFonts w:ascii="Verdana" w:hAnsi="Verdana" w:cs="Arial"/>
          <w:sz w:val="22"/>
          <w:szCs w:val="22"/>
        </w:rPr>
        <w:t xml:space="preserve">in response </w:t>
      </w:r>
      <w:r w:rsidRPr="001E3514">
        <w:rPr>
          <w:rFonts w:ascii="Verdana" w:hAnsi="Verdana" w:cs="Arial"/>
          <w:sz w:val="22"/>
          <w:szCs w:val="22"/>
        </w:rPr>
        <w:t xml:space="preserve">to this </w:t>
      </w:r>
      <w:r w:rsidR="00A6621D">
        <w:rPr>
          <w:rFonts w:ascii="Verdana" w:hAnsi="Verdana" w:cs="Arial"/>
          <w:sz w:val="22"/>
          <w:szCs w:val="22"/>
        </w:rPr>
        <w:t>OE</w:t>
      </w:r>
      <w:r w:rsidRPr="001E3514">
        <w:rPr>
          <w:rFonts w:ascii="Verdana" w:hAnsi="Verdana" w:cs="Arial"/>
          <w:sz w:val="22"/>
          <w:szCs w:val="22"/>
        </w:rPr>
        <w:t xml:space="preserve">, </w:t>
      </w:r>
      <w:r w:rsidR="0087162B">
        <w:rPr>
          <w:rFonts w:ascii="Verdana" w:hAnsi="Verdana" w:cs="Arial"/>
          <w:sz w:val="22"/>
          <w:szCs w:val="22"/>
        </w:rPr>
        <w:t>Applicant</w:t>
      </w:r>
      <w:r w:rsidRPr="001E3514">
        <w:rPr>
          <w:rFonts w:ascii="Verdana" w:hAnsi="Verdana" w:cs="Arial"/>
          <w:sz w:val="22"/>
          <w:szCs w:val="22"/>
        </w:rPr>
        <w:t xml:space="preserve"> agrees that its </w:t>
      </w:r>
      <w:r w:rsidR="0087162B">
        <w:rPr>
          <w:rFonts w:ascii="Verdana" w:hAnsi="Verdana" w:cs="Arial"/>
          <w:sz w:val="22"/>
          <w:szCs w:val="22"/>
        </w:rPr>
        <w:t>Application</w:t>
      </w:r>
      <w:r w:rsidR="00D566B9">
        <w:rPr>
          <w:rFonts w:ascii="Verdana" w:hAnsi="Verdana" w:cs="Arial"/>
          <w:sz w:val="22"/>
          <w:szCs w:val="22"/>
        </w:rPr>
        <w:t xml:space="preserve"> </w:t>
      </w:r>
      <w:r w:rsidRPr="001E3514">
        <w:rPr>
          <w:rFonts w:ascii="Verdana" w:hAnsi="Verdana" w:cs="Arial"/>
          <w:sz w:val="22"/>
          <w:szCs w:val="22"/>
        </w:rPr>
        <w:t>will remain a firm and binding offer</w:t>
      </w:r>
      <w:r w:rsidR="00F47B74">
        <w:rPr>
          <w:rFonts w:ascii="Verdana" w:hAnsi="Verdana" w:cs="Arial"/>
          <w:sz w:val="22"/>
          <w:szCs w:val="22"/>
        </w:rPr>
        <w:t xml:space="preserve"> to enter into a Contract under all terms and conditions of this </w:t>
      </w:r>
      <w:r w:rsidR="00A6621D">
        <w:rPr>
          <w:rFonts w:ascii="Verdana" w:hAnsi="Verdana" w:cs="Arial"/>
          <w:sz w:val="22"/>
          <w:szCs w:val="22"/>
        </w:rPr>
        <w:t>OE</w:t>
      </w:r>
      <w:r w:rsidRPr="001E3514">
        <w:rPr>
          <w:rFonts w:ascii="Verdana" w:hAnsi="Verdana" w:cs="Arial"/>
          <w:sz w:val="22"/>
          <w:szCs w:val="22"/>
        </w:rPr>
        <w:t xml:space="preserve"> for at least </w:t>
      </w:r>
      <w:r w:rsidRPr="00293EC9">
        <w:rPr>
          <w:rFonts w:ascii="Verdana" w:hAnsi="Verdana" w:cs="Arial"/>
          <w:sz w:val="22"/>
          <w:szCs w:val="22"/>
        </w:rPr>
        <w:t>240 days</w:t>
      </w:r>
      <w:r w:rsidR="00042B6A">
        <w:rPr>
          <w:rFonts w:ascii="Verdana" w:hAnsi="Verdana" w:cs="Arial"/>
          <w:sz w:val="22"/>
          <w:szCs w:val="22"/>
        </w:rPr>
        <w:t xml:space="preserve"> from the date applications are due</w:t>
      </w:r>
      <w:r w:rsidR="00A916AF">
        <w:rPr>
          <w:rFonts w:ascii="Verdana" w:hAnsi="Verdana" w:cs="Arial"/>
          <w:sz w:val="22"/>
          <w:szCs w:val="22"/>
        </w:rPr>
        <w:t xml:space="preserve">, </w:t>
      </w:r>
      <w:r w:rsidR="00042B6A">
        <w:rPr>
          <w:rFonts w:ascii="Verdana" w:hAnsi="Verdana" w:cs="Arial"/>
          <w:sz w:val="22"/>
          <w:szCs w:val="22"/>
        </w:rPr>
        <w:t xml:space="preserve">as </w:t>
      </w:r>
      <w:r w:rsidR="00A916AF">
        <w:rPr>
          <w:rFonts w:ascii="Verdana" w:hAnsi="Verdana" w:cs="Arial"/>
          <w:sz w:val="22"/>
          <w:szCs w:val="22"/>
        </w:rPr>
        <w:t xml:space="preserve">stated in Exhibit A, </w:t>
      </w:r>
      <w:r w:rsidR="00962439">
        <w:rPr>
          <w:rFonts w:ascii="Verdana" w:hAnsi="Verdana" w:cs="Arial"/>
          <w:sz w:val="22"/>
          <w:szCs w:val="22"/>
        </w:rPr>
        <w:t>HHS Solicitation Affirmations</w:t>
      </w:r>
      <w:r w:rsidR="00A579D3" w:rsidRPr="00F47B74">
        <w:rPr>
          <w:rFonts w:ascii="Verdana" w:hAnsi="Verdana" w:cs="Arial"/>
          <w:sz w:val="22"/>
          <w:szCs w:val="22"/>
        </w:rPr>
        <w:t xml:space="preserve">, unless withdrawn by the Applicant before the </w:t>
      </w:r>
      <w:r w:rsidR="00C64AA3">
        <w:rPr>
          <w:rFonts w:ascii="Verdana" w:hAnsi="Verdana" w:cs="Arial"/>
          <w:sz w:val="22"/>
          <w:szCs w:val="22"/>
        </w:rPr>
        <w:t>e</w:t>
      </w:r>
      <w:r w:rsidR="00C64AA3" w:rsidRPr="00F47B74">
        <w:rPr>
          <w:rFonts w:ascii="Verdana" w:hAnsi="Verdana" w:cs="Arial"/>
          <w:sz w:val="22"/>
          <w:szCs w:val="22"/>
        </w:rPr>
        <w:t xml:space="preserve">nrollment </w:t>
      </w:r>
      <w:r w:rsidR="00C64AA3">
        <w:rPr>
          <w:rFonts w:ascii="Verdana" w:hAnsi="Verdana" w:cs="Arial"/>
          <w:sz w:val="22"/>
          <w:szCs w:val="22"/>
        </w:rPr>
        <w:t>p</w:t>
      </w:r>
      <w:r w:rsidR="00C64AA3" w:rsidRPr="00F47B74">
        <w:rPr>
          <w:rFonts w:ascii="Verdana" w:hAnsi="Verdana" w:cs="Arial"/>
          <w:sz w:val="22"/>
          <w:szCs w:val="22"/>
        </w:rPr>
        <w:t xml:space="preserve">eriod </w:t>
      </w:r>
      <w:r w:rsidR="00042B6A" w:rsidRPr="00F47B74">
        <w:rPr>
          <w:rFonts w:ascii="Verdana" w:hAnsi="Verdana" w:cs="Arial"/>
          <w:sz w:val="22"/>
          <w:szCs w:val="22"/>
        </w:rPr>
        <w:t>closes</w:t>
      </w:r>
      <w:r w:rsidR="00A916AF" w:rsidRPr="00F47B74">
        <w:rPr>
          <w:rFonts w:ascii="Verdana" w:hAnsi="Verdana" w:cs="Arial"/>
          <w:sz w:val="22"/>
          <w:szCs w:val="22"/>
        </w:rPr>
        <w:t>.</w:t>
      </w:r>
      <w:r w:rsidRPr="001E3514">
        <w:rPr>
          <w:rFonts w:ascii="Verdana" w:hAnsi="Verdana" w:cs="Arial"/>
          <w:sz w:val="22"/>
          <w:szCs w:val="22"/>
        </w:rPr>
        <w:t xml:space="preserve"> </w:t>
      </w:r>
    </w:p>
    <w:p w14:paraId="466A342F" w14:textId="77777777" w:rsidR="004C6CEC" w:rsidRPr="001E3514" w:rsidRDefault="004C6CEC" w:rsidP="00355667">
      <w:pPr>
        <w:pStyle w:val="ListParagraph"/>
        <w:spacing w:line="276" w:lineRule="auto"/>
        <w:ind w:left="1278"/>
        <w:rPr>
          <w:rFonts w:ascii="Verdana" w:hAnsi="Verdana" w:cs="Arial"/>
          <w:sz w:val="22"/>
          <w:szCs w:val="22"/>
        </w:rPr>
      </w:pPr>
    </w:p>
    <w:p w14:paraId="7360D5DF" w14:textId="77777777" w:rsidR="004C6CEC" w:rsidRPr="001E3514" w:rsidRDefault="00557610" w:rsidP="00355667">
      <w:pPr>
        <w:pStyle w:val="ListParagraph"/>
        <w:spacing w:line="276" w:lineRule="auto"/>
        <w:ind w:left="1278"/>
        <w:rPr>
          <w:rFonts w:ascii="Verdana" w:hAnsi="Verdana" w:cs="Arial"/>
          <w:sz w:val="22"/>
          <w:szCs w:val="22"/>
        </w:rPr>
      </w:pPr>
      <w:r>
        <w:rPr>
          <w:rFonts w:ascii="Verdana" w:hAnsi="Verdana" w:cs="Arial"/>
          <w:sz w:val="22"/>
          <w:szCs w:val="22"/>
        </w:rPr>
        <w:t xml:space="preserve">An </w:t>
      </w:r>
      <w:r w:rsidR="0087162B">
        <w:rPr>
          <w:rFonts w:ascii="Verdana" w:hAnsi="Verdana" w:cs="Arial"/>
          <w:sz w:val="22"/>
          <w:szCs w:val="22"/>
        </w:rPr>
        <w:t>Applicant</w:t>
      </w:r>
      <w:r w:rsidR="004C6CEC" w:rsidRPr="001E3514">
        <w:rPr>
          <w:rFonts w:ascii="Verdana" w:hAnsi="Verdana" w:cs="Arial"/>
          <w:sz w:val="22"/>
          <w:szCs w:val="22"/>
        </w:rPr>
        <w:t xml:space="preserve"> may extend the time for which its </w:t>
      </w:r>
      <w:r w:rsidR="0087162B">
        <w:rPr>
          <w:rFonts w:ascii="Verdana" w:hAnsi="Verdana" w:cs="Arial"/>
          <w:sz w:val="22"/>
          <w:szCs w:val="22"/>
        </w:rPr>
        <w:t>Application</w:t>
      </w:r>
      <w:r w:rsidR="004C6CEC" w:rsidRPr="001E3514">
        <w:rPr>
          <w:rFonts w:ascii="Verdana" w:hAnsi="Verdana" w:cs="Arial"/>
          <w:sz w:val="22"/>
          <w:szCs w:val="22"/>
        </w:rPr>
        <w:t xml:space="preserve"> will be honored and include the extended period</w:t>
      </w:r>
      <w:r w:rsidR="00921D18">
        <w:rPr>
          <w:rFonts w:ascii="Verdana" w:hAnsi="Verdana" w:cs="Arial"/>
          <w:sz w:val="22"/>
          <w:szCs w:val="22"/>
        </w:rPr>
        <w:t xml:space="preserve"> in the Application</w:t>
      </w:r>
      <w:r w:rsidR="004C6CEC" w:rsidRPr="001E3514">
        <w:rPr>
          <w:rFonts w:ascii="Verdana" w:hAnsi="Verdana" w:cs="Arial"/>
          <w:sz w:val="22"/>
          <w:szCs w:val="22"/>
        </w:rPr>
        <w:t>.</w:t>
      </w:r>
    </w:p>
    <w:p w14:paraId="64F9D44E" w14:textId="77777777" w:rsidR="004C6CEC" w:rsidRPr="002B76CB" w:rsidRDefault="004C6CEC" w:rsidP="00355667">
      <w:pPr>
        <w:pStyle w:val="ListParagraph"/>
        <w:spacing w:line="276" w:lineRule="auto"/>
        <w:ind w:left="1278"/>
        <w:rPr>
          <w:rFonts w:ascii="Verdana" w:hAnsi="Verdana"/>
          <w:b/>
          <w:smallCaps/>
          <w:sz w:val="22"/>
          <w:szCs w:val="22"/>
        </w:rPr>
      </w:pPr>
    </w:p>
    <w:p w14:paraId="5F529DC2" w14:textId="77777777" w:rsidR="002B76CB" w:rsidRPr="004B1736" w:rsidRDefault="004C6CEC" w:rsidP="005E3A03">
      <w:pPr>
        <w:pStyle w:val="ListParagraph"/>
        <w:numPr>
          <w:ilvl w:val="1"/>
          <w:numId w:val="12"/>
        </w:numPr>
        <w:spacing w:line="276" w:lineRule="auto"/>
        <w:outlineLvl w:val="1"/>
        <w:rPr>
          <w:rFonts w:ascii="Verdana" w:hAnsi="Verdana"/>
          <w:b/>
          <w:smallCaps/>
          <w:sz w:val="22"/>
          <w:szCs w:val="22"/>
        </w:rPr>
      </w:pPr>
      <w:bookmarkStart w:id="18" w:name="_Toc71713873"/>
      <w:r w:rsidRPr="002B76CB">
        <w:rPr>
          <w:rFonts w:ascii="Verdana" w:hAnsi="Verdana"/>
          <w:b/>
          <w:smallCaps/>
          <w:sz w:val="22"/>
          <w:szCs w:val="22"/>
        </w:rPr>
        <w:t>Costs Incurred</w:t>
      </w:r>
      <w:bookmarkEnd w:id="18"/>
    </w:p>
    <w:p w14:paraId="7F7B0B1E" w14:textId="77777777" w:rsidR="004B1736" w:rsidRDefault="004B1736" w:rsidP="00355667">
      <w:pPr>
        <w:pStyle w:val="ListParagraph"/>
        <w:spacing w:line="276" w:lineRule="auto"/>
        <w:ind w:left="1278"/>
        <w:rPr>
          <w:rFonts w:ascii="Verdana" w:hAnsi="Verdana" w:cs="Arial"/>
          <w:sz w:val="22"/>
          <w:szCs w:val="22"/>
        </w:rPr>
      </w:pPr>
    </w:p>
    <w:p w14:paraId="2E667077" w14:textId="31F9E94B" w:rsidR="004B1736" w:rsidRPr="00293EC9" w:rsidRDefault="004B1736" w:rsidP="00355667">
      <w:pPr>
        <w:pStyle w:val="ListParagraph"/>
        <w:spacing w:line="276" w:lineRule="auto"/>
        <w:ind w:left="1278"/>
        <w:rPr>
          <w:rFonts w:ascii="Verdana" w:hAnsi="Verdana" w:cs="Arial"/>
          <w:sz w:val="22"/>
          <w:szCs w:val="22"/>
        </w:rPr>
      </w:pPr>
      <w:r w:rsidRPr="00293EC9">
        <w:rPr>
          <w:rFonts w:ascii="Verdana" w:hAnsi="Verdana" w:cs="Arial"/>
          <w:sz w:val="22"/>
          <w:szCs w:val="22"/>
        </w:rPr>
        <w:t>DSHS accepts no obligations for costs incurred in preparing</w:t>
      </w:r>
      <w:r w:rsidR="004A1F7C" w:rsidRPr="00293EC9">
        <w:rPr>
          <w:rFonts w:ascii="Verdana" w:hAnsi="Verdana" w:cs="Arial"/>
          <w:sz w:val="22"/>
          <w:szCs w:val="22"/>
        </w:rPr>
        <w:t>,</w:t>
      </w:r>
      <w:r w:rsidRPr="00293EC9">
        <w:rPr>
          <w:rFonts w:ascii="Verdana" w:hAnsi="Verdana" w:cs="Arial"/>
          <w:sz w:val="22"/>
          <w:szCs w:val="22"/>
        </w:rPr>
        <w:t xml:space="preserve"> submitting</w:t>
      </w:r>
      <w:r w:rsidR="004A1F7C" w:rsidRPr="00293EC9">
        <w:rPr>
          <w:rFonts w:ascii="Verdana" w:hAnsi="Verdana" w:cs="Arial"/>
          <w:sz w:val="22"/>
          <w:szCs w:val="22"/>
        </w:rPr>
        <w:t>, and screening</w:t>
      </w:r>
      <w:r w:rsidRPr="00293EC9">
        <w:rPr>
          <w:rFonts w:ascii="Verdana" w:hAnsi="Verdana" w:cs="Arial"/>
          <w:sz w:val="22"/>
          <w:szCs w:val="22"/>
        </w:rPr>
        <w:t xml:space="preserve"> an Application, including, but not limited to</w:t>
      </w:r>
      <w:r w:rsidR="00BE5701" w:rsidRPr="00293EC9">
        <w:rPr>
          <w:rFonts w:ascii="Verdana" w:hAnsi="Verdana" w:cs="Arial"/>
          <w:sz w:val="22"/>
          <w:szCs w:val="22"/>
        </w:rPr>
        <w:t>,</w:t>
      </w:r>
      <w:r w:rsidR="00125F73" w:rsidRPr="00293EC9">
        <w:rPr>
          <w:rFonts w:ascii="Verdana" w:hAnsi="Verdana" w:cs="Arial"/>
          <w:sz w:val="22"/>
          <w:szCs w:val="22"/>
        </w:rPr>
        <w:t xml:space="preserve"> </w:t>
      </w:r>
      <w:r w:rsidR="00BE5701" w:rsidRPr="00293EC9">
        <w:rPr>
          <w:rFonts w:ascii="Verdana" w:hAnsi="Verdana" w:cs="Arial"/>
          <w:sz w:val="22"/>
          <w:szCs w:val="22"/>
        </w:rPr>
        <w:t xml:space="preserve">costs or expenses related to contract </w:t>
      </w:r>
      <w:r w:rsidR="00125F73" w:rsidRPr="00293EC9">
        <w:rPr>
          <w:rFonts w:ascii="Verdana" w:hAnsi="Verdana" w:cs="Arial"/>
          <w:sz w:val="22"/>
          <w:szCs w:val="22"/>
        </w:rPr>
        <w:t xml:space="preserve">execution. </w:t>
      </w:r>
    </w:p>
    <w:p w14:paraId="2AF554BB" w14:textId="77777777" w:rsidR="004B1736" w:rsidRPr="00293EC9" w:rsidRDefault="004B1736" w:rsidP="00355667">
      <w:pPr>
        <w:pStyle w:val="ListParagraph"/>
        <w:spacing w:line="276" w:lineRule="auto"/>
        <w:ind w:left="1278"/>
        <w:rPr>
          <w:rFonts w:ascii="Verdana" w:hAnsi="Verdana" w:cs="Arial"/>
          <w:sz w:val="22"/>
          <w:szCs w:val="22"/>
        </w:rPr>
      </w:pPr>
    </w:p>
    <w:p w14:paraId="20C0590F" w14:textId="167566D9" w:rsidR="004B1736" w:rsidRDefault="0087162B" w:rsidP="00355667">
      <w:pPr>
        <w:pStyle w:val="ListParagraph"/>
        <w:spacing w:line="276" w:lineRule="auto"/>
        <w:ind w:left="1278"/>
        <w:rPr>
          <w:rFonts w:ascii="Verdana" w:hAnsi="Verdana" w:cs="Arial"/>
          <w:sz w:val="22"/>
          <w:szCs w:val="22"/>
        </w:rPr>
      </w:pPr>
      <w:r w:rsidRPr="00293EC9">
        <w:rPr>
          <w:rFonts w:ascii="Verdana" w:hAnsi="Verdana" w:cs="Arial"/>
          <w:sz w:val="22"/>
          <w:szCs w:val="22"/>
        </w:rPr>
        <w:t>Applicant</w:t>
      </w:r>
      <w:r w:rsidR="004C6CEC" w:rsidRPr="00293EC9">
        <w:rPr>
          <w:rFonts w:ascii="Verdana" w:hAnsi="Verdana" w:cs="Arial"/>
          <w:sz w:val="22"/>
          <w:szCs w:val="22"/>
        </w:rPr>
        <w:t xml:space="preserve">s understand that issuance of this </w:t>
      </w:r>
      <w:r w:rsidR="00A6621D" w:rsidRPr="00293EC9">
        <w:rPr>
          <w:rFonts w:ascii="Verdana" w:hAnsi="Verdana" w:cs="Arial"/>
          <w:sz w:val="22"/>
          <w:szCs w:val="22"/>
        </w:rPr>
        <w:t>OE</w:t>
      </w:r>
      <w:r w:rsidR="004C6CEC" w:rsidRPr="00293EC9">
        <w:rPr>
          <w:rFonts w:ascii="Verdana" w:hAnsi="Verdana" w:cs="Arial"/>
          <w:sz w:val="22"/>
          <w:szCs w:val="22"/>
        </w:rPr>
        <w:t xml:space="preserve"> or retention of </w:t>
      </w:r>
      <w:r w:rsidRPr="00293EC9">
        <w:rPr>
          <w:rFonts w:ascii="Verdana" w:hAnsi="Verdana" w:cs="Arial"/>
          <w:sz w:val="22"/>
          <w:szCs w:val="22"/>
        </w:rPr>
        <w:t>Application</w:t>
      </w:r>
      <w:r w:rsidR="004C6CEC" w:rsidRPr="00293EC9">
        <w:rPr>
          <w:rFonts w:ascii="Verdana" w:hAnsi="Verdana" w:cs="Arial"/>
          <w:sz w:val="22"/>
          <w:szCs w:val="22"/>
        </w:rPr>
        <w:t>s in no way constitutes a commitment by DSHS to award a Contract</w:t>
      </w:r>
      <w:r w:rsidR="00125F73" w:rsidRPr="00293EC9">
        <w:rPr>
          <w:rFonts w:ascii="Verdana" w:hAnsi="Verdana" w:cs="Arial"/>
          <w:sz w:val="22"/>
          <w:szCs w:val="22"/>
        </w:rPr>
        <w:t xml:space="preserve">. </w:t>
      </w:r>
      <w:r w:rsidR="004B1736" w:rsidRPr="00293EC9">
        <w:rPr>
          <w:rFonts w:ascii="Verdana" w:hAnsi="Verdana" w:cs="Arial"/>
          <w:sz w:val="22"/>
          <w:szCs w:val="22"/>
        </w:rPr>
        <w:t>All Applications shall be prepared simply and economically, providing a straightforward, concise delineation of the Applicant’s capabilities to satisfy</w:t>
      </w:r>
      <w:r w:rsidR="004B1736" w:rsidRPr="001E3514">
        <w:rPr>
          <w:rFonts w:ascii="Verdana" w:hAnsi="Verdana" w:cs="Arial"/>
          <w:sz w:val="22"/>
          <w:szCs w:val="22"/>
        </w:rPr>
        <w:t xml:space="preserve"> the requirements of this </w:t>
      </w:r>
      <w:r w:rsidR="00A6621D">
        <w:rPr>
          <w:rFonts w:ascii="Verdana" w:hAnsi="Verdana" w:cs="Arial"/>
          <w:sz w:val="22"/>
          <w:szCs w:val="22"/>
        </w:rPr>
        <w:t>OE</w:t>
      </w:r>
      <w:r w:rsidR="00125F73">
        <w:rPr>
          <w:rFonts w:ascii="Verdana" w:hAnsi="Verdana" w:cs="Arial"/>
          <w:sz w:val="22"/>
          <w:szCs w:val="22"/>
        </w:rPr>
        <w:t xml:space="preserve"> and submitted at the sole expense of the Applicant. </w:t>
      </w:r>
    </w:p>
    <w:p w14:paraId="0E256719" w14:textId="77777777" w:rsidR="002B76CB" w:rsidRPr="001E3514" w:rsidRDefault="002B76CB" w:rsidP="00355667">
      <w:pPr>
        <w:pStyle w:val="ListParagraph"/>
        <w:spacing w:line="276" w:lineRule="auto"/>
        <w:ind w:left="1278"/>
        <w:rPr>
          <w:rFonts w:ascii="Verdana" w:hAnsi="Verdana"/>
          <w:b/>
          <w:smallCaps/>
          <w:color w:val="0000FF"/>
          <w:sz w:val="22"/>
          <w:szCs w:val="22"/>
        </w:rPr>
      </w:pPr>
    </w:p>
    <w:p w14:paraId="4BF0EAF8" w14:textId="77777777" w:rsidR="004C6CEC" w:rsidRDefault="00A6621D" w:rsidP="005E3A03">
      <w:pPr>
        <w:pStyle w:val="ListParagraph"/>
        <w:numPr>
          <w:ilvl w:val="1"/>
          <w:numId w:val="12"/>
        </w:numPr>
        <w:spacing w:line="276" w:lineRule="auto"/>
        <w:outlineLvl w:val="1"/>
        <w:rPr>
          <w:rFonts w:ascii="Verdana" w:hAnsi="Verdana"/>
          <w:b/>
          <w:smallCaps/>
          <w:sz w:val="22"/>
          <w:szCs w:val="22"/>
        </w:rPr>
      </w:pPr>
      <w:bookmarkStart w:id="19" w:name="_Toc71713874"/>
      <w:r>
        <w:rPr>
          <w:rFonts w:ascii="Verdana" w:hAnsi="Verdana"/>
          <w:b/>
          <w:smallCaps/>
          <w:sz w:val="22"/>
          <w:szCs w:val="22"/>
        </w:rPr>
        <w:t>OE</w:t>
      </w:r>
      <w:r w:rsidR="004C6CEC" w:rsidRPr="002B76CB">
        <w:rPr>
          <w:rFonts w:ascii="Verdana" w:hAnsi="Verdana"/>
          <w:b/>
          <w:smallCaps/>
          <w:sz w:val="22"/>
          <w:szCs w:val="22"/>
        </w:rPr>
        <w:t xml:space="preserve"> Questions or Clarifications</w:t>
      </w:r>
      <w:bookmarkEnd w:id="19"/>
    </w:p>
    <w:p w14:paraId="74731178" w14:textId="77777777" w:rsidR="005F11F0" w:rsidRDefault="005F11F0" w:rsidP="00C2660D">
      <w:pPr>
        <w:pStyle w:val="ListParagraph"/>
        <w:spacing w:line="276" w:lineRule="auto"/>
        <w:ind w:left="1278"/>
        <w:rPr>
          <w:rFonts w:ascii="Verdana" w:hAnsi="Verdana"/>
          <w:b/>
          <w:smallCaps/>
          <w:sz w:val="22"/>
          <w:szCs w:val="22"/>
        </w:rPr>
      </w:pPr>
    </w:p>
    <w:p w14:paraId="6CB1FB72" w14:textId="77777777" w:rsidR="00293EC9" w:rsidRPr="001E3514" w:rsidRDefault="00293EC9" w:rsidP="00293EC9">
      <w:pPr>
        <w:spacing w:line="276" w:lineRule="auto"/>
        <w:ind w:left="2160"/>
        <w:rPr>
          <w:rFonts w:ascii="Verdana" w:hAnsi="Verdana" w:cs="Arial"/>
          <w:sz w:val="22"/>
          <w:szCs w:val="22"/>
        </w:rPr>
      </w:pPr>
      <w:r>
        <w:rPr>
          <w:rFonts w:ascii="Verdana" w:hAnsi="Verdana" w:cs="Arial"/>
          <w:sz w:val="22"/>
          <w:szCs w:val="22"/>
        </w:rPr>
        <w:t>Q</w:t>
      </w:r>
      <w:r w:rsidRPr="001E3514">
        <w:rPr>
          <w:rFonts w:ascii="Verdana" w:hAnsi="Verdana" w:cs="Arial"/>
          <w:sz w:val="22"/>
          <w:szCs w:val="22"/>
        </w:rPr>
        <w:t>uestions and requests for clarification must include the following information:</w:t>
      </w:r>
    </w:p>
    <w:p w14:paraId="030845AB" w14:textId="5FB52D70" w:rsidR="00293EC9" w:rsidRPr="00C93E28" w:rsidRDefault="00293EC9" w:rsidP="005C0DDB">
      <w:pPr>
        <w:pStyle w:val="ListParagraph"/>
        <w:numPr>
          <w:ilvl w:val="0"/>
          <w:numId w:val="29"/>
        </w:numPr>
        <w:tabs>
          <w:tab w:val="left" w:pos="1710"/>
        </w:tabs>
        <w:spacing w:line="276" w:lineRule="auto"/>
        <w:rPr>
          <w:rFonts w:ascii="Verdana" w:hAnsi="Verdana" w:cs="Arial"/>
          <w:sz w:val="22"/>
          <w:szCs w:val="22"/>
        </w:rPr>
      </w:pPr>
      <w:r>
        <w:rPr>
          <w:rFonts w:ascii="Verdana" w:hAnsi="Verdana" w:cs="Arial"/>
          <w:sz w:val="22"/>
          <w:szCs w:val="22"/>
        </w:rPr>
        <w:t xml:space="preserve">the </w:t>
      </w:r>
      <w:r w:rsidRPr="00C93E28">
        <w:rPr>
          <w:rFonts w:ascii="Verdana" w:hAnsi="Verdana" w:cs="Arial"/>
          <w:sz w:val="22"/>
          <w:szCs w:val="22"/>
        </w:rPr>
        <w:t xml:space="preserve">OE </w:t>
      </w:r>
      <w:r w:rsidR="001711ED">
        <w:rPr>
          <w:rFonts w:ascii="Verdana" w:hAnsi="Verdana" w:cs="Arial"/>
          <w:sz w:val="22"/>
          <w:szCs w:val="22"/>
        </w:rPr>
        <w:t>n</w:t>
      </w:r>
      <w:r w:rsidR="001711ED" w:rsidRPr="00C93E28">
        <w:rPr>
          <w:rFonts w:ascii="Verdana" w:hAnsi="Verdana" w:cs="Arial"/>
          <w:sz w:val="22"/>
          <w:szCs w:val="22"/>
        </w:rPr>
        <w:t xml:space="preserve">umber </w:t>
      </w:r>
    </w:p>
    <w:p w14:paraId="6F657155" w14:textId="77777777" w:rsidR="00293EC9" w:rsidRPr="00C93E28" w:rsidRDefault="00293EC9" w:rsidP="005C0DDB">
      <w:pPr>
        <w:pStyle w:val="ListParagraph"/>
        <w:numPr>
          <w:ilvl w:val="0"/>
          <w:numId w:val="29"/>
        </w:numPr>
        <w:tabs>
          <w:tab w:val="left" w:pos="1710"/>
        </w:tabs>
        <w:spacing w:line="276" w:lineRule="auto"/>
        <w:rPr>
          <w:rFonts w:ascii="Verdana" w:hAnsi="Verdana" w:cs="Arial"/>
          <w:sz w:val="22"/>
          <w:szCs w:val="22"/>
        </w:rPr>
      </w:pPr>
      <w:r>
        <w:rPr>
          <w:rFonts w:ascii="Verdana" w:hAnsi="Verdana" w:cs="Arial"/>
          <w:sz w:val="22"/>
          <w:szCs w:val="22"/>
        </w:rPr>
        <w:t xml:space="preserve">the question or request for clarification, providing the following information: </w:t>
      </w:r>
    </w:p>
    <w:p w14:paraId="21B9BD46" w14:textId="77777777" w:rsidR="00293EC9" w:rsidRPr="00C93E28" w:rsidRDefault="00293EC9" w:rsidP="005C0DDB">
      <w:pPr>
        <w:pStyle w:val="ListParagraph"/>
        <w:numPr>
          <w:ilvl w:val="0"/>
          <w:numId w:val="25"/>
        </w:numPr>
        <w:tabs>
          <w:tab w:val="left" w:pos="1710"/>
        </w:tabs>
        <w:spacing w:line="276" w:lineRule="auto"/>
        <w:ind w:left="3240"/>
        <w:rPr>
          <w:rFonts w:ascii="Verdana" w:hAnsi="Verdana" w:cs="Arial"/>
          <w:sz w:val="22"/>
          <w:szCs w:val="22"/>
        </w:rPr>
      </w:pPr>
      <w:r>
        <w:rPr>
          <w:rFonts w:ascii="Verdana" w:hAnsi="Verdana" w:cs="Arial"/>
          <w:sz w:val="22"/>
          <w:szCs w:val="22"/>
        </w:rPr>
        <w:t>OE l</w:t>
      </w:r>
      <w:r w:rsidRPr="00C93E28">
        <w:rPr>
          <w:rFonts w:ascii="Verdana" w:hAnsi="Verdana" w:cs="Arial"/>
          <w:sz w:val="22"/>
          <w:szCs w:val="22"/>
        </w:rPr>
        <w:t xml:space="preserve">anguage, </w:t>
      </w:r>
      <w:r>
        <w:rPr>
          <w:rFonts w:ascii="Verdana" w:hAnsi="Verdana" w:cs="Arial"/>
          <w:sz w:val="22"/>
          <w:szCs w:val="22"/>
        </w:rPr>
        <w:t>t</w:t>
      </w:r>
      <w:r w:rsidRPr="00C93E28">
        <w:rPr>
          <w:rFonts w:ascii="Verdana" w:hAnsi="Verdana" w:cs="Arial"/>
          <w:sz w:val="22"/>
          <w:szCs w:val="22"/>
        </w:rPr>
        <w:t xml:space="preserve">opic, </w:t>
      </w:r>
      <w:r>
        <w:rPr>
          <w:rFonts w:ascii="Verdana" w:hAnsi="Verdana" w:cs="Arial"/>
          <w:sz w:val="22"/>
          <w:szCs w:val="22"/>
        </w:rPr>
        <w:t>s</w:t>
      </w:r>
      <w:r w:rsidRPr="00C93E28">
        <w:rPr>
          <w:rFonts w:ascii="Verdana" w:hAnsi="Verdana" w:cs="Arial"/>
          <w:sz w:val="22"/>
          <w:szCs w:val="22"/>
        </w:rPr>
        <w:t xml:space="preserve">ection </w:t>
      </w:r>
      <w:r>
        <w:rPr>
          <w:rFonts w:ascii="Verdana" w:hAnsi="Verdana" w:cs="Arial"/>
          <w:sz w:val="22"/>
          <w:szCs w:val="22"/>
        </w:rPr>
        <w:t>h</w:t>
      </w:r>
      <w:r w:rsidRPr="00C93E28">
        <w:rPr>
          <w:rFonts w:ascii="Verdana" w:hAnsi="Verdana" w:cs="Arial"/>
          <w:sz w:val="22"/>
          <w:szCs w:val="22"/>
        </w:rPr>
        <w:t>eading</w:t>
      </w:r>
    </w:p>
    <w:p w14:paraId="6D9EE67E" w14:textId="2800F4ED" w:rsidR="00293EC9" w:rsidRPr="00281910" w:rsidRDefault="00293EC9" w:rsidP="005C0DDB">
      <w:pPr>
        <w:pStyle w:val="ListParagraph"/>
        <w:numPr>
          <w:ilvl w:val="0"/>
          <w:numId w:val="25"/>
        </w:numPr>
        <w:tabs>
          <w:tab w:val="left" w:pos="1710"/>
        </w:tabs>
        <w:spacing w:line="276" w:lineRule="auto"/>
        <w:ind w:left="3240"/>
        <w:rPr>
          <w:rFonts w:ascii="Verdana" w:hAnsi="Verdana" w:cs="Arial"/>
          <w:sz w:val="22"/>
          <w:szCs w:val="22"/>
        </w:rPr>
      </w:pPr>
      <w:r>
        <w:rPr>
          <w:rFonts w:ascii="Verdana" w:hAnsi="Verdana" w:cs="Arial"/>
          <w:sz w:val="22"/>
          <w:szCs w:val="22"/>
        </w:rPr>
        <w:t xml:space="preserve">Section, </w:t>
      </w:r>
      <w:r w:rsidR="00C64AA3">
        <w:rPr>
          <w:rFonts w:ascii="Verdana" w:hAnsi="Verdana" w:cs="Arial"/>
          <w:sz w:val="22"/>
          <w:szCs w:val="22"/>
        </w:rPr>
        <w:t xml:space="preserve">paragraph </w:t>
      </w:r>
      <w:r>
        <w:rPr>
          <w:rFonts w:ascii="Verdana" w:hAnsi="Verdana" w:cs="Arial"/>
          <w:sz w:val="22"/>
          <w:szCs w:val="22"/>
        </w:rPr>
        <w:t xml:space="preserve">and </w:t>
      </w:r>
      <w:r w:rsidR="00C64AA3">
        <w:rPr>
          <w:rFonts w:ascii="Verdana" w:hAnsi="Verdana" w:cs="Arial"/>
          <w:sz w:val="22"/>
          <w:szCs w:val="22"/>
        </w:rPr>
        <w:t xml:space="preserve">page </w:t>
      </w:r>
      <w:r>
        <w:rPr>
          <w:rFonts w:ascii="Verdana" w:hAnsi="Verdana" w:cs="Arial"/>
          <w:sz w:val="22"/>
          <w:szCs w:val="22"/>
        </w:rPr>
        <w:t>number</w:t>
      </w:r>
      <w:r w:rsidR="00C64AA3">
        <w:rPr>
          <w:rFonts w:ascii="Verdana" w:hAnsi="Verdana" w:cs="Arial"/>
          <w:sz w:val="22"/>
          <w:szCs w:val="22"/>
        </w:rPr>
        <w:t>s</w:t>
      </w:r>
      <w:r>
        <w:rPr>
          <w:rFonts w:ascii="Verdana" w:hAnsi="Verdana" w:cs="Arial"/>
          <w:sz w:val="22"/>
          <w:szCs w:val="22"/>
        </w:rPr>
        <w:t xml:space="preserve"> or </w:t>
      </w:r>
      <w:r w:rsidR="00C64AA3">
        <w:rPr>
          <w:rFonts w:ascii="Verdana" w:hAnsi="Verdana" w:cs="Arial"/>
          <w:sz w:val="22"/>
          <w:szCs w:val="22"/>
        </w:rPr>
        <w:t>exhibit</w:t>
      </w:r>
      <w:r>
        <w:rPr>
          <w:rFonts w:ascii="Verdana" w:hAnsi="Verdana" w:cs="Arial"/>
          <w:sz w:val="22"/>
          <w:szCs w:val="22"/>
        </w:rPr>
        <w:t>/</w:t>
      </w:r>
      <w:r w:rsidR="001711ED">
        <w:rPr>
          <w:rFonts w:ascii="Verdana" w:hAnsi="Verdana" w:cs="Arial"/>
          <w:sz w:val="22"/>
          <w:szCs w:val="22"/>
        </w:rPr>
        <w:t>a</w:t>
      </w:r>
      <w:r w:rsidR="00C64AA3">
        <w:rPr>
          <w:rFonts w:ascii="Verdana" w:hAnsi="Verdana" w:cs="Arial"/>
          <w:sz w:val="22"/>
          <w:szCs w:val="22"/>
        </w:rPr>
        <w:t>ttachment</w:t>
      </w:r>
    </w:p>
    <w:p w14:paraId="03FD553B" w14:textId="77777777" w:rsidR="00293EC9" w:rsidRPr="001E3514" w:rsidRDefault="00293EC9" w:rsidP="00293EC9">
      <w:pPr>
        <w:spacing w:line="276" w:lineRule="auto"/>
        <w:ind w:left="2160" w:hanging="720"/>
        <w:rPr>
          <w:rFonts w:ascii="Verdana" w:hAnsi="Verdana" w:cs="Arial"/>
          <w:sz w:val="22"/>
          <w:szCs w:val="22"/>
        </w:rPr>
      </w:pPr>
    </w:p>
    <w:p w14:paraId="28BB69D0" w14:textId="77777777" w:rsidR="00293EC9" w:rsidRPr="001E3514" w:rsidRDefault="00293EC9" w:rsidP="00293EC9">
      <w:pPr>
        <w:spacing w:line="276" w:lineRule="auto"/>
        <w:ind w:left="2160"/>
        <w:rPr>
          <w:rFonts w:ascii="Verdana" w:hAnsi="Verdana" w:cs="Arial"/>
          <w:sz w:val="22"/>
          <w:szCs w:val="22"/>
        </w:rPr>
      </w:pPr>
      <w:r>
        <w:rPr>
          <w:rFonts w:ascii="Verdana" w:hAnsi="Verdana" w:cs="Arial"/>
          <w:sz w:val="22"/>
          <w:szCs w:val="22"/>
        </w:rPr>
        <w:t>The requestor must provide the following contact i</w:t>
      </w:r>
      <w:r w:rsidRPr="001E3514">
        <w:rPr>
          <w:rFonts w:ascii="Verdana" w:hAnsi="Verdana" w:cs="Arial"/>
          <w:sz w:val="22"/>
          <w:szCs w:val="22"/>
        </w:rPr>
        <w:t>nformation:</w:t>
      </w:r>
    </w:p>
    <w:p w14:paraId="38D71EF0" w14:textId="47C0EC35" w:rsidR="00293EC9" w:rsidRPr="00C93E28" w:rsidRDefault="00293EC9" w:rsidP="005C0DDB">
      <w:pPr>
        <w:pStyle w:val="ListParagraph"/>
        <w:numPr>
          <w:ilvl w:val="0"/>
          <w:numId w:val="26"/>
        </w:numPr>
        <w:tabs>
          <w:tab w:val="left" w:pos="1800"/>
        </w:tabs>
        <w:spacing w:line="276" w:lineRule="auto"/>
        <w:rPr>
          <w:rFonts w:ascii="Verdana" w:hAnsi="Verdana" w:cs="Arial"/>
          <w:sz w:val="22"/>
          <w:szCs w:val="22"/>
        </w:rPr>
      </w:pPr>
      <w:r w:rsidRPr="00C93E28">
        <w:rPr>
          <w:rFonts w:ascii="Verdana" w:hAnsi="Verdana" w:cs="Arial"/>
          <w:sz w:val="22"/>
          <w:szCs w:val="22"/>
        </w:rPr>
        <w:t xml:space="preserve">Company </w:t>
      </w:r>
      <w:r w:rsidR="00C64AA3">
        <w:rPr>
          <w:rFonts w:ascii="Verdana" w:hAnsi="Verdana" w:cs="Arial"/>
          <w:sz w:val="22"/>
          <w:szCs w:val="22"/>
        </w:rPr>
        <w:t>n</w:t>
      </w:r>
      <w:r w:rsidR="00C64AA3" w:rsidRPr="00C93E28">
        <w:rPr>
          <w:rFonts w:ascii="Verdana" w:hAnsi="Verdana" w:cs="Arial"/>
          <w:sz w:val="22"/>
          <w:szCs w:val="22"/>
        </w:rPr>
        <w:t>ame</w:t>
      </w:r>
    </w:p>
    <w:p w14:paraId="2FCAB6E1" w14:textId="61194E04" w:rsidR="00293EC9" w:rsidRPr="00C93E28" w:rsidRDefault="00293EC9" w:rsidP="005C0DDB">
      <w:pPr>
        <w:pStyle w:val="ListParagraph"/>
        <w:numPr>
          <w:ilvl w:val="0"/>
          <w:numId w:val="26"/>
        </w:numPr>
        <w:tabs>
          <w:tab w:val="left" w:pos="1800"/>
        </w:tabs>
        <w:spacing w:line="276" w:lineRule="auto"/>
        <w:rPr>
          <w:rFonts w:ascii="Verdana" w:hAnsi="Verdana" w:cs="Arial"/>
          <w:sz w:val="22"/>
          <w:szCs w:val="22"/>
        </w:rPr>
      </w:pPr>
      <w:r w:rsidRPr="00C93E28">
        <w:rPr>
          <w:rFonts w:ascii="Verdana" w:hAnsi="Verdana" w:cs="Arial"/>
          <w:sz w:val="22"/>
          <w:szCs w:val="22"/>
        </w:rPr>
        <w:t xml:space="preserve">Company </w:t>
      </w:r>
      <w:r w:rsidR="00C64AA3">
        <w:rPr>
          <w:rFonts w:ascii="Verdana" w:hAnsi="Verdana" w:cs="Arial"/>
          <w:sz w:val="22"/>
          <w:szCs w:val="22"/>
        </w:rPr>
        <w:t>r</w:t>
      </w:r>
      <w:r w:rsidR="00C64AA3" w:rsidRPr="00C93E28">
        <w:rPr>
          <w:rFonts w:ascii="Verdana" w:hAnsi="Verdana" w:cs="Arial"/>
          <w:sz w:val="22"/>
          <w:szCs w:val="22"/>
        </w:rPr>
        <w:t xml:space="preserve">epresentative </w:t>
      </w:r>
      <w:r w:rsidR="00C64AA3">
        <w:rPr>
          <w:rFonts w:ascii="Verdana" w:hAnsi="Verdana" w:cs="Arial"/>
          <w:sz w:val="22"/>
          <w:szCs w:val="22"/>
        </w:rPr>
        <w:t>n</w:t>
      </w:r>
      <w:r w:rsidRPr="00C93E28">
        <w:rPr>
          <w:rFonts w:ascii="Verdana" w:hAnsi="Verdana" w:cs="Arial"/>
          <w:sz w:val="22"/>
          <w:szCs w:val="22"/>
        </w:rPr>
        <w:t>ame</w:t>
      </w:r>
    </w:p>
    <w:p w14:paraId="0ED6997A" w14:textId="22D2EA7D" w:rsidR="00293EC9" w:rsidRPr="00C93E28" w:rsidRDefault="00293EC9" w:rsidP="005C0DDB">
      <w:pPr>
        <w:pStyle w:val="ListParagraph"/>
        <w:numPr>
          <w:ilvl w:val="0"/>
          <w:numId w:val="26"/>
        </w:numPr>
        <w:tabs>
          <w:tab w:val="left" w:pos="1800"/>
        </w:tabs>
        <w:spacing w:line="276" w:lineRule="auto"/>
        <w:rPr>
          <w:rFonts w:ascii="Verdana" w:hAnsi="Verdana" w:cs="Arial"/>
          <w:sz w:val="22"/>
          <w:szCs w:val="22"/>
        </w:rPr>
      </w:pPr>
      <w:r w:rsidRPr="00C93E28">
        <w:rPr>
          <w:rFonts w:ascii="Verdana" w:hAnsi="Verdana" w:cs="Arial"/>
          <w:sz w:val="22"/>
          <w:szCs w:val="22"/>
        </w:rPr>
        <w:t xml:space="preserve">Phone </w:t>
      </w:r>
      <w:r w:rsidR="00C64AA3">
        <w:rPr>
          <w:rFonts w:ascii="Verdana" w:hAnsi="Verdana" w:cs="Arial"/>
          <w:sz w:val="22"/>
          <w:szCs w:val="22"/>
        </w:rPr>
        <w:t>n</w:t>
      </w:r>
      <w:r w:rsidR="00C64AA3" w:rsidRPr="00C93E28">
        <w:rPr>
          <w:rFonts w:ascii="Verdana" w:hAnsi="Verdana" w:cs="Arial"/>
          <w:sz w:val="22"/>
          <w:szCs w:val="22"/>
        </w:rPr>
        <w:t>umber</w:t>
      </w:r>
    </w:p>
    <w:p w14:paraId="59CA9896" w14:textId="77777777" w:rsidR="00293EC9" w:rsidRDefault="00293EC9" w:rsidP="005C0DDB">
      <w:pPr>
        <w:pStyle w:val="ListParagraph"/>
        <w:numPr>
          <w:ilvl w:val="0"/>
          <w:numId w:val="26"/>
        </w:numPr>
        <w:tabs>
          <w:tab w:val="left" w:pos="1800"/>
        </w:tabs>
        <w:spacing w:line="276" w:lineRule="auto"/>
        <w:rPr>
          <w:rFonts w:ascii="Verdana" w:hAnsi="Verdana" w:cs="Arial"/>
          <w:sz w:val="22"/>
          <w:szCs w:val="22"/>
        </w:rPr>
      </w:pPr>
      <w:r w:rsidRPr="00C93E28">
        <w:rPr>
          <w:rFonts w:ascii="Verdana" w:hAnsi="Verdana" w:cs="Arial"/>
          <w:sz w:val="22"/>
          <w:szCs w:val="22"/>
        </w:rPr>
        <w:t>E</w:t>
      </w:r>
      <w:r>
        <w:rPr>
          <w:rFonts w:ascii="Verdana" w:hAnsi="Verdana" w:cs="Arial"/>
          <w:sz w:val="22"/>
          <w:szCs w:val="22"/>
        </w:rPr>
        <w:t>m</w:t>
      </w:r>
      <w:r w:rsidRPr="00C93E28">
        <w:rPr>
          <w:rFonts w:ascii="Verdana" w:hAnsi="Verdana" w:cs="Arial"/>
          <w:sz w:val="22"/>
          <w:szCs w:val="22"/>
        </w:rPr>
        <w:t>ail address</w:t>
      </w:r>
    </w:p>
    <w:p w14:paraId="7D721F94" w14:textId="30F73E84" w:rsidR="005F11F0" w:rsidRPr="001A1FD3" w:rsidRDefault="005F11F0" w:rsidP="00C2660D">
      <w:pPr>
        <w:pStyle w:val="ListParagraph"/>
        <w:spacing w:line="276" w:lineRule="auto"/>
        <w:ind w:left="1278"/>
        <w:rPr>
          <w:rFonts w:ascii="Verdana" w:hAnsi="Verdana"/>
          <w:b/>
          <w:color w:val="FF0000"/>
          <w:sz w:val="22"/>
          <w:szCs w:val="22"/>
        </w:rPr>
      </w:pPr>
    </w:p>
    <w:p w14:paraId="1E325BB1" w14:textId="77777777" w:rsidR="004C6CEC" w:rsidRPr="002B76CB" w:rsidRDefault="004C6CEC" w:rsidP="00355667">
      <w:pPr>
        <w:pStyle w:val="ListParagraph"/>
        <w:spacing w:line="276" w:lineRule="auto"/>
        <w:ind w:left="1278"/>
        <w:rPr>
          <w:rFonts w:ascii="Verdana" w:hAnsi="Verdana"/>
          <w:b/>
          <w:smallCaps/>
          <w:sz w:val="22"/>
          <w:szCs w:val="22"/>
        </w:rPr>
      </w:pPr>
    </w:p>
    <w:p w14:paraId="0CF45093" w14:textId="77777777" w:rsidR="004C6CEC" w:rsidRPr="002B76CB" w:rsidRDefault="004C6CEC" w:rsidP="005E3A03">
      <w:pPr>
        <w:pStyle w:val="ListParagraph"/>
        <w:numPr>
          <w:ilvl w:val="2"/>
          <w:numId w:val="12"/>
        </w:numPr>
        <w:spacing w:line="276" w:lineRule="auto"/>
        <w:ind w:left="1260"/>
        <w:rPr>
          <w:rFonts w:ascii="Verdana" w:hAnsi="Verdana"/>
          <w:b/>
          <w:smallCaps/>
          <w:sz w:val="22"/>
          <w:szCs w:val="22"/>
        </w:rPr>
      </w:pPr>
      <w:r w:rsidRPr="002B76CB">
        <w:rPr>
          <w:rFonts w:ascii="Verdana" w:hAnsi="Verdana"/>
          <w:b/>
          <w:smallCaps/>
          <w:sz w:val="22"/>
          <w:szCs w:val="22"/>
        </w:rPr>
        <w:t>Questions</w:t>
      </w:r>
      <w:r w:rsidR="005F11F0">
        <w:rPr>
          <w:rFonts w:ascii="Verdana" w:hAnsi="Verdana"/>
          <w:b/>
          <w:smallCaps/>
          <w:sz w:val="22"/>
          <w:szCs w:val="22"/>
        </w:rPr>
        <w:t xml:space="preserve"> and Requests for Clarification</w:t>
      </w:r>
    </w:p>
    <w:p w14:paraId="13C3BE85" w14:textId="77777777" w:rsidR="002B76CB" w:rsidRDefault="002B76CB" w:rsidP="00355667">
      <w:pPr>
        <w:spacing w:line="276" w:lineRule="auto"/>
        <w:ind w:left="2160"/>
        <w:rPr>
          <w:rFonts w:ascii="Verdana" w:hAnsi="Verdana" w:cs="Arial"/>
          <w:b/>
          <w:color w:val="FF0000"/>
          <w:sz w:val="22"/>
          <w:szCs w:val="22"/>
        </w:rPr>
      </w:pPr>
    </w:p>
    <w:p w14:paraId="5770A0BF" w14:textId="45BF3553" w:rsidR="002550F8" w:rsidRDefault="002550F8" w:rsidP="00355667">
      <w:pPr>
        <w:spacing w:line="276" w:lineRule="auto"/>
        <w:ind w:left="2160"/>
        <w:rPr>
          <w:rFonts w:ascii="Verdana" w:hAnsi="Verdana" w:cs="Arial"/>
          <w:sz w:val="22"/>
          <w:szCs w:val="22"/>
        </w:rPr>
      </w:pPr>
      <w:r w:rsidRPr="001E3514">
        <w:rPr>
          <w:rFonts w:ascii="Verdana" w:hAnsi="Verdana" w:cs="Arial"/>
          <w:sz w:val="22"/>
          <w:szCs w:val="22"/>
        </w:rPr>
        <w:t xml:space="preserve">Written questions and requests for clarification regarding this </w:t>
      </w:r>
      <w:r w:rsidR="00A6621D">
        <w:rPr>
          <w:rFonts w:ascii="Verdana" w:hAnsi="Verdana" w:cs="Arial"/>
          <w:sz w:val="22"/>
          <w:szCs w:val="22"/>
        </w:rPr>
        <w:t>OE</w:t>
      </w:r>
      <w:r w:rsidRPr="001E3514">
        <w:rPr>
          <w:rFonts w:ascii="Verdana" w:hAnsi="Verdana" w:cs="Arial"/>
          <w:sz w:val="22"/>
          <w:szCs w:val="22"/>
        </w:rPr>
        <w:t xml:space="preserve"> are permitted if submitted by </w:t>
      </w:r>
      <w:r w:rsidR="00F06776">
        <w:rPr>
          <w:rFonts w:ascii="Verdana" w:hAnsi="Verdana" w:cs="Arial"/>
          <w:sz w:val="22"/>
          <w:szCs w:val="22"/>
        </w:rPr>
        <w:t>email</w:t>
      </w:r>
      <w:r w:rsidRPr="001E3514">
        <w:rPr>
          <w:rFonts w:ascii="Verdana" w:hAnsi="Verdana" w:cs="Arial"/>
          <w:sz w:val="22"/>
          <w:szCs w:val="22"/>
        </w:rPr>
        <w:t xml:space="preserve"> to the </w:t>
      </w:r>
      <w:r w:rsidR="001711ED">
        <w:rPr>
          <w:rFonts w:ascii="Verdana" w:hAnsi="Verdana" w:cs="Arial"/>
          <w:sz w:val="22"/>
          <w:szCs w:val="22"/>
        </w:rPr>
        <w:t>point of contact listed in</w:t>
      </w:r>
      <w:r w:rsidRPr="001E3514">
        <w:rPr>
          <w:rFonts w:ascii="Verdana" w:hAnsi="Verdana" w:cs="Arial"/>
          <w:sz w:val="22"/>
          <w:szCs w:val="22"/>
        </w:rPr>
        <w:t xml:space="preserve"> Section</w:t>
      </w:r>
      <w:r>
        <w:rPr>
          <w:rFonts w:ascii="Verdana" w:hAnsi="Verdana" w:cs="Arial"/>
          <w:sz w:val="22"/>
          <w:szCs w:val="22"/>
        </w:rPr>
        <w:t xml:space="preserve"> 4</w:t>
      </w:r>
      <w:r w:rsidRPr="001E3514">
        <w:rPr>
          <w:rFonts w:ascii="Verdana" w:hAnsi="Verdana" w:cs="Arial"/>
          <w:sz w:val="22"/>
          <w:szCs w:val="22"/>
        </w:rPr>
        <w:t>.1</w:t>
      </w:r>
      <w:r w:rsidR="00531D64">
        <w:rPr>
          <w:rFonts w:ascii="Verdana" w:hAnsi="Verdana" w:cs="Arial"/>
          <w:sz w:val="22"/>
          <w:szCs w:val="22"/>
        </w:rPr>
        <w:t xml:space="preserve">. </w:t>
      </w:r>
    </w:p>
    <w:p w14:paraId="16D3B494" w14:textId="77777777" w:rsidR="002550F8" w:rsidRDefault="002550F8" w:rsidP="00355667">
      <w:pPr>
        <w:spacing w:line="276" w:lineRule="auto"/>
        <w:ind w:left="2160"/>
        <w:rPr>
          <w:rFonts w:ascii="Verdana" w:hAnsi="Verdana" w:cs="Arial"/>
          <w:sz w:val="22"/>
          <w:szCs w:val="22"/>
        </w:rPr>
      </w:pPr>
    </w:p>
    <w:p w14:paraId="52C3488A" w14:textId="0B432AFF" w:rsidR="002550F8" w:rsidRPr="001E3514" w:rsidRDefault="002550F8" w:rsidP="00355667">
      <w:pPr>
        <w:spacing w:line="276" w:lineRule="auto"/>
        <w:ind w:left="2160"/>
        <w:rPr>
          <w:rFonts w:ascii="Verdana" w:hAnsi="Verdana" w:cs="Arial"/>
          <w:sz w:val="22"/>
          <w:szCs w:val="22"/>
        </w:rPr>
      </w:pPr>
      <w:r w:rsidRPr="001E3514">
        <w:rPr>
          <w:rFonts w:ascii="Verdana" w:hAnsi="Verdana" w:cs="Arial"/>
          <w:sz w:val="22"/>
          <w:szCs w:val="22"/>
        </w:rPr>
        <w:t>Responses to questions</w:t>
      </w:r>
      <w:r w:rsidR="009D61A8">
        <w:rPr>
          <w:rFonts w:ascii="Verdana" w:hAnsi="Verdana" w:cs="Arial"/>
          <w:sz w:val="22"/>
          <w:szCs w:val="22"/>
        </w:rPr>
        <w:t xml:space="preserve"> and requests for clarification</w:t>
      </w:r>
      <w:r w:rsidRPr="001E3514">
        <w:rPr>
          <w:rFonts w:ascii="Verdana" w:hAnsi="Verdana" w:cs="Arial"/>
          <w:sz w:val="22"/>
          <w:szCs w:val="22"/>
        </w:rPr>
        <w:t xml:space="preserve"> </w:t>
      </w:r>
      <w:r w:rsidR="009D61A8">
        <w:rPr>
          <w:rFonts w:ascii="Verdana" w:hAnsi="Verdana" w:cs="Arial"/>
          <w:sz w:val="22"/>
          <w:szCs w:val="22"/>
        </w:rPr>
        <w:t>will not be posted</w:t>
      </w:r>
      <w:r w:rsidRPr="001E3514">
        <w:rPr>
          <w:rFonts w:ascii="Verdana" w:hAnsi="Verdana" w:cs="Arial"/>
          <w:sz w:val="22"/>
          <w:szCs w:val="22"/>
        </w:rPr>
        <w:t>.</w:t>
      </w:r>
      <w:r w:rsidR="009D61A8">
        <w:rPr>
          <w:rFonts w:ascii="Verdana" w:hAnsi="Verdana" w:cs="Arial"/>
          <w:sz w:val="22"/>
          <w:szCs w:val="22"/>
        </w:rPr>
        <w:t xml:space="preserve"> However, if </w:t>
      </w:r>
      <w:r w:rsidR="009D61A8" w:rsidRPr="00293EC9">
        <w:rPr>
          <w:rFonts w:ascii="Verdana" w:hAnsi="Verdana" w:cs="Arial"/>
          <w:sz w:val="22"/>
          <w:szCs w:val="22"/>
        </w:rPr>
        <w:t>DSHS determines, based on a question, request for clarification, or any other factor</w:t>
      </w:r>
      <w:r w:rsidR="001166D8" w:rsidRPr="00293EC9">
        <w:rPr>
          <w:rFonts w:ascii="Verdana" w:hAnsi="Verdana" w:cs="Arial"/>
          <w:sz w:val="22"/>
          <w:szCs w:val="22"/>
        </w:rPr>
        <w:t xml:space="preserve"> (including, but not limited to</w:t>
      </w:r>
      <w:r w:rsidR="001711ED">
        <w:rPr>
          <w:rFonts w:ascii="Verdana" w:hAnsi="Verdana" w:cs="Arial"/>
          <w:sz w:val="22"/>
          <w:szCs w:val="22"/>
        </w:rPr>
        <w:t>,</w:t>
      </w:r>
      <w:r w:rsidR="001166D8" w:rsidRPr="00293EC9">
        <w:rPr>
          <w:rFonts w:ascii="Verdana" w:hAnsi="Verdana" w:cs="Arial"/>
          <w:sz w:val="22"/>
          <w:szCs w:val="22"/>
        </w:rPr>
        <w:t xml:space="preserve"> notices of ambiguity, conflict, or discrepancy as reference</w:t>
      </w:r>
      <w:r w:rsidR="00F933A6" w:rsidRPr="00293EC9">
        <w:rPr>
          <w:rFonts w:ascii="Verdana" w:hAnsi="Verdana" w:cs="Arial"/>
          <w:sz w:val="22"/>
          <w:szCs w:val="22"/>
        </w:rPr>
        <w:t>d</w:t>
      </w:r>
      <w:r w:rsidR="001166D8" w:rsidRPr="00293EC9">
        <w:rPr>
          <w:rFonts w:ascii="Verdana" w:hAnsi="Verdana" w:cs="Arial"/>
          <w:sz w:val="22"/>
          <w:szCs w:val="22"/>
        </w:rPr>
        <w:t xml:space="preserve"> in Section 4.5.3 below)</w:t>
      </w:r>
      <w:r w:rsidR="009D61A8" w:rsidRPr="00293EC9">
        <w:rPr>
          <w:rFonts w:ascii="Verdana" w:hAnsi="Verdana" w:cs="Arial"/>
          <w:sz w:val="22"/>
          <w:szCs w:val="22"/>
        </w:rPr>
        <w:t xml:space="preserve">, that the </w:t>
      </w:r>
      <w:r w:rsidR="00A6621D" w:rsidRPr="00293EC9">
        <w:rPr>
          <w:rFonts w:ascii="Verdana" w:hAnsi="Verdana" w:cs="Arial"/>
          <w:sz w:val="22"/>
          <w:szCs w:val="22"/>
        </w:rPr>
        <w:t>OE</w:t>
      </w:r>
      <w:r w:rsidR="009D61A8" w:rsidRPr="00293EC9">
        <w:rPr>
          <w:rFonts w:ascii="Verdana" w:hAnsi="Verdana" w:cs="Arial"/>
          <w:sz w:val="22"/>
          <w:szCs w:val="22"/>
        </w:rPr>
        <w:t xml:space="preserve"> needs to be amended or clarified, either an </w:t>
      </w:r>
      <w:r w:rsidR="001711ED">
        <w:rPr>
          <w:rFonts w:ascii="Verdana" w:hAnsi="Verdana" w:cs="Arial"/>
          <w:sz w:val="22"/>
          <w:szCs w:val="22"/>
        </w:rPr>
        <w:t>A</w:t>
      </w:r>
      <w:r w:rsidR="001711ED" w:rsidRPr="00293EC9">
        <w:rPr>
          <w:rFonts w:ascii="Verdana" w:hAnsi="Verdana" w:cs="Arial"/>
          <w:sz w:val="22"/>
          <w:szCs w:val="22"/>
        </w:rPr>
        <w:t xml:space="preserve">ddendum </w:t>
      </w:r>
      <w:r w:rsidR="009D61A8" w:rsidRPr="00293EC9">
        <w:rPr>
          <w:rFonts w:ascii="Verdana" w:hAnsi="Verdana" w:cs="Arial"/>
          <w:sz w:val="22"/>
          <w:szCs w:val="22"/>
        </w:rPr>
        <w:t xml:space="preserve">will be </w:t>
      </w:r>
      <w:r w:rsidR="009D61A8" w:rsidRPr="00293EC9">
        <w:rPr>
          <w:rFonts w:ascii="Verdana" w:hAnsi="Verdana" w:cs="Arial"/>
          <w:sz w:val="22"/>
          <w:szCs w:val="22"/>
        </w:rPr>
        <w:lastRenderedPageBreak/>
        <w:t xml:space="preserve">posted on the </w:t>
      </w:r>
      <w:r w:rsidR="00A6621D" w:rsidRPr="00293EC9">
        <w:rPr>
          <w:rFonts w:ascii="Verdana" w:hAnsi="Verdana" w:cs="Arial"/>
          <w:sz w:val="22"/>
          <w:szCs w:val="22"/>
        </w:rPr>
        <w:t>OE</w:t>
      </w:r>
      <w:r w:rsidR="009D61A8" w:rsidRPr="00293EC9">
        <w:rPr>
          <w:rFonts w:ascii="Verdana" w:hAnsi="Verdana" w:cs="Arial"/>
          <w:sz w:val="22"/>
          <w:szCs w:val="22"/>
        </w:rPr>
        <w:t xml:space="preserve"> Opportunities webpage or the </w:t>
      </w:r>
      <w:r w:rsidR="00A6621D" w:rsidRPr="00293EC9">
        <w:rPr>
          <w:rFonts w:ascii="Verdana" w:hAnsi="Verdana" w:cs="Arial"/>
          <w:sz w:val="22"/>
          <w:szCs w:val="22"/>
        </w:rPr>
        <w:t>OE</w:t>
      </w:r>
      <w:r w:rsidR="009D61A8" w:rsidRPr="00293EC9">
        <w:rPr>
          <w:rFonts w:ascii="Verdana" w:hAnsi="Verdana" w:cs="Arial"/>
          <w:sz w:val="22"/>
          <w:szCs w:val="22"/>
        </w:rPr>
        <w:t xml:space="preserve"> will be canceled. The action to be taken will be determined at the sole discretion of DSHS. Furthermore, if the </w:t>
      </w:r>
      <w:r w:rsidR="00A6621D" w:rsidRPr="00293EC9">
        <w:rPr>
          <w:rFonts w:ascii="Verdana" w:hAnsi="Verdana" w:cs="Arial"/>
          <w:sz w:val="22"/>
          <w:szCs w:val="22"/>
        </w:rPr>
        <w:t>OE</w:t>
      </w:r>
      <w:r w:rsidR="009D61A8" w:rsidRPr="00293EC9">
        <w:rPr>
          <w:rFonts w:ascii="Verdana" w:hAnsi="Verdana" w:cs="Arial"/>
          <w:sz w:val="22"/>
          <w:szCs w:val="22"/>
        </w:rPr>
        <w:t xml:space="preserve"> will be canceled</w:t>
      </w:r>
      <w:r w:rsidR="001711ED">
        <w:rPr>
          <w:rFonts w:ascii="Verdana" w:hAnsi="Verdana" w:cs="Arial"/>
          <w:sz w:val="22"/>
          <w:szCs w:val="22"/>
        </w:rPr>
        <w:t>, DSHS</w:t>
      </w:r>
      <w:r w:rsidR="009D61A8" w:rsidRPr="00293EC9">
        <w:rPr>
          <w:rFonts w:ascii="Verdana" w:hAnsi="Verdana" w:cs="Arial"/>
          <w:sz w:val="22"/>
          <w:szCs w:val="22"/>
        </w:rPr>
        <w:t xml:space="preserve"> will determine, in its sole discretion, if a new </w:t>
      </w:r>
      <w:r w:rsidR="00A6621D" w:rsidRPr="00293EC9">
        <w:rPr>
          <w:rFonts w:ascii="Verdana" w:hAnsi="Verdana" w:cs="Arial"/>
          <w:sz w:val="22"/>
          <w:szCs w:val="22"/>
        </w:rPr>
        <w:t>OE</w:t>
      </w:r>
      <w:r w:rsidR="009D61A8" w:rsidRPr="00293EC9">
        <w:rPr>
          <w:rFonts w:ascii="Verdana" w:hAnsi="Verdana" w:cs="Arial"/>
          <w:sz w:val="22"/>
          <w:szCs w:val="22"/>
        </w:rPr>
        <w:t xml:space="preserve"> will be posted.</w:t>
      </w:r>
    </w:p>
    <w:p w14:paraId="28C2A782" w14:textId="77777777" w:rsidR="002550F8" w:rsidRPr="001E3514" w:rsidRDefault="002550F8" w:rsidP="00355667">
      <w:pPr>
        <w:spacing w:line="276" w:lineRule="auto"/>
        <w:ind w:left="2160" w:hanging="720"/>
        <w:rPr>
          <w:rFonts w:ascii="Verdana" w:hAnsi="Verdana" w:cs="Arial"/>
          <w:sz w:val="22"/>
          <w:szCs w:val="22"/>
        </w:rPr>
      </w:pPr>
      <w:r w:rsidRPr="001E3514">
        <w:rPr>
          <w:rFonts w:ascii="Verdana" w:hAnsi="Verdana" w:cs="Arial"/>
          <w:sz w:val="22"/>
          <w:szCs w:val="22"/>
        </w:rPr>
        <w:t xml:space="preserve">   </w:t>
      </w:r>
    </w:p>
    <w:p w14:paraId="4EA0E3BE" w14:textId="77777777" w:rsidR="002550F8" w:rsidRPr="002B76CB" w:rsidRDefault="002550F8" w:rsidP="005E3A03">
      <w:pPr>
        <w:pStyle w:val="ListParagraph"/>
        <w:numPr>
          <w:ilvl w:val="2"/>
          <w:numId w:val="12"/>
        </w:numPr>
        <w:spacing w:line="276" w:lineRule="auto"/>
        <w:ind w:left="1260"/>
        <w:rPr>
          <w:rFonts w:ascii="Verdana" w:hAnsi="Verdana"/>
          <w:b/>
          <w:smallCaps/>
          <w:sz w:val="22"/>
          <w:szCs w:val="22"/>
        </w:rPr>
      </w:pPr>
      <w:r w:rsidRPr="002B76CB">
        <w:rPr>
          <w:rFonts w:ascii="Verdana" w:hAnsi="Verdana"/>
          <w:b/>
          <w:smallCaps/>
          <w:sz w:val="22"/>
          <w:szCs w:val="22"/>
        </w:rPr>
        <w:t>Question and Clarification Format</w:t>
      </w:r>
    </w:p>
    <w:p w14:paraId="0D4DCEBC" w14:textId="77777777" w:rsidR="004C6CEC" w:rsidRPr="001E3514" w:rsidRDefault="004C6CEC" w:rsidP="00355667">
      <w:pPr>
        <w:spacing w:line="276" w:lineRule="auto"/>
        <w:ind w:left="2160" w:hanging="720"/>
        <w:rPr>
          <w:rFonts w:ascii="Verdana" w:hAnsi="Verdana" w:cs="Arial"/>
          <w:sz w:val="22"/>
          <w:szCs w:val="22"/>
        </w:rPr>
      </w:pPr>
    </w:p>
    <w:p w14:paraId="7D00CC8C" w14:textId="77777777" w:rsidR="004C6CEC" w:rsidRPr="001E3514" w:rsidRDefault="00EB3D02" w:rsidP="00355667">
      <w:pPr>
        <w:spacing w:line="276" w:lineRule="auto"/>
        <w:ind w:left="2160"/>
        <w:rPr>
          <w:rFonts w:ascii="Verdana" w:hAnsi="Verdana" w:cs="Arial"/>
          <w:sz w:val="22"/>
          <w:szCs w:val="22"/>
        </w:rPr>
      </w:pPr>
      <w:r>
        <w:rPr>
          <w:rFonts w:ascii="Verdana" w:hAnsi="Verdana" w:cs="Arial"/>
          <w:sz w:val="22"/>
          <w:szCs w:val="22"/>
        </w:rPr>
        <w:t>Q</w:t>
      </w:r>
      <w:r w:rsidR="004C6CEC" w:rsidRPr="001E3514">
        <w:rPr>
          <w:rFonts w:ascii="Verdana" w:hAnsi="Verdana" w:cs="Arial"/>
          <w:sz w:val="22"/>
          <w:szCs w:val="22"/>
        </w:rPr>
        <w:t>uestions and requests for clarification must include the following information:</w:t>
      </w:r>
    </w:p>
    <w:p w14:paraId="22B4174A" w14:textId="2AD524FF" w:rsidR="004C6CEC" w:rsidRPr="00C93E28" w:rsidRDefault="009D61A8" w:rsidP="005C0DDB">
      <w:pPr>
        <w:pStyle w:val="ListParagraph"/>
        <w:numPr>
          <w:ilvl w:val="0"/>
          <w:numId w:val="29"/>
        </w:numPr>
        <w:tabs>
          <w:tab w:val="left" w:pos="1710"/>
        </w:tabs>
        <w:spacing w:line="276" w:lineRule="auto"/>
        <w:rPr>
          <w:rFonts w:ascii="Verdana" w:hAnsi="Verdana" w:cs="Arial"/>
          <w:sz w:val="22"/>
          <w:szCs w:val="22"/>
        </w:rPr>
      </w:pPr>
      <w:r>
        <w:rPr>
          <w:rFonts w:ascii="Verdana" w:hAnsi="Verdana" w:cs="Arial"/>
          <w:sz w:val="22"/>
          <w:szCs w:val="22"/>
        </w:rPr>
        <w:t xml:space="preserve">the </w:t>
      </w:r>
      <w:r w:rsidR="0087162B" w:rsidRPr="00C93E28">
        <w:rPr>
          <w:rFonts w:ascii="Verdana" w:hAnsi="Verdana" w:cs="Arial"/>
          <w:sz w:val="22"/>
          <w:szCs w:val="22"/>
        </w:rPr>
        <w:t>OE</w:t>
      </w:r>
      <w:r w:rsidR="004C6CEC" w:rsidRPr="00C93E28">
        <w:rPr>
          <w:rFonts w:ascii="Verdana" w:hAnsi="Verdana" w:cs="Arial"/>
          <w:sz w:val="22"/>
          <w:szCs w:val="22"/>
        </w:rPr>
        <w:t xml:space="preserve"> </w:t>
      </w:r>
      <w:r w:rsidR="001711ED">
        <w:rPr>
          <w:rFonts w:ascii="Verdana" w:hAnsi="Verdana" w:cs="Arial"/>
          <w:sz w:val="22"/>
          <w:szCs w:val="22"/>
        </w:rPr>
        <w:t>n</w:t>
      </w:r>
      <w:r w:rsidR="001711ED" w:rsidRPr="00C93E28">
        <w:rPr>
          <w:rFonts w:ascii="Verdana" w:hAnsi="Verdana" w:cs="Arial"/>
          <w:sz w:val="22"/>
          <w:szCs w:val="22"/>
        </w:rPr>
        <w:t xml:space="preserve">umber </w:t>
      </w:r>
    </w:p>
    <w:p w14:paraId="71EE323E" w14:textId="77777777" w:rsidR="00286DD5" w:rsidRPr="00C93E28" w:rsidRDefault="009D61A8" w:rsidP="005C0DDB">
      <w:pPr>
        <w:pStyle w:val="ListParagraph"/>
        <w:numPr>
          <w:ilvl w:val="0"/>
          <w:numId w:val="29"/>
        </w:numPr>
        <w:tabs>
          <w:tab w:val="left" w:pos="1710"/>
        </w:tabs>
        <w:spacing w:line="276" w:lineRule="auto"/>
        <w:rPr>
          <w:rFonts w:ascii="Verdana" w:hAnsi="Verdana" w:cs="Arial"/>
          <w:sz w:val="22"/>
          <w:szCs w:val="22"/>
        </w:rPr>
      </w:pPr>
      <w:r>
        <w:rPr>
          <w:rFonts w:ascii="Verdana" w:hAnsi="Verdana" w:cs="Arial"/>
          <w:sz w:val="22"/>
          <w:szCs w:val="22"/>
        </w:rPr>
        <w:t>the question or request for clarification, providing the following information:</w:t>
      </w:r>
      <w:r w:rsidR="00286DD5">
        <w:rPr>
          <w:rFonts w:ascii="Verdana" w:hAnsi="Verdana" w:cs="Arial"/>
          <w:sz w:val="22"/>
          <w:szCs w:val="22"/>
        </w:rPr>
        <w:t xml:space="preserve"> </w:t>
      </w:r>
    </w:p>
    <w:p w14:paraId="5A0A75D9" w14:textId="77777777" w:rsidR="00281910" w:rsidRPr="00C93E28" w:rsidRDefault="00C10CA0" w:rsidP="005C0DDB">
      <w:pPr>
        <w:pStyle w:val="ListParagraph"/>
        <w:numPr>
          <w:ilvl w:val="0"/>
          <w:numId w:val="25"/>
        </w:numPr>
        <w:tabs>
          <w:tab w:val="left" w:pos="1710"/>
        </w:tabs>
        <w:spacing w:line="276" w:lineRule="auto"/>
        <w:ind w:left="3240"/>
        <w:rPr>
          <w:rFonts w:ascii="Verdana" w:hAnsi="Verdana" w:cs="Arial"/>
          <w:sz w:val="22"/>
          <w:szCs w:val="22"/>
        </w:rPr>
      </w:pPr>
      <w:r>
        <w:rPr>
          <w:rFonts w:ascii="Verdana" w:hAnsi="Verdana" w:cs="Arial"/>
          <w:sz w:val="22"/>
          <w:szCs w:val="22"/>
        </w:rPr>
        <w:t>OE l</w:t>
      </w:r>
      <w:r w:rsidR="00281910" w:rsidRPr="00C93E28">
        <w:rPr>
          <w:rFonts w:ascii="Verdana" w:hAnsi="Verdana" w:cs="Arial"/>
          <w:sz w:val="22"/>
          <w:szCs w:val="22"/>
        </w:rPr>
        <w:t xml:space="preserve">anguage, </w:t>
      </w:r>
      <w:r>
        <w:rPr>
          <w:rFonts w:ascii="Verdana" w:hAnsi="Verdana" w:cs="Arial"/>
          <w:sz w:val="22"/>
          <w:szCs w:val="22"/>
        </w:rPr>
        <w:t>t</w:t>
      </w:r>
      <w:r w:rsidR="00281910" w:rsidRPr="00C93E28">
        <w:rPr>
          <w:rFonts w:ascii="Verdana" w:hAnsi="Verdana" w:cs="Arial"/>
          <w:sz w:val="22"/>
          <w:szCs w:val="22"/>
        </w:rPr>
        <w:t xml:space="preserve">opic, </w:t>
      </w:r>
      <w:r>
        <w:rPr>
          <w:rFonts w:ascii="Verdana" w:hAnsi="Verdana" w:cs="Arial"/>
          <w:sz w:val="22"/>
          <w:szCs w:val="22"/>
        </w:rPr>
        <w:t>s</w:t>
      </w:r>
      <w:r w:rsidR="00281910" w:rsidRPr="00C93E28">
        <w:rPr>
          <w:rFonts w:ascii="Verdana" w:hAnsi="Verdana" w:cs="Arial"/>
          <w:sz w:val="22"/>
          <w:szCs w:val="22"/>
        </w:rPr>
        <w:t xml:space="preserve">ection </w:t>
      </w:r>
      <w:r>
        <w:rPr>
          <w:rFonts w:ascii="Verdana" w:hAnsi="Verdana" w:cs="Arial"/>
          <w:sz w:val="22"/>
          <w:szCs w:val="22"/>
        </w:rPr>
        <w:t>h</w:t>
      </w:r>
      <w:r w:rsidR="00281910" w:rsidRPr="00C93E28">
        <w:rPr>
          <w:rFonts w:ascii="Verdana" w:hAnsi="Verdana" w:cs="Arial"/>
          <w:sz w:val="22"/>
          <w:szCs w:val="22"/>
        </w:rPr>
        <w:t>eading</w:t>
      </w:r>
    </w:p>
    <w:p w14:paraId="5E57F373" w14:textId="09EFB3DF" w:rsidR="004C6CEC" w:rsidRPr="00281910" w:rsidRDefault="00281910" w:rsidP="005C0DDB">
      <w:pPr>
        <w:pStyle w:val="ListParagraph"/>
        <w:numPr>
          <w:ilvl w:val="0"/>
          <w:numId w:val="25"/>
        </w:numPr>
        <w:tabs>
          <w:tab w:val="left" w:pos="1710"/>
        </w:tabs>
        <w:spacing w:line="276" w:lineRule="auto"/>
        <w:ind w:left="3240"/>
        <w:rPr>
          <w:rFonts w:ascii="Verdana" w:hAnsi="Verdana" w:cs="Arial"/>
          <w:sz w:val="22"/>
          <w:szCs w:val="22"/>
        </w:rPr>
      </w:pPr>
      <w:r>
        <w:rPr>
          <w:rFonts w:ascii="Verdana" w:hAnsi="Verdana" w:cs="Arial"/>
          <w:sz w:val="22"/>
          <w:szCs w:val="22"/>
        </w:rPr>
        <w:t xml:space="preserve">Section, </w:t>
      </w:r>
      <w:r w:rsidR="001711ED">
        <w:rPr>
          <w:rFonts w:ascii="Verdana" w:hAnsi="Verdana" w:cs="Arial"/>
          <w:sz w:val="22"/>
          <w:szCs w:val="22"/>
        </w:rPr>
        <w:t xml:space="preserve">paragraph </w:t>
      </w:r>
      <w:r>
        <w:rPr>
          <w:rFonts w:ascii="Verdana" w:hAnsi="Verdana" w:cs="Arial"/>
          <w:sz w:val="22"/>
          <w:szCs w:val="22"/>
        </w:rPr>
        <w:t xml:space="preserve">and </w:t>
      </w:r>
      <w:r w:rsidR="001711ED">
        <w:rPr>
          <w:rFonts w:ascii="Verdana" w:hAnsi="Verdana" w:cs="Arial"/>
          <w:sz w:val="22"/>
          <w:szCs w:val="22"/>
        </w:rPr>
        <w:t xml:space="preserve">page </w:t>
      </w:r>
      <w:r w:rsidR="00286DD5">
        <w:rPr>
          <w:rFonts w:ascii="Verdana" w:hAnsi="Verdana" w:cs="Arial"/>
          <w:sz w:val="22"/>
          <w:szCs w:val="22"/>
        </w:rPr>
        <w:t>number</w:t>
      </w:r>
      <w:r w:rsidR="001711ED">
        <w:rPr>
          <w:rFonts w:ascii="Verdana" w:hAnsi="Verdana" w:cs="Arial"/>
          <w:sz w:val="22"/>
          <w:szCs w:val="22"/>
        </w:rPr>
        <w:t xml:space="preserve"> </w:t>
      </w:r>
      <w:r w:rsidR="00721961">
        <w:rPr>
          <w:rFonts w:ascii="Verdana" w:hAnsi="Verdana" w:cs="Arial"/>
          <w:sz w:val="22"/>
          <w:szCs w:val="22"/>
        </w:rPr>
        <w:t xml:space="preserve">or </w:t>
      </w:r>
      <w:r w:rsidR="001711ED">
        <w:rPr>
          <w:rFonts w:ascii="Verdana" w:hAnsi="Verdana" w:cs="Arial"/>
          <w:sz w:val="22"/>
          <w:szCs w:val="22"/>
        </w:rPr>
        <w:t>exhibit</w:t>
      </w:r>
      <w:r w:rsidR="00721961">
        <w:rPr>
          <w:rFonts w:ascii="Verdana" w:hAnsi="Verdana" w:cs="Arial"/>
          <w:sz w:val="22"/>
          <w:szCs w:val="22"/>
        </w:rPr>
        <w:t>/</w:t>
      </w:r>
      <w:r w:rsidR="001711ED">
        <w:rPr>
          <w:rFonts w:ascii="Verdana" w:hAnsi="Verdana" w:cs="Arial"/>
          <w:sz w:val="22"/>
          <w:szCs w:val="22"/>
        </w:rPr>
        <w:t>attachment</w:t>
      </w:r>
    </w:p>
    <w:p w14:paraId="6F237903" w14:textId="77777777" w:rsidR="004C6CEC" w:rsidRPr="001E3514" w:rsidRDefault="004C6CEC" w:rsidP="00355667">
      <w:pPr>
        <w:spacing w:line="276" w:lineRule="auto"/>
        <w:ind w:left="2160" w:hanging="720"/>
        <w:rPr>
          <w:rFonts w:ascii="Verdana" w:hAnsi="Verdana" w:cs="Arial"/>
          <w:sz w:val="22"/>
          <w:szCs w:val="22"/>
        </w:rPr>
      </w:pPr>
    </w:p>
    <w:p w14:paraId="3EE65A0E" w14:textId="77777777" w:rsidR="004C6CEC" w:rsidRPr="001E3514" w:rsidRDefault="00281910" w:rsidP="00355667">
      <w:pPr>
        <w:spacing w:line="276" w:lineRule="auto"/>
        <w:ind w:left="2160"/>
        <w:rPr>
          <w:rFonts w:ascii="Verdana" w:hAnsi="Verdana" w:cs="Arial"/>
          <w:sz w:val="22"/>
          <w:szCs w:val="22"/>
        </w:rPr>
      </w:pPr>
      <w:r>
        <w:rPr>
          <w:rFonts w:ascii="Verdana" w:hAnsi="Verdana" w:cs="Arial"/>
          <w:sz w:val="22"/>
          <w:szCs w:val="22"/>
        </w:rPr>
        <w:t xml:space="preserve">The </w:t>
      </w:r>
      <w:r w:rsidR="00030375">
        <w:rPr>
          <w:rFonts w:ascii="Verdana" w:hAnsi="Verdana" w:cs="Arial"/>
          <w:sz w:val="22"/>
          <w:szCs w:val="22"/>
        </w:rPr>
        <w:t xml:space="preserve">requestor </w:t>
      </w:r>
      <w:r>
        <w:rPr>
          <w:rFonts w:ascii="Verdana" w:hAnsi="Verdana" w:cs="Arial"/>
          <w:sz w:val="22"/>
          <w:szCs w:val="22"/>
        </w:rPr>
        <w:t xml:space="preserve">must </w:t>
      </w:r>
      <w:r w:rsidR="00030375">
        <w:rPr>
          <w:rFonts w:ascii="Verdana" w:hAnsi="Verdana" w:cs="Arial"/>
          <w:sz w:val="22"/>
          <w:szCs w:val="22"/>
        </w:rPr>
        <w:t>provide</w:t>
      </w:r>
      <w:r>
        <w:rPr>
          <w:rFonts w:ascii="Verdana" w:hAnsi="Verdana" w:cs="Arial"/>
          <w:sz w:val="22"/>
          <w:szCs w:val="22"/>
        </w:rPr>
        <w:t xml:space="preserve"> the following contact i</w:t>
      </w:r>
      <w:r w:rsidR="004C6CEC" w:rsidRPr="001E3514">
        <w:rPr>
          <w:rFonts w:ascii="Verdana" w:hAnsi="Verdana" w:cs="Arial"/>
          <w:sz w:val="22"/>
          <w:szCs w:val="22"/>
        </w:rPr>
        <w:t>nformation:</w:t>
      </w:r>
    </w:p>
    <w:p w14:paraId="2619AF91" w14:textId="4BD435AC" w:rsidR="004C6CEC" w:rsidRPr="00C93E28" w:rsidRDefault="004C6CEC" w:rsidP="005C0DDB">
      <w:pPr>
        <w:pStyle w:val="ListParagraph"/>
        <w:numPr>
          <w:ilvl w:val="0"/>
          <w:numId w:val="26"/>
        </w:numPr>
        <w:tabs>
          <w:tab w:val="left" w:pos="1800"/>
        </w:tabs>
        <w:spacing w:line="276" w:lineRule="auto"/>
        <w:rPr>
          <w:rFonts w:ascii="Verdana" w:hAnsi="Verdana" w:cs="Arial"/>
          <w:sz w:val="22"/>
          <w:szCs w:val="22"/>
        </w:rPr>
      </w:pPr>
      <w:r w:rsidRPr="00C93E28">
        <w:rPr>
          <w:rFonts w:ascii="Verdana" w:hAnsi="Verdana" w:cs="Arial"/>
          <w:sz w:val="22"/>
          <w:szCs w:val="22"/>
        </w:rPr>
        <w:t xml:space="preserve">Company </w:t>
      </w:r>
      <w:r w:rsidR="001711ED">
        <w:rPr>
          <w:rFonts w:ascii="Verdana" w:hAnsi="Verdana" w:cs="Arial"/>
          <w:sz w:val="22"/>
          <w:szCs w:val="22"/>
        </w:rPr>
        <w:t>n</w:t>
      </w:r>
      <w:r w:rsidR="001711ED" w:rsidRPr="00C93E28">
        <w:rPr>
          <w:rFonts w:ascii="Verdana" w:hAnsi="Verdana" w:cs="Arial"/>
          <w:sz w:val="22"/>
          <w:szCs w:val="22"/>
        </w:rPr>
        <w:t>ame</w:t>
      </w:r>
    </w:p>
    <w:p w14:paraId="42711768" w14:textId="73BF9D66" w:rsidR="004C6CEC" w:rsidRPr="00C93E28" w:rsidRDefault="004C6CEC" w:rsidP="005C0DDB">
      <w:pPr>
        <w:pStyle w:val="ListParagraph"/>
        <w:numPr>
          <w:ilvl w:val="0"/>
          <w:numId w:val="26"/>
        </w:numPr>
        <w:tabs>
          <w:tab w:val="left" w:pos="1800"/>
        </w:tabs>
        <w:spacing w:line="276" w:lineRule="auto"/>
        <w:rPr>
          <w:rFonts w:ascii="Verdana" w:hAnsi="Verdana" w:cs="Arial"/>
          <w:sz w:val="22"/>
          <w:szCs w:val="22"/>
        </w:rPr>
      </w:pPr>
      <w:r w:rsidRPr="00C93E28">
        <w:rPr>
          <w:rFonts w:ascii="Verdana" w:hAnsi="Verdana" w:cs="Arial"/>
          <w:sz w:val="22"/>
          <w:szCs w:val="22"/>
        </w:rPr>
        <w:t xml:space="preserve">Company </w:t>
      </w:r>
      <w:r w:rsidR="001711ED">
        <w:rPr>
          <w:rFonts w:ascii="Verdana" w:hAnsi="Verdana" w:cs="Arial"/>
          <w:sz w:val="22"/>
          <w:szCs w:val="22"/>
        </w:rPr>
        <w:t>r</w:t>
      </w:r>
      <w:r w:rsidR="001711ED" w:rsidRPr="00C93E28">
        <w:rPr>
          <w:rFonts w:ascii="Verdana" w:hAnsi="Verdana" w:cs="Arial"/>
          <w:sz w:val="22"/>
          <w:szCs w:val="22"/>
        </w:rPr>
        <w:t xml:space="preserve">epresentative </w:t>
      </w:r>
      <w:r w:rsidR="001711ED">
        <w:rPr>
          <w:rFonts w:ascii="Verdana" w:hAnsi="Verdana" w:cs="Arial"/>
          <w:sz w:val="22"/>
          <w:szCs w:val="22"/>
        </w:rPr>
        <w:t>n</w:t>
      </w:r>
      <w:r w:rsidR="001711ED" w:rsidRPr="00C93E28">
        <w:rPr>
          <w:rFonts w:ascii="Verdana" w:hAnsi="Verdana" w:cs="Arial"/>
          <w:sz w:val="22"/>
          <w:szCs w:val="22"/>
        </w:rPr>
        <w:t>ame</w:t>
      </w:r>
    </w:p>
    <w:p w14:paraId="079BC06F" w14:textId="19064AD7" w:rsidR="004C6CEC" w:rsidRPr="00C93E28" w:rsidRDefault="004C6CEC" w:rsidP="005C0DDB">
      <w:pPr>
        <w:pStyle w:val="ListParagraph"/>
        <w:numPr>
          <w:ilvl w:val="0"/>
          <w:numId w:val="26"/>
        </w:numPr>
        <w:tabs>
          <w:tab w:val="left" w:pos="1800"/>
        </w:tabs>
        <w:spacing w:line="276" w:lineRule="auto"/>
        <w:rPr>
          <w:rFonts w:ascii="Verdana" w:hAnsi="Verdana" w:cs="Arial"/>
          <w:sz w:val="22"/>
          <w:szCs w:val="22"/>
        </w:rPr>
      </w:pPr>
      <w:r w:rsidRPr="00C93E28">
        <w:rPr>
          <w:rFonts w:ascii="Verdana" w:hAnsi="Verdana" w:cs="Arial"/>
          <w:sz w:val="22"/>
          <w:szCs w:val="22"/>
        </w:rPr>
        <w:t xml:space="preserve">Phone </w:t>
      </w:r>
      <w:r w:rsidR="001711ED">
        <w:rPr>
          <w:rFonts w:ascii="Verdana" w:hAnsi="Verdana" w:cs="Arial"/>
          <w:sz w:val="22"/>
          <w:szCs w:val="22"/>
        </w:rPr>
        <w:t>n</w:t>
      </w:r>
      <w:r w:rsidR="001711ED" w:rsidRPr="00C93E28">
        <w:rPr>
          <w:rFonts w:ascii="Verdana" w:hAnsi="Verdana" w:cs="Arial"/>
          <w:sz w:val="22"/>
          <w:szCs w:val="22"/>
        </w:rPr>
        <w:t>umber</w:t>
      </w:r>
    </w:p>
    <w:p w14:paraId="7D321905" w14:textId="2171EC74" w:rsidR="004C6CEC" w:rsidRPr="00C93E28" w:rsidRDefault="004C6CEC" w:rsidP="005C0DDB">
      <w:pPr>
        <w:pStyle w:val="ListParagraph"/>
        <w:numPr>
          <w:ilvl w:val="0"/>
          <w:numId w:val="26"/>
        </w:numPr>
        <w:tabs>
          <w:tab w:val="left" w:pos="1800"/>
        </w:tabs>
        <w:spacing w:line="276" w:lineRule="auto"/>
        <w:rPr>
          <w:rFonts w:ascii="Verdana" w:hAnsi="Verdana" w:cs="Arial"/>
          <w:sz w:val="22"/>
          <w:szCs w:val="22"/>
        </w:rPr>
      </w:pPr>
      <w:r w:rsidRPr="00C93E28">
        <w:rPr>
          <w:rFonts w:ascii="Verdana" w:hAnsi="Verdana" w:cs="Arial"/>
          <w:sz w:val="22"/>
          <w:szCs w:val="22"/>
        </w:rPr>
        <w:t>E</w:t>
      </w:r>
      <w:r w:rsidR="00F06776">
        <w:rPr>
          <w:rFonts w:ascii="Verdana" w:hAnsi="Verdana" w:cs="Arial"/>
          <w:sz w:val="22"/>
          <w:szCs w:val="22"/>
        </w:rPr>
        <w:t>m</w:t>
      </w:r>
      <w:r w:rsidRPr="00C93E28">
        <w:rPr>
          <w:rFonts w:ascii="Verdana" w:hAnsi="Verdana" w:cs="Arial"/>
          <w:sz w:val="22"/>
          <w:szCs w:val="22"/>
        </w:rPr>
        <w:t>ail address</w:t>
      </w:r>
    </w:p>
    <w:p w14:paraId="05F6C596" w14:textId="77777777" w:rsidR="004C6CEC" w:rsidRPr="0006743A" w:rsidRDefault="004C6CEC" w:rsidP="00355667">
      <w:pPr>
        <w:spacing w:line="276" w:lineRule="auto"/>
        <w:rPr>
          <w:rFonts w:ascii="Verdana" w:hAnsi="Verdana"/>
          <w:b/>
          <w:smallCaps/>
          <w:color w:val="0000FF"/>
          <w:sz w:val="22"/>
          <w:szCs w:val="22"/>
        </w:rPr>
      </w:pPr>
    </w:p>
    <w:p w14:paraId="6706CD34" w14:textId="77777777" w:rsidR="004C6CEC" w:rsidRPr="002B76CB" w:rsidRDefault="004C6CEC" w:rsidP="00075E63">
      <w:pPr>
        <w:pStyle w:val="ListParagraph"/>
        <w:numPr>
          <w:ilvl w:val="2"/>
          <w:numId w:val="12"/>
        </w:numPr>
        <w:spacing w:line="276" w:lineRule="auto"/>
        <w:ind w:left="1260"/>
        <w:rPr>
          <w:rFonts w:ascii="Verdana" w:hAnsi="Verdana"/>
          <w:b/>
          <w:smallCaps/>
          <w:sz w:val="22"/>
          <w:szCs w:val="22"/>
        </w:rPr>
      </w:pPr>
      <w:r w:rsidRPr="002B76CB">
        <w:rPr>
          <w:rFonts w:ascii="Verdana" w:hAnsi="Verdana"/>
          <w:b/>
          <w:smallCaps/>
          <w:sz w:val="22"/>
          <w:szCs w:val="22"/>
        </w:rPr>
        <w:t>Ambiguity, Conflict, Discrepancy</w:t>
      </w:r>
    </w:p>
    <w:p w14:paraId="0AFB2932" w14:textId="77777777" w:rsidR="002B76CB" w:rsidRPr="001E3514" w:rsidRDefault="002B76CB" w:rsidP="00355667">
      <w:pPr>
        <w:pStyle w:val="ListParagraph"/>
        <w:spacing w:line="276" w:lineRule="auto"/>
        <w:ind w:left="1134"/>
        <w:rPr>
          <w:rFonts w:ascii="Verdana" w:hAnsi="Verdana"/>
          <w:b/>
          <w:smallCaps/>
          <w:color w:val="0000FF"/>
          <w:sz w:val="22"/>
          <w:szCs w:val="22"/>
        </w:rPr>
      </w:pPr>
    </w:p>
    <w:p w14:paraId="60682CD1" w14:textId="22A2BB0D" w:rsidR="004C6CEC" w:rsidRPr="001E3514" w:rsidRDefault="0087162B" w:rsidP="00355667">
      <w:pPr>
        <w:spacing w:line="276" w:lineRule="auto"/>
        <w:ind w:left="2160"/>
        <w:rPr>
          <w:rFonts w:ascii="Verdana" w:hAnsi="Verdana" w:cs="Arial"/>
          <w:sz w:val="22"/>
          <w:szCs w:val="22"/>
        </w:rPr>
      </w:pPr>
      <w:r>
        <w:rPr>
          <w:rFonts w:ascii="Verdana" w:hAnsi="Verdana" w:cs="Arial"/>
          <w:sz w:val="22"/>
          <w:szCs w:val="22"/>
        </w:rPr>
        <w:t>Applicant</w:t>
      </w:r>
      <w:r w:rsidR="004C6CEC" w:rsidRPr="001E3514">
        <w:rPr>
          <w:rFonts w:ascii="Verdana" w:hAnsi="Verdana" w:cs="Arial"/>
          <w:sz w:val="22"/>
          <w:szCs w:val="22"/>
        </w:rPr>
        <w:t xml:space="preserve">s must notify the </w:t>
      </w:r>
      <w:r w:rsidR="00F06776">
        <w:rPr>
          <w:rFonts w:ascii="Verdana" w:hAnsi="Verdana" w:cs="Arial"/>
          <w:sz w:val="22"/>
          <w:szCs w:val="22"/>
        </w:rPr>
        <w:t>point of contact listed in Section 4.1</w:t>
      </w:r>
      <w:r w:rsidR="004C6CEC" w:rsidRPr="001E3514">
        <w:rPr>
          <w:rFonts w:ascii="Verdana" w:hAnsi="Verdana" w:cs="Arial"/>
          <w:sz w:val="22"/>
          <w:szCs w:val="22"/>
        </w:rPr>
        <w:t xml:space="preserve"> of any ambiguity, conflict, discrepancy, exclusionary specification, omission or other error in the </w:t>
      </w:r>
      <w:r w:rsidR="00A6621D">
        <w:rPr>
          <w:rFonts w:ascii="Verdana" w:hAnsi="Verdana" w:cs="Arial"/>
          <w:sz w:val="22"/>
          <w:szCs w:val="22"/>
        </w:rPr>
        <w:t>OE</w:t>
      </w:r>
      <w:r w:rsidR="009A5A72">
        <w:rPr>
          <w:rFonts w:ascii="Verdana" w:hAnsi="Verdana" w:cs="Arial"/>
          <w:sz w:val="22"/>
          <w:szCs w:val="22"/>
        </w:rPr>
        <w:t>. Notices must be submitted</w:t>
      </w:r>
      <w:r w:rsidR="004C6CEC" w:rsidRPr="001E3514">
        <w:rPr>
          <w:rFonts w:ascii="Verdana" w:hAnsi="Verdana" w:cs="Arial"/>
          <w:sz w:val="22"/>
          <w:szCs w:val="22"/>
        </w:rPr>
        <w:t xml:space="preserve"> in the </w:t>
      </w:r>
      <w:r w:rsidR="009A5A72">
        <w:rPr>
          <w:rFonts w:ascii="Verdana" w:hAnsi="Verdana" w:cs="Arial"/>
          <w:sz w:val="22"/>
          <w:szCs w:val="22"/>
        </w:rPr>
        <w:t xml:space="preserve">same </w:t>
      </w:r>
      <w:r w:rsidR="004C6CEC" w:rsidRPr="001E3514">
        <w:rPr>
          <w:rFonts w:ascii="Verdana" w:hAnsi="Verdana" w:cs="Arial"/>
          <w:sz w:val="22"/>
          <w:szCs w:val="22"/>
        </w:rPr>
        <w:t xml:space="preserve">manner for submitting questions. </w:t>
      </w:r>
    </w:p>
    <w:p w14:paraId="178C3CF9" w14:textId="77777777" w:rsidR="004C6CEC" w:rsidRPr="001E3514" w:rsidRDefault="004C6CEC" w:rsidP="00355667">
      <w:pPr>
        <w:spacing w:line="276" w:lineRule="auto"/>
        <w:ind w:left="2160" w:hanging="720"/>
        <w:rPr>
          <w:rFonts w:ascii="Verdana" w:hAnsi="Verdana" w:cs="Arial"/>
          <w:sz w:val="22"/>
          <w:szCs w:val="22"/>
        </w:rPr>
      </w:pPr>
    </w:p>
    <w:p w14:paraId="7A0BD746" w14:textId="77777777" w:rsidR="004C6CEC" w:rsidRPr="001E3514" w:rsidRDefault="004C6CEC" w:rsidP="00355667">
      <w:pPr>
        <w:spacing w:line="276" w:lineRule="auto"/>
        <w:ind w:left="2160"/>
        <w:rPr>
          <w:rFonts w:ascii="Verdana" w:hAnsi="Verdana" w:cs="Arial"/>
          <w:sz w:val="22"/>
          <w:szCs w:val="22"/>
        </w:rPr>
      </w:pPr>
      <w:r w:rsidRPr="001E3514">
        <w:rPr>
          <w:rFonts w:ascii="Verdana" w:hAnsi="Verdana" w:cs="Arial"/>
          <w:sz w:val="22"/>
          <w:szCs w:val="22"/>
        </w:rPr>
        <w:t xml:space="preserve">Each </w:t>
      </w:r>
      <w:r w:rsidR="0087162B">
        <w:rPr>
          <w:rFonts w:ascii="Verdana" w:hAnsi="Verdana" w:cs="Arial"/>
          <w:sz w:val="22"/>
          <w:szCs w:val="22"/>
        </w:rPr>
        <w:t>Applicant</w:t>
      </w:r>
      <w:r w:rsidRPr="001E3514">
        <w:rPr>
          <w:rFonts w:ascii="Verdana" w:hAnsi="Verdana" w:cs="Arial"/>
          <w:sz w:val="22"/>
          <w:szCs w:val="22"/>
        </w:rPr>
        <w:t xml:space="preserve"> submits its </w:t>
      </w:r>
      <w:r w:rsidR="0087162B">
        <w:rPr>
          <w:rFonts w:ascii="Verdana" w:hAnsi="Verdana" w:cs="Arial"/>
          <w:sz w:val="22"/>
          <w:szCs w:val="22"/>
        </w:rPr>
        <w:t>Application</w:t>
      </w:r>
      <w:r w:rsidRPr="001E3514">
        <w:rPr>
          <w:rFonts w:ascii="Verdana" w:hAnsi="Verdana" w:cs="Arial"/>
          <w:sz w:val="22"/>
          <w:szCs w:val="22"/>
        </w:rPr>
        <w:t xml:space="preserve"> at its own risk.</w:t>
      </w:r>
    </w:p>
    <w:p w14:paraId="334E88D3" w14:textId="77777777" w:rsidR="004C6CEC" w:rsidRPr="001E3514" w:rsidRDefault="004C6CEC" w:rsidP="00355667">
      <w:pPr>
        <w:spacing w:line="276" w:lineRule="auto"/>
        <w:ind w:left="2160" w:hanging="720"/>
        <w:rPr>
          <w:rFonts w:ascii="Verdana" w:hAnsi="Verdana" w:cs="Arial"/>
          <w:sz w:val="22"/>
          <w:szCs w:val="22"/>
        </w:rPr>
      </w:pPr>
    </w:p>
    <w:p w14:paraId="66E3CBCF" w14:textId="06C76B70" w:rsidR="004C6CEC" w:rsidRDefault="004C6CEC" w:rsidP="00355667">
      <w:pPr>
        <w:spacing w:line="276" w:lineRule="auto"/>
        <w:ind w:left="2160"/>
        <w:rPr>
          <w:rFonts w:ascii="Verdana" w:hAnsi="Verdana" w:cs="Arial"/>
          <w:sz w:val="22"/>
          <w:szCs w:val="22"/>
        </w:rPr>
      </w:pPr>
      <w:r w:rsidRPr="001E3514">
        <w:rPr>
          <w:rFonts w:ascii="Verdana" w:hAnsi="Verdana" w:cs="Arial"/>
          <w:sz w:val="22"/>
          <w:szCs w:val="22"/>
        </w:rPr>
        <w:t xml:space="preserve">If </w:t>
      </w:r>
      <w:r w:rsidR="009A5A72">
        <w:rPr>
          <w:rFonts w:ascii="Verdana" w:hAnsi="Verdana" w:cs="Arial"/>
          <w:sz w:val="22"/>
          <w:szCs w:val="22"/>
        </w:rPr>
        <w:t xml:space="preserve">an </w:t>
      </w:r>
      <w:r w:rsidR="0087162B">
        <w:rPr>
          <w:rFonts w:ascii="Verdana" w:hAnsi="Verdana" w:cs="Arial"/>
          <w:sz w:val="22"/>
          <w:szCs w:val="22"/>
        </w:rPr>
        <w:t>Applicant</w:t>
      </w:r>
      <w:r w:rsidRPr="001E3514">
        <w:rPr>
          <w:rFonts w:ascii="Verdana" w:hAnsi="Verdana" w:cs="Arial"/>
          <w:sz w:val="22"/>
          <w:szCs w:val="22"/>
        </w:rPr>
        <w:t xml:space="preserve"> fails to properly and timely notify the </w:t>
      </w:r>
      <w:r w:rsidR="005B7B4A">
        <w:rPr>
          <w:rFonts w:ascii="Verdana" w:hAnsi="Verdana" w:cs="Arial"/>
          <w:sz w:val="22"/>
          <w:szCs w:val="22"/>
        </w:rPr>
        <w:t>point of contact listed in Section 4.1</w:t>
      </w:r>
      <w:r w:rsidRPr="001E3514">
        <w:rPr>
          <w:rFonts w:ascii="Verdana" w:hAnsi="Verdana" w:cs="Arial"/>
          <w:sz w:val="22"/>
          <w:szCs w:val="22"/>
        </w:rPr>
        <w:t xml:space="preserve"> of any ambiguity, conflict, discrepancy, exclusionary specification, omission or other error in the </w:t>
      </w:r>
      <w:r w:rsidR="00A6621D">
        <w:rPr>
          <w:rFonts w:ascii="Verdana" w:hAnsi="Verdana" w:cs="Arial"/>
          <w:sz w:val="22"/>
          <w:szCs w:val="22"/>
        </w:rPr>
        <w:t>OE</w:t>
      </w:r>
      <w:r w:rsidRPr="001E3514">
        <w:rPr>
          <w:rFonts w:ascii="Verdana" w:hAnsi="Verdana" w:cs="Arial"/>
          <w:sz w:val="22"/>
          <w:szCs w:val="22"/>
        </w:rPr>
        <w:t xml:space="preserve">, </w:t>
      </w:r>
      <w:r w:rsidR="009A5A72">
        <w:rPr>
          <w:rFonts w:ascii="Verdana" w:hAnsi="Verdana" w:cs="Arial"/>
          <w:sz w:val="22"/>
          <w:szCs w:val="22"/>
        </w:rPr>
        <w:t xml:space="preserve">the </w:t>
      </w:r>
      <w:r w:rsidR="0087162B">
        <w:rPr>
          <w:rFonts w:ascii="Verdana" w:hAnsi="Verdana" w:cs="Arial"/>
          <w:sz w:val="22"/>
          <w:szCs w:val="22"/>
        </w:rPr>
        <w:t>Applicant</w:t>
      </w:r>
      <w:r w:rsidRPr="001E3514">
        <w:rPr>
          <w:rFonts w:ascii="Verdana" w:hAnsi="Verdana" w:cs="Arial"/>
          <w:sz w:val="22"/>
          <w:szCs w:val="22"/>
        </w:rPr>
        <w:t xml:space="preserve">, whether awarded a contract or not: </w:t>
      </w:r>
    </w:p>
    <w:p w14:paraId="4C0EB724" w14:textId="77777777" w:rsidR="00C03F34" w:rsidRPr="001E3514" w:rsidRDefault="00C03F34" w:rsidP="00355667">
      <w:pPr>
        <w:spacing w:line="276" w:lineRule="auto"/>
        <w:ind w:left="2160"/>
        <w:rPr>
          <w:rFonts w:ascii="Verdana" w:hAnsi="Verdana" w:cs="Arial"/>
          <w:sz w:val="22"/>
          <w:szCs w:val="22"/>
        </w:rPr>
      </w:pPr>
    </w:p>
    <w:p w14:paraId="6B94ABFA" w14:textId="77777777" w:rsidR="004C6CEC" w:rsidRPr="001E3514" w:rsidRDefault="004C6CEC" w:rsidP="005E3A03">
      <w:pPr>
        <w:pStyle w:val="ListParagraph"/>
        <w:numPr>
          <w:ilvl w:val="0"/>
          <w:numId w:val="21"/>
        </w:numPr>
        <w:tabs>
          <w:tab w:val="left" w:pos="1710"/>
        </w:tabs>
        <w:spacing w:line="276" w:lineRule="auto"/>
        <w:rPr>
          <w:rFonts w:ascii="Verdana" w:hAnsi="Verdana" w:cs="Arial"/>
          <w:sz w:val="22"/>
          <w:szCs w:val="22"/>
        </w:rPr>
      </w:pPr>
      <w:r w:rsidRPr="001E3514">
        <w:rPr>
          <w:rFonts w:ascii="Verdana" w:hAnsi="Verdana" w:cs="Arial"/>
          <w:sz w:val="22"/>
          <w:szCs w:val="22"/>
        </w:rPr>
        <w:t xml:space="preserve">shall have waived any claim of error or ambiguity in the </w:t>
      </w:r>
      <w:r w:rsidR="00A6621D">
        <w:rPr>
          <w:rFonts w:ascii="Verdana" w:hAnsi="Verdana" w:cs="Arial"/>
          <w:sz w:val="22"/>
          <w:szCs w:val="22"/>
        </w:rPr>
        <w:t>OE</w:t>
      </w:r>
      <w:r w:rsidRPr="001E3514">
        <w:rPr>
          <w:rFonts w:ascii="Verdana" w:hAnsi="Verdana" w:cs="Arial"/>
          <w:sz w:val="22"/>
          <w:szCs w:val="22"/>
        </w:rPr>
        <w:t xml:space="preserve"> and any resulting contract, </w:t>
      </w:r>
    </w:p>
    <w:p w14:paraId="41969619" w14:textId="47DC9AAF" w:rsidR="004C6CEC" w:rsidRPr="004662A9" w:rsidRDefault="004C6CEC" w:rsidP="005E3A03">
      <w:pPr>
        <w:pStyle w:val="ListParagraph"/>
        <w:numPr>
          <w:ilvl w:val="0"/>
          <w:numId w:val="21"/>
        </w:numPr>
        <w:tabs>
          <w:tab w:val="left" w:pos="1710"/>
          <w:tab w:val="left" w:pos="2250"/>
          <w:tab w:val="left" w:pos="2340"/>
        </w:tabs>
        <w:spacing w:line="276" w:lineRule="auto"/>
        <w:rPr>
          <w:rFonts w:ascii="Verdana" w:hAnsi="Verdana" w:cs="Arial"/>
          <w:sz w:val="22"/>
          <w:szCs w:val="22"/>
        </w:rPr>
      </w:pPr>
      <w:r w:rsidRPr="00843AD4">
        <w:rPr>
          <w:rFonts w:ascii="Verdana" w:hAnsi="Verdana" w:cs="Arial"/>
          <w:sz w:val="22"/>
          <w:szCs w:val="22"/>
        </w:rPr>
        <w:t>shall not contest the interpretation by DSHS</w:t>
      </w:r>
      <w:r w:rsidR="004662A9">
        <w:rPr>
          <w:rFonts w:ascii="Verdana" w:hAnsi="Verdana" w:cs="Arial"/>
          <w:sz w:val="22"/>
          <w:szCs w:val="22"/>
        </w:rPr>
        <w:t xml:space="preserve"> of </w:t>
      </w:r>
      <w:r w:rsidRPr="004662A9">
        <w:rPr>
          <w:rFonts w:ascii="Verdana" w:hAnsi="Verdana" w:cs="Arial"/>
          <w:sz w:val="22"/>
          <w:szCs w:val="22"/>
        </w:rPr>
        <w:t>such provision</w:t>
      </w:r>
      <w:r w:rsidR="005B7B4A">
        <w:rPr>
          <w:rFonts w:ascii="Verdana" w:hAnsi="Verdana" w:cs="Arial"/>
          <w:sz w:val="22"/>
          <w:szCs w:val="22"/>
        </w:rPr>
        <w:t xml:space="preserve"> or provisions</w:t>
      </w:r>
      <w:r w:rsidRPr="004662A9">
        <w:rPr>
          <w:rFonts w:ascii="Verdana" w:hAnsi="Verdana" w:cs="Arial"/>
          <w:sz w:val="22"/>
          <w:szCs w:val="22"/>
        </w:rPr>
        <w:t xml:space="preserve">, and </w:t>
      </w:r>
    </w:p>
    <w:p w14:paraId="490915B9" w14:textId="1352519D" w:rsidR="004C6CEC" w:rsidRDefault="004C6CEC" w:rsidP="005E3A03">
      <w:pPr>
        <w:pStyle w:val="ListParagraph"/>
        <w:numPr>
          <w:ilvl w:val="0"/>
          <w:numId w:val="21"/>
        </w:numPr>
        <w:tabs>
          <w:tab w:val="left" w:pos="1710"/>
          <w:tab w:val="left" w:pos="2340"/>
        </w:tabs>
        <w:spacing w:line="276" w:lineRule="auto"/>
        <w:rPr>
          <w:rFonts w:ascii="Verdana" w:hAnsi="Verdana" w:cs="Arial"/>
          <w:sz w:val="22"/>
          <w:szCs w:val="22"/>
        </w:rPr>
      </w:pPr>
      <w:r w:rsidRPr="001E3514">
        <w:rPr>
          <w:rFonts w:ascii="Verdana" w:hAnsi="Verdana" w:cs="Arial"/>
          <w:sz w:val="22"/>
          <w:szCs w:val="22"/>
        </w:rPr>
        <w:t xml:space="preserve">shall not be entitled to additional compensation, relief, or time by reason of ambiguity, conflict, discrepancy, exclusionary specification, omission, or other error or its later correction. </w:t>
      </w:r>
    </w:p>
    <w:p w14:paraId="5811B18D" w14:textId="77777777" w:rsidR="0047141F" w:rsidRPr="001E3514" w:rsidRDefault="0047141F" w:rsidP="00804BC4">
      <w:pPr>
        <w:pStyle w:val="ListParagraph"/>
        <w:tabs>
          <w:tab w:val="left" w:pos="1710"/>
          <w:tab w:val="left" w:pos="2340"/>
        </w:tabs>
        <w:spacing w:line="276" w:lineRule="auto"/>
        <w:ind w:left="2520"/>
        <w:rPr>
          <w:rFonts w:ascii="Verdana" w:hAnsi="Verdana" w:cs="Arial"/>
          <w:sz w:val="22"/>
          <w:szCs w:val="22"/>
        </w:rPr>
      </w:pPr>
    </w:p>
    <w:p w14:paraId="25B9F5AD" w14:textId="2133EFCD" w:rsidR="00BD5C06" w:rsidRPr="00060896" w:rsidRDefault="00D86783" w:rsidP="00355667">
      <w:pPr>
        <w:spacing w:line="276" w:lineRule="auto"/>
        <w:rPr>
          <w:rFonts w:ascii="Verdana" w:hAnsi="Verdana"/>
          <w:b/>
          <w:color w:val="FF0000"/>
          <w:sz w:val="22"/>
          <w:szCs w:val="22"/>
        </w:rPr>
      </w:pPr>
      <w:r w:rsidRPr="00060896">
        <w:rPr>
          <w:rFonts w:ascii="Verdana" w:hAnsi="Verdana"/>
          <w:b/>
          <w:color w:val="FF0000"/>
          <w:sz w:val="22"/>
          <w:szCs w:val="22"/>
        </w:rPr>
        <w:t xml:space="preserve"> </w:t>
      </w:r>
    </w:p>
    <w:p w14:paraId="359129EC" w14:textId="77777777" w:rsidR="00052ADB" w:rsidRPr="002B76CB" w:rsidRDefault="00052ADB" w:rsidP="005E3A03">
      <w:pPr>
        <w:pStyle w:val="ListParagraph"/>
        <w:numPr>
          <w:ilvl w:val="0"/>
          <w:numId w:val="12"/>
        </w:numPr>
        <w:tabs>
          <w:tab w:val="left" w:pos="1800"/>
        </w:tabs>
        <w:spacing w:line="276" w:lineRule="auto"/>
        <w:outlineLvl w:val="0"/>
        <w:rPr>
          <w:rFonts w:ascii="Verdana" w:hAnsi="Verdana"/>
          <w:b/>
          <w:caps/>
          <w:sz w:val="24"/>
          <w:szCs w:val="24"/>
        </w:rPr>
      </w:pPr>
      <w:bookmarkStart w:id="20" w:name="_Toc71713875"/>
      <w:r w:rsidRPr="002B76CB">
        <w:rPr>
          <w:rFonts w:ascii="Verdana" w:hAnsi="Verdana"/>
          <w:b/>
          <w:caps/>
          <w:sz w:val="24"/>
          <w:szCs w:val="24"/>
        </w:rPr>
        <w:lastRenderedPageBreak/>
        <w:t>HUB SUBCONTRACTING PLAN (HSP) REQUIREMENTS</w:t>
      </w:r>
      <w:bookmarkEnd w:id="20"/>
    </w:p>
    <w:p w14:paraId="1D020B0B" w14:textId="77777777" w:rsidR="00052ADB" w:rsidRDefault="00052ADB" w:rsidP="00355667">
      <w:pPr>
        <w:spacing w:line="276" w:lineRule="auto"/>
        <w:rPr>
          <w:rFonts w:ascii="Verdana" w:hAnsi="Verdana"/>
          <w:b/>
          <w:caps/>
          <w:color w:val="0000FF"/>
          <w:sz w:val="22"/>
          <w:szCs w:val="22"/>
        </w:rPr>
      </w:pPr>
    </w:p>
    <w:p w14:paraId="726E6355" w14:textId="77777777" w:rsidR="00D86783" w:rsidRPr="001E3514" w:rsidRDefault="00753D53" w:rsidP="00355667">
      <w:pPr>
        <w:autoSpaceDE w:val="0"/>
        <w:autoSpaceDN w:val="0"/>
        <w:adjustRightInd w:val="0"/>
        <w:spacing w:line="276" w:lineRule="auto"/>
        <w:ind w:left="540"/>
        <w:rPr>
          <w:rFonts w:ascii="Verdana" w:hAnsi="Verdana" w:cs="Arial"/>
          <w:color w:val="000000"/>
          <w:sz w:val="22"/>
          <w:szCs w:val="22"/>
        </w:rPr>
      </w:pPr>
      <w:r>
        <w:rPr>
          <w:rFonts w:ascii="Verdana" w:hAnsi="Verdana" w:cs="Arial"/>
          <w:color w:val="000000"/>
          <w:sz w:val="22"/>
          <w:szCs w:val="22"/>
        </w:rPr>
        <w:t>It is the policy of HHS</w:t>
      </w:r>
      <w:r w:rsidR="00D86783" w:rsidRPr="001E3514">
        <w:rPr>
          <w:rFonts w:ascii="Verdana" w:hAnsi="Verdana" w:cs="Arial"/>
          <w:color w:val="000000"/>
          <w:sz w:val="22"/>
          <w:szCs w:val="22"/>
        </w:rPr>
        <w:t xml:space="preserve"> to promote and encourage contracting and subcontracting opportunities for State of Texas</w:t>
      </w:r>
      <w:r w:rsidR="007F36B9">
        <w:rPr>
          <w:rFonts w:ascii="Verdana" w:hAnsi="Verdana" w:cs="Arial"/>
          <w:color w:val="000000"/>
          <w:sz w:val="22"/>
          <w:szCs w:val="22"/>
        </w:rPr>
        <w:t>-</w:t>
      </w:r>
      <w:r w:rsidR="00D86783" w:rsidRPr="001E3514">
        <w:rPr>
          <w:rFonts w:ascii="Verdana" w:hAnsi="Verdana" w:cs="Arial"/>
          <w:color w:val="000000"/>
          <w:sz w:val="22"/>
          <w:szCs w:val="22"/>
        </w:rPr>
        <w:t xml:space="preserve">certified Historically Underutilized Businesses (HUBs) in all contracts in compliance with </w:t>
      </w:r>
      <w:hyperlink r:id="rId20" w:history="1">
        <w:r w:rsidR="00D86783" w:rsidRPr="00804BC4">
          <w:rPr>
            <w:rStyle w:val="Hyperlink"/>
            <w:rFonts w:ascii="Verdana" w:hAnsi="Verdana" w:cs="Arial"/>
            <w:color w:val="000000" w:themeColor="text1"/>
            <w:sz w:val="22"/>
            <w:szCs w:val="22"/>
          </w:rPr>
          <w:t>Chapter 2161 of the Texas Government Code</w:t>
        </w:r>
      </w:hyperlink>
      <w:r w:rsidR="00D86783" w:rsidRPr="00804BC4">
        <w:rPr>
          <w:rFonts w:ascii="Verdana" w:hAnsi="Verdana" w:cs="Arial"/>
          <w:color w:val="000000" w:themeColor="text1"/>
          <w:sz w:val="22"/>
          <w:szCs w:val="22"/>
        </w:rPr>
        <w:t xml:space="preserve"> and </w:t>
      </w:r>
      <w:hyperlink r:id="rId21" w:history="1">
        <w:r w:rsidR="00D86783" w:rsidRPr="00804BC4">
          <w:rPr>
            <w:rStyle w:val="Hyperlink"/>
            <w:rFonts w:ascii="Verdana" w:hAnsi="Verdana" w:cs="Arial"/>
            <w:color w:val="000000" w:themeColor="text1"/>
            <w:sz w:val="22"/>
            <w:szCs w:val="22"/>
          </w:rPr>
          <w:t>Title 34, Part 1, Chapter 20, Subchapter D, Division 1 of the Texas Administrative Code</w:t>
        </w:r>
      </w:hyperlink>
      <w:r w:rsidR="00D86783" w:rsidRPr="001E3514">
        <w:rPr>
          <w:rFonts w:ascii="Verdana" w:hAnsi="Verdana" w:cs="Arial"/>
          <w:color w:val="000000"/>
          <w:sz w:val="22"/>
          <w:szCs w:val="22"/>
        </w:rPr>
        <w:t xml:space="preserve">. </w:t>
      </w:r>
    </w:p>
    <w:p w14:paraId="0FE5B8E1" w14:textId="77777777" w:rsidR="00D86783" w:rsidRPr="001E3514" w:rsidRDefault="00D86783" w:rsidP="00355667">
      <w:pPr>
        <w:autoSpaceDE w:val="0"/>
        <w:autoSpaceDN w:val="0"/>
        <w:adjustRightInd w:val="0"/>
        <w:spacing w:line="276" w:lineRule="auto"/>
        <w:ind w:left="540"/>
        <w:rPr>
          <w:rFonts w:ascii="Verdana" w:hAnsi="Verdana" w:cs="Arial"/>
          <w:color w:val="000000"/>
          <w:sz w:val="22"/>
          <w:szCs w:val="22"/>
        </w:rPr>
      </w:pPr>
    </w:p>
    <w:p w14:paraId="7AF25318" w14:textId="77777777" w:rsidR="00D86783" w:rsidRPr="001E3514" w:rsidRDefault="00D86783" w:rsidP="00355667">
      <w:pPr>
        <w:autoSpaceDE w:val="0"/>
        <w:autoSpaceDN w:val="0"/>
        <w:adjustRightInd w:val="0"/>
        <w:spacing w:line="276" w:lineRule="auto"/>
        <w:ind w:left="540"/>
        <w:rPr>
          <w:rFonts w:ascii="Verdana" w:hAnsi="Verdana" w:cs="Arial"/>
          <w:color w:val="000000"/>
          <w:sz w:val="22"/>
          <w:szCs w:val="22"/>
        </w:rPr>
      </w:pPr>
      <w:r>
        <w:rPr>
          <w:rFonts w:ascii="Verdana" w:hAnsi="Verdana" w:cs="Arial"/>
          <w:color w:val="000000"/>
          <w:sz w:val="22"/>
          <w:szCs w:val="22"/>
        </w:rPr>
        <w:t>Applicant</w:t>
      </w:r>
      <w:r w:rsidRPr="001E3514">
        <w:rPr>
          <w:rFonts w:ascii="Verdana" w:hAnsi="Verdana" w:cs="Arial"/>
          <w:color w:val="000000"/>
          <w:sz w:val="22"/>
          <w:szCs w:val="22"/>
        </w:rPr>
        <w:t xml:space="preserve">s </w:t>
      </w:r>
      <w:r w:rsidR="00060896">
        <w:rPr>
          <w:rFonts w:ascii="Verdana" w:hAnsi="Verdana" w:cs="Arial"/>
          <w:color w:val="000000"/>
          <w:sz w:val="22"/>
          <w:szCs w:val="22"/>
        </w:rPr>
        <w:t xml:space="preserve">who may be eligible </w:t>
      </w:r>
      <w:r w:rsidRPr="001E3514">
        <w:rPr>
          <w:rFonts w:ascii="Verdana" w:hAnsi="Verdana" w:cs="Arial"/>
          <w:color w:val="000000"/>
          <w:sz w:val="22"/>
          <w:szCs w:val="22"/>
        </w:rPr>
        <w:t xml:space="preserve">are encouraged to become HUB certified and may access more information including the State of Texas HUB Application at the CPA website at: </w:t>
      </w:r>
      <w:hyperlink r:id="rId22" w:history="1">
        <w:r w:rsidRPr="001E3514">
          <w:rPr>
            <w:rStyle w:val="Hyperlink"/>
            <w:rFonts w:ascii="Verdana" w:hAnsi="Verdana" w:cs="Arial"/>
            <w:sz w:val="22"/>
            <w:szCs w:val="22"/>
          </w:rPr>
          <w:t>https://comptroller.texas.gov/purchasing/vendor/hub/</w:t>
        </w:r>
      </w:hyperlink>
      <w:r w:rsidR="007F36B9">
        <w:rPr>
          <w:rStyle w:val="Hyperlink"/>
          <w:rFonts w:ascii="Verdana" w:hAnsi="Verdana" w:cs="Arial"/>
          <w:sz w:val="22"/>
          <w:szCs w:val="22"/>
        </w:rPr>
        <w:t>.</w:t>
      </w:r>
    </w:p>
    <w:p w14:paraId="5B0E693A" w14:textId="77777777" w:rsidR="00293EC9" w:rsidRDefault="00293EC9" w:rsidP="00355667">
      <w:pPr>
        <w:spacing w:line="276" w:lineRule="auto"/>
        <w:ind w:left="540"/>
        <w:rPr>
          <w:rFonts w:ascii="Verdana" w:hAnsi="Verdana" w:cs="Arial"/>
          <w:color w:val="000000" w:themeColor="text1"/>
          <w:sz w:val="22"/>
          <w:szCs w:val="22"/>
          <w:highlight w:val="yellow"/>
        </w:rPr>
      </w:pPr>
    </w:p>
    <w:p w14:paraId="53543F76" w14:textId="7416100A" w:rsidR="00D359B9" w:rsidRPr="00293EC9" w:rsidRDefault="00F23729" w:rsidP="00355667">
      <w:pPr>
        <w:spacing w:line="276" w:lineRule="auto"/>
        <w:ind w:left="540"/>
        <w:rPr>
          <w:rFonts w:ascii="Verdana" w:hAnsi="Verdana" w:cs="Arial"/>
          <w:color w:val="000000" w:themeColor="text1"/>
          <w:sz w:val="22"/>
          <w:szCs w:val="22"/>
        </w:rPr>
      </w:pPr>
      <w:r w:rsidRPr="00293EC9">
        <w:rPr>
          <w:rFonts w:ascii="Verdana" w:hAnsi="Verdana" w:cs="Arial"/>
          <w:color w:val="000000" w:themeColor="text1"/>
          <w:sz w:val="22"/>
          <w:szCs w:val="22"/>
        </w:rPr>
        <w:t>HHS</w:t>
      </w:r>
      <w:r w:rsidR="00060896" w:rsidRPr="00293EC9">
        <w:rPr>
          <w:rFonts w:ascii="Verdana" w:hAnsi="Verdana" w:cs="Arial"/>
          <w:color w:val="000000" w:themeColor="text1"/>
          <w:sz w:val="22"/>
          <w:szCs w:val="22"/>
        </w:rPr>
        <w:t xml:space="preserve"> has determined subcontracting opportunities </w:t>
      </w:r>
      <w:r w:rsidRPr="00293EC9">
        <w:rPr>
          <w:rFonts w:ascii="Verdana" w:hAnsi="Verdana" w:cs="Arial"/>
          <w:color w:val="000000" w:themeColor="text1"/>
          <w:sz w:val="22"/>
          <w:szCs w:val="22"/>
        </w:rPr>
        <w:t xml:space="preserve">are not probable under this </w:t>
      </w:r>
      <w:r w:rsidR="00A6621D" w:rsidRPr="00293EC9">
        <w:rPr>
          <w:rFonts w:ascii="Verdana" w:hAnsi="Verdana" w:cs="Arial"/>
          <w:color w:val="000000" w:themeColor="text1"/>
          <w:sz w:val="22"/>
          <w:szCs w:val="22"/>
        </w:rPr>
        <w:t>OE</w:t>
      </w:r>
      <w:r w:rsidRPr="00293EC9">
        <w:rPr>
          <w:rFonts w:ascii="Verdana" w:hAnsi="Verdana" w:cs="Arial"/>
          <w:color w:val="000000" w:themeColor="text1"/>
          <w:sz w:val="22"/>
          <w:szCs w:val="22"/>
        </w:rPr>
        <w:t>;</w:t>
      </w:r>
      <w:r w:rsidR="00060896" w:rsidRPr="00293EC9">
        <w:rPr>
          <w:rFonts w:ascii="Verdana" w:hAnsi="Verdana" w:cs="Arial"/>
          <w:color w:val="000000" w:themeColor="text1"/>
          <w:sz w:val="22"/>
          <w:szCs w:val="22"/>
        </w:rPr>
        <w:t xml:space="preserve"> therefore, </w:t>
      </w:r>
      <w:r w:rsidRPr="00293EC9">
        <w:rPr>
          <w:rFonts w:ascii="Verdana" w:hAnsi="Verdana" w:cs="Arial"/>
          <w:color w:val="000000" w:themeColor="text1"/>
          <w:sz w:val="22"/>
          <w:szCs w:val="22"/>
        </w:rPr>
        <w:t>a</w:t>
      </w:r>
      <w:r w:rsidR="0026546B">
        <w:rPr>
          <w:rFonts w:ascii="Verdana" w:hAnsi="Verdana" w:cs="Arial"/>
          <w:color w:val="000000" w:themeColor="text1"/>
          <w:sz w:val="22"/>
          <w:szCs w:val="22"/>
        </w:rPr>
        <w:t xml:space="preserve"> HUB Subcontracting Plan</w:t>
      </w:r>
      <w:r w:rsidR="0026546B">
        <w:rPr>
          <w:rFonts w:ascii="Verdana" w:hAnsi="Verdana" w:cs="Arial"/>
          <w:b/>
          <w:color w:val="000000" w:themeColor="text1"/>
          <w:sz w:val="22"/>
          <w:szCs w:val="22"/>
        </w:rPr>
        <w:t xml:space="preserve"> </w:t>
      </w:r>
      <w:r w:rsidR="00060896" w:rsidRPr="00293EC9">
        <w:rPr>
          <w:rFonts w:ascii="Verdana" w:hAnsi="Verdana" w:cs="Arial"/>
          <w:b/>
          <w:color w:val="000000" w:themeColor="text1"/>
          <w:sz w:val="22"/>
          <w:szCs w:val="22"/>
        </w:rPr>
        <w:t>is</w:t>
      </w:r>
      <w:r w:rsidR="00060896" w:rsidRPr="00293EC9">
        <w:rPr>
          <w:rFonts w:ascii="Verdana" w:hAnsi="Verdana" w:cs="Arial"/>
          <w:color w:val="000000" w:themeColor="text1"/>
          <w:sz w:val="22"/>
          <w:szCs w:val="22"/>
        </w:rPr>
        <w:t xml:space="preserve"> </w:t>
      </w:r>
      <w:r w:rsidR="00060896" w:rsidRPr="00293EC9">
        <w:rPr>
          <w:rFonts w:ascii="Verdana" w:hAnsi="Verdana" w:cs="Arial"/>
          <w:b/>
          <w:color w:val="000000" w:themeColor="text1"/>
          <w:sz w:val="22"/>
          <w:szCs w:val="22"/>
        </w:rPr>
        <w:t>not required</w:t>
      </w:r>
      <w:r w:rsidR="00060896" w:rsidRPr="00293EC9">
        <w:rPr>
          <w:rFonts w:ascii="Verdana" w:hAnsi="Verdana" w:cs="Arial"/>
          <w:color w:val="000000" w:themeColor="text1"/>
          <w:sz w:val="22"/>
          <w:szCs w:val="22"/>
        </w:rPr>
        <w:t xml:space="preserve"> </w:t>
      </w:r>
      <w:r w:rsidR="00060896" w:rsidRPr="00293EC9">
        <w:rPr>
          <w:rFonts w:ascii="Verdana" w:hAnsi="Verdana" w:cs="Arial"/>
          <w:b/>
          <w:color w:val="000000" w:themeColor="text1"/>
          <w:sz w:val="22"/>
          <w:szCs w:val="22"/>
        </w:rPr>
        <w:t>to be submitted</w:t>
      </w:r>
      <w:r w:rsidRPr="00293EC9">
        <w:rPr>
          <w:rFonts w:ascii="Verdana" w:hAnsi="Verdana" w:cs="Arial"/>
          <w:b/>
          <w:color w:val="000000" w:themeColor="text1"/>
          <w:sz w:val="22"/>
          <w:szCs w:val="22"/>
        </w:rPr>
        <w:t xml:space="preserve"> with the Application</w:t>
      </w:r>
      <w:r w:rsidR="00060896" w:rsidRPr="00293EC9">
        <w:rPr>
          <w:rFonts w:ascii="Verdana" w:hAnsi="Verdana" w:cs="Arial"/>
          <w:color w:val="000000" w:themeColor="text1"/>
          <w:sz w:val="22"/>
          <w:szCs w:val="22"/>
        </w:rPr>
        <w:t xml:space="preserve">. </w:t>
      </w:r>
    </w:p>
    <w:p w14:paraId="62137D2A" w14:textId="77777777" w:rsidR="00D359B9" w:rsidRPr="00293EC9" w:rsidRDefault="00D359B9" w:rsidP="00355667">
      <w:pPr>
        <w:spacing w:line="276" w:lineRule="auto"/>
        <w:ind w:left="540"/>
        <w:rPr>
          <w:rFonts w:ascii="Verdana" w:hAnsi="Verdana" w:cs="Arial"/>
          <w:color w:val="000000" w:themeColor="text1"/>
          <w:sz w:val="22"/>
          <w:szCs w:val="22"/>
        </w:rPr>
      </w:pPr>
    </w:p>
    <w:p w14:paraId="20B5924C" w14:textId="77777777" w:rsidR="00052ADB" w:rsidRPr="002B76CB" w:rsidRDefault="00052ADB" w:rsidP="005E3A03">
      <w:pPr>
        <w:pStyle w:val="ListParagraph"/>
        <w:numPr>
          <w:ilvl w:val="0"/>
          <w:numId w:val="12"/>
        </w:numPr>
        <w:tabs>
          <w:tab w:val="left" w:pos="1800"/>
        </w:tabs>
        <w:spacing w:line="276" w:lineRule="auto"/>
        <w:outlineLvl w:val="0"/>
        <w:rPr>
          <w:rFonts w:ascii="Verdana" w:hAnsi="Verdana"/>
          <w:b/>
          <w:caps/>
          <w:sz w:val="24"/>
          <w:szCs w:val="24"/>
        </w:rPr>
      </w:pPr>
      <w:bookmarkStart w:id="21" w:name="_Toc71713876"/>
      <w:r w:rsidRPr="002B76CB">
        <w:rPr>
          <w:rFonts w:ascii="Verdana" w:hAnsi="Verdana"/>
          <w:b/>
          <w:caps/>
          <w:sz w:val="24"/>
          <w:szCs w:val="24"/>
        </w:rPr>
        <w:t>CONTRACT TERM</w:t>
      </w:r>
      <w:bookmarkEnd w:id="21"/>
    </w:p>
    <w:p w14:paraId="70BA1F82" w14:textId="77777777" w:rsidR="008519E5" w:rsidRPr="001E3514" w:rsidRDefault="008519E5" w:rsidP="00355667">
      <w:pPr>
        <w:spacing w:line="276" w:lineRule="auto"/>
        <w:ind w:left="270"/>
        <w:rPr>
          <w:rFonts w:ascii="Verdana" w:hAnsi="Verdana"/>
          <w:b/>
          <w:color w:val="FF0000"/>
          <w:sz w:val="22"/>
          <w:szCs w:val="22"/>
        </w:rPr>
      </w:pPr>
    </w:p>
    <w:p w14:paraId="7B8B5CA4" w14:textId="77777777" w:rsidR="003571A7" w:rsidRPr="00E83B88" w:rsidRDefault="004248CE" w:rsidP="005E3A03">
      <w:pPr>
        <w:pStyle w:val="ListParagraph"/>
        <w:numPr>
          <w:ilvl w:val="1"/>
          <w:numId w:val="12"/>
        </w:numPr>
        <w:spacing w:line="276" w:lineRule="auto"/>
        <w:outlineLvl w:val="1"/>
        <w:rPr>
          <w:rFonts w:ascii="Verdana" w:hAnsi="Verdana"/>
          <w:b/>
          <w:smallCaps/>
          <w:sz w:val="24"/>
          <w:szCs w:val="24"/>
        </w:rPr>
      </w:pPr>
      <w:bookmarkStart w:id="22" w:name="_Toc71713877"/>
      <w:r w:rsidRPr="00E83B88">
        <w:rPr>
          <w:rFonts w:ascii="Verdana" w:hAnsi="Verdana"/>
          <w:b/>
          <w:smallCaps/>
          <w:sz w:val="24"/>
          <w:szCs w:val="24"/>
        </w:rPr>
        <w:t>Term</w:t>
      </w:r>
      <w:r w:rsidR="0006743A" w:rsidRPr="00E83B88">
        <w:rPr>
          <w:rFonts w:ascii="Verdana" w:hAnsi="Verdana"/>
          <w:b/>
          <w:smallCaps/>
          <w:sz w:val="24"/>
          <w:szCs w:val="24"/>
        </w:rPr>
        <w:t xml:space="preserve"> of C</w:t>
      </w:r>
      <w:r w:rsidR="003571A7" w:rsidRPr="00E83B88">
        <w:rPr>
          <w:rFonts w:ascii="Verdana" w:hAnsi="Verdana"/>
          <w:b/>
          <w:smallCaps/>
          <w:sz w:val="24"/>
          <w:szCs w:val="24"/>
        </w:rPr>
        <w:t>ontract</w:t>
      </w:r>
      <w:bookmarkEnd w:id="22"/>
    </w:p>
    <w:p w14:paraId="2C6DEACD" w14:textId="77777777" w:rsidR="003571A7" w:rsidRDefault="003571A7" w:rsidP="00355667">
      <w:pPr>
        <w:pStyle w:val="ListParagraph"/>
        <w:spacing w:line="276" w:lineRule="auto"/>
        <w:ind w:left="1278"/>
        <w:rPr>
          <w:rFonts w:ascii="Verdana" w:hAnsi="Verdana"/>
          <w:b/>
          <w:caps/>
          <w:sz w:val="22"/>
          <w:szCs w:val="22"/>
        </w:rPr>
      </w:pPr>
    </w:p>
    <w:p w14:paraId="0FD5919E" w14:textId="323BC5E7" w:rsidR="00877EDD" w:rsidRPr="00804BC4" w:rsidRDefault="00293EC9" w:rsidP="00804BC4">
      <w:pPr>
        <w:spacing w:line="276" w:lineRule="auto"/>
        <w:ind w:left="1278"/>
        <w:rPr>
          <w:rFonts w:ascii="Verdana" w:hAnsi="Verdana"/>
          <w:sz w:val="22"/>
          <w:szCs w:val="22"/>
        </w:rPr>
      </w:pPr>
      <w:r w:rsidRPr="00804BC4">
        <w:rPr>
          <w:rFonts w:ascii="Verdana" w:hAnsi="Verdana"/>
          <w:sz w:val="22"/>
          <w:szCs w:val="22"/>
        </w:rPr>
        <w:t>DSHS</w:t>
      </w:r>
      <w:r w:rsidR="0006743A" w:rsidRPr="00804BC4">
        <w:rPr>
          <w:rFonts w:ascii="Verdana" w:hAnsi="Verdana"/>
          <w:sz w:val="22"/>
          <w:szCs w:val="22"/>
        </w:rPr>
        <w:t xml:space="preserve"> </w:t>
      </w:r>
      <w:r w:rsidR="00FB6EDA" w:rsidRPr="00804BC4">
        <w:rPr>
          <w:rFonts w:ascii="Verdana" w:hAnsi="Verdana"/>
          <w:sz w:val="22"/>
          <w:szCs w:val="22"/>
        </w:rPr>
        <w:t>may</w:t>
      </w:r>
      <w:r w:rsidR="0006743A" w:rsidRPr="00804BC4">
        <w:rPr>
          <w:rFonts w:ascii="Verdana" w:hAnsi="Verdana"/>
          <w:sz w:val="22"/>
          <w:szCs w:val="22"/>
        </w:rPr>
        <w:t xml:space="preserve"> award one or more Contracts under this </w:t>
      </w:r>
      <w:r w:rsidR="00A6621D" w:rsidRPr="00804BC4">
        <w:rPr>
          <w:rFonts w:ascii="Verdana" w:hAnsi="Verdana"/>
          <w:sz w:val="22"/>
          <w:szCs w:val="22"/>
        </w:rPr>
        <w:t>OE</w:t>
      </w:r>
      <w:r w:rsidR="0006743A" w:rsidRPr="00804BC4">
        <w:rPr>
          <w:rFonts w:ascii="Verdana" w:hAnsi="Verdana"/>
          <w:sz w:val="22"/>
          <w:szCs w:val="22"/>
        </w:rPr>
        <w:t xml:space="preserve">. </w:t>
      </w:r>
    </w:p>
    <w:p w14:paraId="0F401765" w14:textId="77777777" w:rsidR="00877EDD" w:rsidRPr="00804BC4" w:rsidRDefault="00877EDD" w:rsidP="00804BC4">
      <w:pPr>
        <w:spacing w:line="276" w:lineRule="auto"/>
        <w:ind w:left="1278"/>
        <w:rPr>
          <w:rFonts w:ascii="Verdana" w:hAnsi="Verdana"/>
          <w:sz w:val="22"/>
          <w:szCs w:val="22"/>
        </w:rPr>
      </w:pPr>
    </w:p>
    <w:p w14:paraId="3ED47E7F" w14:textId="319D6618" w:rsidR="004248CE" w:rsidRPr="00804BC4" w:rsidRDefault="00916272" w:rsidP="00804BC4">
      <w:pPr>
        <w:spacing w:line="276" w:lineRule="auto"/>
        <w:ind w:left="1278"/>
        <w:rPr>
          <w:rFonts w:ascii="Verdana" w:hAnsi="Verdana"/>
          <w:sz w:val="22"/>
          <w:szCs w:val="22"/>
        </w:rPr>
      </w:pPr>
      <w:r w:rsidRPr="007D7A7B">
        <w:rPr>
          <w:rFonts w:ascii="Verdana" w:hAnsi="Verdana"/>
          <w:sz w:val="22"/>
          <w:szCs w:val="22"/>
        </w:rPr>
        <w:t xml:space="preserve">Any </w:t>
      </w:r>
      <w:r w:rsidR="00877EDD" w:rsidRPr="007D7A7B">
        <w:rPr>
          <w:rFonts w:ascii="Verdana" w:hAnsi="Verdana"/>
          <w:sz w:val="22"/>
          <w:szCs w:val="22"/>
        </w:rPr>
        <w:t xml:space="preserve">Contract </w:t>
      </w:r>
      <w:r w:rsidRPr="007D7A7B">
        <w:rPr>
          <w:rFonts w:ascii="Verdana" w:hAnsi="Verdana"/>
          <w:sz w:val="22"/>
          <w:szCs w:val="22"/>
        </w:rPr>
        <w:t xml:space="preserve">resulting from this </w:t>
      </w:r>
      <w:r w:rsidR="00A6621D" w:rsidRPr="007D7A7B">
        <w:rPr>
          <w:rFonts w:ascii="Verdana" w:hAnsi="Verdana"/>
          <w:sz w:val="22"/>
          <w:szCs w:val="22"/>
        </w:rPr>
        <w:t>OE</w:t>
      </w:r>
      <w:r w:rsidRPr="007D7A7B">
        <w:rPr>
          <w:rFonts w:ascii="Verdana" w:hAnsi="Verdana"/>
          <w:sz w:val="22"/>
          <w:szCs w:val="22"/>
        </w:rPr>
        <w:t xml:space="preserve"> </w:t>
      </w:r>
      <w:r w:rsidR="004248CE" w:rsidRPr="007D7A7B">
        <w:rPr>
          <w:rFonts w:ascii="Verdana" w:hAnsi="Verdana"/>
          <w:sz w:val="22"/>
          <w:szCs w:val="22"/>
        </w:rPr>
        <w:t>will</w:t>
      </w:r>
      <w:r w:rsidR="004248CE" w:rsidRPr="00804BC4">
        <w:rPr>
          <w:rFonts w:ascii="Verdana" w:hAnsi="Verdana"/>
          <w:sz w:val="22"/>
          <w:szCs w:val="22"/>
        </w:rPr>
        <w:t xml:space="preserve"> </w:t>
      </w:r>
      <w:r w:rsidR="004248CE" w:rsidRPr="007D7A7B">
        <w:rPr>
          <w:rFonts w:ascii="Verdana" w:hAnsi="Verdana"/>
          <w:sz w:val="22"/>
          <w:szCs w:val="22"/>
        </w:rPr>
        <w:t xml:space="preserve">be effective on the </w:t>
      </w:r>
      <w:r w:rsidR="007F7D7A" w:rsidRPr="007D7A7B">
        <w:rPr>
          <w:rFonts w:ascii="Verdana" w:hAnsi="Verdana"/>
          <w:sz w:val="22"/>
          <w:szCs w:val="22"/>
        </w:rPr>
        <w:t xml:space="preserve">signature </w:t>
      </w:r>
      <w:r w:rsidR="004248CE" w:rsidRPr="007D7A7B">
        <w:rPr>
          <w:rFonts w:ascii="Verdana" w:hAnsi="Verdana"/>
          <w:sz w:val="22"/>
          <w:szCs w:val="22"/>
        </w:rPr>
        <w:t>date</w:t>
      </w:r>
      <w:r w:rsidR="007F7D7A" w:rsidRPr="007D7A7B">
        <w:rPr>
          <w:rFonts w:ascii="Verdana" w:hAnsi="Verdana"/>
          <w:sz w:val="22"/>
          <w:szCs w:val="22"/>
        </w:rPr>
        <w:t xml:space="preserve"> of the latter of</w:t>
      </w:r>
      <w:r w:rsidR="00877EDD" w:rsidRPr="007D7A7B">
        <w:rPr>
          <w:rFonts w:ascii="Verdana" w:hAnsi="Verdana"/>
          <w:sz w:val="22"/>
          <w:szCs w:val="22"/>
        </w:rPr>
        <w:t xml:space="preserve"> the </w:t>
      </w:r>
      <w:r w:rsidRPr="007D7A7B">
        <w:rPr>
          <w:rFonts w:ascii="Verdana" w:hAnsi="Verdana"/>
          <w:sz w:val="22"/>
          <w:szCs w:val="22"/>
        </w:rPr>
        <w:t>Parties to sign the agreement</w:t>
      </w:r>
      <w:r w:rsidR="00877EDD" w:rsidRPr="007D7A7B">
        <w:rPr>
          <w:rFonts w:ascii="Verdana" w:hAnsi="Verdana"/>
          <w:sz w:val="22"/>
          <w:szCs w:val="22"/>
        </w:rPr>
        <w:t xml:space="preserve"> </w:t>
      </w:r>
      <w:r w:rsidR="004248CE" w:rsidRPr="007D7A7B">
        <w:rPr>
          <w:rFonts w:ascii="Verdana" w:hAnsi="Verdana"/>
          <w:sz w:val="22"/>
          <w:szCs w:val="22"/>
        </w:rPr>
        <w:t>and will expire</w:t>
      </w:r>
      <w:r w:rsidR="00427F2D" w:rsidRPr="007D7A7B">
        <w:rPr>
          <w:rFonts w:ascii="Verdana" w:hAnsi="Verdana"/>
          <w:sz w:val="22"/>
          <w:szCs w:val="22"/>
        </w:rPr>
        <w:t xml:space="preserve"> on</w:t>
      </w:r>
      <w:r w:rsidR="004248CE" w:rsidRPr="007D7A7B">
        <w:rPr>
          <w:rFonts w:ascii="Verdana" w:hAnsi="Verdana"/>
          <w:sz w:val="22"/>
          <w:szCs w:val="22"/>
        </w:rPr>
        <w:t xml:space="preserve"> </w:t>
      </w:r>
      <w:r w:rsidR="003C5E18">
        <w:rPr>
          <w:rFonts w:ascii="Verdana" w:hAnsi="Verdana"/>
          <w:sz w:val="22"/>
          <w:szCs w:val="22"/>
        </w:rPr>
        <w:t>August 31</w:t>
      </w:r>
      <w:r w:rsidR="007D7A7B" w:rsidRPr="007D7A7B">
        <w:rPr>
          <w:rFonts w:ascii="Verdana" w:hAnsi="Verdana"/>
          <w:sz w:val="22"/>
          <w:szCs w:val="22"/>
        </w:rPr>
        <w:t>, 202</w:t>
      </w:r>
      <w:r w:rsidR="003C5E18">
        <w:rPr>
          <w:rFonts w:ascii="Verdana" w:hAnsi="Verdana"/>
          <w:sz w:val="22"/>
          <w:szCs w:val="22"/>
        </w:rPr>
        <w:t>7</w:t>
      </w:r>
      <w:r w:rsidR="00877EDD" w:rsidRPr="00804BC4">
        <w:rPr>
          <w:rFonts w:ascii="Verdana" w:hAnsi="Verdana"/>
          <w:sz w:val="22"/>
          <w:szCs w:val="22"/>
        </w:rPr>
        <w:t>, unless terminated earlier pursuant to the terms and conditions of the Contract.</w:t>
      </w:r>
    </w:p>
    <w:p w14:paraId="7905B6BC" w14:textId="77777777" w:rsidR="005E1D62" w:rsidRPr="00E83B88" w:rsidRDefault="005E1D62" w:rsidP="00355667">
      <w:pPr>
        <w:spacing w:line="276" w:lineRule="auto"/>
        <w:rPr>
          <w:rFonts w:ascii="Verdana" w:hAnsi="Verdana"/>
          <w:b/>
          <w:caps/>
          <w:color w:val="0000FF"/>
          <w:sz w:val="24"/>
          <w:szCs w:val="24"/>
        </w:rPr>
      </w:pPr>
    </w:p>
    <w:p w14:paraId="6B403A03" w14:textId="77777777" w:rsidR="005E1D62" w:rsidRPr="00E83B88" w:rsidRDefault="00451C0B" w:rsidP="005E3A03">
      <w:pPr>
        <w:pStyle w:val="ListParagraph"/>
        <w:numPr>
          <w:ilvl w:val="1"/>
          <w:numId w:val="12"/>
        </w:numPr>
        <w:spacing w:line="276" w:lineRule="auto"/>
        <w:outlineLvl w:val="1"/>
        <w:rPr>
          <w:rFonts w:ascii="Verdana" w:hAnsi="Verdana"/>
          <w:b/>
          <w:smallCaps/>
          <w:sz w:val="24"/>
          <w:szCs w:val="24"/>
        </w:rPr>
      </w:pPr>
      <w:bookmarkStart w:id="23" w:name="_Toc71713878"/>
      <w:r w:rsidRPr="00E83B88">
        <w:rPr>
          <w:rFonts w:ascii="Verdana" w:hAnsi="Verdana"/>
          <w:b/>
          <w:smallCaps/>
          <w:sz w:val="24"/>
          <w:szCs w:val="24"/>
        </w:rPr>
        <w:t>Extension Option</w:t>
      </w:r>
      <w:bookmarkEnd w:id="23"/>
    </w:p>
    <w:p w14:paraId="19FE7EB3" w14:textId="77777777" w:rsidR="005E1D62" w:rsidRPr="004E389B" w:rsidRDefault="005E1D62" w:rsidP="00355667">
      <w:pPr>
        <w:spacing w:line="276" w:lineRule="auto"/>
        <w:ind w:left="1278"/>
        <w:rPr>
          <w:rFonts w:ascii="Verdana" w:hAnsi="Verdana"/>
          <w:sz w:val="22"/>
          <w:szCs w:val="22"/>
        </w:rPr>
      </w:pPr>
    </w:p>
    <w:p w14:paraId="534F6B5F" w14:textId="7A6668E4" w:rsidR="004E389B" w:rsidRPr="004E389B" w:rsidRDefault="004E389B" w:rsidP="00355667">
      <w:pPr>
        <w:spacing w:line="276" w:lineRule="auto"/>
        <w:ind w:left="1278"/>
        <w:rPr>
          <w:rFonts w:ascii="Verdana" w:hAnsi="Verdana"/>
          <w:sz w:val="22"/>
          <w:szCs w:val="22"/>
        </w:rPr>
      </w:pPr>
      <w:r w:rsidRPr="007D7A7B">
        <w:rPr>
          <w:rFonts w:ascii="Verdana" w:hAnsi="Verdana"/>
          <w:sz w:val="22"/>
          <w:szCs w:val="22"/>
        </w:rPr>
        <w:t>DSHS</w:t>
      </w:r>
      <w:r w:rsidR="00916272" w:rsidRPr="007D7A7B">
        <w:rPr>
          <w:rFonts w:ascii="Verdana" w:hAnsi="Verdana"/>
          <w:sz w:val="22"/>
          <w:szCs w:val="22"/>
        </w:rPr>
        <w:t>,</w:t>
      </w:r>
      <w:r w:rsidRPr="004E389B">
        <w:rPr>
          <w:rFonts w:ascii="Verdana" w:hAnsi="Verdana" w:cs="Arial"/>
          <w:sz w:val="22"/>
          <w:szCs w:val="22"/>
        </w:rPr>
        <w:t xml:space="preserve"> at its sole option and </w:t>
      </w:r>
      <w:r w:rsidR="00916272">
        <w:rPr>
          <w:rFonts w:ascii="Verdana" w:hAnsi="Verdana" w:cs="Arial"/>
          <w:sz w:val="22"/>
          <w:szCs w:val="22"/>
        </w:rPr>
        <w:t xml:space="preserve">subject to </w:t>
      </w:r>
      <w:r w:rsidRPr="004E389B">
        <w:rPr>
          <w:rFonts w:ascii="Verdana" w:hAnsi="Verdana" w:cs="Arial"/>
          <w:sz w:val="22"/>
          <w:szCs w:val="22"/>
        </w:rPr>
        <w:t xml:space="preserve">availability of funding, may </w:t>
      </w:r>
      <w:r w:rsidRPr="004E389B">
        <w:rPr>
          <w:rFonts w:ascii="Verdana" w:hAnsi="Verdana"/>
          <w:sz w:val="22"/>
          <w:szCs w:val="22"/>
        </w:rPr>
        <w:t>extend the Contract beyond the initial term for up to one year as necessary to ensure continuity of service, to process a n</w:t>
      </w:r>
      <w:r w:rsidR="00B44D91">
        <w:rPr>
          <w:rFonts w:ascii="Verdana" w:hAnsi="Verdana"/>
          <w:sz w:val="22"/>
          <w:szCs w:val="22"/>
        </w:rPr>
        <w:t xml:space="preserve">ew </w:t>
      </w:r>
      <w:r w:rsidR="00A6621D">
        <w:rPr>
          <w:rFonts w:ascii="Verdana" w:hAnsi="Verdana"/>
          <w:sz w:val="22"/>
          <w:szCs w:val="22"/>
        </w:rPr>
        <w:t>OE</w:t>
      </w:r>
      <w:r w:rsidR="00B44D91">
        <w:rPr>
          <w:rFonts w:ascii="Verdana" w:hAnsi="Verdana"/>
          <w:sz w:val="22"/>
          <w:szCs w:val="22"/>
        </w:rPr>
        <w:t xml:space="preserve"> to </w:t>
      </w:r>
      <w:r w:rsidR="00916272">
        <w:rPr>
          <w:rFonts w:ascii="Verdana" w:hAnsi="Verdana"/>
          <w:sz w:val="22"/>
          <w:szCs w:val="22"/>
        </w:rPr>
        <w:t>award</w:t>
      </w:r>
      <w:r w:rsidR="00B44D91">
        <w:rPr>
          <w:rFonts w:ascii="Verdana" w:hAnsi="Verdana"/>
          <w:sz w:val="22"/>
          <w:szCs w:val="22"/>
        </w:rPr>
        <w:t xml:space="preserve"> </w:t>
      </w:r>
      <w:r w:rsidR="009F71BF">
        <w:rPr>
          <w:rFonts w:ascii="Verdana" w:hAnsi="Verdana"/>
          <w:sz w:val="22"/>
          <w:szCs w:val="22"/>
        </w:rPr>
        <w:t>a new</w:t>
      </w:r>
      <w:r w:rsidRPr="004E389B">
        <w:rPr>
          <w:rFonts w:ascii="Verdana" w:hAnsi="Verdana"/>
          <w:sz w:val="22"/>
          <w:szCs w:val="22"/>
        </w:rPr>
        <w:t xml:space="preserve"> contract</w:t>
      </w:r>
      <w:r w:rsidR="009F71BF">
        <w:rPr>
          <w:rFonts w:ascii="Verdana" w:hAnsi="Verdana"/>
          <w:sz w:val="22"/>
          <w:szCs w:val="22"/>
        </w:rPr>
        <w:t xml:space="preserve"> or contracts,</w:t>
      </w:r>
      <w:r w:rsidRPr="004E389B">
        <w:rPr>
          <w:rFonts w:ascii="Verdana" w:hAnsi="Verdana"/>
          <w:sz w:val="22"/>
          <w:szCs w:val="22"/>
        </w:rPr>
        <w:t xml:space="preserve"> for purposes of transition, or as otherwis</w:t>
      </w:r>
      <w:r w:rsidR="00B44D91">
        <w:rPr>
          <w:rFonts w:ascii="Verdana" w:hAnsi="Verdana"/>
          <w:sz w:val="22"/>
          <w:szCs w:val="22"/>
        </w:rPr>
        <w:t>e determined</w:t>
      </w:r>
      <w:r w:rsidRPr="004E389B">
        <w:rPr>
          <w:rFonts w:ascii="Verdana" w:hAnsi="Verdana"/>
          <w:sz w:val="22"/>
          <w:szCs w:val="22"/>
        </w:rPr>
        <w:t xml:space="preserve"> to serve the best interest of the State of Texas. </w:t>
      </w:r>
    </w:p>
    <w:p w14:paraId="28D70D41" w14:textId="77777777" w:rsidR="003571A7" w:rsidRPr="00CE6DBD" w:rsidRDefault="003571A7" w:rsidP="00355667">
      <w:pPr>
        <w:spacing w:line="276" w:lineRule="auto"/>
        <w:rPr>
          <w:rFonts w:ascii="Verdana" w:hAnsi="Verdana"/>
          <w:b/>
          <w:caps/>
          <w:color w:val="0000FF"/>
          <w:sz w:val="22"/>
          <w:szCs w:val="22"/>
        </w:rPr>
      </w:pPr>
    </w:p>
    <w:p w14:paraId="5D24461C" w14:textId="1B252CFB" w:rsidR="009C75DD" w:rsidRDefault="00011B35" w:rsidP="005E3A03">
      <w:pPr>
        <w:pStyle w:val="ListParagraph"/>
        <w:numPr>
          <w:ilvl w:val="0"/>
          <w:numId w:val="12"/>
        </w:numPr>
        <w:tabs>
          <w:tab w:val="num" w:pos="540"/>
          <w:tab w:val="left" w:pos="1800"/>
        </w:tabs>
        <w:spacing w:line="276" w:lineRule="auto"/>
        <w:ind w:left="810" w:hanging="810"/>
        <w:outlineLvl w:val="0"/>
        <w:rPr>
          <w:rFonts w:ascii="Verdana" w:hAnsi="Verdana"/>
          <w:b/>
          <w:caps/>
          <w:sz w:val="24"/>
          <w:szCs w:val="22"/>
        </w:rPr>
      </w:pPr>
      <w:bookmarkStart w:id="24" w:name="_Toc71713879"/>
      <w:r>
        <w:rPr>
          <w:rFonts w:ascii="Verdana" w:hAnsi="Verdana"/>
          <w:b/>
          <w:caps/>
          <w:sz w:val="24"/>
          <w:szCs w:val="22"/>
        </w:rPr>
        <w:t>MINIMUM</w:t>
      </w:r>
      <w:r w:rsidR="00525EBE">
        <w:rPr>
          <w:rFonts w:ascii="Verdana" w:hAnsi="Verdana"/>
          <w:b/>
          <w:caps/>
          <w:sz w:val="24"/>
          <w:szCs w:val="22"/>
        </w:rPr>
        <w:t xml:space="preserve"> </w:t>
      </w:r>
      <w:r w:rsidR="009C75DD">
        <w:rPr>
          <w:rFonts w:ascii="Verdana" w:hAnsi="Verdana"/>
          <w:b/>
          <w:caps/>
          <w:sz w:val="24"/>
          <w:szCs w:val="22"/>
        </w:rPr>
        <w:t>QUALIFICATIONS</w:t>
      </w:r>
      <w:bookmarkEnd w:id="24"/>
    </w:p>
    <w:p w14:paraId="53A295A9" w14:textId="77777777" w:rsidR="009C75DD" w:rsidRDefault="009C75DD" w:rsidP="00011B35">
      <w:pPr>
        <w:pStyle w:val="ListParagraph"/>
        <w:tabs>
          <w:tab w:val="num" w:pos="540"/>
          <w:tab w:val="left" w:pos="1800"/>
        </w:tabs>
        <w:spacing w:line="276" w:lineRule="auto"/>
        <w:ind w:left="810"/>
        <w:rPr>
          <w:rFonts w:ascii="Verdana" w:hAnsi="Verdana"/>
          <w:b/>
          <w:caps/>
          <w:sz w:val="24"/>
          <w:szCs w:val="22"/>
        </w:rPr>
      </w:pPr>
    </w:p>
    <w:p w14:paraId="1F54470B" w14:textId="0CC8DBDA" w:rsidR="009C75DD" w:rsidRDefault="009C75DD" w:rsidP="000F3A45">
      <w:pPr>
        <w:spacing w:line="276" w:lineRule="auto"/>
        <w:ind w:left="540"/>
        <w:rPr>
          <w:rFonts w:ascii="Verdana" w:hAnsi="Verdana"/>
          <w:sz w:val="22"/>
          <w:szCs w:val="22"/>
        </w:rPr>
      </w:pPr>
      <w:r w:rsidRPr="00107EC0">
        <w:rPr>
          <w:rFonts w:ascii="Verdana" w:hAnsi="Verdana"/>
          <w:sz w:val="22"/>
          <w:szCs w:val="22"/>
        </w:rPr>
        <w:t>To be eligible to apply for a Contract and receive an award</w:t>
      </w:r>
      <w:r w:rsidR="00B44D91">
        <w:rPr>
          <w:rFonts w:ascii="Verdana" w:hAnsi="Verdana"/>
          <w:sz w:val="22"/>
          <w:szCs w:val="22"/>
        </w:rPr>
        <w:t xml:space="preserve">, </w:t>
      </w:r>
      <w:r w:rsidR="009F71BF">
        <w:rPr>
          <w:rFonts w:ascii="Verdana" w:hAnsi="Verdana"/>
          <w:sz w:val="22"/>
          <w:szCs w:val="22"/>
        </w:rPr>
        <w:t>an Applicant</w:t>
      </w:r>
      <w:r w:rsidRPr="00107EC0">
        <w:rPr>
          <w:rFonts w:ascii="Verdana" w:hAnsi="Verdana"/>
          <w:sz w:val="22"/>
          <w:szCs w:val="22"/>
        </w:rPr>
        <w:t xml:space="preserve"> must be eligible, qualified and meet all requirements of this </w:t>
      </w:r>
      <w:r w:rsidR="00A6621D">
        <w:rPr>
          <w:rFonts w:ascii="Verdana" w:hAnsi="Verdana"/>
          <w:sz w:val="22"/>
          <w:szCs w:val="22"/>
        </w:rPr>
        <w:t>OE</w:t>
      </w:r>
      <w:r w:rsidRPr="00107EC0">
        <w:rPr>
          <w:rFonts w:ascii="Verdana" w:hAnsi="Verdana"/>
          <w:sz w:val="22"/>
          <w:szCs w:val="22"/>
        </w:rPr>
        <w:t>.</w:t>
      </w:r>
      <w:r w:rsidR="00D30366">
        <w:rPr>
          <w:rFonts w:ascii="Verdana" w:hAnsi="Verdana"/>
          <w:sz w:val="22"/>
          <w:szCs w:val="22"/>
        </w:rPr>
        <w:t xml:space="preserve"> Applicant requirements apply with equal force to Contractors and Providers</w:t>
      </w:r>
      <w:r w:rsidR="00BD78B8">
        <w:rPr>
          <w:rFonts w:ascii="Verdana" w:hAnsi="Verdana"/>
          <w:sz w:val="22"/>
          <w:szCs w:val="22"/>
        </w:rPr>
        <w:t xml:space="preserve"> awarded contracts under this OE</w:t>
      </w:r>
      <w:r w:rsidR="00D30366">
        <w:rPr>
          <w:rFonts w:ascii="Verdana" w:hAnsi="Verdana"/>
          <w:sz w:val="22"/>
          <w:szCs w:val="22"/>
        </w:rPr>
        <w:t>.</w:t>
      </w:r>
    </w:p>
    <w:p w14:paraId="10A6EEE0" w14:textId="6F26AF16" w:rsidR="00487591" w:rsidRDefault="00487591" w:rsidP="000F3A45">
      <w:pPr>
        <w:spacing w:line="276" w:lineRule="auto"/>
        <w:ind w:left="540"/>
        <w:rPr>
          <w:rFonts w:ascii="Verdana" w:hAnsi="Verdana"/>
          <w:sz w:val="22"/>
          <w:szCs w:val="22"/>
        </w:rPr>
      </w:pPr>
    </w:p>
    <w:p w14:paraId="3A17C32C" w14:textId="3CA74347" w:rsidR="00487591" w:rsidRDefault="00487591" w:rsidP="000F3A45">
      <w:pPr>
        <w:spacing w:line="276" w:lineRule="auto"/>
        <w:ind w:left="540"/>
        <w:rPr>
          <w:rFonts w:ascii="Verdana" w:hAnsi="Verdana"/>
          <w:sz w:val="22"/>
          <w:szCs w:val="22"/>
        </w:rPr>
      </w:pPr>
    </w:p>
    <w:p w14:paraId="77CCE1E4" w14:textId="0A02E5A3" w:rsidR="00487591" w:rsidRDefault="00487591" w:rsidP="000F3A45">
      <w:pPr>
        <w:spacing w:line="276" w:lineRule="auto"/>
        <w:ind w:left="540"/>
        <w:rPr>
          <w:rFonts w:ascii="Verdana" w:hAnsi="Verdana"/>
          <w:sz w:val="22"/>
          <w:szCs w:val="22"/>
        </w:rPr>
      </w:pPr>
    </w:p>
    <w:p w14:paraId="2C3050CB" w14:textId="77777777" w:rsidR="00487591" w:rsidRDefault="00487591" w:rsidP="000F3A45">
      <w:pPr>
        <w:spacing w:line="276" w:lineRule="auto"/>
        <w:ind w:left="540"/>
        <w:rPr>
          <w:rFonts w:ascii="Verdana" w:hAnsi="Verdana"/>
          <w:sz w:val="22"/>
          <w:szCs w:val="22"/>
        </w:rPr>
      </w:pPr>
    </w:p>
    <w:p w14:paraId="7F3631E1" w14:textId="77777777" w:rsidR="000F3A45" w:rsidRDefault="000F3A45" w:rsidP="000F3A45">
      <w:pPr>
        <w:spacing w:line="276" w:lineRule="auto"/>
        <w:ind w:left="540"/>
        <w:rPr>
          <w:rFonts w:ascii="Verdana" w:hAnsi="Verdana"/>
          <w:sz w:val="22"/>
          <w:szCs w:val="22"/>
        </w:rPr>
      </w:pPr>
    </w:p>
    <w:p w14:paraId="28D46E22" w14:textId="69844796" w:rsidR="009C75DD" w:rsidRPr="001B15C9" w:rsidRDefault="000F3A45" w:rsidP="00075E63">
      <w:pPr>
        <w:pStyle w:val="ListParagraph"/>
        <w:spacing w:line="276" w:lineRule="auto"/>
        <w:ind w:left="1350" w:hanging="810"/>
        <w:rPr>
          <w:rFonts w:ascii="Verdana" w:hAnsi="Verdana"/>
          <w:b/>
          <w:caps/>
          <w:smallCaps/>
          <w:sz w:val="24"/>
          <w:szCs w:val="22"/>
        </w:rPr>
      </w:pPr>
      <w:r>
        <w:rPr>
          <w:rFonts w:ascii="Verdana" w:hAnsi="Verdana"/>
          <w:b/>
          <w:smallCaps/>
          <w:sz w:val="24"/>
          <w:szCs w:val="22"/>
        </w:rPr>
        <w:lastRenderedPageBreak/>
        <w:t>7.1</w:t>
      </w:r>
      <w:r>
        <w:rPr>
          <w:rFonts w:ascii="Verdana" w:hAnsi="Verdana"/>
          <w:b/>
          <w:smallCaps/>
          <w:sz w:val="24"/>
          <w:szCs w:val="22"/>
        </w:rPr>
        <w:tab/>
      </w:r>
      <w:r>
        <w:rPr>
          <w:rFonts w:ascii="Verdana" w:hAnsi="Verdana"/>
          <w:b/>
          <w:smallCaps/>
          <w:sz w:val="24"/>
          <w:szCs w:val="22"/>
        </w:rPr>
        <w:tab/>
      </w:r>
      <w:r w:rsidR="009C75DD">
        <w:rPr>
          <w:rFonts w:ascii="Verdana" w:hAnsi="Verdana"/>
          <w:b/>
          <w:smallCaps/>
          <w:sz w:val="24"/>
          <w:szCs w:val="22"/>
        </w:rPr>
        <w:t xml:space="preserve">Required </w:t>
      </w:r>
      <w:r w:rsidR="009C75DD" w:rsidRPr="001B15C9">
        <w:rPr>
          <w:rFonts w:ascii="Verdana" w:hAnsi="Verdana"/>
          <w:b/>
          <w:smallCaps/>
          <w:sz w:val="24"/>
          <w:szCs w:val="22"/>
        </w:rPr>
        <w:t>Experience</w:t>
      </w:r>
      <w:r w:rsidR="007D7A7B">
        <w:rPr>
          <w:rFonts w:ascii="Verdana" w:hAnsi="Verdana"/>
          <w:b/>
          <w:smallCaps/>
          <w:sz w:val="24"/>
          <w:szCs w:val="22"/>
        </w:rPr>
        <w:t>/Eligibility</w:t>
      </w:r>
    </w:p>
    <w:p w14:paraId="7891C56C" w14:textId="77777777" w:rsidR="009C75DD" w:rsidRPr="00CE6DBD" w:rsidRDefault="009C75DD" w:rsidP="00473F6D">
      <w:pPr>
        <w:pStyle w:val="ListParagraph"/>
        <w:tabs>
          <w:tab w:val="left" w:pos="1260"/>
        </w:tabs>
        <w:spacing w:line="276" w:lineRule="auto"/>
        <w:ind w:left="1134" w:hanging="630"/>
        <w:rPr>
          <w:rFonts w:ascii="Verdana" w:hAnsi="Verdana"/>
          <w:b/>
          <w:caps/>
          <w:smallCaps/>
          <w:sz w:val="24"/>
          <w:szCs w:val="22"/>
        </w:rPr>
      </w:pPr>
    </w:p>
    <w:p w14:paraId="0B4FAD7C" w14:textId="12C2AABB" w:rsidR="009C75DD" w:rsidRDefault="00BD78B8" w:rsidP="00804BC4">
      <w:pPr>
        <w:pStyle w:val="ListParagraph"/>
        <w:numPr>
          <w:ilvl w:val="0"/>
          <w:numId w:val="13"/>
        </w:numPr>
        <w:tabs>
          <w:tab w:val="left" w:pos="1260"/>
        </w:tabs>
        <w:spacing w:line="276" w:lineRule="auto"/>
        <w:ind w:left="1800"/>
        <w:rPr>
          <w:rFonts w:ascii="Verdana" w:hAnsi="Verdana"/>
          <w:sz w:val="22"/>
          <w:szCs w:val="22"/>
        </w:rPr>
      </w:pPr>
      <w:bookmarkStart w:id="25" w:name="_Hlk43301123"/>
      <w:r>
        <w:rPr>
          <w:rFonts w:ascii="Verdana" w:hAnsi="Verdana"/>
          <w:sz w:val="22"/>
          <w:szCs w:val="22"/>
        </w:rPr>
        <w:t>To be considered for contract award under this OE, an</w:t>
      </w:r>
      <w:r w:rsidR="009C75DD" w:rsidRPr="00B46044">
        <w:rPr>
          <w:rFonts w:ascii="Verdana" w:hAnsi="Verdana"/>
          <w:sz w:val="22"/>
          <w:szCs w:val="22"/>
        </w:rPr>
        <w:t xml:space="preserve"> </w:t>
      </w:r>
      <w:r w:rsidR="009C75DD">
        <w:rPr>
          <w:rFonts w:ascii="Verdana" w:hAnsi="Verdana"/>
          <w:sz w:val="22"/>
          <w:szCs w:val="22"/>
        </w:rPr>
        <w:t>Applicant</w:t>
      </w:r>
      <w:r w:rsidR="009C75DD" w:rsidRPr="00B46044">
        <w:rPr>
          <w:rFonts w:ascii="Verdana" w:hAnsi="Verdana"/>
          <w:sz w:val="22"/>
          <w:szCs w:val="22"/>
        </w:rPr>
        <w:t xml:space="preserve"> shall have </w:t>
      </w:r>
      <w:r>
        <w:rPr>
          <w:rFonts w:ascii="Verdana" w:hAnsi="Verdana"/>
          <w:sz w:val="22"/>
          <w:szCs w:val="22"/>
        </w:rPr>
        <w:t xml:space="preserve">a minimum </w:t>
      </w:r>
      <w:r w:rsidR="007D7A7B">
        <w:rPr>
          <w:rFonts w:ascii="Verdana" w:hAnsi="Verdana"/>
          <w:sz w:val="22"/>
          <w:szCs w:val="22"/>
        </w:rPr>
        <w:t>three</w:t>
      </w:r>
      <w:r>
        <w:rPr>
          <w:rFonts w:ascii="Verdana" w:hAnsi="Verdana"/>
          <w:sz w:val="22"/>
          <w:szCs w:val="22"/>
        </w:rPr>
        <w:t xml:space="preserve"> years’ </w:t>
      </w:r>
      <w:r w:rsidR="009C75DD" w:rsidRPr="00B46044">
        <w:rPr>
          <w:rFonts w:ascii="Verdana" w:hAnsi="Verdana"/>
          <w:sz w:val="22"/>
          <w:szCs w:val="22"/>
        </w:rPr>
        <w:t xml:space="preserve">relevant experience </w:t>
      </w:r>
      <w:r>
        <w:rPr>
          <w:rFonts w:ascii="Verdana" w:hAnsi="Verdana"/>
          <w:sz w:val="22"/>
          <w:szCs w:val="22"/>
        </w:rPr>
        <w:t xml:space="preserve">performing </w:t>
      </w:r>
      <w:r w:rsidR="009C75DD" w:rsidRPr="00B46044">
        <w:rPr>
          <w:rFonts w:ascii="Verdana" w:hAnsi="Verdana"/>
          <w:sz w:val="22"/>
          <w:szCs w:val="22"/>
        </w:rPr>
        <w:t xml:space="preserve">the services as outlined in this </w:t>
      </w:r>
      <w:r w:rsidR="00A6621D">
        <w:rPr>
          <w:rFonts w:ascii="Verdana" w:hAnsi="Verdana"/>
          <w:sz w:val="22"/>
          <w:szCs w:val="22"/>
        </w:rPr>
        <w:t>OE</w:t>
      </w:r>
      <w:r w:rsidR="009C75DD" w:rsidRPr="00B46044">
        <w:rPr>
          <w:rFonts w:ascii="Verdana" w:hAnsi="Verdana"/>
          <w:sz w:val="22"/>
          <w:szCs w:val="22"/>
        </w:rPr>
        <w:t xml:space="preserve"> or similar services. </w:t>
      </w:r>
    </w:p>
    <w:p w14:paraId="2C373A88" w14:textId="78E98227" w:rsidR="007D7A7B" w:rsidRDefault="007D7A7B" w:rsidP="00804BC4">
      <w:pPr>
        <w:pStyle w:val="ListParagraph"/>
        <w:numPr>
          <w:ilvl w:val="0"/>
          <w:numId w:val="13"/>
        </w:numPr>
        <w:tabs>
          <w:tab w:val="left" w:pos="1260"/>
        </w:tabs>
        <w:spacing w:line="276" w:lineRule="auto"/>
        <w:ind w:left="1800"/>
        <w:rPr>
          <w:rFonts w:ascii="Verdana" w:hAnsi="Verdana"/>
          <w:sz w:val="22"/>
          <w:szCs w:val="22"/>
        </w:rPr>
      </w:pPr>
      <w:bookmarkStart w:id="26" w:name="_Hlk63944952"/>
      <w:bookmarkStart w:id="27" w:name="_Hlk54004754"/>
      <w:bookmarkEnd w:id="25"/>
      <w:r w:rsidRPr="00804BC4">
        <w:rPr>
          <w:rFonts w:ascii="Verdana" w:hAnsi="Verdana"/>
          <w:sz w:val="22"/>
          <w:szCs w:val="22"/>
        </w:rPr>
        <w:t>Institution Qualifications</w:t>
      </w:r>
      <w:r w:rsidR="00894CE4">
        <w:rPr>
          <w:rFonts w:ascii="Verdana" w:hAnsi="Verdana"/>
          <w:sz w:val="22"/>
          <w:szCs w:val="22"/>
        </w:rPr>
        <w:t>:</w:t>
      </w:r>
    </w:p>
    <w:p w14:paraId="5DCD427E" w14:textId="149B87DC" w:rsidR="007D7A7B" w:rsidRDefault="007D7A7B" w:rsidP="00804BC4">
      <w:pPr>
        <w:pStyle w:val="ListParagraph"/>
        <w:numPr>
          <w:ilvl w:val="2"/>
          <w:numId w:val="49"/>
        </w:numPr>
        <w:tabs>
          <w:tab w:val="left" w:pos="1260"/>
        </w:tabs>
        <w:spacing w:line="276" w:lineRule="auto"/>
        <w:rPr>
          <w:rFonts w:ascii="Verdana" w:hAnsi="Verdana"/>
          <w:sz w:val="22"/>
        </w:rPr>
      </w:pPr>
      <w:r w:rsidRPr="00804BC4">
        <w:rPr>
          <w:rFonts w:ascii="Verdana" w:hAnsi="Verdana"/>
          <w:sz w:val="22"/>
        </w:rPr>
        <w:t>Must be a Texas university.</w:t>
      </w:r>
    </w:p>
    <w:p w14:paraId="267CBE1E" w14:textId="74280D45" w:rsidR="007D7A7B" w:rsidRDefault="007D7A7B" w:rsidP="00804BC4">
      <w:pPr>
        <w:pStyle w:val="ListParagraph"/>
        <w:numPr>
          <w:ilvl w:val="2"/>
          <w:numId w:val="49"/>
        </w:numPr>
        <w:tabs>
          <w:tab w:val="left" w:pos="1260"/>
        </w:tabs>
        <w:spacing w:line="276" w:lineRule="auto"/>
        <w:rPr>
          <w:rFonts w:ascii="Verdana" w:hAnsi="Verdana"/>
          <w:sz w:val="22"/>
        </w:rPr>
      </w:pPr>
      <w:r w:rsidRPr="00804BC4">
        <w:rPr>
          <w:rFonts w:ascii="Verdana" w:hAnsi="Verdana"/>
          <w:sz w:val="22"/>
        </w:rPr>
        <w:t>Must have a medical school.</w:t>
      </w:r>
    </w:p>
    <w:p w14:paraId="1A965B12" w14:textId="6CC2AE3B" w:rsidR="007D7A7B" w:rsidRDefault="007D7A7B" w:rsidP="00804BC4">
      <w:pPr>
        <w:pStyle w:val="ListParagraph"/>
        <w:numPr>
          <w:ilvl w:val="2"/>
          <w:numId w:val="49"/>
        </w:numPr>
        <w:tabs>
          <w:tab w:val="left" w:pos="1260"/>
        </w:tabs>
        <w:spacing w:line="276" w:lineRule="auto"/>
        <w:rPr>
          <w:rFonts w:ascii="Verdana" w:hAnsi="Verdana"/>
          <w:sz w:val="22"/>
        </w:rPr>
      </w:pPr>
      <w:r w:rsidRPr="00804BC4">
        <w:rPr>
          <w:rFonts w:ascii="Verdana" w:hAnsi="Verdana"/>
          <w:sz w:val="22"/>
        </w:rPr>
        <w:t>Must have a board-certified physician in a clinical specialty of medical genetics and genomics as a member of the institution faculty.</w:t>
      </w:r>
    </w:p>
    <w:p w14:paraId="153070AC" w14:textId="19D6BF6E" w:rsidR="007D7A7B" w:rsidRDefault="007D7A7B" w:rsidP="00804BC4">
      <w:pPr>
        <w:pStyle w:val="ListParagraph"/>
        <w:numPr>
          <w:ilvl w:val="2"/>
          <w:numId w:val="49"/>
        </w:numPr>
        <w:tabs>
          <w:tab w:val="left" w:pos="1260"/>
        </w:tabs>
        <w:spacing w:line="276" w:lineRule="auto"/>
        <w:rPr>
          <w:rFonts w:ascii="Verdana" w:hAnsi="Verdana"/>
          <w:sz w:val="22"/>
        </w:rPr>
      </w:pPr>
      <w:r w:rsidRPr="00804BC4">
        <w:rPr>
          <w:rFonts w:ascii="Verdana" w:hAnsi="Verdana"/>
          <w:sz w:val="22"/>
        </w:rPr>
        <w:t xml:space="preserve">Must be able to offer medical students clinical rotations as indicated in practicum goals in Section </w:t>
      </w:r>
      <w:r w:rsidR="008B15D5" w:rsidRPr="00804BC4">
        <w:rPr>
          <w:rFonts w:ascii="Verdana" w:hAnsi="Verdana"/>
          <w:sz w:val="22"/>
        </w:rPr>
        <w:t>8.2</w:t>
      </w:r>
      <w:r w:rsidRPr="00804BC4">
        <w:rPr>
          <w:rFonts w:ascii="Verdana" w:hAnsi="Verdana"/>
          <w:sz w:val="22"/>
        </w:rPr>
        <w:t>.</w:t>
      </w:r>
    </w:p>
    <w:p w14:paraId="7E5F339F" w14:textId="31AAE91D" w:rsidR="007D7A7B" w:rsidRPr="00804BC4" w:rsidRDefault="007D7A7B" w:rsidP="00804BC4">
      <w:pPr>
        <w:pStyle w:val="ListParagraph"/>
        <w:numPr>
          <w:ilvl w:val="0"/>
          <w:numId w:val="13"/>
        </w:numPr>
        <w:tabs>
          <w:tab w:val="left" w:pos="1260"/>
          <w:tab w:val="left" w:pos="1800"/>
        </w:tabs>
        <w:spacing w:line="276" w:lineRule="auto"/>
        <w:ind w:firstLine="720"/>
        <w:rPr>
          <w:rFonts w:ascii="Verdana" w:hAnsi="Verdana"/>
          <w:sz w:val="22"/>
        </w:rPr>
      </w:pPr>
      <w:r w:rsidRPr="00804BC4">
        <w:rPr>
          <w:rFonts w:ascii="Verdana" w:hAnsi="Verdana"/>
          <w:sz w:val="22"/>
        </w:rPr>
        <w:t>Participant Qualifications</w:t>
      </w:r>
      <w:r w:rsidR="002E7B97">
        <w:rPr>
          <w:rFonts w:ascii="Verdana" w:hAnsi="Verdana"/>
          <w:sz w:val="22"/>
        </w:rPr>
        <w:t>:</w:t>
      </w:r>
    </w:p>
    <w:p w14:paraId="254C635C" w14:textId="77777777" w:rsidR="007D7A7B" w:rsidRPr="00EE5B4B" w:rsidRDefault="007D7A7B" w:rsidP="00804BC4">
      <w:pPr>
        <w:pStyle w:val="ListParagraph"/>
        <w:numPr>
          <w:ilvl w:val="0"/>
          <w:numId w:val="50"/>
        </w:numPr>
        <w:spacing w:line="276" w:lineRule="auto"/>
        <w:ind w:firstLine="360"/>
        <w:rPr>
          <w:rFonts w:ascii="Verdana" w:hAnsi="Verdana"/>
          <w:sz w:val="22"/>
        </w:rPr>
      </w:pPr>
      <w:r w:rsidRPr="00EE5B4B">
        <w:rPr>
          <w:rFonts w:ascii="Verdana" w:hAnsi="Verdana"/>
          <w:sz w:val="22"/>
        </w:rPr>
        <w:t xml:space="preserve">Must be a </w:t>
      </w:r>
      <w:r>
        <w:rPr>
          <w:rFonts w:ascii="Verdana" w:hAnsi="Verdana"/>
          <w:sz w:val="22"/>
        </w:rPr>
        <w:t>m</w:t>
      </w:r>
      <w:r w:rsidRPr="00EE5B4B">
        <w:rPr>
          <w:rFonts w:ascii="Verdana" w:hAnsi="Verdana"/>
          <w:sz w:val="22"/>
        </w:rPr>
        <w:t xml:space="preserve">edical </w:t>
      </w:r>
      <w:r>
        <w:rPr>
          <w:rFonts w:ascii="Verdana" w:hAnsi="Verdana"/>
          <w:sz w:val="22"/>
        </w:rPr>
        <w:t>s</w:t>
      </w:r>
      <w:r w:rsidRPr="00EE5B4B">
        <w:rPr>
          <w:rFonts w:ascii="Verdana" w:hAnsi="Verdana"/>
          <w:sz w:val="22"/>
        </w:rPr>
        <w:t>tudent; or</w:t>
      </w:r>
    </w:p>
    <w:p w14:paraId="7E8C78FD" w14:textId="77777777" w:rsidR="007D7A7B" w:rsidRPr="00EE5B4B" w:rsidRDefault="007D7A7B" w:rsidP="00804BC4">
      <w:pPr>
        <w:pStyle w:val="ListParagraph"/>
        <w:numPr>
          <w:ilvl w:val="0"/>
          <w:numId w:val="50"/>
        </w:numPr>
        <w:spacing w:line="276" w:lineRule="auto"/>
        <w:ind w:firstLine="360"/>
        <w:rPr>
          <w:rFonts w:ascii="Verdana" w:hAnsi="Verdana"/>
          <w:sz w:val="22"/>
        </w:rPr>
      </w:pPr>
      <w:r w:rsidRPr="00EE5B4B">
        <w:rPr>
          <w:rFonts w:ascii="Verdana" w:hAnsi="Verdana"/>
          <w:sz w:val="22"/>
        </w:rPr>
        <w:t xml:space="preserve">Have a confirmed acceptance to </w:t>
      </w:r>
      <w:r>
        <w:rPr>
          <w:rFonts w:ascii="Verdana" w:hAnsi="Verdana"/>
          <w:sz w:val="22"/>
        </w:rPr>
        <w:t>m</w:t>
      </w:r>
      <w:r w:rsidRPr="00EE5B4B">
        <w:rPr>
          <w:rFonts w:ascii="Verdana" w:hAnsi="Verdana"/>
          <w:sz w:val="22"/>
        </w:rPr>
        <w:t xml:space="preserve">edical </w:t>
      </w:r>
      <w:r>
        <w:rPr>
          <w:rFonts w:ascii="Verdana" w:hAnsi="Verdana"/>
          <w:sz w:val="22"/>
        </w:rPr>
        <w:t>s</w:t>
      </w:r>
      <w:r w:rsidRPr="00EE5B4B">
        <w:rPr>
          <w:rFonts w:ascii="Verdana" w:hAnsi="Verdana"/>
          <w:sz w:val="22"/>
        </w:rPr>
        <w:t>chool; and</w:t>
      </w:r>
    </w:p>
    <w:p w14:paraId="6E0A876E" w14:textId="127BE650" w:rsidR="007D7A7B" w:rsidRDefault="007D7A7B" w:rsidP="00804BC4">
      <w:pPr>
        <w:pStyle w:val="ListParagraph"/>
        <w:numPr>
          <w:ilvl w:val="0"/>
          <w:numId w:val="50"/>
        </w:numPr>
        <w:spacing w:line="276" w:lineRule="auto"/>
        <w:ind w:left="2160" w:hanging="180"/>
        <w:rPr>
          <w:rFonts w:ascii="Verdana" w:hAnsi="Verdana"/>
          <w:sz w:val="22"/>
        </w:rPr>
      </w:pPr>
      <w:r>
        <w:rPr>
          <w:rFonts w:ascii="Verdana" w:hAnsi="Verdana"/>
          <w:sz w:val="22"/>
        </w:rPr>
        <w:t>Be s</w:t>
      </w:r>
      <w:r w:rsidRPr="00EE5B4B">
        <w:rPr>
          <w:rFonts w:ascii="Verdana" w:hAnsi="Verdana"/>
          <w:sz w:val="22"/>
        </w:rPr>
        <w:t xml:space="preserve">cheduled to start school the semester immediately following the conclusion of the </w:t>
      </w:r>
      <w:r>
        <w:rPr>
          <w:rFonts w:ascii="Verdana" w:hAnsi="Verdana"/>
          <w:sz w:val="22"/>
        </w:rPr>
        <w:t>g</w:t>
      </w:r>
      <w:r w:rsidRPr="00EE5B4B">
        <w:rPr>
          <w:rFonts w:ascii="Verdana" w:hAnsi="Verdana"/>
          <w:sz w:val="22"/>
        </w:rPr>
        <w:t xml:space="preserve">enetic </w:t>
      </w:r>
      <w:r>
        <w:rPr>
          <w:rFonts w:ascii="Verdana" w:hAnsi="Verdana"/>
          <w:sz w:val="22"/>
        </w:rPr>
        <w:t>i</w:t>
      </w:r>
      <w:r w:rsidRPr="00EE5B4B">
        <w:rPr>
          <w:rFonts w:ascii="Verdana" w:hAnsi="Verdana"/>
          <w:sz w:val="22"/>
        </w:rPr>
        <w:t xml:space="preserve">nternship </w:t>
      </w:r>
      <w:r>
        <w:rPr>
          <w:rFonts w:ascii="Verdana" w:hAnsi="Verdana"/>
          <w:sz w:val="22"/>
        </w:rPr>
        <w:t>p</w:t>
      </w:r>
      <w:r w:rsidRPr="00EE5B4B">
        <w:rPr>
          <w:rFonts w:ascii="Verdana" w:hAnsi="Verdana"/>
          <w:sz w:val="22"/>
        </w:rPr>
        <w:t>rogram.</w:t>
      </w:r>
    </w:p>
    <w:p w14:paraId="363F431C" w14:textId="77777777" w:rsidR="007D7A7B" w:rsidRPr="007D7A7B" w:rsidRDefault="007D7A7B" w:rsidP="007D7A7B">
      <w:pPr>
        <w:tabs>
          <w:tab w:val="left" w:pos="1620"/>
        </w:tabs>
        <w:spacing w:line="276" w:lineRule="auto"/>
        <w:rPr>
          <w:rFonts w:ascii="Verdana" w:hAnsi="Verdana"/>
          <w:sz w:val="22"/>
        </w:rPr>
      </w:pPr>
    </w:p>
    <w:bookmarkEnd w:id="26"/>
    <w:bookmarkEnd w:id="27"/>
    <w:p w14:paraId="4ED189DB" w14:textId="77777777" w:rsidR="008F45BC" w:rsidRPr="00843AD4" w:rsidRDefault="008F45BC" w:rsidP="005C0DDB">
      <w:pPr>
        <w:pStyle w:val="BodyText"/>
        <w:numPr>
          <w:ilvl w:val="1"/>
          <w:numId w:val="40"/>
        </w:numPr>
        <w:spacing w:line="276" w:lineRule="auto"/>
        <w:ind w:left="1350" w:hanging="810"/>
        <w:rPr>
          <w:rFonts w:ascii="Verdana" w:hAnsi="Verdana"/>
          <w:b/>
          <w:sz w:val="22"/>
          <w:szCs w:val="22"/>
        </w:rPr>
      </w:pPr>
      <w:r w:rsidRPr="00843AD4">
        <w:rPr>
          <w:rFonts w:ascii="Verdana" w:hAnsi="Verdana"/>
          <w:b/>
          <w:sz w:val="22"/>
          <w:szCs w:val="22"/>
        </w:rPr>
        <w:t>Licensure and Accreditation</w:t>
      </w:r>
    </w:p>
    <w:p w14:paraId="57A282AE" w14:textId="77777777" w:rsidR="009C75DD" w:rsidRPr="00843AD4" w:rsidRDefault="00A31E9E" w:rsidP="00075E63">
      <w:pPr>
        <w:pStyle w:val="BodyText"/>
        <w:spacing w:line="276" w:lineRule="auto"/>
        <w:ind w:left="1350"/>
        <w:rPr>
          <w:rFonts w:ascii="Verdana" w:hAnsi="Verdana"/>
          <w:sz w:val="22"/>
          <w:szCs w:val="22"/>
        </w:rPr>
      </w:pPr>
      <w:r w:rsidRPr="00843AD4">
        <w:rPr>
          <w:rFonts w:ascii="Verdana" w:hAnsi="Verdana"/>
          <w:sz w:val="22"/>
          <w:szCs w:val="22"/>
        </w:rPr>
        <w:t>Applicant</w:t>
      </w:r>
      <w:r w:rsidR="009C75DD" w:rsidRPr="00843AD4">
        <w:rPr>
          <w:rFonts w:ascii="Verdana" w:hAnsi="Verdana"/>
          <w:sz w:val="22"/>
          <w:szCs w:val="22"/>
        </w:rPr>
        <w:t xml:space="preserve"> and all personnel and technicians </w:t>
      </w:r>
      <w:r w:rsidR="00545B25" w:rsidRPr="00843AD4">
        <w:rPr>
          <w:rFonts w:ascii="Verdana" w:hAnsi="Verdana"/>
          <w:sz w:val="22"/>
          <w:szCs w:val="22"/>
        </w:rPr>
        <w:t xml:space="preserve">assigned </w:t>
      </w:r>
      <w:r w:rsidR="009C75DD" w:rsidRPr="00843AD4">
        <w:rPr>
          <w:rFonts w:ascii="Verdana" w:hAnsi="Verdana"/>
          <w:sz w:val="22"/>
          <w:szCs w:val="22"/>
        </w:rPr>
        <w:t xml:space="preserve">to provide services under the Contract must have </w:t>
      </w:r>
      <w:r w:rsidR="0080717E" w:rsidRPr="00843AD4">
        <w:rPr>
          <w:rFonts w:ascii="Verdana" w:hAnsi="Verdana"/>
          <w:sz w:val="22"/>
          <w:szCs w:val="22"/>
        </w:rPr>
        <w:t xml:space="preserve">all </w:t>
      </w:r>
      <w:r w:rsidR="009C75DD" w:rsidRPr="00843AD4">
        <w:rPr>
          <w:rFonts w:ascii="Verdana" w:hAnsi="Verdana"/>
          <w:sz w:val="22"/>
          <w:szCs w:val="22"/>
        </w:rPr>
        <w:t>permit</w:t>
      </w:r>
      <w:r w:rsidR="0080717E" w:rsidRPr="00843AD4">
        <w:rPr>
          <w:rFonts w:ascii="Verdana" w:hAnsi="Verdana"/>
          <w:sz w:val="22"/>
          <w:szCs w:val="22"/>
        </w:rPr>
        <w:t>s,</w:t>
      </w:r>
      <w:r w:rsidR="009C75DD" w:rsidRPr="00843AD4">
        <w:rPr>
          <w:rFonts w:ascii="Verdana" w:hAnsi="Verdana"/>
          <w:sz w:val="22"/>
          <w:szCs w:val="22"/>
        </w:rPr>
        <w:t xml:space="preserve"> license</w:t>
      </w:r>
      <w:r w:rsidR="0080717E" w:rsidRPr="00843AD4">
        <w:rPr>
          <w:rFonts w:ascii="Verdana" w:hAnsi="Verdana"/>
          <w:sz w:val="22"/>
          <w:szCs w:val="22"/>
        </w:rPr>
        <w:t>s, and</w:t>
      </w:r>
      <w:r w:rsidR="009C75DD" w:rsidRPr="00843AD4">
        <w:rPr>
          <w:rFonts w:ascii="Verdana" w:hAnsi="Verdana"/>
          <w:sz w:val="22"/>
          <w:szCs w:val="22"/>
        </w:rPr>
        <w:t xml:space="preserve"> certification</w:t>
      </w:r>
      <w:r w:rsidR="0080717E" w:rsidRPr="00843AD4">
        <w:rPr>
          <w:rFonts w:ascii="Verdana" w:hAnsi="Verdana"/>
          <w:sz w:val="22"/>
          <w:szCs w:val="22"/>
        </w:rPr>
        <w:t>s</w:t>
      </w:r>
      <w:r w:rsidR="00BF1B67" w:rsidRPr="00843AD4">
        <w:rPr>
          <w:rFonts w:ascii="Verdana" w:hAnsi="Verdana"/>
          <w:sz w:val="22"/>
          <w:szCs w:val="22"/>
        </w:rPr>
        <w:t xml:space="preserve"> </w:t>
      </w:r>
      <w:r w:rsidR="009C75DD" w:rsidRPr="00843AD4">
        <w:rPr>
          <w:rFonts w:ascii="Verdana" w:hAnsi="Verdana"/>
          <w:sz w:val="22"/>
          <w:szCs w:val="22"/>
        </w:rPr>
        <w:t xml:space="preserve">required by applicable law.  </w:t>
      </w:r>
    </w:p>
    <w:p w14:paraId="107C2B2D" w14:textId="77777777" w:rsidR="009C75DD" w:rsidRPr="00843AD4" w:rsidRDefault="009C75DD" w:rsidP="00075E63">
      <w:pPr>
        <w:pStyle w:val="BodyText"/>
        <w:spacing w:line="276" w:lineRule="auto"/>
        <w:ind w:left="1350" w:right="642"/>
        <w:rPr>
          <w:rFonts w:ascii="Verdana" w:hAnsi="Verdana"/>
          <w:sz w:val="22"/>
          <w:szCs w:val="22"/>
        </w:rPr>
      </w:pPr>
    </w:p>
    <w:p w14:paraId="06910849" w14:textId="77777777" w:rsidR="005C105E" w:rsidRPr="00843AD4" w:rsidRDefault="00A31E9E" w:rsidP="00075E63">
      <w:pPr>
        <w:pStyle w:val="BodyText"/>
        <w:spacing w:line="276" w:lineRule="auto"/>
        <w:ind w:left="1350" w:right="642"/>
        <w:rPr>
          <w:rFonts w:ascii="Verdana" w:hAnsi="Verdana"/>
          <w:sz w:val="22"/>
          <w:szCs w:val="22"/>
        </w:rPr>
      </w:pPr>
      <w:r w:rsidRPr="00843AD4">
        <w:rPr>
          <w:rFonts w:ascii="Verdana" w:hAnsi="Verdana"/>
          <w:sz w:val="22"/>
          <w:szCs w:val="22"/>
        </w:rPr>
        <w:t>A</w:t>
      </w:r>
      <w:r w:rsidR="005C105E" w:rsidRPr="00843AD4">
        <w:rPr>
          <w:rFonts w:ascii="Verdana" w:hAnsi="Verdana"/>
          <w:sz w:val="22"/>
          <w:szCs w:val="22"/>
        </w:rPr>
        <w:t xml:space="preserve">ssigned personnel and technicians, who may include department directors or equivalent positions, providing services that, by law, require a professional license or certification, must hold a current, valid, and applicable Texas license and/or certification in good standing. </w:t>
      </w:r>
    </w:p>
    <w:p w14:paraId="04F78F12" w14:textId="77777777" w:rsidR="005C105E" w:rsidRPr="00843AD4" w:rsidRDefault="005C105E" w:rsidP="00075E63">
      <w:pPr>
        <w:pStyle w:val="BodyText"/>
        <w:spacing w:line="276" w:lineRule="auto"/>
        <w:ind w:left="1350" w:right="642"/>
        <w:rPr>
          <w:rFonts w:ascii="Verdana" w:hAnsi="Verdana"/>
          <w:sz w:val="22"/>
          <w:szCs w:val="22"/>
        </w:rPr>
      </w:pPr>
    </w:p>
    <w:p w14:paraId="28386202" w14:textId="77777777" w:rsidR="005C105E" w:rsidRPr="00843AD4" w:rsidRDefault="004E055F" w:rsidP="00075E63">
      <w:pPr>
        <w:pStyle w:val="BodyText"/>
        <w:spacing w:line="276" w:lineRule="auto"/>
        <w:ind w:left="1350" w:right="642"/>
        <w:rPr>
          <w:rFonts w:ascii="Verdana" w:hAnsi="Verdana"/>
          <w:sz w:val="22"/>
          <w:szCs w:val="22"/>
        </w:rPr>
      </w:pPr>
      <w:r w:rsidRPr="00843AD4">
        <w:rPr>
          <w:rFonts w:ascii="Verdana" w:hAnsi="Verdana"/>
          <w:sz w:val="22"/>
          <w:szCs w:val="22"/>
        </w:rPr>
        <w:t>Contractor is</w:t>
      </w:r>
      <w:r w:rsidR="005C105E" w:rsidRPr="00843AD4">
        <w:rPr>
          <w:rFonts w:ascii="Verdana" w:hAnsi="Verdana"/>
          <w:sz w:val="22"/>
          <w:szCs w:val="22"/>
        </w:rPr>
        <w:t xml:space="preserve"> responsible for ensuring all </w:t>
      </w:r>
      <w:r w:rsidRPr="00843AD4">
        <w:rPr>
          <w:rFonts w:ascii="Verdana" w:hAnsi="Verdana"/>
          <w:sz w:val="22"/>
          <w:szCs w:val="22"/>
        </w:rPr>
        <w:t xml:space="preserve">Contractor </w:t>
      </w:r>
      <w:r w:rsidR="005C105E" w:rsidRPr="00843AD4">
        <w:rPr>
          <w:rFonts w:ascii="Verdana" w:hAnsi="Verdana"/>
          <w:sz w:val="22"/>
          <w:szCs w:val="22"/>
        </w:rPr>
        <w:t>staff</w:t>
      </w:r>
      <w:r w:rsidR="0080717E" w:rsidRPr="00843AD4">
        <w:rPr>
          <w:rFonts w:ascii="Verdana" w:hAnsi="Verdana"/>
          <w:sz w:val="22"/>
          <w:szCs w:val="22"/>
        </w:rPr>
        <w:t xml:space="preserve"> and subcontractors, if any,</w:t>
      </w:r>
      <w:r w:rsidR="005C105E" w:rsidRPr="00843AD4">
        <w:rPr>
          <w:rFonts w:ascii="Verdana" w:hAnsi="Verdana"/>
          <w:sz w:val="22"/>
          <w:szCs w:val="22"/>
        </w:rPr>
        <w:t xml:space="preserve"> hold current, valid, and applicable license</w:t>
      </w:r>
      <w:r w:rsidRPr="00843AD4">
        <w:rPr>
          <w:rFonts w:ascii="Verdana" w:hAnsi="Verdana"/>
          <w:sz w:val="22"/>
          <w:szCs w:val="22"/>
        </w:rPr>
        <w:t>s</w:t>
      </w:r>
      <w:r w:rsidR="005C105E" w:rsidRPr="00843AD4">
        <w:rPr>
          <w:rFonts w:ascii="Verdana" w:hAnsi="Verdana"/>
          <w:sz w:val="22"/>
          <w:szCs w:val="22"/>
        </w:rPr>
        <w:t xml:space="preserve"> and/or certification</w:t>
      </w:r>
      <w:r w:rsidR="00221A5D" w:rsidRPr="00843AD4">
        <w:rPr>
          <w:rFonts w:ascii="Verdana" w:hAnsi="Verdana"/>
          <w:sz w:val="22"/>
          <w:szCs w:val="22"/>
        </w:rPr>
        <w:t>s</w:t>
      </w:r>
      <w:r w:rsidR="005C105E" w:rsidRPr="00843AD4">
        <w:rPr>
          <w:rFonts w:ascii="Verdana" w:hAnsi="Verdana"/>
          <w:sz w:val="22"/>
          <w:szCs w:val="22"/>
        </w:rPr>
        <w:t xml:space="preserve"> in good standing. </w:t>
      </w:r>
    </w:p>
    <w:p w14:paraId="1614B09C" w14:textId="77777777" w:rsidR="005C105E" w:rsidRPr="00843AD4" w:rsidRDefault="005C105E" w:rsidP="00075E63">
      <w:pPr>
        <w:pStyle w:val="BodyText"/>
        <w:spacing w:line="276" w:lineRule="auto"/>
        <w:ind w:left="1350" w:right="642"/>
        <w:rPr>
          <w:rFonts w:ascii="Verdana" w:hAnsi="Verdana"/>
          <w:sz w:val="22"/>
          <w:szCs w:val="22"/>
        </w:rPr>
      </w:pPr>
    </w:p>
    <w:p w14:paraId="32C807E5" w14:textId="3656930A" w:rsidR="009C75DD" w:rsidRPr="00843AD4" w:rsidRDefault="009C75DD" w:rsidP="00075E63">
      <w:pPr>
        <w:pStyle w:val="BodyText"/>
        <w:spacing w:line="276" w:lineRule="auto"/>
        <w:ind w:left="1350" w:right="642"/>
        <w:rPr>
          <w:rFonts w:ascii="Verdana" w:hAnsi="Verdana"/>
          <w:sz w:val="22"/>
          <w:szCs w:val="22"/>
        </w:rPr>
      </w:pPr>
      <w:r w:rsidRPr="00843AD4">
        <w:rPr>
          <w:rFonts w:ascii="Verdana" w:hAnsi="Verdana"/>
          <w:sz w:val="22"/>
          <w:szCs w:val="22"/>
        </w:rPr>
        <w:t>A copy of each license</w:t>
      </w:r>
      <w:r w:rsidR="002C622A" w:rsidRPr="00843AD4">
        <w:rPr>
          <w:rFonts w:ascii="Verdana" w:hAnsi="Verdana"/>
          <w:sz w:val="22"/>
          <w:szCs w:val="22"/>
        </w:rPr>
        <w:t xml:space="preserve"> and</w:t>
      </w:r>
      <w:r w:rsidRPr="00843AD4">
        <w:rPr>
          <w:rFonts w:ascii="Verdana" w:hAnsi="Verdana"/>
          <w:sz w:val="22"/>
          <w:szCs w:val="22"/>
        </w:rPr>
        <w:t xml:space="preserve"> certification listed below </w:t>
      </w:r>
      <w:r w:rsidR="00221A5D" w:rsidRPr="00843AD4">
        <w:rPr>
          <w:rFonts w:ascii="Verdana" w:hAnsi="Verdana"/>
          <w:sz w:val="22"/>
          <w:szCs w:val="22"/>
        </w:rPr>
        <w:t xml:space="preserve">– both for the Applicant and all assigned personnel, as applicable -- </w:t>
      </w:r>
      <w:r w:rsidRPr="00843AD4">
        <w:rPr>
          <w:rFonts w:ascii="Verdana" w:hAnsi="Verdana"/>
          <w:sz w:val="22"/>
          <w:szCs w:val="22"/>
        </w:rPr>
        <w:t xml:space="preserve">must be submitted with </w:t>
      </w:r>
      <w:r w:rsidR="00221A5D" w:rsidRPr="00843AD4">
        <w:rPr>
          <w:rFonts w:ascii="Verdana" w:hAnsi="Verdana"/>
          <w:sz w:val="22"/>
          <w:szCs w:val="22"/>
        </w:rPr>
        <w:t xml:space="preserve">your </w:t>
      </w:r>
      <w:r w:rsidRPr="00843AD4">
        <w:rPr>
          <w:rFonts w:ascii="Verdana" w:hAnsi="Verdana"/>
          <w:sz w:val="22"/>
          <w:szCs w:val="22"/>
        </w:rPr>
        <w:t xml:space="preserve">Application.  </w:t>
      </w:r>
    </w:p>
    <w:p w14:paraId="3EE3B103" w14:textId="77777777" w:rsidR="009C75DD" w:rsidRPr="00843AD4" w:rsidRDefault="009C75DD" w:rsidP="00291B23">
      <w:pPr>
        <w:pStyle w:val="BodyText"/>
        <w:spacing w:line="276" w:lineRule="auto"/>
        <w:ind w:left="1440" w:right="642"/>
        <w:rPr>
          <w:rFonts w:ascii="Verdana" w:hAnsi="Verdana"/>
          <w:sz w:val="22"/>
          <w:szCs w:val="22"/>
        </w:rPr>
      </w:pPr>
    </w:p>
    <w:p w14:paraId="6F8CAA7A" w14:textId="58E15641" w:rsidR="009C75DD" w:rsidRPr="00843AD4" w:rsidRDefault="009C75DD" w:rsidP="00075E63">
      <w:pPr>
        <w:pStyle w:val="BodyText"/>
        <w:numPr>
          <w:ilvl w:val="0"/>
          <w:numId w:val="9"/>
        </w:numPr>
        <w:tabs>
          <w:tab w:val="left" w:pos="1440"/>
          <w:tab w:val="left" w:pos="1710"/>
        </w:tabs>
        <w:spacing w:line="276" w:lineRule="auto"/>
        <w:ind w:left="1440" w:right="642" w:firstLine="0"/>
        <w:rPr>
          <w:rFonts w:ascii="Verdana" w:hAnsi="Verdana"/>
          <w:sz w:val="22"/>
          <w:szCs w:val="22"/>
        </w:rPr>
      </w:pPr>
      <w:r w:rsidRPr="00843AD4">
        <w:rPr>
          <w:rFonts w:ascii="Verdana" w:hAnsi="Verdana"/>
          <w:sz w:val="22"/>
          <w:szCs w:val="22"/>
        </w:rPr>
        <w:t>License:</w:t>
      </w:r>
      <w:r w:rsidR="002C622A" w:rsidRPr="00843AD4">
        <w:rPr>
          <w:rFonts w:ascii="Verdana" w:hAnsi="Verdana"/>
          <w:sz w:val="22"/>
          <w:szCs w:val="22"/>
        </w:rPr>
        <w:t xml:space="preserve"> Physicians License </w:t>
      </w:r>
    </w:p>
    <w:p w14:paraId="02750C2D" w14:textId="76E9DD75" w:rsidR="009C75DD" w:rsidRPr="00843AD4" w:rsidRDefault="009C75DD" w:rsidP="00075E63">
      <w:pPr>
        <w:pStyle w:val="BodyText"/>
        <w:numPr>
          <w:ilvl w:val="0"/>
          <w:numId w:val="9"/>
        </w:numPr>
        <w:tabs>
          <w:tab w:val="left" w:pos="1440"/>
          <w:tab w:val="left" w:pos="1710"/>
        </w:tabs>
        <w:spacing w:line="276" w:lineRule="auto"/>
        <w:ind w:left="1440" w:right="642" w:firstLine="0"/>
        <w:rPr>
          <w:rFonts w:ascii="Verdana" w:hAnsi="Verdana"/>
          <w:sz w:val="22"/>
          <w:szCs w:val="22"/>
        </w:rPr>
      </w:pPr>
      <w:r w:rsidRPr="00843AD4">
        <w:rPr>
          <w:rFonts w:ascii="Verdana" w:hAnsi="Verdana"/>
          <w:sz w:val="22"/>
          <w:szCs w:val="22"/>
        </w:rPr>
        <w:t>Certification:</w:t>
      </w:r>
      <w:r w:rsidR="002C622A" w:rsidRPr="00843AD4">
        <w:rPr>
          <w:rFonts w:ascii="Verdana" w:hAnsi="Verdana"/>
          <w:sz w:val="22"/>
          <w:szCs w:val="22"/>
        </w:rPr>
        <w:t xml:space="preserve"> Clinical Specialty in Genetics and Genomics </w:t>
      </w:r>
    </w:p>
    <w:p w14:paraId="5F60C594" w14:textId="77777777" w:rsidR="009C75DD" w:rsidRPr="00843AD4" w:rsidRDefault="009C75DD" w:rsidP="00291B23">
      <w:pPr>
        <w:pStyle w:val="BodyText"/>
        <w:spacing w:line="276" w:lineRule="auto"/>
        <w:ind w:left="1440" w:right="642"/>
        <w:rPr>
          <w:rFonts w:ascii="Verdana" w:hAnsi="Verdana"/>
          <w:sz w:val="22"/>
          <w:szCs w:val="22"/>
        </w:rPr>
      </w:pPr>
    </w:p>
    <w:p w14:paraId="1E88B78E" w14:textId="44822C5C" w:rsidR="009C75DD" w:rsidRDefault="009C75DD" w:rsidP="00075E63">
      <w:pPr>
        <w:pStyle w:val="BodyText"/>
        <w:spacing w:line="276" w:lineRule="auto"/>
        <w:ind w:left="1350" w:right="642"/>
        <w:rPr>
          <w:rFonts w:ascii="Verdana" w:hAnsi="Verdana"/>
          <w:sz w:val="22"/>
          <w:szCs w:val="22"/>
        </w:rPr>
      </w:pPr>
      <w:r w:rsidRPr="00843AD4">
        <w:rPr>
          <w:rFonts w:ascii="Verdana" w:hAnsi="Verdana"/>
          <w:sz w:val="22"/>
          <w:szCs w:val="22"/>
        </w:rPr>
        <w:t>Each Contractor is required to maintain all required permits</w:t>
      </w:r>
      <w:r w:rsidR="0080717E" w:rsidRPr="00843AD4">
        <w:rPr>
          <w:rFonts w:ascii="Verdana" w:hAnsi="Verdana"/>
          <w:sz w:val="22"/>
          <w:szCs w:val="22"/>
        </w:rPr>
        <w:t>,</w:t>
      </w:r>
      <w:r w:rsidRPr="00843AD4">
        <w:rPr>
          <w:rFonts w:ascii="Verdana" w:hAnsi="Verdana"/>
          <w:sz w:val="22"/>
          <w:szCs w:val="22"/>
        </w:rPr>
        <w:t xml:space="preserve"> licenses</w:t>
      </w:r>
      <w:r w:rsidR="0080717E" w:rsidRPr="00843AD4">
        <w:rPr>
          <w:rFonts w:ascii="Verdana" w:hAnsi="Verdana"/>
          <w:sz w:val="22"/>
          <w:szCs w:val="22"/>
        </w:rPr>
        <w:t>, and</w:t>
      </w:r>
      <w:r w:rsidRPr="00843AD4">
        <w:rPr>
          <w:rFonts w:ascii="Verdana" w:hAnsi="Verdana"/>
          <w:sz w:val="22"/>
          <w:szCs w:val="22"/>
        </w:rPr>
        <w:t xml:space="preserve"> certifications for the business during the term of the Contract.  The Contractor and Contractor’s personnel </w:t>
      </w:r>
      <w:r w:rsidR="0080717E" w:rsidRPr="00843AD4">
        <w:rPr>
          <w:rFonts w:ascii="Verdana" w:hAnsi="Verdana"/>
          <w:sz w:val="22"/>
          <w:szCs w:val="22"/>
        </w:rPr>
        <w:t xml:space="preserve">and subcontractors, if any, </w:t>
      </w:r>
      <w:r w:rsidRPr="00843AD4">
        <w:rPr>
          <w:rFonts w:ascii="Verdana" w:hAnsi="Verdana"/>
          <w:sz w:val="22"/>
          <w:szCs w:val="22"/>
        </w:rPr>
        <w:t>must also maintain their individual required permits</w:t>
      </w:r>
      <w:r w:rsidR="0080717E" w:rsidRPr="00843AD4">
        <w:rPr>
          <w:rFonts w:ascii="Verdana" w:hAnsi="Verdana"/>
          <w:sz w:val="22"/>
          <w:szCs w:val="22"/>
        </w:rPr>
        <w:t>,</w:t>
      </w:r>
      <w:r w:rsidRPr="00843AD4">
        <w:rPr>
          <w:rFonts w:ascii="Verdana" w:hAnsi="Verdana"/>
          <w:sz w:val="22"/>
          <w:szCs w:val="22"/>
        </w:rPr>
        <w:t xml:space="preserve"> licenses</w:t>
      </w:r>
      <w:r w:rsidR="0080717E" w:rsidRPr="00843AD4">
        <w:rPr>
          <w:rFonts w:ascii="Verdana" w:hAnsi="Verdana"/>
          <w:sz w:val="22"/>
          <w:szCs w:val="22"/>
        </w:rPr>
        <w:t>, and</w:t>
      </w:r>
      <w:r w:rsidRPr="00843AD4">
        <w:rPr>
          <w:rFonts w:ascii="Verdana" w:hAnsi="Verdana"/>
          <w:sz w:val="22"/>
          <w:szCs w:val="22"/>
        </w:rPr>
        <w:t xml:space="preserve"> certifications during the term of the Contract.</w:t>
      </w:r>
      <w:r w:rsidR="005C105E" w:rsidRPr="00843AD4">
        <w:rPr>
          <w:rFonts w:ascii="Verdana" w:hAnsi="Verdana"/>
          <w:sz w:val="22"/>
          <w:szCs w:val="22"/>
        </w:rPr>
        <w:t xml:space="preserve"> </w:t>
      </w:r>
      <w:r w:rsidR="00A8126E" w:rsidRPr="00843AD4">
        <w:rPr>
          <w:rFonts w:ascii="Verdana" w:hAnsi="Verdana"/>
          <w:sz w:val="22"/>
          <w:szCs w:val="22"/>
        </w:rPr>
        <w:t>A</w:t>
      </w:r>
      <w:r w:rsidR="005C105E" w:rsidRPr="00843AD4">
        <w:rPr>
          <w:rFonts w:ascii="Verdana" w:hAnsi="Verdana"/>
          <w:sz w:val="22"/>
          <w:szCs w:val="22"/>
        </w:rPr>
        <w:t xml:space="preserve">ll </w:t>
      </w:r>
      <w:r w:rsidR="00A8126E" w:rsidRPr="00843AD4">
        <w:rPr>
          <w:rFonts w:ascii="Verdana" w:hAnsi="Verdana"/>
          <w:sz w:val="22"/>
          <w:szCs w:val="22"/>
        </w:rPr>
        <w:t xml:space="preserve">required </w:t>
      </w:r>
      <w:r w:rsidR="0080717E" w:rsidRPr="00843AD4">
        <w:rPr>
          <w:rFonts w:ascii="Verdana" w:hAnsi="Verdana"/>
          <w:sz w:val="22"/>
          <w:szCs w:val="22"/>
        </w:rPr>
        <w:t xml:space="preserve">permits, </w:t>
      </w:r>
      <w:r w:rsidR="005C105E" w:rsidRPr="00843AD4">
        <w:rPr>
          <w:rFonts w:ascii="Verdana" w:hAnsi="Verdana"/>
          <w:sz w:val="22"/>
          <w:szCs w:val="22"/>
        </w:rPr>
        <w:t>licenses</w:t>
      </w:r>
      <w:r w:rsidR="0080717E" w:rsidRPr="00843AD4">
        <w:rPr>
          <w:rFonts w:ascii="Verdana" w:hAnsi="Verdana"/>
          <w:sz w:val="22"/>
          <w:szCs w:val="22"/>
        </w:rPr>
        <w:t>,</w:t>
      </w:r>
      <w:r w:rsidR="005C105E" w:rsidRPr="00843AD4">
        <w:rPr>
          <w:rFonts w:ascii="Verdana" w:hAnsi="Verdana"/>
          <w:sz w:val="22"/>
          <w:szCs w:val="22"/>
        </w:rPr>
        <w:t xml:space="preserve"> and/or </w:t>
      </w:r>
      <w:r w:rsidR="005C105E" w:rsidRPr="00843AD4">
        <w:rPr>
          <w:rFonts w:ascii="Verdana" w:hAnsi="Verdana"/>
          <w:sz w:val="22"/>
          <w:szCs w:val="22"/>
        </w:rPr>
        <w:lastRenderedPageBreak/>
        <w:t xml:space="preserve">certifications </w:t>
      </w:r>
      <w:r w:rsidR="00A8126E" w:rsidRPr="00843AD4">
        <w:rPr>
          <w:rFonts w:ascii="Verdana" w:hAnsi="Verdana"/>
          <w:sz w:val="22"/>
          <w:szCs w:val="22"/>
        </w:rPr>
        <w:t xml:space="preserve">must be included with </w:t>
      </w:r>
      <w:r w:rsidR="0080717E" w:rsidRPr="00843AD4">
        <w:rPr>
          <w:rFonts w:ascii="Verdana" w:hAnsi="Verdana"/>
          <w:sz w:val="22"/>
          <w:szCs w:val="22"/>
        </w:rPr>
        <w:t xml:space="preserve">submitted </w:t>
      </w:r>
      <w:r w:rsidR="00A8126E" w:rsidRPr="00843AD4">
        <w:rPr>
          <w:rFonts w:ascii="Verdana" w:hAnsi="Verdana"/>
          <w:sz w:val="22"/>
          <w:szCs w:val="22"/>
        </w:rPr>
        <w:t>A</w:t>
      </w:r>
      <w:r w:rsidR="005C105E" w:rsidRPr="00843AD4">
        <w:rPr>
          <w:rFonts w:ascii="Verdana" w:hAnsi="Verdana"/>
          <w:sz w:val="22"/>
          <w:szCs w:val="22"/>
        </w:rPr>
        <w:t>pplication</w:t>
      </w:r>
      <w:r w:rsidR="0080717E" w:rsidRPr="00843AD4">
        <w:rPr>
          <w:rFonts w:ascii="Verdana" w:hAnsi="Verdana"/>
          <w:sz w:val="22"/>
          <w:szCs w:val="22"/>
        </w:rPr>
        <w:t>s</w:t>
      </w:r>
      <w:r w:rsidR="00A8126E" w:rsidRPr="00843AD4">
        <w:rPr>
          <w:rFonts w:ascii="Verdana" w:hAnsi="Verdana"/>
          <w:sz w:val="22"/>
          <w:szCs w:val="22"/>
        </w:rPr>
        <w:t>.</w:t>
      </w:r>
      <w:r w:rsidR="005C105E" w:rsidRPr="00843AD4">
        <w:rPr>
          <w:rFonts w:ascii="Verdana" w:hAnsi="Verdana"/>
          <w:sz w:val="22"/>
          <w:szCs w:val="22"/>
        </w:rPr>
        <w:t xml:space="preserve"> </w:t>
      </w:r>
      <w:r w:rsidR="00A8126E" w:rsidRPr="00843AD4">
        <w:rPr>
          <w:rFonts w:ascii="Verdana" w:hAnsi="Verdana"/>
          <w:sz w:val="22"/>
          <w:szCs w:val="22"/>
        </w:rPr>
        <w:t xml:space="preserve">During annual contract reviews, Contractor shall provide updated licenses and/or certifications at </w:t>
      </w:r>
      <w:r w:rsidR="00B71594" w:rsidRPr="00843AD4">
        <w:rPr>
          <w:rFonts w:ascii="Verdana" w:hAnsi="Verdana"/>
          <w:sz w:val="22"/>
          <w:szCs w:val="22"/>
        </w:rPr>
        <w:t>DSHS’s</w:t>
      </w:r>
      <w:r w:rsidR="005C105E" w:rsidRPr="00843AD4">
        <w:rPr>
          <w:rFonts w:ascii="Verdana" w:hAnsi="Verdana"/>
          <w:sz w:val="22"/>
          <w:szCs w:val="22"/>
        </w:rPr>
        <w:t xml:space="preserve"> request.</w:t>
      </w:r>
    </w:p>
    <w:p w14:paraId="7DF68592" w14:textId="77777777" w:rsidR="008F45BC" w:rsidRDefault="008F45BC" w:rsidP="00291B23">
      <w:pPr>
        <w:pStyle w:val="BodyText"/>
        <w:spacing w:line="276" w:lineRule="auto"/>
        <w:ind w:left="1440" w:right="642"/>
        <w:rPr>
          <w:rFonts w:ascii="Verdana" w:hAnsi="Verdana"/>
          <w:sz w:val="22"/>
          <w:szCs w:val="22"/>
        </w:rPr>
      </w:pPr>
    </w:p>
    <w:p w14:paraId="445DD58B" w14:textId="77777777" w:rsidR="004C6CEC" w:rsidRDefault="008519E5" w:rsidP="005E3A03">
      <w:pPr>
        <w:pStyle w:val="ListParagraph"/>
        <w:numPr>
          <w:ilvl w:val="0"/>
          <w:numId w:val="12"/>
        </w:numPr>
        <w:tabs>
          <w:tab w:val="num" w:pos="540"/>
          <w:tab w:val="left" w:pos="1800"/>
        </w:tabs>
        <w:spacing w:line="276" w:lineRule="auto"/>
        <w:ind w:left="810" w:hanging="810"/>
        <w:outlineLvl w:val="0"/>
        <w:rPr>
          <w:rFonts w:ascii="Verdana" w:hAnsi="Verdana"/>
          <w:b/>
          <w:caps/>
          <w:sz w:val="24"/>
          <w:szCs w:val="22"/>
        </w:rPr>
      </w:pPr>
      <w:bookmarkStart w:id="28" w:name="_Toc71713880"/>
      <w:r w:rsidRPr="00AD24CB">
        <w:rPr>
          <w:rFonts w:ascii="Verdana" w:hAnsi="Verdana"/>
          <w:b/>
          <w:caps/>
          <w:sz w:val="24"/>
          <w:szCs w:val="22"/>
        </w:rPr>
        <w:t>STATEMENT OF WORK</w:t>
      </w:r>
      <w:bookmarkEnd w:id="28"/>
    </w:p>
    <w:p w14:paraId="5ED6175A" w14:textId="77777777" w:rsidR="008F45BC" w:rsidRDefault="008F45BC" w:rsidP="00355667">
      <w:pPr>
        <w:spacing w:line="276" w:lineRule="auto"/>
        <w:rPr>
          <w:rFonts w:ascii="Verdana" w:hAnsi="Verdana"/>
          <w:b/>
          <w:caps/>
          <w:sz w:val="24"/>
          <w:szCs w:val="22"/>
        </w:rPr>
      </w:pPr>
    </w:p>
    <w:p w14:paraId="183C7265" w14:textId="77777777" w:rsidR="0054792D" w:rsidRPr="00AD24CB" w:rsidRDefault="001B15C9" w:rsidP="00075E63">
      <w:pPr>
        <w:pStyle w:val="ListParagraph"/>
        <w:numPr>
          <w:ilvl w:val="1"/>
          <w:numId w:val="12"/>
        </w:numPr>
        <w:tabs>
          <w:tab w:val="clear" w:pos="1278"/>
          <w:tab w:val="num" w:pos="1350"/>
          <w:tab w:val="left" w:pos="1710"/>
          <w:tab w:val="left" w:pos="2430"/>
        </w:tabs>
        <w:spacing w:line="276" w:lineRule="auto"/>
        <w:outlineLvl w:val="1"/>
        <w:rPr>
          <w:rFonts w:ascii="Verdana" w:hAnsi="Verdana"/>
          <w:b/>
          <w:smallCaps/>
          <w:sz w:val="24"/>
          <w:szCs w:val="22"/>
        </w:rPr>
      </w:pPr>
      <w:bookmarkStart w:id="29" w:name="_Toc71713881"/>
      <w:r w:rsidRPr="00AD24CB">
        <w:rPr>
          <w:rFonts w:ascii="Verdana" w:hAnsi="Verdana"/>
          <w:b/>
          <w:smallCaps/>
          <w:sz w:val="24"/>
          <w:szCs w:val="22"/>
        </w:rPr>
        <w:t>Project Overview</w:t>
      </w:r>
      <w:bookmarkEnd w:id="29"/>
    </w:p>
    <w:p w14:paraId="61FD46C2" w14:textId="77777777" w:rsidR="00F73751" w:rsidRPr="00AD24CB" w:rsidRDefault="00F73751" w:rsidP="00075E63">
      <w:pPr>
        <w:pStyle w:val="ListParagraph"/>
        <w:tabs>
          <w:tab w:val="num" w:pos="1350"/>
          <w:tab w:val="left" w:pos="1710"/>
          <w:tab w:val="left" w:pos="2430"/>
        </w:tabs>
        <w:spacing w:line="276" w:lineRule="auto"/>
        <w:ind w:left="1278" w:hanging="738"/>
        <w:rPr>
          <w:rFonts w:ascii="Verdana" w:hAnsi="Verdana"/>
          <w:b/>
          <w:smallCaps/>
          <w:sz w:val="24"/>
          <w:szCs w:val="22"/>
        </w:rPr>
      </w:pPr>
    </w:p>
    <w:p w14:paraId="0010CA32" w14:textId="482A2D9D" w:rsidR="007D7A7B" w:rsidRDefault="007D7A7B" w:rsidP="007D7A7B">
      <w:pPr>
        <w:spacing w:line="276" w:lineRule="auto"/>
        <w:ind w:left="1260"/>
        <w:rPr>
          <w:rFonts w:ascii="Verdana" w:hAnsi="Verdana"/>
          <w:sz w:val="22"/>
          <w:szCs w:val="22"/>
        </w:rPr>
      </w:pPr>
      <w:r w:rsidRPr="00220438">
        <w:rPr>
          <w:rFonts w:ascii="Verdana" w:hAnsi="Verdana"/>
          <w:sz w:val="22"/>
          <w:szCs w:val="22"/>
        </w:rPr>
        <w:t>The Newborn Screening Unit, a department within the DSHS Community Health Improvement</w:t>
      </w:r>
      <w:r>
        <w:rPr>
          <w:rFonts w:ascii="Verdana" w:hAnsi="Verdana"/>
          <w:sz w:val="22"/>
          <w:szCs w:val="22"/>
        </w:rPr>
        <w:t xml:space="preserve"> </w:t>
      </w:r>
      <w:r w:rsidRPr="00220438">
        <w:rPr>
          <w:rFonts w:ascii="Verdana" w:hAnsi="Verdana"/>
          <w:sz w:val="22"/>
          <w:szCs w:val="22"/>
        </w:rPr>
        <w:t>Division and Maternal and Child Health Section</w:t>
      </w:r>
      <w:r>
        <w:rPr>
          <w:rFonts w:ascii="Verdana" w:hAnsi="Verdana"/>
          <w:sz w:val="22"/>
          <w:szCs w:val="22"/>
        </w:rPr>
        <w:t>,</w:t>
      </w:r>
      <w:r w:rsidRPr="00220438">
        <w:rPr>
          <w:rFonts w:ascii="Verdana" w:hAnsi="Verdana"/>
          <w:sz w:val="22"/>
          <w:szCs w:val="22"/>
        </w:rPr>
        <w:t xml:space="preserve"> will provide funding to </w:t>
      </w:r>
      <w:r w:rsidR="00815138">
        <w:rPr>
          <w:rFonts w:ascii="Verdana" w:hAnsi="Verdana"/>
          <w:sz w:val="22"/>
          <w:szCs w:val="22"/>
        </w:rPr>
        <w:t>one or more universities</w:t>
      </w:r>
      <w:r w:rsidRPr="00220438">
        <w:rPr>
          <w:rFonts w:ascii="Verdana" w:hAnsi="Verdana"/>
          <w:sz w:val="22"/>
          <w:szCs w:val="22"/>
        </w:rPr>
        <w:t xml:space="preserve"> to recruit and establish up to three paid practicums. The practicums are available to medical students </w:t>
      </w:r>
      <w:r>
        <w:rPr>
          <w:rFonts w:ascii="Verdana" w:hAnsi="Verdana"/>
          <w:sz w:val="22"/>
          <w:szCs w:val="22"/>
        </w:rPr>
        <w:t>(referred to as “participants”)</w:t>
      </w:r>
      <w:r w:rsidRPr="00220438">
        <w:rPr>
          <w:rFonts w:ascii="Verdana" w:hAnsi="Verdana"/>
          <w:sz w:val="22"/>
          <w:szCs w:val="22"/>
        </w:rPr>
        <w:t xml:space="preserve"> to inspire work in the field specialty of </w:t>
      </w:r>
      <w:r>
        <w:rPr>
          <w:rFonts w:ascii="Verdana" w:hAnsi="Verdana"/>
          <w:sz w:val="22"/>
          <w:szCs w:val="22"/>
        </w:rPr>
        <w:t>m</w:t>
      </w:r>
      <w:r w:rsidRPr="00220438">
        <w:rPr>
          <w:rFonts w:ascii="Verdana" w:hAnsi="Verdana"/>
          <w:sz w:val="22"/>
          <w:szCs w:val="22"/>
        </w:rPr>
        <w:t xml:space="preserve">edical </w:t>
      </w:r>
      <w:r>
        <w:rPr>
          <w:rFonts w:ascii="Verdana" w:hAnsi="Verdana"/>
          <w:sz w:val="22"/>
          <w:szCs w:val="22"/>
        </w:rPr>
        <w:t>g</w:t>
      </w:r>
      <w:r w:rsidRPr="00220438">
        <w:rPr>
          <w:rFonts w:ascii="Verdana" w:hAnsi="Verdana"/>
          <w:sz w:val="22"/>
          <w:szCs w:val="22"/>
        </w:rPr>
        <w:t xml:space="preserve">enetics and its importance in </w:t>
      </w:r>
      <w:r>
        <w:rPr>
          <w:rFonts w:ascii="Verdana" w:hAnsi="Verdana"/>
          <w:sz w:val="22"/>
          <w:szCs w:val="22"/>
        </w:rPr>
        <w:t>p</w:t>
      </w:r>
      <w:r w:rsidRPr="00220438">
        <w:rPr>
          <w:rFonts w:ascii="Verdana" w:hAnsi="Verdana"/>
          <w:sz w:val="22"/>
          <w:szCs w:val="22"/>
        </w:rPr>
        <w:t xml:space="preserve">ublic </w:t>
      </w:r>
      <w:r>
        <w:rPr>
          <w:rFonts w:ascii="Verdana" w:hAnsi="Verdana"/>
          <w:sz w:val="22"/>
          <w:szCs w:val="22"/>
        </w:rPr>
        <w:t>h</w:t>
      </w:r>
      <w:r w:rsidRPr="00220438">
        <w:rPr>
          <w:rFonts w:ascii="Verdana" w:hAnsi="Verdana"/>
          <w:sz w:val="22"/>
          <w:szCs w:val="22"/>
        </w:rPr>
        <w:t>ealth</w:t>
      </w:r>
      <w:r w:rsidRPr="00804BC4">
        <w:rPr>
          <w:rFonts w:ascii="Verdana" w:hAnsi="Verdana"/>
          <w:sz w:val="22"/>
          <w:szCs w:val="22"/>
        </w:rPr>
        <w:t xml:space="preserve">. </w:t>
      </w:r>
      <w:r w:rsidR="003C5E18" w:rsidRPr="00804BC4">
        <w:rPr>
          <w:rFonts w:ascii="Verdana" w:hAnsi="Verdana"/>
          <w:sz w:val="22"/>
          <w:szCs w:val="22"/>
        </w:rPr>
        <w:t xml:space="preserve">Each </w:t>
      </w:r>
      <w:r w:rsidR="00815138" w:rsidRPr="00804BC4">
        <w:rPr>
          <w:rFonts w:ascii="Verdana" w:hAnsi="Verdana"/>
          <w:sz w:val="22"/>
          <w:szCs w:val="22"/>
        </w:rPr>
        <w:t xml:space="preserve">three-month </w:t>
      </w:r>
      <w:r w:rsidRPr="00804BC4">
        <w:rPr>
          <w:rFonts w:ascii="Verdana" w:hAnsi="Verdana"/>
          <w:sz w:val="22"/>
          <w:szCs w:val="22"/>
        </w:rPr>
        <w:t xml:space="preserve">practicum term </w:t>
      </w:r>
      <w:r w:rsidR="00815138" w:rsidRPr="00804BC4">
        <w:rPr>
          <w:rFonts w:ascii="Verdana" w:hAnsi="Verdana"/>
          <w:sz w:val="22"/>
          <w:szCs w:val="22"/>
        </w:rPr>
        <w:t xml:space="preserve">will </w:t>
      </w:r>
      <w:r w:rsidRPr="00804BC4">
        <w:rPr>
          <w:rFonts w:ascii="Verdana" w:hAnsi="Verdana"/>
          <w:sz w:val="22"/>
          <w:szCs w:val="22"/>
        </w:rPr>
        <w:t xml:space="preserve">commence </w:t>
      </w:r>
      <w:r w:rsidR="00535302" w:rsidRPr="00804BC4">
        <w:rPr>
          <w:rFonts w:ascii="Verdana" w:hAnsi="Verdana"/>
          <w:sz w:val="22"/>
          <w:szCs w:val="22"/>
        </w:rPr>
        <w:t>Jun</w:t>
      </w:r>
      <w:r w:rsidR="00F37AA6" w:rsidRPr="00804BC4">
        <w:rPr>
          <w:rFonts w:ascii="Verdana" w:hAnsi="Verdana"/>
          <w:sz w:val="22"/>
          <w:szCs w:val="22"/>
        </w:rPr>
        <w:t>e 1st an</w:t>
      </w:r>
      <w:r w:rsidRPr="00804BC4">
        <w:rPr>
          <w:rFonts w:ascii="Verdana" w:hAnsi="Verdana"/>
          <w:sz w:val="22"/>
          <w:szCs w:val="22"/>
        </w:rPr>
        <w:t>d conclude</w:t>
      </w:r>
      <w:r w:rsidR="00F37AA6" w:rsidRPr="00804BC4">
        <w:rPr>
          <w:rFonts w:ascii="Verdana" w:hAnsi="Verdana"/>
          <w:sz w:val="22"/>
          <w:szCs w:val="22"/>
        </w:rPr>
        <w:t xml:space="preserve"> on</w:t>
      </w:r>
      <w:r w:rsidRPr="00804BC4">
        <w:rPr>
          <w:rFonts w:ascii="Verdana" w:hAnsi="Verdana"/>
          <w:sz w:val="22"/>
          <w:szCs w:val="22"/>
        </w:rPr>
        <w:t xml:space="preserve"> August</w:t>
      </w:r>
      <w:r w:rsidR="00F37AA6" w:rsidRPr="00804BC4">
        <w:rPr>
          <w:rFonts w:ascii="Verdana" w:hAnsi="Verdana"/>
          <w:sz w:val="22"/>
          <w:szCs w:val="22"/>
        </w:rPr>
        <w:t> </w:t>
      </w:r>
      <w:r w:rsidRPr="00804BC4">
        <w:rPr>
          <w:rFonts w:ascii="Verdana" w:hAnsi="Verdana"/>
          <w:sz w:val="22"/>
          <w:szCs w:val="22"/>
        </w:rPr>
        <w:t>31</w:t>
      </w:r>
      <w:r w:rsidR="00F37AA6" w:rsidRPr="00804BC4">
        <w:rPr>
          <w:rFonts w:ascii="Verdana" w:hAnsi="Verdana"/>
          <w:sz w:val="22"/>
          <w:szCs w:val="22"/>
        </w:rPr>
        <w:t>st of the same year.</w:t>
      </w:r>
    </w:p>
    <w:p w14:paraId="708B5D8F" w14:textId="77777777" w:rsidR="007D7A7B" w:rsidRDefault="007D7A7B" w:rsidP="007D7A7B">
      <w:pPr>
        <w:spacing w:line="276" w:lineRule="auto"/>
        <w:ind w:left="1260"/>
        <w:rPr>
          <w:rFonts w:ascii="Verdana" w:hAnsi="Verdana"/>
          <w:sz w:val="22"/>
          <w:szCs w:val="22"/>
        </w:rPr>
      </w:pPr>
    </w:p>
    <w:p w14:paraId="5D9C13EA" w14:textId="77777777" w:rsidR="007D7A7B" w:rsidRPr="00843AD4" w:rsidRDefault="007D7A7B" w:rsidP="007D7A7B">
      <w:pPr>
        <w:pStyle w:val="ListParagraph"/>
        <w:numPr>
          <w:ilvl w:val="1"/>
          <w:numId w:val="12"/>
        </w:numPr>
        <w:tabs>
          <w:tab w:val="clear" w:pos="1278"/>
          <w:tab w:val="num" w:pos="1350"/>
          <w:tab w:val="left" w:pos="1710"/>
          <w:tab w:val="left" w:pos="2430"/>
        </w:tabs>
        <w:spacing w:line="276" w:lineRule="auto"/>
        <w:outlineLvl w:val="1"/>
        <w:rPr>
          <w:rFonts w:ascii="Verdana" w:hAnsi="Verdana"/>
          <w:bCs/>
          <w:sz w:val="24"/>
          <w:szCs w:val="22"/>
        </w:rPr>
      </w:pPr>
      <w:r w:rsidRPr="001E6144">
        <w:rPr>
          <w:rFonts w:ascii="Verdana" w:hAnsi="Verdana"/>
          <w:b/>
          <w:smallCaps/>
          <w:sz w:val="24"/>
          <w:szCs w:val="22"/>
        </w:rPr>
        <w:t>Practicum goals include exposing participants to the following</w:t>
      </w:r>
      <w:r w:rsidRPr="00843AD4">
        <w:rPr>
          <w:rFonts w:ascii="Verdana" w:hAnsi="Verdana"/>
          <w:bCs/>
          <w:sz w:val="24"/>
          <w:szCs w:val="22"/>
        </w:rPr>
        <w:t xml:space="preserve">: </w:t>
      </w:r>
    </w:p>
    <w:p w14:paraId="47B4DAC3" w14:textId="77777777" w:rsidR="007D7A7B" w:rsidRPr="0047141F" w:rsidRDefault="007D7A7B" w:rsidP="007D7A7B">
      <w:pPr>
        <w:spacing w:line="276" w:lineRule="auto"/>
        <w:ind w:left="1260"/>
        <w:rPr>
          <w:rFonts w:ascii="Verdana" w:hAnsi="Verdana"/>
          <w:sz w:val="22"/>
          <w:szCs w:val="22"/>
        </w:rPr>
      </w:pPr>
    </w:p>
    <w:p w14:paraId="0039541E" w14:textId="77777777" w:rsidR="007D7A7B" w:rsidRPr="00804BC4" w:rsidRDefault="007D7A7B" w:rsidP="007C7FF5">
      <w:pPr>
        <w:pStyle w:val="ListParagraph"/>
        <w:numPr>
          <w:ilvl w:val="2"/>
          <w:numId w:val="12"/>
        </w:numPr>
        <w:tabs>
          <w:tab w:val="left" w:pos="1710"/>
          <w:tab w:val="left" w:pos="2430"/>
        </w:tabs>
        <w:spacing w:line="276" w:lineRule="auto"/>
        <w:outlineLvl w:val="1"/>
        <w:rPr>
          <w:rFonts w:ascii="Verdana" w:hAnsi="Verdana"/>
          <w:bCs/>
          <w:sz w:val="22"/>
          <w:szCs w:val="22"/>
        </w:rPr>
      </w:pPr>
      <w:r w:rsidRPr="00804BC4">
        <w:rPr>
          <w:rFonts w:ascii="Verdana" w:hAnsi="Verdana"/>
          <w:bCs/>
          <w:sz w:val="22"/>
          <w:szCs w:val="22"/>
        </w:rPr>
        <w:t>Clinical genetics history taking and constructing of a pedigree;</w:t>
      </w:r>
    </w:p>
    <w:p w14:paraId="2AFB24F8" w14:textId="3253AE31" w:rsidR="007D7A7B" w:rsidRPr="00804BC4" w:rsidRDefault="007D7A7B" w:rsidP="00F9050E">
      <w:pPr>
        <w:pStyle w:val="ListParagraph"/>
        <w:numPr>
          <w:ilvl w:val="2"/>
          <w:numId w:val="12"/>
        </w:numPr>
        <w:tabs>
          <w:tab w:val="left" w:pos="1710"/>
          <w:tab w:val="left" w:pos="2430"/>
        </w:tabs>
        <w:spacing w:line="276" w:lineRule="auto"/>
        <w:outlineLvl w:val="1"/>
        <w:rPr>
          <w:rFonts w:ascii="Verdana" w:hAnsi="Verdana"/>
          <w:bCs/>
          <w:sz w:val="22"/>
          <w:szCs w:val="22"/>
        </w:rPr>
      </w:pPr>
      <w:r w:rsidRPr="00804BC4">
        <w:rPr>
          <w:rFonts w:ascii="Verdana" w:hAnsi="Verdana"/>
          <w:bCs/>
          <w:sz w:val="22"/>
          <w:szCs w:val="22"/>
        </w:rPr>
        <w:t>Elements of work-up to reach a diagnosis;</w:t>
      </w:r>
    </w:p>
    <w:p w14:paraId="19F0D948" w14:textId="4F4E532F" w:rsidR="007C7FF5" w:rsidRPr="00804BC4" w:rsidRDefault="007D7A7B" w:rsidP="00F9050E">
      <w:pPr>
        <w:pStyle w:val="ListParagraph"/>
        <w:numPr>
          <w:ilvl w:val="2"/>
          <w:numId w:val="12"/>
        </w:numPr>
        <w:tabs>
          <w:tab w:val="left" w:pos="1710"/>
          <w:tab w:val="left" w:pos="2430"/>
        </w:tabs>
        <w:spacing w:line="276" w:lineRule="auto"/>
        <w:outlineLvl w:val="1"/>
        <w:rPr>
          <w:rFonts w:ascii="Verdana" w:hAnsi="Verdana"/>
          <w:bCs/>
          <w:sz w:val="22"/>
          <w:szCs w:val="22"/>
        </w:rPr>
      </w:pPr>
      <w:r w:rsidRPr="00804BC4">
        <w:rPr>
          <w:rFonts w:ascii="Verdana" w:hAnsi="Verdana"/>
          <w:bCs/>
          <w:sz w:val="22"/>
          <w:szCs w:val="22"/>
        </w:rPr>
        <w:t>Evaluation of biochemical testing, molecular testing, and micro-</w:t>
      </w:r>
    </w:p>
    <w:p w14:paraId="6E0C97EF" w14:textId="694CEBAE" w:rsidR="007D7A7B" w:rsidRPr="00804BC4" w:rsidRDefault="007C7FF5" w:rsidP="007C7FF5">
      <w:pPr>
        <w:pStyle w:val="ListParagraph"/>
        <w:tabs>
          <w:tab w:val="left" w:pos="1710"/>
          <w:tab w:val="left" w:pos="2430"/>
        </w:tabs>
        <w:spacing w:line="276" w:lineRule="auto"/>
        <w:ind w:left="1134"/>
        <w:outlineLvl w:val="1"/>
        <w:rPr>
          <w:rFonts w:ascii="Verdana" w:hAnsi="Verdana"/>
          <w:bCs/>
          <w:sz w:val="22"/>
          <w:szCs w:val="22"/>
        </w:rPr>
      </w:pPr>
      <w:r w:rsidRPr="00804BC4">
        <w:rPr>
          <w:rFonts w:ascii="Verdana" w:hAnsi="Verdana"/>
          <w:bCs/>
          <w:sz w:val="22"/>
          <w:szCs w:val="22"/>
        </w:rPr>
        <w:t xml:space="preserve">    </w:t>
      </w:r>
      <w:r w:rsidRPr="00804BC4">
        <w:rPr>
          <w:rFonts w:ascii="Verdana" w:hAnsi="Verdana"/>
          <w:bCs/>
          <w:sz w:val="22"/>
          <w:szCs w:val="22"/>
        </w:rPr>
        <w:tab/>
      </w:r>
      <w:r w:rsidRPr="00804BC4">
        <w:rPr>
          <w:rFonts w:ascii="Verdana" w:hAnsi="Verdana"/>
          <w:bCs/>
          <w:sz w:val="22"/>
          <w:szCs w:val="22"/>
        </w:rPr>
        <w:tab/>
      </w:r>
      <w:r w:rsidR="007D7A7B" w:rsidRPr="00804BC4">
        <w:rPr>
          <w:rFonts w:ascii="Verdana" w:hAnsi="Verdana"/>
          <w:bCs/>
          <w:sz w:val="22"/>
          <w:szCs w:val="22"/>
        </w:rPr>
        <w:t>array testing;</w:t>
      </w:r>
    </w:p>
    <w:p w14:paraId="0D5C7887" w14:textId="3B77DA73" w:rsidR="007D7A7B" w:rsidRPr="00804BC4" w:rsidRDefault="007D7A7B" w:rsidP="00843AD4">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Genetic counseling of pregnant women with normal or abnormal screenings; and</w:t>
      </w:r>
    </w:p>
    <w:p w14:paraId="62621791" w14:textId="00043BEF" w:rsidR="007C7FF5" w:rsidRPr="00804BC4" w:rsidRDefault="007D7A7B" w:rsidP="00F9050E">
      <w:pPr>
        <w:pStyle w:val="ListParagraph"/>
        <w:numPr>
          <w:ilvl w:val="2"/>
          <w:numId w:val="12"/>
        </w:numPr>
        <w:tabs>
          <w:tab w:val="left" w:pos="1710"/>
          <w:tab w:val="left" w:pos="2430"/>
        </w:tabs>
        <w:spacing w:line="276" w:lineRule="auto"/>
        <w:outlineLvl w:val="1"/>
        <w:rPr>
          <w:rFonts w:ascii="Verdana" w:hAnsi="Verdana"/>
          <w:bCs/>
          <w:sz w:val="22"/>
          <w:szCs w:val="22"/>
        </w:rPr>
      </w:pPr>
      <w:r w:rsidRPr="00804BC4">
        <w:rPr>
          <w:rFonts w:ascii="Verdana" w:hAnsi="Verdana"/>
          <w:bCs/>
          <w:sz w:val="22"/>
          <w:szCs w:val="22"/>
        </w:rPr>
        <w:t xml:space="preserve">Interpretation of newborn screening results and next steps in the </w:t>
      </w:r>
    </w:p>
    <w:p w14:paraId="23085B2F" w14:textId="6BE0EA09" w:rsidR="007D7A7B" w:rsidRPr="00804BC4" w:rsidRDefault="007C7FF5" w:rsidP="007C7FF5">
      <w:pPr>
        <w:pStyle w:val="ListParagraph"/>
        <w:tabs>
          <w:tab w:val="left" w:pos="1710"/>
          <w:tab w:val="left" w:pos="2430"/>
        </w:tabs>
        <w:spacing w:line="276" w:lineRule="auto"/>
        <w:ind w:left="1134"/>
        <w:outlineLvl w:val="1"/>
        <w:rPr>
          <w:rFonts w:ascii="Verdana" w:hAnsi="Verdana"/>
          <w:bCs/>
          <w:smallCaps/>
          <w:sz w:val="22"/>
          <w:szCs w:val="22"/>
        </w:rPr>
      </w:pPr>
      <w:r w:rsidRPr="00804BC4">
        <w:rPr>
          <w:rFonts w:ascii="Verdana" w:hAnsi="Verdana"/>
          <w:bCs/>
          <w:sz w:val="22"/>
          <w:szCs w:val="22"/>
        </w:rPr>
        <w:tab/>
      </w:r>
      <w:r w:rsidRPr="00804BC4">
        <w:rPr>
          <w:rFonts w:ascii="Verdana" w:hAnsi="Verdana"/>
          <w:bCs/>
          <w:sz w:val="22"/>
          <w:szCs w:val="22"/>
        </w:rPr>
        <w:tab/>
      </w:r>
      <w:r w:rsidR="007D7A7B" w:rsidRPr="00804BC4">
        <w:rPr>
          <w:rFonts w:ascii="Verdana" w:hAnsi="Verdana"/>
          <w:bCs/>
          <w:sz w:val="22"/>
          <w:szCs w:val="22"/>
        </w:rPr>
        <w:t>continuum of care</w:t>
      </w:r>
      <w:r w:rsidR="007D7A7B" w:rsidRPr="00804BC4">
        <w:rPr>
          <w:rFonts w:ascii="Verdana" w:hAnsi="Verdana"/>
          <w:bCs/>
          <w:smallCaps/>
          <w:sz w:val="22"/>
          <w:szCs w:val="22"/>
        </w:rPr>
        <w:t>.</w:t>
      </w:r>
    </w:p>
    <w:p w14:paraId="129EED79" w14:textId="77777777" w:rsidR="007D7A7B" w:rsidRPr="0047141F" w:rsidRDefault="007D7A7B" w:rsidP="007D7A7B">
      <w:pPr>
        <w:spacing w:line="276" w:lineRule="auto"/>
        <w:ind w:left="1440"/>
        <w:rPr>
          <w:rFonts w:ascii="Verdana" w:hAnsi="Verdana"/>
          <w:sz w:val="22"/>
          <w:szCs w:val="22"/>
        </w:rPr>
      </w:pPr>
    </w:p>
    <w:p w14:paraId="7608F4CC" w14:textId="77777777" w:rsidR="007D7A7B" w:rsidRPr="00804BC4" w:rsidRDefault="007D7A7B" w:rsidP="007C7FF5">
      <w:pPr>
        <w:pStyle w:val="ListParagraph"/>
        <w:numPr>
          <w:ilvl w:val="1"/>
          <w:numId w:val="12"/>
        </w:numPr>
        <w:tabs>
          <w:tab w:val="clear" w:pos="1278"/>
          <w:tab w:val="num" w:pos="1350"/>
          <w:tab w:val="left" w:pos="1710"/>
          <w:tab w:val="left" w:pos="2430"/>
        </w:tabs>
        <w:spacing w:line="276" w:lineRule="auto"/>
        <w:outlineLvl w:val="1"/>
        <w:rPr>
          <w:rFonts w:ascii="Verdana" w:hAnsi="Verdana"/>
          <w:b/>
          <w:smallCaps/>
          <w:sz w:val="22"/>
          <w:szCs w:val="22"/>
        </w:rPr>
      </w:pPr>
      <w:r w:rsidRPr="0047141F">
        <w:rPr>
          <w:rFonts w:ascii="Verdana" w:eastAsia="Verdana" w:hAnsi="Verdana"/>
          <w:b/>
          <w:color w:val="000000"/>
          <w:sz w:val="22"/>
          <w:szCs w:val="22"/>
        </w:rPr>
        <w:tab/>
      </w:r>
      <w:r w:rsidRPr="00804BC4">
        <w:rPr>
          <w:rFonts w:ascii="Verdana" w:hAnsi="Verdana"/>
          <w:b/>
          <w:smallCaps/>
          <w:sz w:val="22"/>
          <w:szCs w:val="22"/>
        </w:rPr>
        <w:t>Institution and Faculty Mentor Activities and Deliverables:</w:t>
      </w:r>
    </w:p>
    <w:p w14:paraId="50A43F01" w14:textId="77777777" w:rsidR="007D7A7B" w:rsidRPr="00804BC4" w:rsidRDefault="007D7A7B" w:rsidP="007C7FF5">
      <w:pPr>
        <w:pStyle w:val="ListParagraph"/>
        <w:tabs>
          <w:tab w:val="left" w:pos="1710"/>
          <w:tab w:val="left" w:pos="2430"/>
        </w:tabs>
        <w:spacing w:line="276" w:lineRule="auto"/>
        <w:ind w:left="1278"/>
        <w:outlineLvl w:val="1"/>
        <w:rPr>
          <w:rFonts w:ascii="Verdana" w:hAnsi="Verdana"/>
          <w:b/>
          <w:smallCaps/>
          <w:sz w:val="22"/>
          <w:szCs w:val="22"/>
        </w:rPr>
      </w:pPr>
    </w:p>
    <w:p w14:paraId="1442194A" w14:textId="47907A16" w:rsidR="00535302" w:rsidRPr="00804BC4" w:rsidRDefault="00815138" w:rsidP="00777687">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Recruit interns</w:t>
      </w:r>
      <w:r w:rsidR="00535302" w:rsidRPr="00804BC4">
        <w:rPr>
          <w:rFonts w:ascii="Verdana" w:hAnsi="Verdana"/>
          <w:bCs/>
          <w:sz w:val="22"/>
          <w:szCs w:val="22"/>
        </w:rPr>
        <w:t>.</w:t>
      </w:r>
    </w:p>
    <w:p w14:paraId="2B8DE911" w14:textId="29C8B7DB" w:rsidR="007C7FF5" w:rsidRPr="00804BC4" w:rsidRDefault="00777687" w:rsidP="00777687">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 xml:space="preserve">Provide clinical supervision, mentorship, curriculum development </w:t>
      </w:r>
    </w:p>
    <w:p w14:paraId="4811DDCF" w14:textId="4471C6A5" w:rsidR="007D7A7B" w:rsidRPr="00804BC4" w:rsidRDefault="00777687" w:rsidP="00777687">
      <w:pPr>
        <w:pStyle w:val="ListParagraph"/>
        <w:tabs>
          <w:tab w:val="left" w:pos="1710"/>
          <w:tab w:val="left" w:pos="2430"/>
        </w:tabs>
        <w:spacing w:line="276" w:lineRule="auto"/>
        <w:ind w:left="2430"/>
        <w:outlineLvl w:val="1"/>
        <w:rPr>
          <w:rFonts w:ascii="Verdana" w:hAnsi="Verdana"/>
          <w:bCs/>
          <w:sz w:val="22"/>
          <w:szCs w:val="22"/>
        </w:rPr>
      </w:pPr>
      <w:r w:rsidRPr="00804BC4">
        <w:rPr>
          <w:rFonts w:ascii="Verdana" w:hAnsi="Verdana"/>
          <w:bCs/>
          <w:sz w:val="22"/>
          <w:szCs w:val="22"/>
        </w:rPr>
        <w:t>and instruction to participants.</w:t>
      </w:r>
    </w:p>
    <w:p w14:paraId="249B8C94" w14:textId="699CEE60" w:rsidR="007D7A7B" w:rsidRPr="00804BC4" w:rsidRDefault="00777687" w:rsidP="00777687">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Provide the required supplemental forms to DSHS when participants are selected, prior to practicum initiation.</w:t>
      </w:r>
    </w:p>
    <w:p w14:paraId="2C9F0575" w14:textId="0753E4B1" w:rsidR="007D7A7B" w:rsidRPr="00804BC4" w:rsidRDefault="00777687" w:rsidP="00377560">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Provide the topic of the internship and learning objectives to DSHS when established.</w:t>
      </w:r>
    </w:p>
    <w:p w14:paraId="1DA6BD68" w14:textId="12A78572" w:rsidR="007D7A7B" w:rsidRPr="00804BC4" w:rsidRDefault="00777687" w:rsidP="00377560">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Travel to underserved areas to perform outreach activities and learn about clinical genetic work-ups and treatment.</w:t>
      </w:r>
    </w:p>
    <w:p w14:paraId="20BD11BB" w14:textId="5936EADE" w:rsidR="007D7A7B" w:rsidRPr="0047141F" w:rsidRDefault="00777687" w:rsidP="005C0DDB">
      <w:pPr>
        <w:pStyle w:val="ListParagraph"/>
        <w:numPr>
          <w:ilvl w:val="4"/>
          <w:numId w:val="45"/>
        </w:numPr>
        <w:tabs>
          <w:tab w:val="left" w:pos="1620"/>
        </w:tabs>
        <w:spacing w:line="276" w:lineRule="auto"/>
        <w:rPr>
          <w:rFonts w:ascii="Verdana" w:hAnsi="Verdana"/>
          <w:sz w:val="22"/>
          <w:szCs w:val="22"/>
        </w:rPr>
      </w:pPr>
      <w:r w:rsidRPr="0047141F">
        <w:rPr>
          <w:rFonts w:ascii="Verdana" w:hAnsi="Verdana"/>
          <w:sz w:val="22"/>
          <w:szCs w:val="22"/>
        </w:rPr>
        <w:t>Genetics counseling of pregnant women with normal and abnormal screening.</w:t>
      </w:r>
    </w:p>
    <w:p w14:paraId="105DE956" w14:textId="00E944F0" w:rsidR="007D7A7B" w:rsidRPr="0047141F" w:rsidRDefault="00777687" w:rsidP="005C0DDB">
      <w:pPr>
        <w:pStyle w:val="ListParagraph"/>
        <w:numPr>
          <w:ilvl w:val="4"/>
          <w:numId w:val="45"/>
        </w:numPr>
        <w:tabs>
          <w:tab w:val="left" w:pos="1620"/>
        </w:tabs>
        <w:spacing w:line="276" w:lineRule="auto"/>
        <w:rPr>
          <w:rFonts w:ascii="Verdana" w:hAnsi="Verdana"/>
          <w:sz w:val="22"/>
          <w:szCs w:val="22"/>
        </w:rPr>
      </w:pPr>
      <w:r w:rsidRPr="00487591">
        <w:rPr>
          <w:rFonts w:ascii="Verdana" w:hAnsi="Verdana"/>
          <w:sz w:val="22"/>
          <w:szCs w:val="22"/>
        </w:rPr>
        <w:t>Interpretation of newborn screening results and next steps in the continuum of care.</w:t>
      </w:r>
    </w:p>
    <w:p w14:paraId="7DCD36C5" w14:textId="77777777" w:rsidR="007D7A7B" w:rsidRPr="0047141F" w:rsidRDefault="007D7A7B" w:rsidP="007D7A7B">
      <w:pPr>
        <w:pStyle w:val="ListParagraph"/>
        <w:tabs>
          <w:tab w:val="left" w:pos="1620"/>
        </w:tabs>
        <w:ind w:left="3780" w:hanging="1350"/>
        <w:rPr>
          <w:rFonts w:ascii="Verdana" w:hAnsi="Verdana"/>
          <w:sz w:val="22"/>
          <w:szCs w:val="22"/>
        </w:rPr>
      </w:pPr>
    </w:p>
    <w:p w14:paraId="44BB1C0D" w14:textId="77ED778D" w:rsidR="007D7A7B" w:rsidRPr="00804BC4" w:rsidRDefault="00777687" w:rsidP="00377560">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lastRenderedPageBreak/>
        <w:t>Document and prepare a genetic case study from the practicum focusing on its relevance to public health at the end of the semester.</w:t>
      </w:r>
    </w:p>
    <w:p w14:paraId="20D278D0" w14:textId="64081DB4" w:rsidR="007D7A7B" w:rsidRPr="00804BC4" w:rsidRDefault="00777687" w:rsidP="00377560">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Submit the PowerPoint presentation prior to the day scheduled for the genetic internship event.</w:t>
      </w:r>
    </w:p>
    <w:p w14:paraId="1B372048" w14:textId="233EB508" w:rsidR="007C7FF5" w:rsidRPr="00804BC4" w:rsidRDefault="00777687" w:rsidP="00777687">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 xml:space="preserve">Travel to the DSHS central office located in Austin, Texas to </w:t>
      </w:r>
    </w:p>
    <w:p w14:paraId="30EA1E86" w14:textId="44D8E24B" w:rsidR="007D7A7B" w:rsidRPr="00804BC4" w:rsidRDefault="00777687" w:rsidP="00777687">
      <w:pPr>
        <w:pStyle w:val="ListParagraph"/>
        <w:tabs>
          <w:tab w:val="left" w:pos="1710"/>
          <w:tab w:val="left" w:pos="2430"/>
        </w:tabs>
        <w:spacing w:line="276" w:lineRule="auto"/>
        <w:ind w:left="2430"/>
        <w:outlineLvl w:val="1"/>
        <w:rPr>
          <w:rFonts w:ascii="Verdana" w:hAnsi="Verdana"/>
          <w:bCs/>
          <w:sz w:val="22"/>
          <w:szCs w:val="22"/>
        </w:rPr>
      </w:pPr>
      <w:r w:rsidRPr="00804BC4">
        <w:rPr>
          <w:rFonts w:ascii="Verdana" w:hAnsi="Verdana"/>
          <w:bCs/>
          <w:sz w:val="22"/>
          <w:szCs w:val="22"/>
        </w:rPr>
        <w:t xml:space="preserve">present a genetic case study presentation. The presentation may be conducted virtually due to the </w:t>
      </w:r>
      <w:r w:rsidR="00BC210A" w:rsidRPr="00804BC4">
        <w:rPr>
          <w:rFonts w:ascii="Verdana" w:hAnsi="Verdana"/>
          <w:bCs/>
          <w:sz w:val="22"/>
          <w:szCs w:val="22"/>
        </w:rPr>
        <w:t>COVID</w:t>
      </w:r>
      <w:r w:rsidRPr="00804BC4">
        <w:rPr>
          <w:rFonts w:ascii="Verdana" w:hAnsi="Verdana"/>
          <w:bCs/>
          <w:sz w:val="22"/>
          <w:szCs w:val="22"/>
        </w:rPr>
        <w:t>-19 pandemic.</w:t>
      </w:r>
    </w:p>
    <w:p w14:paraId="20A1D306" w14:textId="77777777" w:rsidR="007D7A7B" w:rsidRPr="00CD6F0D" w:rsidRDefault="007D7A7B" w:rsidP="007D7A7B">
      <w:pPr>
        <w:pStyle w:val="ListParagraph"/>
        <w:tabs>
          <w:tab w:val="left" w:pos="1620"/>
        </w:tabs>
        <w:spacing w:line="276" w:lineRule="auto"/>
        <w:ind w:left="1800"/>
        <w:rPr>
          <w:rFonts w:ascii="Verdana" w:hAnsi="Verdana"/>
          <w:sz w:val="28"/>
          <w:szCs w:val="24"/>
        </w:rPr>
      </w:pPr>
    </w:p>
    <w:p w14:paraId="7B294692" w14:textId="13372F6F" w:rsidR="007D7A7B" w:rsidRPr="007C7FF5" w:rsidRDefault="00777687" w:rsidP="007C7FF5">
      <w:pPr>
        <w:pStyle w:val="ListParagraph"/>
        <w:numPr>
          <w:ilvl w:val="1"/>
          <w:numId w:val="12"/>
        </w:numPr>
        <w:tabs>
          <w:tab w:val="clear" w:pos="1278"/>
          <w:tab w:val="num" w:pos="1350"/>
          <w:tab w:val="left" w:pos="1710"/>
          <w:tab w:val="left" w:pos="2430"/>
        </w:tabs>
        <w:spacing w:line="276" w:lineRule="auto"/>
        <w:outlineLvl w:val="1"/>
        <w:rPr>
          <w:rFonts w:ascii="Verdana" w:hAnsi="Verdana"/>
          <w:b/>
          <w:smallCaps/>
          <w:sz w:val="24"/>
          <w:szCs w:val="22"/>
        </w:rPr>
      </w:pPr>
      <w:r w:rsidRPr="007C7FF5">
        <w:rPr>
          <w:rFonts w:ascii="Verdana" w:hAnsi="Verdana"/>
          <w:b/>
          <w:smallCaps/>
          <w:sz w:val="24"/>
          <w:szCs w:val="22"/>
        </w:rPr>
        <w:t>Participant activities and deliverables:</w:t>
      </w:r>
    </w:p>
    <w:p w14:paraId="7985547C" w14:textId="77777777" w:rsidR="007D7A7B" w:rsidRPr="00220438" w:rsidRDefault="007D7A7B" w:rsidP="007D7A7B">
      <w:pPr>
        <w:tabs>
          <w:tab w:val="left" w:pos="1620"/>
        </w:tabs>
        <w:spacing w:line="276" w:lineRule="auto"/>
        <w:ind w:left="3060" w:hanging="1350"/>
        <w:contextualSpacing/>
        <w:rPr>
          <w:rFonts w:ascii="Verdana" w:eastAsia="Verdana" w:hAnsi="Verdana"/>
          <w:color w:val="000000"/>
          <w:sz w:val="22"/>
          <w:szCs w:val="22"/>
        </w:rPr>
      </w:pPr>
    </w:p>
    <w:p w14:paraId="0B070639" w14:textId="346CD2AA" w:rsidR="007D7A7B" w:rsidRPr="00804BC4" w:rsidRDefault="00777687" w:rsidP="00377560">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Attend and participate in clinical rotations to include:</w:t>
      </w:r>
    </w:p>
    <w:p w14:paraId="27865ED9" w14:textId="53842ECB" w:rsidR="007D7A7B" w:rsidRPr="00804BC4" w:rsidRDefault="00777687" w:rsidP="00377560">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Clinical genetics history taking and constructing a pedigree.</w:t>
      </w:r>
    </w:p>
    <w:p w14:paraId="68F16FC4" w14:textId="60D77B2A" w:rsidR="007D7A7B" w:rsidRPr="00804BC4" w:rsidRDefault="00777687" w:rsidP="00377560">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Learning the elements of work-up to reach a diagnosis.</w:t>
      </w:r>
    </w:p>
    <w:p w14:paraId="1159903E" w14:textId="39D3A444" w:rsidR="007D7A7B" w:rsidRPr="00804BC4" w:rsidRDefault="00777687" w:rsidP="00377560">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Evaluation of biochemical testing, molecular testing, and micro-array testing.</w:t>
      </w:r>
    </w:p>
    <w:p w14:paraId="33FF4C6D" w14:textId="77777777" w:rsidR="007D7A7B" w:rsidRPr="0047141F" w:rsidRDefault="007D7A7B" w:rsidP="007D7A7B">
      <w:pPr>
        <w:tabs>
          <w:tab w:val="left" w:pos="1620"/>
        </w:tabs>
        <w:spacing w:line="276" w:lineRule="auto"/>
        <w:ind w:left="1800"/>
        <w:contextualSpacing/>
        <w:rPr>
          <w:rFonts w:ascii="Verdana" w:eastAsia="Verdana" w:hAnsi="Verdana"/>
          <w:color w:val="000000"/>
          <w:sz w:val="22"/>
          <w:szCs w:val="22"/>
        </w:rPr>
      </w:pPr>
    </w:p>
    <w:p w14:paraId="6423CA63" w14:textId="0F1B0853" w:rsidR="007D7A7B" w:rsidRPr="00804BC4" w:rsidRDefault="00777687" w:rsidP="009F3823">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Travel to underserved areas to perform outreach activities and learn about clinical genetic work-ups and treatment.</w:t>
      </w:r>
    </w:p>
    <w:p w14:paraId="53D72D57" w14:textId="0B4B0D34" w:rsidR="007D7A7B" w:rsidRPr="00804BC4" w:rsidRDefault="00777687" w:rsidP="009F3823">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Genetics counseling of pregnant women with normal and abnormal screening.</w:t>
      </w:r>
    </w:p>
    <w:p w14:paraId="119BADF9" w14:textId="39BDD9BC" w:rsidR="007D7A7B" w:rsidRPr="00804BC4" w:rsidRDefault="00777687" w:rsidP="009F3823">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Interpretation of newborn screening results and next steps in the continuum of care.</w:t>
      </w:r>
    </w:p>
    <w:p w14:paraId="039D7E17" w14:textId="77777777" w:rsidR="007C7FF5" w:rsidRPr="00804BC4" w:rsidRDefault="007C7FF5" w:rsidP="007C7FF5">
      <w:pPr>
        <w:pStyle w:val="ListParagraph"/>
        <w:tabs>
          <w:tab w:val="left" w:pos="1710"/>
          <w:tab w:val="left" w:pos="2430"/>
        </w:tabs>
        <w:spacing w:line="276" w:lineRule="auto"/>
        <w:ind w:left="1998"/>
        <w:outlineLvl w:val="1"/>
        <w:rPr>
          <w:rFonts w:ascii="Verdana" w:hAnsi="Verdana"/>
          <w:bCs/>
          <w:smallCaps/>
          <w:sz w:val="22"/>
          <w:szCs w:val="22"/>
        </w:rPr>
      </w:pPr>
    </w:p>
    <w:p w14:paraId="3EAA6F86" w14:textId="4906DF3B" w:rsidR="007D7A7B" w:rsidRPr="00804BC4" w:rsidRDefault="00777687" w:rsidP="009F3823">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Document and prepare a genetic case study from th</w:t>
      </w:r>
      <w:r w:rsidR="009F3823" w:rsidRPr="00804BC4">
        <w:rPr>
          <w:rFonts w:ascii="Verdana" w:hAnsi="Verdana"/>
          <w:bCs/>
          <w:sz w:val="22"/>
          <w:szCs w:val="22"/>
        </w:rPr>
        <w:t xml:space="preserve">e </w:t>
      </w:r>
      <w:r w:rsidRPr="00804BC4">
        <w:rPr>
          <w:rFonts w:ascii="Verdana" w:hAnsi="Verdana"/>
          <w:bCs/>
          <w:sz w:val="22"/>
          <w:szCs w:val="22"/>
        </w:rPr>
        <w:t>practicum focusing on its relevance to public health at the end of the semester.</w:t>
      </w:r>
    </w:p>
    <w:p w14:paraId="304822DF" w14:textId="3580F7B2" w:rsidR="007D7A7B" w:rsidRPr="00804BC4" w:rsidRDefault="00777687" w:rsidP="009F3823">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 xml:space="preserve">Submit the </w:t>
      </w:r>
      <w:r w:rsidR="009F3823" w:rsidRPr="00804BC4">
        <w:rPr>
          <w:rFonts w:ascii="Verdana" w:hAnsi="Verdana"/>
          <w:bCs/>
          <w:sz w:val="22"/>
          <w:szCs w:val="22"/>
        </w:rPr>
        <w:t>PowerPoint</w:t>
      </w:r>
      <w:r w:rsidRPr="00804BC4">
        <w:rPr>
          <w:rFonts w:ascii="Verdana" w:hAnsi="Verdana"/>
          <w:bCs/>
          <w:sz w:val="22"/>
          <w:szCs w:val="22"/>
        </w:rPr>
        <w:t xml:space="preserve"> presentation prior to the day scheduled for the genetic internship event.</w:t>
      </w:r>
    </w:p>
    <w:p w14:paraId="616C1BE2" w14:textId="0CA88253" w:rsidR="007D7A7B" w:rsidRPr="00804BC4" w:rsidRDefault="00777687" w:rsidP="009F3823">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 xml:space="preserve">Travel to </w:t>
      </w:r>
      <w:r w:rsidR="009F3823" w:rsidRPr="00804BC4">
        <w:rPr>
          <w:rFonts w:ascii="Verdana" w:hAnsi="Verdana"/>
          <w:bCs/>
          <w:sz w:val="22"/>
          <w:szCs w:val="22"/>
        </w:rPr>
        <w:t>DSHS</w:t>
      </w:r>
      <w:r w:rsidRPr="00804BC4">
        <w:rPr>
          <w:rFonts w:ascii="Verdana" w:hAnsi="Verdana"/>
          <w:bCs/>
          <w:sz w:val="22"/>
          <w:szCs w:val="22"/>
        </w:rPr>
        <w:t xml:space="preserve"> central office located in </w:t>
      </w:r>
      <w:r w:rsidR="009F3823" w:rsidRPr="00804BC4">
        <w:rPr>
          <w:rFonts w:ascii="Verdana" w:hAnsi="Verdana"/>
          <w:bCs/>
          <w:sz w:val="22"/>
          <w:szCs w:val="22"/>
        </w:rPr>
        <w:t>Austin</w:t>
      </w:r>
      <w:r w:rsidRPr="00804BC4">
        <w:rPr>
          <w:rFonts w:ascii="Verdana" w:hAnsi="Verdana"/>
          <w:bCs/>
          <w:sz w:val="22"/>
          <w:szCs w:val="22"/>
        </w:rPr>
        <w:t xml:space="preserve">, </w:t>
      </w:r>
      <w:r w:rsidR="009F3823" w:rsidRPr="00804BC4">
        <w:rPr>
          <w:rFonts w:ascii="Verdana" w:hAnsi="Verdana"/>
          <w:bCs/>
          <w:sz w:val="22"/>
          <w:szCs w:val="22"/>
        </w:rPr>
        <w:t>T</w:t>
      </w:r>
      <w:r w:rsidR="00F37AA6">
        <w:rPr>
          <w:rFonts w:ascii="Verdana" w:hAnsi="Verdana"/>
          <w:bCs/>
          <w:sz w:val="22"/>
          <w:szCs w:val="22"/>
        </w:rPr>
        <w:t>exas</w:t>
      </w:r>
      <w:r w:rsidRPr="00804BC4">
        <w:rPr>
          <w:rFonts w:ascii="Verdana" w:hAnsi="Verdana"/>
          <w:bCs/>
          <w:sz w:val="22"/>
          <w:szCs w:val="22"/>
        </w:rPr>
        <w:t xml:space="preserve"> to present the</w:t>
      </w:r>
      <w:r w:rsidR="009F3823" w:rsidRPr="00804BC4">
        <w:rPr>
          <w:rFonts w:ascii="Verdana" w:hAnsi="Verdana"/>
          <w:bCs/>
          <w:sz w:val="22"/>
          <w:szCs w:val="22"/>
        </w:rPr>
        <w:t xml:space="preserve"> </w:t>
      </w:r>
      <w:r w:rsidRPr="00804BC4">
        <w:rPr>
          <w:rFonts w:ascii="Verdana" w:hAnsi="Verdana"/>
          <w:bCs/>
          <w:sz w:val="22"/>
          <w:szCs w:val="22"/>
        </w:rPr>
        <w:t xml:space="preserve">genetic case study presentation. The presentation may be conducted virtually due to the </w:t>
      </w:r>
      <w:r w:rsidR="00BC210A" w:rsidRPr="00804BC4">
        <w:rPr>
          <w:rFonts w:ascii="Verdana" w:hAnsi="Verdana"/>
          <w:bCs/>
          <w:sz w:val="22"/>
          <w:szCs w:val="22"/>
        </w:rPr>
        <w:t>COVID</w:t>
      </w:r>
      <w:r w:rsidRPr="00804BC4">
        <w:rPr>
          <w:rFonts w:ascii="Verdana" w:hAnsi="Verdana"/>
          <w:bCs/>
          <w:sz w:val="22"/>
          <w:szCs w:val="22"/>
        </w:rPr>
        <w:t>-19 pandemic.</w:t>
      </w:r>
    </w:p>
    <w:p w14:paraId="0B768E23" w14:textId="77777777" w:rsidR="007D7A7B" w:rsidRDefault="007D7A7B" w:rsidP="007D7A7B">
      <w:pPr>
        <w:pStyle w:val="ListParagraph"/>
        <w:tabs>
          <w:tab w:val="left" w:pos="1620"/>
        </w:tabs>
        <w:ind w:left="1440"/>
        <w:rPr>
          <w:rFonts w:ascii="Verdana" w:hAnsi="Verdana"/>
          <w:b/>
        </w:rPr>
      </w:pPr>
    </w:p>
    <w:p w14:paraId="6707149B" w14:textId="77777777" w:rsidR="007D7A7B" w:rsidRPr="007C7FF5" w:rsidRDefault="007D7A7B" w:rsidP="007C7FF5">
      <w:pPr>
        <w:pStyle w:val="ListParagraph"/>
        <w:numPr>
          <w:ilvl w:val="1"/>
          <w:numId w:val="12"/>
        </w:numPr>
        <w:tabs>
          <w:tab w:val="clear" w:pos="1278"/>
          <w:tab w:val="num" w:pos="1350"/>
          <w:tab w:val="left" w:pos="1710"/>
          <w:tab w:val="left" w:pos="2430"/>
        </w:tabs>
        <w:spacing w:line="276" w:lineRule="auto"/>
        <w:outlineLvl w:val="1"/>
        <w:rPr>
          <w:rFonts w:ascii="Verdana" w:hAnsi="Verdana"/>
          <w:b/>
          <w:smallCaps/>
          <w:sz w:val="24"/>
          <w:szCs w:val="22"/>
        </w:rPr>
      </w:pPr>
      <w:bookmarkStart w:id="30" w:name="_Hlk93400252"/>
      <w:r w:rsidRPr="007C7FF5">
        <w:rPr>
          <w:rFonts w:ascii="Verdana" w:hAnsi="Verdana"/>
          <w:b/>
          <w:smallCaps/>
          <w:sz w:val="24"/>
          <w:szCs w:val="22"/>
        </w:rPr>
        <w:t>Supplemental Institution Duties and Responsibilities</w:t>
      </w:r>
      <w:bookmarkEnd w:id="30"/>
      <w:r w:rsidRPr="007C7FF5">
        <w:rPr>
          <w:rFonts w:ascii="Verdana" w:hAnsi="Verdana"/>
          <w:b/>
          <w:smallCaps/>
          <w:sz w:val="24"/>
          <w:szCs w:val="22"/>
        </w:rPr>
        <w:t xml:space="preserve">: </w:t>
      </w:r>
    </w:p>
    <w:p w14:paraId="15AE76CC" w14:textId="77777777" w:rsidR="007D7A7B" w:rsidRPr="007C7FF5" w:rsidRDefault="007D7A7B" w:rsidP="007D7A7B">
      <w:pPr>
        <w:pStyle w:val="ListParagraph"/>
        <w:tabs>
          <w:tab w:val="left" w:pos="1620"/>
        </w:tabs>
        <w:ind w:left="1800"/>
        <w:rPr>
          <w:rFonts w:ascii="Verdana" w:hAnsi="Verdana"/>
          <w:sz w:val="22"/>
          <w:szCs w:val="24"/>
        </w:rPr>
      </w:pPr>
    </w:p>
    <w:p w14:paraId="61102695" w14:textId="77777777" w:rsidR="007D7A7B" w:rsidRPr="007C7FF5" w:rsidRDefault="007D7A7B" w:rsidP="007D7A7B">
      <w:pPr>
        <w:pStyle w:val="ListParagraph"/>
        <w:tabs>
          <w:tab w:val="left" w:pos="1620"/>
        </w:tabs>
        <w:ind w:left="1800"/>
        <w:rPr>
          <w:rFonts w:ascii="Verdana" w:hAnsi="Verdana"/>
          <w:sz w:val="22"/>
          <w:szCs w:val="24"/>
        </w:rPr>
      </w:pPr>
    </w:p>
    <w:p w14:paraId="517ACCA4" w14:textId="7CFB2E21" w:rsidR="007D7A7B" w:rsidRDefault="00D62C13" w:rsidP="00843AD4">
      <w:pPr>
        <w:pStyle w:val="ListParagraph"/>
        <w:numPr>
          <w:ilvl w:val="2"/>
          <w:numId w:val="12"/>
        </w:numPr>
        <w:tabs>
          <w:tab w:val="left" w:pos="1710"/>
          <w:tab w:val="left" w:pos="2430"/>
        </w:tabs>
        <w:spacing w:line="276" w:lineRule="auto"/>
        <w:outlineLvl w:val="1"/>
        <w:rPr>
          <w:rFonts w:ascii="Verdana" w:hAnsi="Verdana"/>
          <w:sz w:val="22"/>
          <w:szCs w:val="22"/>
        </w:rPr>
      </w:pPr>
      <w:r>
        <w:rPr>
          <w:rFonts w:ascii="Verdana" w:hAnsi="Verdana"/>
          <w:sz w:val="22"/>
          <w:szCs w:val="22"/>
        </w:rPr>
        <w:t>Participants are to follow the COVID</w:t>
      </w:r>
      <w:r w:rsidR="00F32EDC">
        <w:rPr>
          <w:rFonts w:ascii="Verdana" w:hAnsi="Verdana"/>
          <w:sz w:val="22"/>
          <w:szCs w:val="22"/>
        </w:rPr>
        <w:t>-</w:t>
      </w:r>
      <w:r>
        <w:rPr>
          <w:rFonts w:ascii="Verdana" w:hAnsi="Verdana"/>
          <w:sz w:val="22"/>
          <w:szCs w:val="22"/>
        </w:rPr>
        <w:t>19 safety policies of the medical school and clinics that they will be visiting to perform their project responsibilities.</w:t>
      </w:r>
    </w:p>
    <w:p w14:paraId="5D551403" w14:textId="77777777" w:rsidR="00A40BC2" w:rsidRPr="00AD24CB" w:rsidRDefault="00A40BC2" w:rsidP="00075E63">
      <w:pPr>
        <w:pStyle w:val="ListParagraph"/>
        <w:tabs>
          <w:tab w:val="num" w:pos="1350"/>
          <w:tab w:val="left" w:pos="1710"/>
          <w:tab w:val="left" w:pos="2430"/>
        </w:tabs>
        <w:spacing w:line="276" w:lineRule="auto"/>
        <w:ind w:left="1278" w:hanging="738"/>
        <w:rPr>
          <w:rFonts w:ascii="Verdana" w:hAnsi="Verdana"/>
          <w:b/>
          <w:smallCaps/>
          <w:sz w:val="24"/>
          <w:szCs w:val="22"/>
        </w:rPr>
      </w:pPr>
    </w:p>
    <w:p w14:paraId="5ECFB1CB" w14:textId="7C5CBDD6" w:rsidR="0054792D" w:rsidRDefault="00EB2FF6"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31" w:name="_Toc71713885"/>
      <w:r w:rsidRPr="00CE6DBD">
        <w:rPr>
          <w:rFonts w:ascii="Verdana" w:hAnsi="Verdana"/>
          <w:b/>
          <w:smallCaps/>
          <w:sz w:val="24"/>
          <w:szCs w:val="22"/>
        </w:rPr>
        <w:t>Performance Criteria</w:t>
      </w:r>
      <w:bookmarkEnd w:id="31"/>
    </w:p>
    <w:p w14:paraId="0CEBA72B" w14:textId="77777777" w:rsidR="00805A39" w:rsidRDefault="00805A39" w:rsidP="008B15D5">
      <w:pPr>
        <w:pStyle w:val="ListParagraph"/>
        <w:tabs>
          <w:tab w:val="left" w:pos="1710"/>
          <w:tab w:val="left" w:pos="2430"/>
        </w:tabs>
        <w:spacing w:line="276" w:lineRule="auto"/>
        <w:ind w:left="1278"/>
        <w:outlineLvl w:val="1"/>
        <w:rPr>
          <w:rFonts w:ascii="Verdana" w:hAnsi="Verdana"/>
          <w:b/>
          <w:smallCaps/>
          <w:sz w:val="24"/>
          <w:szCs w:val="22"/>
        </w:rPr>
      </w:pPr>
    </w:p>
    <w:p w14:paraId="60E4A6AA" w14:textId="77777777" w:rsidR="005C105E" w:rsidRDefault="005C105E" w:rsidP="00011B35">
      <w:pPr>
        <w:pStyle w:val="ListParagraph"/>
        <w:tabs>
          <w:tab w:val="left" w:pos="1710"/>
          <w:tab w:val="left" w:pos="2430"/>
        </w:tabs>
        <w:spacing w:line="276" w:lineRule="auto"/>
        <w:ind w:left="1278"/>
        <w:rPr>
          <w:rFonts w:ascii="Verdana" w:hAnsi="Verdana"/>
          <w:b/>
          <w:smallCaps/>
          <w:sz w:val="24"/>
          <w:szCs w:val="22"/>
        </w:rPr>
      </w:pPr>
    </w:p>
    <w:p w14:paraId="3EDAB381" w14:textId="1B6B6302" w:rsidR="005C105E" w:rsidRDefault="005C105E" w:rsidP="00011B35">
      <w:pPr>
        <w:ind w:left="1278"/>
        <w:rPr>
          <w:rFonts w:ascii="Verdana" w:hAnsi="Verdana"/>
          <w:sz w:val="22"/>
          <w:szCs w:val="22"/>
        </w:rPr>
      </w:pPr>
      <w:r w:rsidRPr="00060605">
        <w:rPr>
          <w:rFonts w:ascii="Verdana" w:hAnsi="Verdana"/>
          <w:sz w:val="22"/>
          <w:szCs w:val="22"/>
        </w:rPr>
        <w:t>DSHS</w:t>
      </w:r>
      <w:r w:rsidRPr="00B46044">
        <w:rPr>
          <w:rFonts w:ascii="Verdana" w:hAnsi="Verdana"/>
          <w:sz w:val="22"/>
          <w:szCs w:val="22"/>
        </w:rPr>
        <w:t xml:space="preserve"> will look solely to the Contractor(s) for the performance of all contractual obligations resulting from an award based on this </w:t>
      </w:r>
      <w:r w:rsidR="00A6621D">
        <w:rPr>
          <w:rFonts w:ascii="Verdana" w:hAnsi="Verdana"/>
          <w:sz w:val="22"/>
          <w:szCs w:val="22"/>
        </w:rPr>
        <w:t>OE</w:t>
      </w:r>
      <w:r w:rsidRPr="00B46044">
        <w:rPr>
          <w:rFonts w:ascii="Verdana" w:hAnsi="Verdana"/>
          <w:sz w:val="22"/>
          <w:szCs w:val="22"/>
        </w:rPr>
        <w:t xml:space="preserve">. </w:t>
      </w:r>
    </w:p>
    <w:p w14:paraId="67253D58" w14:textId="77777777" w:rsidR="005C105E" w:rsidRDefault="005C105E" w:rsidP="00355667">
      <w:pPr>
        <w:spacing w:line="276" w:lineRule="auto"/>
        <w:ind w:left="1278"/>
        <w:rPr>
          <w:rFonts w:ascii="Verdana" w:hAnsi="Verdana"/>
          <w:sz w:val="22"/>
          <w:szCs w:val="22"/>
        </w:rPr>
      </w:pPr>
    </w:p>
    <w:p w14:paraId="1AAF3EE0" w14:textId="77777777" w:rsidR="005C105E" w:rsidRDefault="005C105E" w:rsidP="00355667">
      <w:pPr>
        <w:spacing w:line="276" w:lineRule="auto"/>
        <w:ind w:left="1282"/>
        <w:rPr>
          <w:rFonts w:ascii="Verdana" w:hAnsi="Verdana"/>
          <w:sz w:val="22"/>
          <w:szCs w:val="22"/>
        </w:rPr>
      </w:pPr>
      <w:r w:rsidRPr="00B46044">
        <w:rPr>
          <w:rFonts w:ascii="Verdana" w:hAnsi="Verdana"/>
          <w:sz w:val="22"/>
          <w:szCs w:val="22"/>
        </w:rPr>
        <w:lastRenderedPageBreak/>
        <w:t>No Contractor will be relieved of its obligations for any nonperformance by its subcontractors</w:t>
      </w:r>
      <w:r w:rsidR="006D1DF9">
        <w:rPr>
          <w:rFonts w:ascii="Verdana" w:hAnsi="Verdana"/>
          <w:sz w:val="22"/>
          <w:szCs w:val="22"/>
        </w:rPr>
        <w:t>.</w:t>
      </w:r>
      <w:r w:rsidRPr="00B46044">
        <w:rPr>
          <w:rFonts w:ascii="Verdana" w:hAnsi="Verdana"/>
          <w:sz w:val="22"/>
          <w:szCs w:val="22"/>
        </w:rPr>
        <w:t xml:space="preserve"> Contractor must ensure that its subcontractors abide by all requirements, terms, and conditions of this Contract. Unless the context clearly indicates otherwise, every requirement and every prohibition set forth in this </w:t>
      </w:r>
      <w:r w:rsidR="00A6621D">
        <w:rPr>
          <w:rFonts w:ascii="Verdana" w:hAnsi="Verdana"/>
          <w:sz w:val="22"/>
          <w:szCs w:val="22"/>
        </w:rPr>
        <w:t>OE</w:t>
      </w:r>
      <w:r w:rsidRPr="00B46044">
        <w:rPr>
          <w:rFonts w:ascii="Verdana" w:hAnsi="Verdana"/>
          <w:sz w:val="22"/>
          <w:szCs w:val="22"/>
        </w:rPr>
        <w:t xml:space="preserve"> and any resulting contract that applies to a Contractor applies with equal force to its employees, agents, representatives, and subcontractors. </w:t>
      </w:r>
    </w:p>
    <w:p w14:paraId="500BCC0D" w14:textId="77777777" w:rsidR="005C105E" w:rsidRDefault="005C105E" w:rsidP="00011B35">
      <w:pPr>
        <w:pStyle w:val="ListParagraph"/>
        <w:tabs>
          <w:tab w:val="left" w:pos="1710"/>
          <w:tab w:val="left" w:pos="2430"/>
        </w:tabs>
        <w:spacing w:line="276" w:lineRule="auto"/>
        <w:ind w:left="1278"/>
        <w:rPr>
          <w:rFonts w:ascii="Verdana" w:hAnsi="Verdana"/>
          <w:b/>
          <w:smallCaps/>
          <w:sz w:val="24"/>
          <w:szCs w:val="22"/>
        </w:rPr>
      </w:pPr>
    </w:p>
    <w:p w14:paraId="61A54A35" w14:textId="77777777" w:rsidR="008F45BC" w:rsidRDefault="008F45BC"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32" w:name="_Toc71713887"/>
      <w:r>
        <w:rPr>
          <w:rFonts w:ascii="Verdana" w:hAnsi="Verdana"/>
          <w:b/>
          <w:smallCaps/>
          <w:sz w:val="24"/>
          <w:szCs w:val="22"/>
        </w:rPr>
        <w:t xml:space="preserve">Contractor </w:t>
      </w:r>
      <w:r w:rsidR="00DB2EE8">
        <w:rPr>
          <w:rFonts w:ascii="Verdana" w:hAnsi="Verdana"/>
          <w:b/>
          <w:smallCaps/>
          <w:sz w:val="24"/>
          <w:szCs w:val="22"/>
        </w:rPr>
        <w:t>Personnel</w:t>
      </w:r>
      <w:r>
        <w:rPr>
          <w:rFonts w:ascii="Verdana" w:hAnsi="Verdana"/>
          <w:b/>
          <w:smallCaps/>
          <w:sz w:val="24"/>
          <w:szCs w:val="22"/>
        </w:rPr>
        <w:t xml:space="preserve"> Performance</w:t>
      </w:r>
      <w:bookmarkEnd w:id="32"/>
    </w:p>
    <w:p w14:paraId="1D1CBD6E" w14:textId="77777777" w:rsidR="008F45BC" w:rsidRPr="00AB6A5F" w:rsidRDefault="008F45BC" w:rsidP="00355667">
      <w:pPr>
        <w:pStyle w:val="BodyText"/>
        <w:spacing w:line="276" w:lineRule="auto"/>
        <w:ind w:right="642"/>
        <w:rPr>
          <w:rFonts w:ascii="Verdana" w:hAnsi="Verdana"/>
          <w:sz w:val="22"/>
          <w:szCs w:val="22"/>
          <w:highlight w:val="yellow"/>
        </w:rPr>
      </w:pPr>
    </w:p>
    <w:p w14:paraId="729BE732" w14:textId="77777777" w:rsidR="008F45BC" w:rsidRPr="00804BC4" w:rsidRDefault="008F45BC" w:rsidP="007F1C2A">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 xml:space="preserve">Contractor shall not employ or contract with or permit the employment of unfit or unqualified persons or persons not skilled in the tasks assigned to them. </w:t>
      </w:r>
    </w:p>
    <w:p w14:paraId="620158E1" w14:textId="77777777" w:rsidR="008F45BC" w:rsidRPr="00804BC4" w:rsidRDefault="008F45BC" w:rsidP="008B15D5">
      <w:pPr>
        <w:pStyle w:val="ListParagraph"/>
        <w:tabs>
          <w:tab w:val="left" w:pos="1710"/>
          <w:tab w:val="left" w:pos="2430"/>
        </w:tabs>
        <w:spacing w:line="276" w:lineRule="auto"/>
        <w:ind w:left="2430"/>
        <w:outlineLvl w:val="1"/>
        <w:rPr>
          <w:rFonts w:ascii="Verdana" w:hAnsi="Verdana"/>
          <w:bCs/>
          <w:sz w:val="22"/>
          <w:szCs w:val="22"/>
        </w:rPr>
      </w:pPr>
    </w:p>
    <w:p w14:paraId="68BBA958" w14:textId="77777777" w:rsidR="008F45BC" w:rsidRPr="00804BC4" w:rsidRDefault="008F45BC" w:rsidP="007F1C2A">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 xml:space="preserve">The Contractor shall at all times employ sufficient </w:t>
      </w:r>
      <w:r w:rsidR="00DB2EE8" w:rsidRPr="00804BC4">
        <w:rPr>
          <w:rFonts w:ascii="Verdana" w:hAnsi="Verdana"/>
          <w:bCs/>
          <w:sz w:val="22"/>
          <w:szCs w:val="22"/>
        </w:rPr>
        <w:t>personnel</w:t>
      </w:r>
      <w:r w:rsidRPr="00804BC4">
        <w:rPr>
          <w:rFonts w:ascii="Verdana" w:hAnsi="Verdana"/>
          <w:bCs/>
          <w:sz w:val="22"/>
          <w:szCs w:val="22"/>
        </w:rPr>
        <w:t xml:space="preserve"> to carry out functions and services in the manner and time prescribed by the Contract. </w:t>
      </w:r>
    </w:p>
    <w:p w14:paraId="025C8D9B" w14:textId="77777777" w:rsidR="008F45BC" w:rsidRPr="00804BC4" w:rsidRDefault="008F45BC" w:rsidP="008B15D5">
      <w:pPr>
        <w:pStyle w:val="ListParagraph"/>
        <w:tabs>
          <w:tab w:val="left" w:pos="1710"/>
          <w:tab w:val="left" w:pos="2430"/>
        </w:tabs>
        <w:spacing w:line="276" w:lineRule="auto"/>
        <w:ind w:left="2430"/>
        <w:outlineLvl w:val="1"/>
        <w:rPr>
          <w:rFonts w:ascii="Verdana" w:hAnsi="Verdana"/>
          <w:bCs/>
          <w:sz w:val="22"/>
          <w:szCs w:val="22"/>
        </w:rPr>
      </w:pPr>
    </w:p>
    <w:p w14:paraId="33B137B8" w14:textId="77777777" w:rsidR="008F45BC" w:rsidRPr="00804BC4" w:rsidRDefault="008F45BC" w:rsidP="007F1C2A">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 xml:space="preserve">The Contractor shall be responsible for the acts and omissions of the Contractor’s employees, agents (including, but </w:t>
      </w:r>
      <w:r w:rsidR="00DB2EE8" w:rsidRPr="00804BC4">
        <w:rPr>
          <w:rFonts w:ascii="Verdana" w:hAnsi="Verdana"/>
          <w:bCs/>
          <w:sz w:val="22"/>
          <w:szCs w:val="22"/>
        </w:rPr>
        <w:t>not limited to, lobbyists) and s</w:t>
      </w:r>
      <w:r w:rsidRPr="00804BC4">
        <w:rPr>
          <w:rFonts w:ascii="Verdana" w:hAnsi="Verdana"/>
          <w:bCs/>
          <w:sz w:val="22"/>
          <w:szCs w:val="22"/>
        </w:rPr>
        <w:t>ubcontractors</w:t>
      </w:r>
      <w:r w:rsidR="00DB2EE8" w:rsidRPr="00804BC4">
        <w:rPr>
          <w:rFonts w:ascii="Verdana" w:hAnsi="Verdana"/>
          <w:bCs/>
          <w:sz w:val="22"/>
          <w:szCs w:val="22"/>
        </w:rPr>
        <w:t xml:space="preserve"> and </w:t>
      </w:r>
      <w:r w:rsidRPr="00804BC4">
        <w:rPr>
          <w:rFonts w:ascii="Verdana" w:hAnsi="Verdana"/>
          <w:bCs/>
          <w:sz w:val="22"/>
          <w:szCs w:val="22"/>
        </w:rPr>
        <w:t xml:space="preserve">shall enforce strict discipline among the Contractor’s employees, agents (including, but </w:t>
      </w:r>
      <w:r w:rsidR="00DB2EE8" w:rsidRPr="00804BC4">
        <w:rPr>
          <w:rFonts w:ascii="Verdana" w:hAnsi="Verdana"/>
          <w:bCs/>
          <w:sz w:val="22"/>
          <w:szCs w:val="22"/>
        </w:rPr>
        <w:t>not limited to, lobbyists) and s</w:t>
      </w:r>
      <w:r w:rsidRPr="00804BC4">
        <w:rPr>
          <w:rFonts w:ascii="Verdana" w:hAnsi="Verdana"/>
          <w:bCs/>
          <w:sz w:val="22"/>
          <w:szCs w:val="22"/>
        </w:rPr>
        <w:t xml:space="preserve">ubcontractors performing the services under the Contract. </w:t>
      </w:r>
    </w:p>
    <w:p w14:paraId="30B36178" w14:textId="77777777" w:rsidR="008F45BC" w:rsidRPr="00804BC4" w:rsidRDefault="008F45BC" w:rsidP="008B15D5">
      <w:pPr>
        <w:pStyle w:val="ListParagraph"/>
        <w:tabs>
          <w:tab w:val="left" w:pos="1710"/>
          <w:tab w:val="left" w:pos="2430"/>
        </w:tabs>
        <w:spacing w:line="276" w:lineRule="auto"/>
        <w:ind w:left="2430"/>
        <w:outlineLvl w:val="1"/>
        <w:rPr>
          <w:rFonts w:ascii="Verdana" w:hAnsi="Verdana"/>
          <w:bCs/>
          <w:sz w:val="22"/>
          <w:szCs w:val="22"/>
        </w:rPr>
      </w:pPr>
    </w:p>
    <w:p w14:paraId="6CAEF7FB" w14:textId="7C60841A" w:rsidR="008F45BC" w:rsidRPr="00804BC4" w:rsidRDefault="008F45BC" w:rsidP="007F1C2A">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DSHS</w:t>
      </w:r>
      <w:r w:rsidR="00DB2EE8" w:rsidRPr="00804BC4">
        <w:rPr>
          <w:rFonts w:ascii="Verdana" w:hAnsi="Verdana"/>
          <w:bCs/>
          <w:sz w:val="22"/>
          <w:szCs w:val="22"/>
        </w:rPr>
        <w:t xml:space="preserve">, at its sole discretion, </w:t>
      </w:r>
      <w:r w:rsidR="006D1DF9" w:rsidRPr="00804BC4">
        <w:rPr>
          <w:rFonts w:ascii="Verdana" w:hAnsi="Verdana"/>
          <w:bCs/>
          <w:sz w:val="22"/>
          <w:szCs w:val="22"/>
        </w:rPr>
        <w:t>may</w:t>
      </w:r>
      <w:r w:rsidR="00DB2EE8" w:rsidRPr="00804BC4">
        <w:rPr>
          <w:rFonts w:ascii="Verdana" w:hAnsi="Verdana"/>
          <w:bCs/>
          <w:sz w:val="22"/>
          <w:szCs w:val="22"/>
        </w:rPr>
        <w:t xml:space="preserve"> request in writing the immediate removal of any Contractor personnel or subcontractor personnel from the services being provided under the Contract.</w:t>
      </w:r>
      <w:r w:rsidR="00B92A47" w:rsidRPr="00804BC4">
        <w:rPr>
          <w:rFonts w:ascii="Verdana" w:hAnsi="Verdana"/>
          <w:bCs/>
          <w:sz w:val="22"/>
          <w:szCs w:val="22"/>
        </w:rPr>
        <w:t xml:space="preserve"> Upon such request, Contractor </w:t>
      </w:r>
      <w:r w:rsidR="0044329C" w:rsidRPr="00804BC4">
        <w:rPr>
          <w:rFonts w:ascii="Verdana" w:hAnsi="Verdana"/>
          <w:bCs/>
          <w:sz w:val="22"/>
          <w:szCs w:val="22"/>
        </w:rPr>
        <w:t>shall</w:t>
      </w:r>
      <w:r w:rsidR="00B92A47" w:rsidRPr="00804BC4">
        <w:rPr>
          <w:rFonts w:ascii="Verdana" w:hAnsi="Verdana"/>
          <w:bCs/>
          <w:sz w:val="22"/>
          <w:szCs w:val="22"/>
        </w:rPr>
        <w:t xml:space="preserve"> immediately remove the subject personnel and submit in writing to DSHS, within </w:t>
      </w:r>
      <w:r w:rsidR="0044329C" w:rsidRPr="00804BC4">
        <w:rPr>
          <w:rFonts w:ascii="Verdana" w:hAnsi="Verdana"/>
          <w:bCs/>
          <w:sz w:val="22"/>
          <w:szCs w:val="22"/>
        </w:rPr>
        <w:t>10</w:t>
      </w:r>
      <w:r w:rsidR="00B92A47" w:rsidRPr="00804BC4">
        <w:rPr>
          <w:rFonts w:ascii="Verdana" w:hAnsi="Verdana"/>
          <w:bCs/>
          <w:sz w:val="22"/>
          <w:szCs w:val="22"/>
        </w:rPr>
        <w:t xml:space="preserve"> calendar days of</w:t>
      </w:r>
      <w:r w:rsidR="00060605" w:rsidRPr="00804BC4">
        <w:rPr>
          <w:rFonts w:ascii="Verdana" w:hAnsi="Verdana"/>
          <w:bCs/>
          <w:sz w:val="22"/>
          <w:szCs w:val="22"/>
        </w:rPr>
        <w:t xml:space="preserve"> </w:t>
      </w:r>
      <w:r w:rsidR="00B92A47" w:rsidRPr="00804BC4">
        <w:rPr>
          <w:rFonts w:ascii="Verdana" w:hAnsi="Verdana"/>
          <w:bCs/>
          <w:sz w:val="22"/>
          <w:szCs w:val="22"/>
        </w:rPr>
        <w:t>DSHS’s request for removal, confirmation of the removal and assurance of continued, compliant Contract performance.</w:t>
      </w:r>
    </w:p>
    <w:p w14:paraId="0F6C4BA7" w14:textId="77777777" w:rsidR="009B5432" w:rsidRPr="00B46044" w:rsidRDefault="009B5432" w:rsidP="00355667">
      <w:pPr>
        <w:spacing w:line="276" w:lineRule="auto"/>
        <w:rPr>
          <w:rFonts w:ascii="Verdana" w:hAnsi="Verdana"/>
          <w:b/>
          <w:caps/>
          <w:color w:val="0000FF"/>
          <w:sz w:val="22"/>
          <w:szCs w:val="22"/>
        </w:rPr>
      </w:pPr>
    </w:p>
    <w:p w14:paraId="489EF5B2" w14:textId="77777777" w:rsidR="009B5432" w:rsidRPr="00B16171" w:rsidRDefault="009B5432"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33" w:name="_Toc71713888"/>
      <w:r w:rsidRPr="00B16171">
        <w:rPr>
          <w:rFonts w:ascii="Verdana" w:hAnsi="Verdana"/>
          <w:b/>
          <w:smallCaps/>
          <w:sz w:val="24"/>
          <w:szCs w:val="22"/>
        </w:rPr>
        <w:t>Notice of Criminal Activity</w:t>
      </w:r>
      <w:bookmarkEnd w:id="33"/>
    </w:p>
    <w:p w14:paraId="15449811" w14:textId="77777777" w:rsidR="009B5432" w:rsidRPr="00804BC4" w:rsidRDefault="009B5432" w:rsidP="00355667">
      <w:pPr>
        <w:spacing w:line="276" w:lineRule="auto"/>
        <w:ind w:left="1278"/>
        <w:rPr>
          <w:rFonts w:ascii="Verdana" w:hAnsi="Verdana"/>
          <w:b/>
          <w:smallCaps/>
          <w:sz w:val="22"/>
          <w:szCs w:val="22"/>
          <w:highlight w:val="yellow"/>
        </w:rPr>
      </w:pPr>
    </w:p>
    <w:p w14:paraId="038A74F5" w14:textId="77777777" w:rsidR="00F303C1" w:rsidRPr="0047141F" w:rsidRDefault="00F303C1" w:rsidP="00355667">
      <w:pPr>
        <w:spacing w:line="276" w:lineRule="auto"/>
        <w:ind w:left="1278"/>
        <w:rPr>
          <w:rFonts w:ascii="Verdana" w:hAnsi="Verdana"/>
          <w:spacing w:val="-3"/>
          <w:sz w:val="22"/>
          <w:szCs w:val="22"/>
        </w:rPr>
      </w:pPr>
      <w:bookmarkStart w:id="34" w:name="_Toc476133724"/>
      <w:bookmarkStart w:id="35" w:name="_Toc476561460"/>
      <w:bookmarkStart w:id="36" w:name="_Toc13567128"/>
      <w:bookmarkStart w:id="37" w:name="_Toc13569008"/>
      <w:r w:rsidRPr="0047141F">
        <w:rPr>
          <w:rFonts w:ascii="Verdana" w:hAnsi="Verdana"/>
          <w:sz w:val="22"/>
          <w:szCs w:val="22"/>
        </w:rPr>
        <w:t xml:space="preserve">At the time of submission, Applicants </w:t>
      </w:r>
      <w:r w:rsidRPr="0047141F">
        <w:rPr>
          <w:rFonts w:ascii="Verdana" w:hAnsi="Verdana"/>
          <w:spacing w:val="-2"/>
          <w:sz w:val="22"/>
          <w:szCs w:val="22"/>
        </w:rPr>
        <w:t>s</w:t>
      </w:r>
      <w:r w:rsidRPr="0047141F">
        <w:rPr>
          <w:rFonts w:ascii="Verdana" w:hAnsi="Verdana"/>
          <w:spacing w:val="-3"/>
          <w:sz w:val="22"/>
          <w:szCs w:val="22"/>
        </w:rPr>
        <w:t>h</w:t>
      </w:r>
      <w:r w:rsidRPr="0047141F">
        <w:rPr>
          <w:rFonts w:ascii="Verdana" w:hAnsi="Verdana"/>
          <w:sz w:val="22"/>
          <w:szCs w:val="22"/>
        </w:rPr>
        <w:t>a</w:t>
      </w:r>
      <w:r w:rsidRPr="0047141F">
        <w:rPr>
          <w:rFonts w:ascii="Verdana" w:hAnsi="Verdana"/>
          <w:spacing w:val="1"/>
          <w:sz w:val="22"/>
          <w:szCs w:val="22"/>
        </w:rPr>
        <w:t>l</w:t>
      </w:r>
      <w:r w:rsidRPr="0047141F">
        <w:rPr>
          <w:rFonts w:ascii="Verdana" w:hAnsi="Verdana"/>
          <w:sz w:val="22"/>
          <w:szCs w:val="22"/>
        </w:rPr>
        <w:t>l</w:t>
      </w:r>
      <w:r w:rsidRPr="0047141F">
        <w:rPr>
          <w:rFonts w:ascii="Verdana" w:hAnsi="Verdana"/>
          <w:spacing w:val="8"/>
          <w:sz w:val="22"/>
          <w:szCs w:val="22"/>
        </w:rPr>
        <w:t xml:space="preserve"> </w:t>
      </w:r>
      <w:r w:rsidRPr="0047141F">
        <w:rPr>
          <w:rFonts w:ascii="Verdana" w:hAnsi="Verdana"/>
          <w:spacing w:val="-3"/>
          <w:sz w:val="22"/>
          <w:szCs w:val="22"/>
        </w:rPr>
        <w:t>provide confirmation that the Applicant, any person with ownership or controlling interest</w:t>
      </w:r>
      <w:r w:rsidR="0023103F" w:rsidRPr="00487591">
        <w:rPr>
          <w:rFonts w:ascii="Verdana" w:hAnsi="Verdana"/>
          <w:spacing w:val="-3"/>
          <w:sz w:val="22"/>
          <w:szCs w:val="22"/>
        </w:rPr>
        <w:t xml:space="preserve"> in Applicant</w:t>
      </w:r>
      <w:r w:rsidRPr="00487591">
        <w:rPr>
          <w:rFonts w:ascii="Verdana" w:hAnsi="Verdana"/>
          <w:spacing w:val="-3"/>
          <w:sz w:val="22"/>
          <w:szCs w:val="22"/>
        </w:rPr>
        <w:t xml:space="preserve">, </w:t>
      </w:r>
      <w:r w:rsidR="0023103F" w:rsidRPr="00487591">
        <w:rPr>
          <w:rFonts w:ascii="Verdana" w:hAnsi="Verdana"/>
          <w:spacing w:val="-3"/>
          <w:sz w:val="22"/>
          <w:szCs w:val="22"/>
        </w:rPr>
        <w:t>and Applicant’s</w:t>
      </w:r>
      <w:r w:rsidRPr="00487591">
        <w:rPr>
          <w:rFonts w:ascii="Verdana" w:hAnsi="Verdana"/>
          <w:spacing w:val="-3"/>
          <w:sz w:val="22"/>
          <w:szCs w:val="22"/>
        </w:rPr>
        <w:t xml:space="preserve"> agent</w:t>
      </w:r>
      <w:r w:rsidR="0023103F" w:rsidRPr="00487591">
        <w:rPr>
          <w:rFonts w:ascii="Verdana" w:hAnsi="Verdana"/>
          <w:spacing w:val="-3"/>
          <w:sz w:val="22"/>
          <w:szCs w:val="22"/>
        </w:rPr>
        <w:t>s</w:t>
      </w:r>
      <w:r w:rsidRPr="00487591">
        <w:rPr>
          <w:rFonts w:ascii="Verdana" w:hAnsi="Verdana"/>
          <w:spacing w:val="-3"/>
          <w:sz w:val="22"/>
          <w:szCs w:val="22"/>
        </w:rPr>
        <w:t>, employee</w:t>
      </w:r>
      <w:r w:rsidR="0023103F" w:rsidRPr="00487591">
        <w:rPr>
          <w:rFonts w:ascii="Verdana" w:hAnsi="Verdana"/>
          <w:spacing w:val="-3"/>
          <w:sz w:val="22"/>
          <w:szCs w:val="22"/>
        </w:rPr>
        <w:t>s</w:t>
      </w:r>
      <w:r w:rsidRPr="00487591">
        <w:rPr>
          <w:rFonts w:ascii="Verdana" w:hAnsi="Verdana"/>
          <w:spacing w:val="-3"/>
          <w:sz w:val="22"/>
          <w:szCs w:val="22"/>
        </w:rPr>
        <w:t>, subcontractor</w:t>
      </w:r>
      <w:r w:rsidR="0023103F" w:rsidRPr="00487591">
        <w:rPr>
          <w:rFonts w:ascii="Verdana" w:hAnsi="Verdana"/>
          <w:spacing w:val="-3"/>
          <w:sz w:val="22"/>
          <w:szCs w:val="22"/>
        </w:rPr>
        <w:t>s</w:t>
      </w:r>
      <w:r w:rsidRPr="00487591">
        <w:rPr>
          <w:rFonts w:ascii="Verdana" w:hAnsi="Verdana"/>
          <w:spacing w:val="-3"/>
          <w:sz w:val="22"/>
          <w:szCs w:val="22"/>
        </w:rPr>
        <w:t xml:space="preserve"> </w:t>
      </w:r>
      <w:r w:rsidR="0023103F" w:rsidRPr="00487591">
        <w:rPr>
          <w:rFonts w:ascii="Verdana" w:hAnsi="Verdana"/>
          <w:spacing w:val="-3"/>
          <w:sz w:val="22"/>
          <w:szCs w:val="22"/>
        </w:rPr>
        <w:t>and</w:t>
      </w:r>
      <w:r w:rsidRPr="00487591">
        <w:rPr>
          <w:rFonts w:ascii="Verdana" w:hAnsi="Verdana"/>
          <w:spacing w:val="-3"/>
          <w:sz w:val="22"/>
          <w:szCs w:val="22"/>
        </w:rPr>
        <w:t xml:space="preserve"> volunteer</w:t>
      </w:r>
      <w:r w:rsidR="0023103F" w:rsidRPr="003B468D">
        <w:rPr>
          <w:rFonts w:ascii="Verdana" w:hAnsi="Verdana"/>
          <w:spacing w:val="-3"/>
          <w:sz w:val="22"/>
          <w:szCs w:val="22"/>
        </w:rPr>
        <w:t>s</w:t>
      </w:r>
      <w:r w:rsidRPr="003B468D">
        <w:rPr>
          <w:rFonts w:ascii="Verdana" w:hAnsi="Verdana"/>
          <w:spacing w:val="-3"/>
          <w:sz w:val="22"/>
          <w:szCs w:val="22"/>
        </w:rPr>
        <w:t xml:space="preserve"> who will be providing the required services: </w:t>
      </w:r>
    </w:p>
    <w:p w14:paraId="71B597FE" w14:textId="77777777" w:rsidR="00F303C1" w:rsidRPr="0047141F" w:rsidRDefault="00F303C1" w:rsidP="00355667">
      <w:pPr>
        <w:spacing w:line="276" w:lineRule="auto"/>
        <w:ind w:left="1278"/>
        <w:rPr>
          <w:rFonts w:ascii="Verdana" w:hAnsi="Verdana"/>
          <w:spacing w:val="-3"/>
          <w:sz w:val="22"/>
          <w:szCs w:val="22"/>
        </w:rPr>
      </w:pPr>
    </w:p>
    <w:p w14:paraId="5E94E5EE" w14:textId="77777777" w:rsidR="00F303C1" w:rsidRPr="00804BC4" w:rsidRDefault="001773CE" w:rsidP="00805A39">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have not e</w:t>
      </w:r>
      <w:r w:rsidR="00F303C1" w:rsidRPr="00804BC4">
        <w:rPr>
          <w:rFonts w:ascii="Verdana" w:hAnsi="Verdana"/>
          <w:bCs/>
          <w:sz w:val="22"/>
          <w:szCs w:val="22"/>
        </w:rPr>
        <w:t xml:space="preserve">ngaged in any activity that </w:t>
      </w:r>
      <w:r w:rsidR="00A20B82" w:rsidRPr="00804BC4">
        <w:rPr>
          <w:rFonts w:ascii="Verdana" w:hAnsi="Verdana"/>
          <w:bCs/>
          <w:sz w:val="22"/>
          <w:szCs w:val="22"/>
        </w:rPr>
        <w:t>do</w:t>
      </w:r>
      <w:r w:rsidRPr="00804BC4">
        <w:rPr>
          <w:rFonts w:ascii="Verdana" w:hAnsi="Verdana"/>
          <w:bCs/>
          <w:sz w:val="22"/>
          <w:szCs w:val="22"/>
        </w:rPr>
        <w:t>es</w:t>
      </w:r>
      <w:r w:rsidR="00A20B82" w:rsidRPr="00804BC4">
        <w:rPr>
          <w:rFonts w:ascii="Verdana" w:hAnsi="Verdana"/>
          <w:bCs/>
          <w:sz w:val="22"/>
          <w:szCs w:val="22"/>
        </w:rPr>
        <w:t xml:space="preserve"> or </w:t>
      </w:r>
      <w:r w:rsidR="00F303C1" w:rsidRPr="00804BC4">
        <w:rPr>
          <w:rFonts w:ascii="Verdana" w:hAnsi="Verdana"/>
          <w:bCs/>
          <w:sz w:val="22"/>
          <w:szCs w:val="22"/>
        </w:rPr>
        <w:t xml:space="preserve">could constitute a criminal offense equal to or greater than a Class A misdemeanor or grounds for disciplinary action by a state or federal regulatory authority; </w:t>
      </w:r>
      <w:r w:rsidR="003226DD" w:rsidRPr="00804BC4">
        <w:rPr>
          <w:rFonts w:ascii="Verdana" w:hAnsi="Verdana"/>
          <w:bCs/>
          <w:sz w:val="22"/>
          <w:szCs w:val="22"/>
        </w:rPr>
        <w:t>and</w:t>
      </w:r>
    </w:p>
    <w:p w14:paraId="1145C2A4" w14:textId="77777777" w:rsidR="00F303C1" w:rsidRPr="00804BC4" w:rsidRDefault="003226DD" w:rsidP="00805A39">
      <w:pPr>
        <w:pStyle w:val="ListParagraph"/>
        <w:numPr>
          <w:ilvl w:val="2"/>
          <w:numId w:val="12"/>
        </w:numPr>
        <w:tabs>
          <w:tab w:val="left" w:pos="1710"/>
          <w:tab w:val="left" w:pos="2430"/>
        </w:tabs>
        <w:spacing w:line="276" w:lineRule="auto"/>
        <w:ind w:left="2430" w:hanging="1260"/>
        <w:outlineLvl w:val="1"/>
        <w:rPr>
          <w:rFonts w:ascii="Verdana" w:hAnsi="Verdana"/>
          <w:bCs/>
          <w:sz w:val="22"/>
          <w:szCs w:val="22"/>
        </w:rPr>
      </w:pPr>
      <w:r w:rsidRPr="00804BC4">
        <w:rPr>
          <w:rFonts w:ascii="Verdana" w:hAnsi="Verdana"/>
          <w:bCs/>
          <w:sz w:val="22"/>
          <w:szCs w:val="22"/>
        </w:rPr>
        <w:t>have not b</w:t>
      </w:r>
      <w:r w:rsidR="00F303C1" w:rsidRPr="00804BC4">
        <w:rPr>
          <w:rFonts w:ascii="Verdana" w:hAnsi="Verdana"/>
          <w:bCs/>
          <w:sz w:val="22"/>
          <w:szCs w:val="22"/>
        </w:rPr>
        <w:t xml:space="preserve">een placed on community supervision, received deferred adjudication, or been indicted for or convicted of a criminal offense </w:t>
      </w:r>
      <w:r w:rsidR="00F303C1" w:rsidRPr="00804BC4">
        <w:rPr>
          <w:rFonts w:ascii="Verdana" w:hAnsi="Verdana"/>
          <w:bCs/>
          <w:sz w:val="22"/>
          <w:szCs w:val="22"/>
        </w:rPr>
        <w:lastRenderedPageBreak/>
        <w:t xml:space="preserve">relating to involvement in any financial matter, federal or state program, or sex crime.  </w:t>
      </w:r>
    </w:p>
    <w:p w14:paraId="3C48C5A0" w14:textId="77777777" w:rsidR="00F303C1" w:rsidRDefault="00F303C1" w:rsidP="00355667">
      <w:pPr>
        <w:spacing w:line="276" w:lineRule="auto"/>
        <w:ind w:left="1278"/>
        <w:rPr>
          <w:rFonts w:ascii="Verdana" w:hAnsi="Verdana"/>
          <w:bCs/>
          <w:color w:val="000000"/>
          <w:spacing w:val="-1"/>
          <w:sz w:val="22"/>
          <w:szCs w:val="22"/>
          <w:lang w:val="x-none" w:eastAsia="x-none"/>
        </w:rPr>
      </w:pPr>
    </w:p>
    <w:p w14:paraId="4ED25FDE" w14:textId="3EB8FFD5" w:rsidR="009B5432" w:rsidRPr="00DB2EE8" w:rsidRDefault="003D1273" w:rsidP="00355667">
      <w:pPr>
        <w:spacing w:line="276" w:lineRule="auto"/>
        <w:ind w:left="1278"/>
        <w:rPr>
          <w:rFonts w:ascii="Verdana" w:hAnsi="Verdana"/>
          <w:bCs/>
          <w:color w:val="000000"/>
          <w:sz w:val="22"/>
          <w:szCs w:val="22"/>
          <w:lang w:val="x-none" w:eastAsia="x-none"/>
        </w:rPr>
      </w:pPr>
      <w:r>
        <w:rPr>
          <w:rFonts w:ascii="Verdana" w:hAnsi="Verdana"/>
          <w:sz w:val="22"/>
          <w:szCs w:val="22"/>
        </w:rPr>
        <w:t xml:space="preserve">This is a continuing disclosure requirement; prior to Contract award, if any, Applicants must notify </w:t>
      </w:r>
      <w:r w:rsidRPr="00060605">
        <w:rPr>
          <w:rFonts w:ascii="Verdana" w:hAnsi="Verdana"/>
          <w:sz w:val="22"/>
          <w:szCs w:val="22"/>
        </w:rPr>
        <w:t>the</w:t>
      </w:r>
      <w:r w:rsidR="00BD2040">
        <w:rPr>
          <w:rFonts w:ascii="Verdana" w:hAnsi="Verdana"/>
          <w:sz w:val="22"/>
          <w:szCs w:val="22"/>
        </w:rPr>
        <w:t xml:space="preserve"> person listed as the</w:t>
      </w:r>
      <w:r w:rsidR="00060605">
        <w:rPr>
          <w:rFonts w:ascii="Verdana" w:hAnsi="Verdana"/>
          <w:sz w:val="22"/>
          <w:szCs w:val="22"/>
        </w:rPr>
        <w:t xml:space="preserve"> </w:t>
      </w:r>
      <w:r w:rsidRPr="00060605">
        <w:rPr>
          <w:rFonts w:ascii="Verdana" w:hAnsi="Verdana"/>
          <w:sz w:val="22"/>
          <w:szCs w:val="22"/>
        </w:rPr>
        <w:t xml:space="preserve">DSHS </w:t>
      </w:r>
      <w:r w:rsidR="00BD2040">
        <w:rPr>
          <w:rFonts w:ascii="Verdana" w:hAnsi="Verdana"/>
          <w:sz w:val="22"/>
          <w:szCs w:val="22"/>
        </w:rPr>
        <w:t>point of contact</w:t>
      </w:r>
      <w:r w:rsidRPr="00060605">
        <w:rPr>
          <w:rFonts w:ascii="Verdana" w:hAnsi="Verdana"/>
          <w:sz w:val="22"/>
          <w:szCs w:val="22"/>
        </w:rPr>
        <w:t xml:space="preserve"> </w:t>
      </w:r>
      <w:r w:rsidRPr="00060605">
        <w:rPr>
          <w:rFonts w:ascii="Verdana" w:hAnsi="Verdana"/>
          <w:spacing w:val="-4"/>
          <w:sz w:val="22"/>
          <w:szCs w:val="22"/>
        </w:rPr>
        <w:t>w</w:t>
      </w:r>
      <w:r w:rsidRPr="00060605">
        <w:rPr>
          <w:rFonts w:ascii="Verdana" w:hAnsi="Verdana"/>
          <w:sz w:val="22"/>
          <w:szCs w:val="22"/>
        </w:rPr>
        <w:t>it</w:t>
      </w:r>
      <w:r w:rsidRPr="00060605">
        <w:rPr>
          <w:rFonts w:ascii="Verdana" w:hAnsi="Verdana"/>
          <w:spacing w:val="-3"/>
          <w:sz w:val="22"/>
          <w:szCs w:val="22"/>
        </w:rPr>
        <w:t>h</w:t>
      </w:r>
      <w:r w:rsidRPr="00060605">
        <w:rPr>
          <w:rFonts w:ascii="Verdana" w:hAnsi="Verdana"/>
          <w:sz w:val="22"/>
          <w:szCs w:val="22"/>
        </w:rPr>
        <w:t xml:space="preserve">in </w:t>
      </w:r>
      <w:r w:rsidRPr="00060605">
        <w:rPr>
          <w:rFonts w:ascii="Verdana" w:hAnsi="Verdana"/>
          <w:spacing w:val="4"/>
          <w:sz w:val="22"/>
          <w:szCs w:val="22"/>
        </w:rPr>
        <w:t xml:space="preserve">five </w:t>
      </w:r>
      <w:r w:rsidRPr="00060605">
        <w:rPr>
          <w:rFonts w:ascii="Verdana" w:hAnsi="Verdana"/>
          <w:sz w:val="22"/>
          <w:szCs w:val="22"/>
        </w:rPr>
        <w:t>da</w:t>
      </w:r>
      <w:r w:rsidRPr="00060605">
        <w:rPr>
          <w:rFonts w:ascii="Verdana" w:hAnsi="Verdana"/>
          <w:spacing w:val="-2"/>
          <w:sz w:val="22"/>
          <w:szCs w:val="22"/>
        </w:rPr>
        <w:t>y</w:t>
      </w:r>
      <w:r w:rsidRPr="00060605">
        <w:rPr>
          <w:rFonts w:ascii="Verdana" w:hAnsi="Verdana"/>
          <w:sz w:val="22"/>
          <w:szCs w:val="22"/>
        </w:rPr>
        <w:t>s</w:t>
      </w:r>
      <w:r w:rsidRPr="00060605">
        <w:rPr>
          <w:rFonts w:ascii="Verdana" w:hAnsi="Verdana"/>
          <w:spacing w:val="7"/>
          <w:sz w:val="22"/>
          <w:szCs w:val="22"/>
        </w:rPr>
        <w:t xml:space="preserve"> </w:t>
      </w:r>
      <w:r w:rsidRPr="00060605">
        <w:rPr>
          <w:rFonts w:ascii="Verdana" w:hAnsi="Verdana"/>
          <w:sz w:val="22"/>
          <w:szCs w:val="22"/>
        </w:rPr>
        <w:t>of</w:t>
      </w:r>
      <w:r w:rsidRPr="00060605">
        <w:rPr>
          <w:rFonts w:ascii="Verdana" w:hAnsi="Verdana"/>
          <w:spacing w:val="7"/>
          <w:sz w:val="22"/>
          <w:szCs w:val="22"/>
        </w:rPr>
        <w:t xml:space="preserve"> </w:t>
      </w:r>
      <w:r w:rsidRPr="00060605">
        <w:rPr>
          <w:rFonts w:ascii="Verdana" w:hAnsi="Verdana"/>
          <w:sz w:val="22"/>
          <w:szCs w:val="22"/>
        </w:rPr>
        <w:t>t</w:t>
      </w:r>
      <w:r w:rsidRPr="00060605">
        <w:rPr>
          <w:rFonts w:ascii="Verdana" w:hAnsi="Verdana"/>
          <w:spacing w:val="-3"/>
          <w:sz w:val="22"/>
          <w:szCs w:val="22"/>
        </w:rPr>
        <w:t>h</w:t>
      </w:r>
      <w:r w:rsidRPr="00060605">
        <w:rPr>
          <w:rFonts w:ascii="Verdana" w:hAnsi="Verdana"/>
          <w:sz w:val="22"/>
          <w:szCs w:val="22"/>
        </w:rPr>
        <w:t>e</w:t>
      </w:r>
      <w:r w:rsidRPr="00060605">
        <w:rPr>
          <w:rFonts w:ascii="Verdana" w:hAnsi="Verdana"/>
          <w:spacing w:val="7"/>
          <w:sz w:val="22"/>
          <w:szCs w:val="22"/>
        </w:rPr>
        <w:t xml:space="preserve"> </w:t>
      </w:r>
      <w:r w:rsidRPr="00060605">
        <w:rPr>
          <w:rFonts w:ascii="Verdana" w:hAnsi="Verdana"/>
          <w:sz w:val="22"/>
          <w:szCs w:val="22"/>
        </w:rPr>
        <w:t>d</w:t>
      </w:r>
      <w:r w:rsidRPr="00060605">
        <w:rPr>
          <w:rFonts w:ascii="Verdana" w:hAnsi="Verdana"/>
          <w:spacing w:val="-2"/>
          <w:sz w:val="22"/>
          <w:szCs w:val="22"/>
        </w:rPr>
        <w:t>a</w:t>
      </w:r>
      <w:r w:rsidRPr="00060605">
        <w:rPr>
          <w:rFonts w:ascii="Verdana" w:hAnsi="Verdana"/>
          <w:sz w:val="22"/>
          <w:szCs w:val="22"/>
        </w:rPr>
        <w:t>te</w:t>
      </w:r>
      <w:r w:rsidRPr="00060605">
        <w:rPr>
          <w:rFonts w:ascii="Verdana" w:hAnsi="Verdana"/>
          <w:spacing w:val="7"/>
          <w:sz w:val="22"/>
          <w:szCs w:val="22"/>
        </w:rPr>
        <w:t xml:space="preserve"> Applicant learns of actions set forth in subsections (a) and (b) above. Additionally, </w:t>
      </w:r>
      <w:r w:rsidRPr="00060605">
        <w:rPr>
          <w:rFonts w:ascii="Verdana" w:hAnsi="Verdana"/>
          <w:bCs/>
          <w:color w:val="000000"/>
          <w:spacing w:val="-1"/>
          <w:sz w:val="22"/>
          <w:szCs w:val="22"/>
          <w:lang w:eastAsia="x-none"/>
        </w:rPr>
        <w:t>t</w:t>
      </w:r>
      <w:r w:rsidR="00F303C1" w:rsidRPr="00060605">
        <w:rPr>
          <w:rFonts w:ascii="Verdana" w:hAnsi="Verdana"/>
          <w:bCs/>
          <w:color w:val="000000"/>
          <w:spacing w:val="-1"/>
          <w:sz w:val="22"/>
          <w:szCs w:val="22"/>
          <w:lang w:eastAsia="x-none"/>
        </w:rPr>
        <w:t xml:space="preserve">his is a continuing disclosure requirement for </w:t>
      </w:r>
      <w:r w:rsidRPr="00060605">
        <w:rPr>
          <w:rFonts w:ascii="Verdana" w:hAnsi="Verdana"/>
          <w:bCs/>
          <w:color w:val="000000"/>
          <w:spacing w:val="-1"/>
          <w:sz w:val="22"/>
          <w:szCs w:val="22"/>
          <w:lang w:eastAsia="x-none"/>
        </w:rPr>
        <w:t xml:space="preserve">each </w:t>
      </w:r>
      <w:r w:rsidR="009B5432" w:rsidRPr="00060605">
        <w:rPr>
          <w:rFonts w:ascii="Verdana" w:hAnsi="Verdana"/>
          <w:bCs/>
          <w:color w:val="000000"/>
          <w:spacing w:val="-1"/>
          <w:sz w:val="22"/>
          <w:szCs w:val="22"/>
          <w:lang w:val="x-none" w:eastAsia="x-none"/>
        </w:rPr>
        <w:t>Contractor</w:t>
      </w:r>
      <w:r w:rsidR="00F303C1" w:rsidRPr="00060605">
        <w:rPr>
          <w:rFonts w:ascii="Verdana" w:hAnsi="Verdana"/>
          <w:bCs/>
          <w:color w:val="000000"/>
          <w:spacing w:val="-1"/>
          <w:sz w:val="22"/>
          <w:szCs w:val="22"/>
          <w:lang w:eastAsia="x-none"/>
        </w:rPr>
        <w:t xml:space="preserve">, during the term of the Contract, to </w:t>
      </w:r>
      <w:r w:rsidR="009B5432" w:rsidRPr="00060605">
        <w:rPr>
          <w:rFonts w:ascii="Verdana" w:hAnsi="Verdana"/>
          <w:bCs/>
          <w:color w:val="000000"/>
          <w:spacing w:val="1"/>
          <w:sz w:val="22"/>
          <w:szCs w:val="22"/>
          <w:lang w:val="x-none" w:eastAsia="x-none"/>
        </w:rPr>
        <w:t xml:space="preserve">immediately </w:t>
      </w:r>
      <w:r w:rsidR="009B5432" w:rsidRPr="00060605">
        <w:rPr>
          <w:rFonts w:ascii="Verdana" w:hAnsi="Verdana"/>
          <w:bCs/>
          <w:color w:val="000000"/>
          <w:spacing w:val="-2"/>
          <w:sz w:val="22"/>
          <w:szCs w:val="22"/>
          <w:lang w:val="x-none" w:eastAsia="x-none"/>
        </w:rPr>
        <w:t>r</w:t>
      </w:r>
      <w:r w:rsidR="009B5432" w:rsidRPr="00060605">
        <w:rPr>
          <w:rFonts w:ascii="Verdana" w:hAnsi="Verdana"/>
          <w:bCs/>
          <w:color w:val="000000"/>
          <w:sz w:val="22"/>
          <w:szCs w:val="22"/>
          <w:lang w:val="x-none" w:eastAsia="x-none"/>
        </w:rPr>
        <w:t>ep</w:t>
      </w:r>
      <w:r w:rsidR="009B5432" w:rsidRPr="00060605">
        <w:rPr>
          <w:rFonts w:ascii="Verdana" w:hAnsi="Verdana"/>
          <w:bCs/>
          <w:color w:val="000000"/>
          <w:spacing w:val="-2"/>
          <w:sz w:val="22"/>
          <w:szCs w:val="22"/>
          <w:lang w:val="x-none" w:eastAsia="x-none"/>
        </w:rPr>
        <w:t>o</w:t>
      </w:r>
      <w:r w:rsidR="009B5432" w:rsidRPr="00060605">
        <w:rPr>
          <w:rFonts w:ascii="Verdana" w:hAnsi="Verdana"/>
          <w:bCs/>
          <w:color w:val="000000"/>
          <w:sz w:val="22"/>
          <w:szCs w:val="22"/>
          <w:lang w:val="x-none" w:eastAsia="x-none"/>
        </w:rPr>
        <w:t>rt</w:t>
      </w:r>
      <w:r w:rsidR="00B16171" w:rsidRPr="00060605">
        <w:rPr>
          <w:rFonts w:ascii="Verdana" w:hAnsi="Verdana"/>
          <w:bCs/>
          <w:color w:val="000000"/>
          <w:sz w:val="22"/>
          <w:szCs w:val="22"/>
          <w:lang w:eastAsia="x-none"/>
        </w:rPr>
        <w:t>,</w:t>
      </w:r>
      <w:r w:rsidR="009B5432" w:rsidRPr="00060605">
        <w:rPr>
          <w:rFonts w:ascii="Verdana" w:hAnsi="Verdana"/>
          <w:bCs/>
          <w:color w:val="000000"/>
          <w:spacing w:val="-1"/>
          <w:sz w:val="22"/>
          <w:szCs w:val="22"/>
          <w:lang w:val="x-none" w:eastAsia="x-none"/>
        </w:rPr>
        <w:t xml:space="preserve"> </w:t>
      </w:r>
      <w:r w:rsidR="009B5432" w:rsidRPr="00060605">
        <w:rPr>
          <w:rFonts w:ascii="Verdana" w:hAnsi="Verdana"/>
          <w:bCs/>
          <w:color w:val="000000"/>
          <w:sz w:val="22"/>
          <w:szCs w:val="22"/>
          <w:lang w:val="x-none" w:eastAsia="x-none"/>
        </w:rPr>
        <w:t xml:space="preserve">in </w:t>
      </w:r>
      <w:r w:rsidR="009B5432" w:rsidRPr="00060605">
        <w:rPr>
          <w:rFonts w:ascii="Verdana" w:hAnsi="Verdana"/>
          <w:bCs/>
          <w:color w:val="000000"/>
          <w:spacing w:val="-4"/>
          <w:sz w:val="22"/>
          <w:szCs w:val="22"/>
          <w:lang w:val="x-none" w:eastAsia="x-none"/>
        </w:rPr>
        <w:t>w</w:t>
      </w:r>
      <w:r w:rsidR="009B5432" w:rsidRPr="00060605">
        <w:rPr>
          <w:rFonts w:ascii="Verdana" w:hAnsi="Verdana"/>
          <w:bCs/>
          <w:color w:val="000000"/>
          <w:sz w:val="22"/>
          <w:szCs w:val="22"/>
          <w:lang w:val="x-none" w:eastAsia="x-none"/>
        </w:rPr>
        <w:t>r</w:t>
      </w:r>
      <w:r w:rsidR="009B5432" w:rsidRPr="00060605">
        <w:rPr>
          <w:rFonts w:ascii="Verdana" w:hAnsi="Verdana"/>
          <w:bCs/>
          <w:color w:val="000000"/>
          <w:spacing w:val="-2"/>
          <w:sz w:val="22"/>
          <w:szCs w:val="22"/>
          <w:lang w:val="x-none" w:eastAsia="x-none"/>
        </w:rPr>
        <w:t>i</w:t>
      </w:r>
      <w:r w:rsidR="009B5432" w:rsidRPr="00060605">
        <w:rPr>
          <w:rFonts w:ascii="Verdana" w:hAnsi="Verdana"/>
          <w:bCs/>
          <w:color w:val="000000"/>
          <w:sz w:val="22"/>
          <w:szCs w:val="22"/>
          <w:lang w:val="x-none" w:eastAsia="x-none"/>
        </w:rPr>
        <w:t>ting</w:t>
      </w:r>
      <w:r w:rsidR="00B16171" w:rsidRPr="00060605">
        <w:rPr>
          <w:rFonts w:ascii="Verdana" w:hAnsi="Verdana"/>
          <w:bCs/>
          <w:color w:val="000000"/>
          <w:sz w:val="22"/>
          <w:szCs w:val="22"/>
          <w:lang w:eastAsia="x-none"/>
        </w:rPr>
        <w:t>,</w:t>
      </w:r>
      <w:r w:rsidR="009B5432" w:rsidRPr="00060605">
        <w:rPr>
          <w:rFonts w:ascii="Verdana" w:hAnsi="Verdana"/>
          <w:bCs/>
          <w:color w:val="000000"/>
          <w:spacing w:val="-3"/>
          <w:sz w:val="22"/>
          <w:szCs w:val="22"/>
          <w:lang w:val="x-none" w:eastAsia="x-none"/>
        </w:rPr>
        <w:t xml:space="preserve"> to </w:t>
      </w:r>
      <w:r w:rsidR="009B5432" w:rsidRPr="00060605">
        <w:rPr>
          <w:rFonts w:ascii="Verdana" w:hAnsi="Verdana"/>
          <w:bCs/>
          <w:color w:val="000000"/>
          <w:sz w:val="22"/>
          <w:szCs w:val="22"/>
          <w:lang w:eastAsia="x-none"/>
        </w:rPr>
        <w:t xml:space="preserve">the </w:t>
      </w:r>
      <w:r w:rsidR="009B5432" w:rsidRPr="00060605">
        <w:rPr>
          <w:rFonts w:ascii="Verdana" w:hAnsi="Verdana" w:cs="Arial"/>
          <w:sz w:val="22"/>
          <w:szCs w:val="22"/>
        </w:rPr>
        <w:t>DSHS</w:t>
      </w:r>
      <w:r w:rsidR="009B5432" w:rsidRPr="00060605">
        <w:rPr>
          <w:rFonts w:ascii="Verdana" w:hAnsi="Verdana"/>
          <w:bCs/>
          <w:sz w:val="22"/>
          <w:szCs w:val="22"/>
          <w:lang w:val="x-none"/>
        </w:rPr>
        <w:t xml:space="preserve"> </w:t>
      </w:r>
      <w:r w:rsidR="009B5432" w:rsidRPr="00060605">
        <w:rPr>
          <w:rFonts w:ascii="Verdana" w:hAnsi="Verdana"/>
          <w:bCs/>
          <w:color w:val="000000"/>
          <w:sz w:val="22"/>
          <w:szCs w:val="22"/>
          <w:lang w:val="x-none" w:eastAsia="x-none"/>
        </w:rPr>
        <w:t>co</w:t>
      </w:r>
      <w:r w:rsidR="009B5432" w:rsidRPr="00060605">
        <w:rPr>
          <w:rFonts w:ascii="Verdana" w:hAnsi="Verdana"/>
          <w:bCs/>
          <w:color w:val="000000"/>
          <w:spacing w:val="-2"/>
          <w:sz w:val="22"/>
          <w:szCs w:val="22"/>
          <w:lang w:val="x-none" w:eastAsia="x-none"/>
        </w:rPr>
        <w:t>n</w:t>
      </w:r>
      <w:r w:rsidR="009B5432" w:rsidRPr="00060605">
        <w:rPr>
          <w:rFonts w:ascii="Verdana" w:hAnsi="Verdana"/>
          <w:bCs/>
          <w:color w:val="000000"/>
          <w:sz w:val="22"/>
          <w:szCs w:val="22"/>
          <w:lang w:val="x-none" w:eastAsia="x-none"/>
        </w:rPr>
        <w:t>t</w:t>
      </w:r>
      <w:r w:rsidR="009B5432" w:rsidRPr="00060605">
        <w:rPr>
          <w:rFonts w:ascii="Verdana" w:hAnsi="Verdana"/>
          <w:bCs/>
          <w:color w:val="000000"/>
          <w:spacing w:val="-2"/>
          <w:sz w:val="22"/>
          <w:szCs w:val="22"/>
          <w:lang w:val="x-none" w:eastAsia="x-none"/>
        </w:rPr>
        <w:t>r</w:t>
      </w:r>
      <w:r w:rsidR="009B5432" w:rsidRPr="00060605">
        <w:rPr>
          <w:rFonts w:ascii="Verdana" w:hAnsi="Verdana"/>
          <w:bCs/>
          <w:color w:val="000000"/>
          <w:sz w:val="22"/>
          <w:szCs w:val="22"/>
          <w:lang w:val="x-none" w:eastAsia="x-none"/>
        </w:rPr>
        <w:t>act</w:t>
      </w:r>
      <w:r w:rsidR="009B5432" w:rsidRPr="00060605">
        <w:rPr>
          <w:rFonts w:ascii="Verdana" w:hAnsi="Verdana"/>
          <w:bCs/>
          <w:color w:val="000000"/>
          <w:spacing w:val="1"/>
          <w:sz w:val="22"/>
          <w:szCs w:val="22"/>
          <w:lang w:val="x-none" w:eastAsia="x-none"/>
        </w:rPr>
        <w:t xml:space="preserve"> </w:t>
      </w:r>
      <w:r w:rsidR="009B5432" w:rsidRPr="00060605">
        <w:rPr>
          <w:rFonts w:ascii="Verdana" w:hAnsi="Verdana"/>
          <w:bCs/>
          <w:color w:val="000000"/>
          <w:spacing w:val="-4"/>
          <w:sz w:val="22"/>
          <w:szCs w:val="22"/>
          <w:lang w:val="x-none" w:eastAsia="x-none"/>
        </w:rPr>
        <w:t>m</w:t>
      </w:r>
      <w:r w:rsidR="009B5432" w:rsidRPr="00060605">
        <w:rPr>
          <w:rFonts w:ascii="Verdana" w:hAnsi="Verdana"/>
          <w:bCs/>
          <w:color w:val="000000"/>
          <w:sz w:val="22"/>
          <w:szCs w:val="22"/>
          <w:lang w:val="x-none" w:eastAsia="x-none"/>
        </w:rPr>
        <w:t>ana</w:t>
      </w:r>
      <w:r w:rsidR="009B5432" w:rsidRPr="00060605">
        <w:rPr>
          <w:rFonts w:ascii="Verdana" w:hAnsi="Verdana"/>
          <w:bCs/>
          <w:color w:val="000000"/>
          <w:spacing w:val="-3"/>
          <w:sz w:val="22"/>
          <w:szCs w:val="22"/>
          <w:lang w:val="x-none" w:eastAsia="x-none"/>
        </w:rPr>
        <w:t>g</w:t>
      </w:r>
      <w:r w:rsidR="009B5432" w:rsidRPr="00060605">
        <w:rPr>
          <w:rFonts w:ascii="Verdana" w:hAnsi="Verdana"/>
          <w:bCs/>
          <w:color w:val="000000"/>
          <w:sz w:val="22"/>
          <w:szCs w:val="22"/>
          <w:lang w:val="x-none" w:eastAsia="x-none"/>
        </w:rPr>
        <w:t>er</w:t>
      </w:r>
      <w:r w:rsidR="009B5432" w:rsidRPr="00060605">
        <w:rPr>
          <w:rFonts w:ascii="Verdana" w:hAnsi="Verdana"/>
          <w:bCs/>
          <w:color w:val="000000"/>
          <w:spacing w:val="-2"/>
          <w:sz w:val="22"/>
          <w:szCs w:val="22"/>
          <w:lang w:val="x-none" w:eastAsia="x-none"/>
        </w:rPr>
        <w:t xml:space="preserve"> </w:t>
      </w:r>
      <w:r w:rsidR="009B5432" w:rsidRPr="00060605">
        <w:rPr>
          <w:rFonts w:ascii="Verdana" w:hAnsi="Verdana"/>
          <w:bCs/>
          <w:color w:val="000000"/>
          <w:sz w:val="22"/>
          <w:szCs w:val="22"/>
          <w:lang w:val="x-none" w:eastAsia="x-none"/>
        </w:rPr>
        <w:t xml:space="preserve">when Contractor </w:t>
      </w:r>
      <w:r w:rsidR="009B5432" w:rsidRPr="00060605">
        <w:rPr>
          <w:rFonts w:ascii="Verdana" w:hAnsi="Verdana"/>
          <w:bCs/>
          <w:color w:val="000000"/>
          <w:sz w:val="22"/>
          <w:szCs w:val="22"/>
          <w:lang w:eastAsia="x-none"/>
        </w:rPr>
        <w:t>learns of</w:t>
      </w:r>
      <w:r w:rsidR="009B5432" w:rsidRPr="00060605">
        <w:rPr>
          <w:rFonts w:ascii="Verdana" w:hAnsi="Verdana"/>
          <w:bCs/>
          <w:color w:val="000000"/>
          <w:sz w:val="22"/>
          <w:szCs w:val="22"/>
          <w:lang w:val="x-none" w:eastAsia="x-none"/>
        </w:rPr>
        <w:t xml:space="preserve"> or</w:t>
      </w:r>
      <w:r w:rsidR="009B5432" w:rsidRPr="00060605">
        <w:rPr>
          <w:rFonts w:ascii="Verdana" w:hAnsi="Verdana"/>
          <w:bCs/>
          <w:color w:val="000000"/>
          <w:spacing w:val="1"/>
          <w:sz w:val="22"/>
          <w:szCs w:val="22"/>
          <w:lang w:val="x-none" w:eastAsia="x-none"/>
        </w:rPr>
        <w:t xml:space="preserve"> </w:t>
      </w:r>
      <w:r w:rsidR="009B5432" w:rsidRPr="00060605">
        <w:rPr>
          <w:rFonts w:ascii="Verdana" w:hAnsi="Verdana"/>
          <w:bCs/>
          <w:color w:val="000000"/>
          <w:spacing w:val="1"/>
          <w:sz w:val="22"/>
          <w:szCs w:val="22"/>
          <w:lang w:eastAsia="x-none"/>
        </w:rPr>
        <w:t xml:space="preserve">has </w:t>
      </w:r>
      <w:r w:rsidR="009B5432" w:rsidRPr="00060605">
        <w:rPr>
          <w:rFonts w:ascii="Verdana" w:hAnsi="Verdana"/>
          <w:bCs/>
          <w:color w:val="000000"/>
          <w:spacing w:val="1"/>
          <w:sz w:val="22"/>
          <w:szCs w:val="22"/>
          <w:lang w:val="x-none" w:eastAsia="x-none"/>
        </w:rPr>
        <w:t xml:space="preserve">any reason to </w:t>
      </w:r>
      <w:r w:rsidR="009B5432" w:rsidRPr="00060605">
        <w:rPr>
          <w:rFonts w:ascii="Verdana" w:hAnsi="Verdana"/>
          <w:bCs/>
          <w:color w:val="000000"/>
          <w:spacing w:val="-3"/>
          <w:sz w:val="22"/>
          <w:szCs w:val="22"/>
          <w:lang w:val="x-none" w:eastAsia="x-none"/>
        </w:rPr>
        <w:t>b</w:t>
      </w:r>
      <w:r w:rsidR="009B5432" w:rsidRPr="00060605">
        <w:rPr>
          <w:rFonts w:ascii="Verdana" w:hAnsi="Verdana"/>
          <w:bCs/>
          <w:color w:val="000000"/>
          <w:sz w:val="22"/>
          <w:szCs w:val="22"/>
          <w:lang w:val="x-none" w:eastAsia="x-none"/>
        </w:rPr>
        <w:t>e</w:t>
      </w:r>
      <w:r w:rsidR="009B5432" w:rsidRPr="00060605">
        <w:rPr>
          <w:rFonts w:ascii="Verdana" w:hAnsi="Verdana"/>
          <w:bCs/>
          <w:color w:val="000000"/>
          <w:spacing w:val="-2"/>
          <w:sz w:val="22"/>
          <w:szCs w:val="22"/>
          <w:lang w:val="x-none" w:eastAsia="x-none"/>
        </w:rPr>
        <w:t>l</w:t>
      </w:r>
      <w:r w:rsidR="009B5432" w:rsidRPr="00060605">
        <w:rPr>
          <w:rFonts w:ascii="Verdana" w:hAnsi="Verdana"/>
          <w:bCs/>
          <w:color w:val="000000"/>
          <w:sz w:val="22"/>
          <w:szCs w:val="22"/>
          <w:lang w:val="x-none" w:eastAsia="x-none"/>
        </w:rPr>
        <w:t>ie</w:t>
      </w:r>
      <w:r w:rsidR="009B5432" w:rsidRPr="00060605">
        <w:rPr>
          <w:rFonts w:ascii="Verdana" w:hAnsi="Verdana"/>
          <w:bCs/>
          <w:color w:val="000000"/>
          <w:spacing w:val="-2"/>
          <w:sz w:val="22"/>
          <w:szCs w:val="22"/>
          <w:lang w:val="x-none" w:eastAsia="x-none"/>
        </w:rPr>
        <w:t>v</w:t>
      </w:r>
      <w:r w:rsidR="009B5432" w:rsidRPr="00060605">
        <w:rPr>
          <w:rFonts w:ascii="Verdana" w:hAnsi="Verdana"/>
          <w:bCs/>
          <w:color w:val="000000"/>
          <w:sz w:val="22"/>
          <w:szCs w:val="22"/>
          <w:lang w:val="x-none" w:eastAsia="x-none"/>
        </w:rPr>
        <w:t xml:space="preserve">e </w:t>
      </w:r>
      <w:r w:rsidR="009B5432" w:rsidRPr="00060605">
        <w:rPr>
          <w:rFonts w:ascii="Verdana" w:hAnsi="Verdana"/>
          <w:bCs/>
          <w:color w:val="000000"/>
          <w:sz w:val="22"/>
          <w:szCs w:val="22"/>
          <w:lang w:eastAsia="x-none"/>
        </w:rPr>
        <w:t>it</w:t>
      </w:r>
      <w:r w:rsidR="009B5432" w:rsidRPr="00060605">
        <w:rPr>
          <w:rFonts w:ascii="Verdana" w:hAnsi="Verdana"/>
          <w:bCs/>
          <w:color w:val="000000"/>
          <w:sz w:val="22"/>
          <w:szCs w:val="22"/>
          <w:lang w:val="x-none" w:eastAsia="x-none"/>
        </w:rPr>
        <w:t xml:space="preserve"> or any p</w:t>
      </w:r>
      <w:r w:rsidR="009B5432" w:rsidRPr="00060605">
        <w:rPr>
          <w:rFonts w:ascii="Verdana" w:hAnsi="Verdana"/>
          <w:bCs/>
          <w:color w:val="000000"/>
          <w:spacing w:val="-2"/>
          <w:sz w:val="22"/>
          <w:szCs w:val="22"/>
          <w:lang w:val="x-none" w:eastAsia="x-none"/>
        </w:rPr>
        <w:t>e</w:t>
      </w:r>
      <w:r w:rsidR="009B5432" w:rsidRPr="00060605">
        <w:rPr>
          <w:rFonts w:ascii="Verdana" w:hAnsi="Verdana"/>
          <w:bCs/>
          <w:color w:val="000000"/>
          <w:sz w:val="22"/>
          <w:szCs w:val="22"/>
          <w:lang w:val="x-none" w:eastAsia="x-none"/>
        </w:rPr>
        <w:t>rson</w:t>
      </w:r>
      <w:r w:rsidR="009B5432" w:rsidRPr="00060605">
        <w:rPr>
          <w:rFonts w:ascii="Verdana" w:hAnsi="Verdana"/>
          <w:bCs/>
          <w:color w:val="000000"/>
          <w:spacing w:val="-2"/>
          <w:sz w:val="22"/>
          <w:szCs w:val="22"/>
          <w:lang w:val="x-none" w:eastAsia="x-none"/>
        </w:rPr>
        <w:t xml:space="preserve"> w</w:t>
      </w:r>
      <w:r w:rsidR="009B5432" w:rsidRPr="00060605">
        <w:rPr>
          <w:rFonts w:ascii="Verdana" w:hAnsi="Verdana"/>
          <w:bCs/>
          <w:color w:val="000000"/>
          <w:sz w:val="22"/>
          <w:szCs w:val="22"/>
          <w:lang w:val="x-none" w:eastAsia="x-none"/>
        </w:rPr>
        <w:t>ith o</w:t>
      </w:r>
      <w:r w:rsidR="009B5432" w:rsidRPr="00060605">
        <w:rPr>
          <w:rFonts w:ascii="Verdana" w:hAnsi="Verdana"/>
          <w:bCs/>
          <w:color w:val="000000"/>
          <w:spacing w:val="-2"/>
          <w:sz w:val="22"/>
          <w:szCs w:val="22"/>
          <w:lang w:val="x-none" w:eastAsia="x-none"/>
        </w:rPr>
        <w:t>w</w:t>
      </w:r>
      <w:r w:rsidR="009B5432" w:rsidRPr="00060605">
        <w:rPr>
          <w:rFonts w:ascii="Verdana" w:hAnsi="Verdana"/>
          <w:bCs/>
          <w:color w:val="000000"/>
          <w:spacing w:val="-3"/>
          <w:sz w:val="22"/>
          <w:szCs w:val="22"/>
          <w:lang w:val="x-none" w:eastAsia="x-none"/>
        </w:rPr>
        <w:t>n</w:t>
      </w:r>
      <w:r w:rsidR="009B5432" w:rsidRPr="00060605">
        <w:rPr>
          <w:rFonts w:ascii="Verdana" w:hAnsi="Verdana"/>
          <w:bCs/>
          <w:color w:val="000000"/>
          <w:sz w:val="22"/>
          <w:szCs w:val="22"/>
          <w:lang w:val="x-none" w:eastAsia="x-none"/>
        </w:rPr>
        <w:t>e</w:t>
      </w:r>
      <w:r w:rsidR="009B5432" w:rsidRPr="00060605">
        <w:rPr>
          <w:rFonts w:ascii="Verdana" w:hAnsi="Verdana"/>
          <w:bCs/>
          <w:color w:val="000000"/>
          <w:spacing w:val="1"/>
          <w:sz w:val="22"/>
          <w:szCs w:val="22"/>
          <w:lang w:val="x-none" w:eastAsia="x-none"/>
        </w:rPr>
        <w:t>r</w:t>
      </w:r>
      <w:r w:rsidR="009B5432" w:rsidRPr="00060605">
        <w:rPr>
          <w:rFonts w:ascii="Verdana" w:hAnsi="Verdana"/>
          <w:bCs/>
          <w:color w:val="000000"/>
          <w:spacing w:val="-2"/>
          <w:sz w:val="22"/>
          <w:szCs w:val="22"/>
          <w:lang w:val="x-none" w:eastAsia="x-none"/>
        </w:rPr>
        <w:t>s</w:t>
      </w:r>
      <w:r w:rsidR="009B5432" w:rsidRPr="00060605">
        <w:rPr>
          <w:rFonts w:ascii="Verdana" w:hAnsi="Verdana"/>
          <w:bCs/>
          <w:color w:val="000000"/>
          <w:sz w:val="22"/>
          <w:szCs w:val="22"/>
          <w:lang w:val="x-none" w:eastAsia="x-none"/>
        </w:rPr>
        <w:t>hip</w:t>
      </w:r>
      <w:r w:rsidR="009B5432" w:rsidRPr="00060605">
        <w:rPr>
          <w:rFonts w:ascii="Verdana" w:hAnsi="Verdana"/>
          <w:bCs/>
          <w:color w:val="000000"/>
          <w:spacing w:val="-3"/>
          <w:sz w:val="22"/>
          <w:szCs w:val="22"/>
          <w:lang w:val="x-none" w:eastAsia="x-none"/>
        </w:rPr>
        <w:t xml:space="preserve"> </w:t>
      </w:r>
      <w:r w:rsidR="009B5432" w:rsidRPr="00060605">
        <w:rPr>
          <w:rFonts w:ascii="Verdana" w:hAnsi="Verdana"/>
          <w:bCs/>
          <w:color w:val="000000"/>
          <w:sz w:val="22"/>
          <w:szCs w:val="22"/>
          <w:lang w:val="x-none" w:eastAsia="x-none"/>
        </w:rPr>
        <w:t xml:space="preserve">or </w:t>
      </w:r>
      <w:r w:rsidR="009B5432" w:rsidRPr="00060605">
        <w:rPr>
          <w:rFonts w:ascii="Verdana" w:hAnsi="Verdana"/>
          <w:bCs/>
          <w:color w:val="000000"/>
          <w:spacing w:val="-2"/>
          <w:sz w:val="22"/>
          <w:szCs w:val="22"/>
          <w:lang w:val="x-none" w:eastAsia="x-none"/>
        </w:rPr>
        <w:t>c</w:t>
      </w:r>
      <w:r w:rsidR="009B5432" w:rsidRPr="00060605">
        <w:rPr>
          <w:rFonts w:ascii="Verdana" w:hAnsi="Verdana"/>
          <w:bCs/>
          <w:color w:val="000000"/>
          <w:sz w:val="22"/>
          <w:szCs w:val="22"/>
          <w:lang w:val="x-none" w:eastAsia="x-none"/>
        </w:rPr>
        <w:t>on</w:t>
      </w:r>
      <w:r w:rsidR="009B5432" w:rsidRPr="00060605">
        <w:rPr>
          <w:rFonts w:ascii="Verdana" w:hAnsi="Verdana"/>
          <w:bCs/>
          <w:color w:val="000000"/>
          <w:spacing w:val="-2"/>
          <w:sz w:val="22"/>
          <w:szCs w:val="22"/>
          <w:lang w:val="x-none" w:eastAsia="x-none"/>
        </w:rPr>
        <w:t>t</w:t>
      </w:r>
      <w:r w:rsidR="009B5432" w:rsidRPr="00060605">
        <w:rPr>
          <w:rFonts w:ascii="Verdana" w:hAnsi="Verdana"/>
          <w:bCs/>
          <w:color w:val="000000"/>
          <w:sz w:val="22"/>
          <w:szCs w:val="22"/>
          <w:lang w:val="x-none" w:eastAsia="x-none"/>
        </w:rPr>
        <w:t>ro</w:t>
      </w:r>
      <w:r w:rsidR="009B5432" w:rsidRPr="00060605">
        <w:rPr>
          <w:rFonts w:ascii="Verdana" w:hAnsi="Verdana"/>
          <w:bCs/>
          <w:color w:val="000000"/>
          <w:spacing w:val="-2"/>
          <w:sz w:val="22"/>
          <w:szCs w:val="22"/>
          <w:lang w:val="x-none" w:eastAsia="x-none"/>
        </w:rPr>
        <w:t>ll</w:t>
      </w:r>
      <w:r w:rsidR="009B5432" w:rsidRPr="00060605">
        <w:rPr>
          <w:rFonts w:ascii="Verdana" w:hAnsi="Verdana"/>
          <w:bCs/>
          <w:color w:val="000000"/>
          <w:sz w:val="22"/>
          <w:szCs w:val="22"/>
          <w:lang w:val="x-none" w:eastAsia="x-none"/>
        </w:rPr>
        <w:t>ing</w:t>
      </w:r>
      <w:r w:rsidR="009B5432" w:rsidRPr="00060605">
        <w:rPr>
          <w:rFonts w:ascii="Verdana" w:hAnsi="Verdana"/>
          <w:bCs/>
          <w:color w:val="000000"/>
          <w:spacing w:val="-3"/>
          <w:sz w:val="22"/>
          <w:szCs w:val="22"/>
          <w:lang w:val="x-none" w:eastAsia="x-none"/>
        </w:rPr>
        <w:t xml:space="preserve"> </w:t>
      </w:r>
      <w:r w:rsidR="009B5432" w:rsidRPr="00060605">
        <w:rPr>
          <w:rFonts w:ascii="Verdana" w:hAnsi="Verdana"/>
          <w:bCs/>
          <w:color w:val="000000"/>
          <w:sz w:val="22"/>
          <w:szCs w:val="22"/>
          <w:lang w:val="x-none" w:eastAsia="x-none"/>
        </w:rPr>
        <w:t>int</w:t>
      </w:r>
      <w:r w:rsidR="009B5432" w:rsidRPr="00060605">
        <w:rPr>
          <w:rFonts w:ascii="Verdana" w:hAnsi="Verdana"/>
          <w:bCs/>
          <w:color w:val="000000"/>
          <w:spacing w:val="-2"/>
          <w:sz w:val="22"/>
          <w:szCs w:val="22"/>
          <w:lang w:val="x-none" w:eastAsia="x-none"/>
        </w:rPr>
        <w:t>e</w:t>
      </w:r>
      <w:r w:rsidR="009B5432" w:rsidRPr="00060605">
        <w:rPr>
          <w:rFonts w:ascii="Verdana" w:hAnsi="Verdana"/>
          <w:bCs/>
          <w:color w:val="000000"/>
          <w:sz w:val="22"/>
          <w:szCs w:val="22"/>
          <w:lang w:val="x-none" w:eastAsia="x-none"/>
        </w:rPr>
        <w:t>r</w:t>
      </w:r>
      <w:r w:rsidR="009B5432" w:rsidRPr="00060605">
        <w:rPr>
          <w:rFonts w:ascii="Verdana" w:hAnsi="Verdana"/>
          <w:bCs/>
          <w:color w:val="000000"/>
          <w:spacing w:val="-2"/>
          <w:sz w:val="22"/>
          <w:szCs w:val="22"/>
          <w:lang w:val="x-none" w:eastAsia="x-none"/>
        </w:rPr>
        <w:t>e</w:t>
      </w:r>
      <w:r w:rsidR="009B5432" w:rsidRPr="00060605">
        <w:rPr>
          <w:rFonts w:ascii="Verdana" w:hAnsi="Verdana"/>
          <w:bCs/>
          <w:color w:val="000000"/>
          <w:sz w:val="22"/>
          <w:szCs w:val="22"/>
          <w:lang w:val="x-none" w:eastAsia="x-none"/>
        </w:rPr>
        <w:t>st</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 xml:space="preserve">in </w:t>
      </w:r>
      <w:r w:rsidR="009B5432" w:rsidRPr="00DB2EE8">
        <w:rPr>
          <w:rFonts w:ascii="Verdana" w:hAnsi="Verdana"/>
          <w:bCs/>
          <w:color w:val="000000"/>
          <w:spacing w:val="-2"/>
          <w:sz w:val="22"/>
          <w:szCs w:val="22"/>
          <w:lang w:eastAsia="x-none"/>
        </w:rPr>
        <w:t>Contractor</w:t>
      </w:r>
      <w:r w:rsidR="009B5432" w:rsidRPr="00DB2EE8">
        <w:rPr>
          <w:rFonts w:ascii="Verdana" w:hAnsi="Verdana"/>
          <w:bCs/>
          <w:color w:val="000000"/>
          <w:sz w:val="22"/>
          <w:szCs w:val="22"/>
          <w:lang w:val="x-none" w:eastAsia="x-none"/>
        </w:rPr>
        <w:t xml:space="preserve">, or </w:t>
      </w:r>
      <w:r w:rsidR="003226DD">
        <w:rPr>
          <w:rFonts w:ascii="Verdana" w:hAnsi="Verdana"/>
          <w:bCs/>
          <w:color w:val="000000"/>
          <w:sz w:val="22"/>
          <w:szCs w:val="22"/>
          <w:lang w:eastAsia="x-none"/>
        </w:rPr>
        <w:t xml:space="preserve">any of </w:t>
      </w:r>
      <w:r w:rsidR="00E1600B">
        <w:rPr>
          <w:rFonts w:ascii="Verdana" w:hAnsi="Verdana"/>
          <w:bCs/>
          <w:color w:val="000000"/>
          <w:sz w:val="22"/>
          <w:szCs w:val="22"/>
          <w:lang w:eastAsia="x-none"/>
        </w:rPr>
        <w:t>Contractor’s</w:t>
      </w:r>
      <w:r w:rsidR="00E1600B" w:rsidRPr="00DB2EE8">
        <w:rPr>
          <w:rFonts w:ascii="Verdana" w:hAnsi="Verdana"/>
          <w:bCs/>
          <w:color w:val="000000"/>
          <w:sz w:val="22"/>
          <w:szCs w:val="22"/>
          <w:lang w:val="x-none" w:eastAsia="x-none"/>
        </w:rPr>
        <w:t xml:space="preserve"> </w:t>
      </w:r>
      <w:r w:rsidR="009B5432" w:rsidRPr="00DB2EE8">
        <w:rPr>
          <w:rFonts w:ascii="Verdana" w:hAnsi="Verdana"/>
          <w:bCs/>
          <w:color w:val="000000"/>
          <w:spacing w:val="-2"/>
          <w:sz w:val="22"/>
          <w:szCs w:val="22"/>
          <w:lang w:val="x-none" w:eastAsia="x-none"/>
        </w:rPr>
        <w:t>a</w:t>
      </w:r>
      <w:r w:rsidR="009B5432" w:rsidRPr="00DB2EE8">
        <w:rPr>
          <w:rFonts w:ascii="Verdana" w:hAnsi="Verdana"/>
          <w:bCs/>
          <w:color w:val="000000"/>
          <w:spacing w:val="-3"/>
          <w:sz w:val="22"/>
          <w:szCs w:val="22"/>
          <w:lang w:val="x-none" w:eastAsia="x-none"/>
        </w:rPr>
        <w:t>g</w:t>
      </w:r>
      <w:r w:rsidR="009B5432" w:rsidRPr="00DB2EE8">
        <w:rPr>
          <w:rFonts w:ascii="Verdana" w:hAnsi="Verdana"/>
          <w:bCs/>
          <w:color w:val="000000"/>
          <w:sz w:val="22"/>
          <w:szCs w:val="22"/>
          <w:lang w:val="x-none" w:eastAsia="x-none"/>
        </w:rPr>
        <w:t>ent</w:t>
      </w:r>
      <w:r w:rsidR="003226DD">
        <w:rPr>
          <w:rFonts w:ascii="Verdana" w:hAnsi="Verdana"/>
          <w:bCs/>
          <w:color w:val="000000"/>
          <w:sz w:val="22"/>
          <w:szCs w:val="22"/>
          <w:lang w:eastAsia="x-none"/>
        </w:rPr>
        <w:t>s</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e</w:t>
      </w:r>
      <w:r w:rsidR="009B5432" w:rsidRPr="00DB2EE8">
        <w:rPr>
          <w:rFonts w:ascii="Verdana" w:hAnsi="Verdana"/>
          <w:bCs/>
          <w:color w:val="000000"/>
          <w:spacing w:val="-4"/>
          <w:sz w:val="22"/>
          <w:szCs w:val="22"/>
          <w:lang w:val="x-none" w:eastAsia="x-none"/>
        </w:rPr>
        <w:t>m</w:t>
      </w:r>
      <w:r w:rsidR="009B5432" w:rsidRPr="00DB2EE8">
        <w:rPr>
          <w:rFonts w:ascii="Verdana" w:hAnsi="Verdana"/>
          <w:bCs/>
          <w:color w:val="000000"/>
          <w:sz w:val="22"/>
          <w:szCs w:val="22"/>
          <w:lang w:val="x-none" w:eastAsia="x-none"/>
        </w:rPr>
        <w:t>plo</w:t>
      </w:r>
      <w:r w:rsidR="009B5432" w:rsidRPr="00DB2EE8">
        <w:rPr>
          <w:rFonts w:ascii="Verdana" w:hAnsi="Verdana"/>
          <w:bCs/>
          <w:color w:val="000000"/>
          <w:spacing w:val="-3"/>
          <w:sz w:val="22"/>
          <w:szCs w:val="22"/>
          <w:lang w:val="x-none" w:eastAsia="x-none"/>
        </w:rPr>
        <w:t>y</w:t>
      </w:r>
      <w:r w:rsidR="009B5432" w:rsidRPr="00DB2EE8">
        <w:rPr>
          <w:rFonts w:ascii="Verdana" w:hAnsi="Verdana"/>
          <w:bCs/>
          <w:color w:val="000000"/>
          <w:sz w:val="22"/>
          <w:szCs w:val="22"/>
          <w:lang w:val="x-none" w:eastAsia="x-none"/>
        </w:rPr>
        <w:t>ee</w:t>
      </w:r>
      <w:r w:rsidR="003226DD">
        <w:rPr>
          <w:rFonts w:ascii="Verdana" w:hAnsi="Verdana"/>
          <w:bCs/>
          <w:color w:val="000000"/>
          <w:sz w:val="22"/>
          <w:szCs w:val="22"/>
          <w:lang w:eastAsia="x-none"/>
        </w:rPr>
        <w:t>s</w:t>
      </w:r>
      <w:r w:rsidR="009B5432" w:rsidRPr="00DB2EE8">
        <w:rPr>
          <w:rFonts w:ascii="Verdana" w:hAnsi="Verdana"/>
          <w:bCs/>
          <w:color w:val="000000"/>
          <w:sz w:val="22"/>
          <w:szCs w:val="22"/>
          <w:lang w:val="x-none" w:eastAsia="x-none"/>
        </w:rPr>
        <w:t>, subcontractor</w:t>
      </w:r>
      <w:r w:rsidR="003226DD">
        <w:rPr>
          <w:rFonts w:ascii="Verdana" w:hAnsi="Verdana"/>
          <w:bCs/>
          <w:color w:val="000000"/>
          <w:sz w:val="22"/>
          <w:szCs w:val="22"/>
          <w:lang w:eastAsia="x-none"/>
        </w:rPr>
        <w:t>s</w:t>
      </w:r>
      <w:r w:rsidR="009B5432" w:rsidRPr="00DB2EE8">
        <w:rPr>
          <w:rFonts w:ascii="Verdana" w:hAnsi="Verdana"/>
          <w:bCs/>
          <w:color w:val="000000"/>
          <w:sz w:val="22"/>
          <w:szCs w:val="22"/>
          <w:lang w:val="x-none" w:eastAsia="x-none"/>
        </w:rPr>
        <w:t xml:space="preserve"> or </w:t>
      </w:r>
      <w:r w:rsidR="009B5432" w:rsidRPr="00DB2EE8">
        <w:rPr>
          <w:rFonts w:ascii="Verdana" w:hAnsi="Verdana"/>
          <w:bCs/>
          <w:color w:val="000000"/>
          <w:spacing w:val="-3"/>
          <w:sz w:val="22"/>
          <w:szCs w:val="22"/>
          <w:lang w:val="x-none" w:eastAsia="x-none"/>
        </w:rPr>
        <w:t>v</w:t>
      </w:r>
      <w:r w:rsidR="009B5432" w:rsidRPr="00DB2EE8">
        <w:rPr>
          <w:rFonts w:ascii="Verdana" w:hAnsi="Verdana"/>
          <w:bCs/>
          <w:color w:val="000000"/>
          <w:sz w:val="22"/>
          <w:szCs w:val="22"/>
          <w:lang w:val="x-none" w:eastAsia="x-none"/>
        </w:rPr>
        <w:t>ol</w:t>
      </w:r>
      <w:r w:rsidR="009B5432" w:rsidRPr="00DB2EE8">
        <w:rPr>
          <w:rFonts w:ascii="Verdana" w:hAnsi="Verdana"/>
          <w:bCs/>
          <w:color w:val="000000"/>
          <w:spacing w:val="-3"/>
          <w:sz w:val="22"/>
          <w:szCs w:val="22"/>
          <w:lang w:val="x-none" w:eastAsia="x-none"/>
        </w:rPr>
        <w:t>u</w:t>
      </w:r>
      <w:r w:rsidR="009B5432" w:rsidRPr="00DB2EE8">
        <w:rPr>
          <w:rFonts w:ascii="Verdana" w:hAnsi="Verdana"/>
          <w:bCs/>
          <w:color w:val="000000"/>
          <w:sz w:val="22"/>
          <w:szCs w:val="22"/>
          <w:lang w:val="x-none" w:eastAsia="x-none"/>
        </w:rPr>
        <w:t>nt</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er</w:t>
      </w:r>
      <w:r w:rsidR="003226DD">
        <w:rPr>
          <w:rFonts w:ascii="Verdana" w:hAnsi="Verdana"/>
          <w:bCs/>
          <w:color w:val="000000"/>
          <w:sz w:val="22"/>
          <w:szCs w:val="22"/>
          <w:lang w:eastAsia="x-none"/>
        </w:rPr>
        <w:t>s</w:t>
      </w:r>
      <w:r w:rsidR="009B5432" w:rsidRPr="00DB2EE8">
        <w:rPr>
          <w:rFonts w:ascii="Verdana" w:hAnsi="Verdana"/>
          <w:bCs/>
          <w:color w:val="000000"/>
          <w:spacing w:val="7"/>
          <w:sz w:val="22"/>
          <w:szCs w:val="22"/>
          <w:lang w:val="x-none" w:eastAsia="x-none"/>
        </w:rPr>
        <w:t xml:space="preserve"> </w:t>
      </w:r>
      <w:bookmarkEnd w:id="34"/>
      <w:bookmarkEnd w:id="35"/>
      <w:bookmarkEnd w:id="36"/>
      <w:bookmarkEnd w:id="37"/>
      <w:r w:rsidR="003226DD">
        <w:rPr>
          <w:rFonts w:ascii="Verdana" w:hAnsi="Verdana"/>
          <w:bCs/>
          <w:color w:val="000000"/>
          <w:spacing w:val="7"/>
          <w:sz w:val="22"/>
          <w:szCs w:val="22"/>
          <w:lang w:eastAsia="x-none"/>
        </w:rPr>
        <w:t>has:</w:t>
      </w:r>
      <w:r w:rsidR="00E4354A">
        <w:rPr>
          <w:rFonts w:ascii="Verdana" w:hAnsi="Verdana"/>
          <w:bCs/>
          <w:color w:val="000000"/>
          <w:spacing w:val="7"/>
          <w:sz w:val="22"/>
          <w:szCs w:val="22"/>
          <w:lang w:eastAsia="x-none"/>
        </w:rPr>
        <w:t xml:space="preserve"> engaged in any activity that </w:t>
      </w:r>
      <w:r w:rsidR="003226DD">
        <w:rPr>
          <w:rFonts w:ascii="Verdana" w:hAnsi="Verdana"/>
          <w:bCs/>
          <w:color w:val="000000"/>
          <w:spacing w:val="7"/>
          <w:sz w:val="22"/>
          <w:szCs w:val="22"/>
          <w:lang w:eastAsia="x-none"/>
        </w:rPr>
        <w:t xml:space="preserve">does or </w:t>
      </w:r>
      <w:r w:rsidR="00E4354A">
        <w:rPr>
          <w:rFonts w:ascii="Verdana" w:hAnsi="Verdana"/>
          <w:bCs/>
          <w:color w:val="000000"/>
          <w:spacing w:val="7"/>
          <w:sz w:val="22"/>
          <w:szCs w:val="22"/>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w:t>
      </w:r>
      <w:r w:rsidR="006256B8">
        <w:rPr>
          <w:rFonts w:ascii="Verdana" w:hAnsi="Verdana"/>
          <w:bCs/>
          <w:color w:val="000000"/>
          <w:spacing w:val="7"/>
          <w:sz w:val="22"/>
          <w:szCs w:val="22"/>
          <w:lang w:eastAsia="x-none"/>
        </w:rPr>
        <w:t xml:space="preserve">to </w:t>
      </w:r>
      <w:r w:rsidR="00E4354A">
        <w:rPr>
          <w:rFonts w:ascii="Verdana" w:hAnsi="Verdana"/>
          <w:bCs/>
          <w:color w:val="000000"/>
          <w:spacing w:val="7"/>
          <w:sz w:val="22"/>
          <w:szCs w:val="22"/>
          <w:lang w:eastAsia="x-none"/>
        </w:rPr>
        <w:t xml:space="preserve">the involvement in any financial matter, federal or state program, or sex crime. </w:t>
      </w:r>
    </w:p>
    <w:p w14:paraId="77B4B232" w14:textId="77777777" w:rsidR="00AC3501" w:rsidRDefault="00AC3501" w:rsidP="00355667">
      <w:pPr>
        <w:spacing w:line="276" w:lineRule="auto"/>
        <w:ind w:left="1278"/>
        <w:rPr>
          <w:rFonts w:ascii="Verdana" w:hAnsi="Verdana"/>
          <w:bCs/>
          <w:color w:val="000000"/>
          <w:sz w:val="22"/>
          <w:szCs w:val="22"/>
          <w:lang w:val="x-none" w:eastAsia="x-none"/>
        </w:rPr>
      </w:pPr>
      <w:bookmarkStart w:id="38" w:name="_Toc476133727"/>
      <w:bookmarkStart w:id="39" w:name="_Toc476561463"/>
      <w:bookmarkStart w:id="40" w:name="_Toc13567129"/>
      <w:bookmarkStart w:id="41" w:name="_Toc13569009"/>
      <w:bookmarkStart w:id="42" w:name="_Hlk41642786"/>
    </w:p>
    <w:p w14:paraId="6A250D3D" w14:textId="674D20D8" w:rsidR="009B5432" w:rsidRDefault="009B5432" w:rsidP="00355667">
      <w:pPr>
        <w:spacing w:line="276" w:lineRule="auto"/>
        <w:ind w:left="1278"/>
        <w:rPr>
          <w:rFonts w:ascii="Verdana" w:hAnsi="Verdana"/>
          <w:bCs/>
          <w:color w:val="000000"/>
          <w:sz w:val="22"/>
          <w:szCs w:val="22"/>
          <w:lang w:val="x-none" w:eastAsia="x-none"/>
        </w:rPr>
      </w:pPr>
      <w:r w:rsidRPr="00DB2EE8">
        <w:rPr>
          <w:rFonts w:ascii="Verdana" w:hAnsi="Verdana"/>
          <w:bCs/>
          <w:color w:val="000000"/>
          <w:sz w:val="22"/>
          <w:szCs w:val="22"/>
          <w:lang w:val="x-none" w:eastAsia="x-none"/>
        </w:rPr>
        <w:t>Contractor</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s</w:t>
      </w:r>
      <w:r w:rsidRPr="00DB2EE8">
        <w:rPr>
          <w:rFonts w:ascii="Verdana" w:hAnsi="Verdana"/>
          <w:bCs/>
          <w:color w:val="000000"/>
          <w:spacing w:val="-2"/>
          <w:sz w:val="22"/>
          <w:szCs w:val="22"/>
          <w:lang w:val="x-none" w:eastAsia="x-none"/>
        </w:rPr>
        <w:t>h</w:t>
      </w:r>
      <w:r w:rsidRPr="00DB2EE8">
        <w:rPr>
          <w:rFonts w:ascii="Verdana" w:hAnsi="Verdana"/>
          <w:bCs/>
          <w:color w:val="000000"/>
          <w:sz w:val="22"/>
          <w:szCs w:val="22"/>
          <w:lang w:val="x-none" w:eastAsia="x-none"/>
        </w:rPr>
        <w:t>a</w:t>
      </w:r>
      <w:r w:rsidRPr="00DB2EE8">
        <w:rPr>
          <w:rFonts w:ascii="Verdana" w:hAnsi="Verdana"/>
          <w:bCs/>
          <w:color w:val="000000"/>
          <w:spacing w:val="-2"/>
          <w:sz w:val="22"/>
          <w:szCs w:val="22"/>
          <w:lang w:val="x-none" w:eastAsia="x-none"/>
        </w:rPr>
        <w:t>l</w:t>
      </w:r>
      <w:r w:rsidRPr="00DB2EE8">
        <w:rPr>
          <w:rFonts w:ascii="Verdana" w:hAnsi="Verdana"/>
          <w:bCs/>
          <w:color w:val="000000"/>
          <w:sz w:val="22"/>
          <w:szCs w:val="22"/>
          <w:lang w:val="x-none" w:eastAsia="x-none"/>
        </w:rPr>
        <w:t>l</w:t>
      </w:r>
      <w:r w:rsidRPr="00DB2EE8">
        <w:rPr>
          <w:rFonts w:ascii="Verdana" w:hAnsi="Verdana"/>
          <w:bCs/>
          <w:color w:val="000000"/>
          <w:spacing w:val="1"/>
          <w:sz w:val="22"/>
          <w:szCs w:val="22"/>
          <w:lang w:val="x-none" w:eastAsia="x-none"/>
        </w:rPr>
        <w:t xml:space="preserve"> </w:t>
      </w:r>
      <w:r w:rsidRPr="00DB2EE8">
        <w:rPr>
          <w:rFonts w:ascii="Verdana" w:hAnsi="Verdana"/>
          <w:bCs/>
          <w:color w:val="000000"/>
          <w:sz w:val="22"/>
          <w:szCs w:val="22"/>
          <w:lang w:val="x-none" w:eastAsia="x-none"/>
        </w:rPr>
        <w:t>n</w:t>
      </w:r>
      <w:r w:rsidRPr="00DB2EE8">
        <w:rPr>
          <w:rFonts w:ascii="Verdana" w:hAnsi="Verdana"/>
          <w:bCs/>
          <w:color w:val="000000"/>
          <w:spacing w:val="-3"/>
          <w:sz w:val="22"/>
          <w:szCs w:val="22"/>
          <w:lang w:val="x-none" w:eastAsia="x-none"/>
        </w:rPr>
        <w:t>o</w:t>
      </w:r>
      <w:r w:rsidRPr="00DB2EE8">
        <w:rPr>
          <w:rFonts w:ascii="Verdana" w:hAnsi="Verdana"/>
          <w:bCs/>
          <w:color w:val="000000"/>
          <w:sz w:val="22"/>
          <w:szCs w:val="22"/>
          <w:lang w:val="x-none" w:eastAsia="x-none"/>
        </w:rPr>
        <w:t>t</w:t>
      </w:r>
      <w:r w:rsidRPr="00DB2EE8">
        <w:rPr>
          <w:rFonts w:ascii="Verdana" w:hAnsi="Verdana"/>
          <w:bCs/>
          <w:color w:val="000000"/>
          <w:spacing w:val="1"/>
          <w:sz w:val="22"/>
          <w:szCs w:val="22"/>
          <w:lang w:val="x-none" w:eastAsia="x-none"/>
        </w:rPr>
        <w:t xml:space="preserve"> </w:t>
      </w:r>
      <w:r w:rsidRPr="00DB2EE8">
        <w:rPr>
          <w:rFonts w:ascii="Verdana" w:hAnsi="Verdana"/>
          <w:bCs/>
          <w:color w:val="000000"/>
          <w:sz w:val="22"/>
          <w:szCs w:val="22"/>
          <w:lang w:val="x-none" w:eastAsia="x-none"/>
        </w:rPr>
        <w:t>p</w:t>
      </w:r>
      <w:r w:rsidRPr="00DB2EE8">
        <w:rPr>
          <w:rFonts w:ascii="Verdana" w:hAnsi="Verdana"/>
          <w:bCs/>
          <w:color w:val="000000"/>
          <w:spacing w:val="-2"/>
          <w:sz w:val="22"/>
          <w:szCs w:val="22"/>
          <w:lang w:val="x-none" w:eastAsia="x-none"/>
        </w:rPr>
        <w:t>e</w:t>
      </w:r>
      <w:r w:rsidRPr="00DB2EE8">
        <w:rPr>
          <w:rFonts w:ascii="Verdana" w:hAnsi="Verdana"/>
          <w:bCs/>
          <w:color w:val="000000"/>
          <w:sz w:val="22"/>
          <w:szCs w:val="22"/>
          <w:lang w:val="x-none" w:eastAsia="x-none"/>
        </w:rPr>
        <w:t>r</w:t>
      </w:r>
      <w:r w:rsidRPr="00DB2EE8">
        <w:rPr>
          <w:rFonts w:ascii="Verdana" w:hAnsi="Verdana"/>
          <w:bCs/>
          <w:color w:val="000000"/>
          <w:spacing w:val="-4"/>
          <w:sz w:val="22"/>
          <w:szCs w:val="22"/>
          <w:lang w:val="x-none" w:eastAsia="x-none"/>
        </w:rPr>
        <w:t>m</w:t>
      </w:r>
      <w:r w:rsidRPr="00DB2EE8">
        <w:rPr>
          <w:rFonts w:ascii="Verdana" w:hAnsi="Verdana"/>
          <w:bCs/>
          <w:color w:val="000000"/>
          <w:sz w:val="22"/>
          <w:szCs w:val="22"/>
          <w:lang w:val="x-none" w:eastAsia="x-none"/>
        </w:rPr>
        <w:t>it</w:t>
      </w:r>
      <w:r w:rsidRPr="00DB2EE8">
        <w:rPr>
          <w:rFonts w:ascii="Verdana" w:hAnsi="Verdana"/>
          <w:bCs/>
          <w:color w:val="000000"/>
          <w:spacing w:val="1"/>
          <w:sz w:val="22"/>
          <w:szCs w:val="22"/>
          <w:lang w:val="x-none" w:eastAsia="x-none"/>
        </w:rPr>
        <w:t xml:space="preserve"> </w:t>
      </w:r>
      <w:r w:rsidRPr="00DB2EE8">
        <w:rPr>
          <w:rFonts w:ascii="Verdana" w:hAnsi="Verdana"/>
          <w:bCs/>
          <w:color w:val="000000"/>
          <w:sz w:val="22"/>
          <w:szCs w:val="22"/>
          <w:lang w:val="x-none" w:eastAsia="x-none"/>
        </w:rPr>
        <w:t>any</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pe</w:t>
      </w:r>
      <w:r w:rsidRPr="00DB2EE8">
        <w:rPr>
          <w:rFonts w:ascii="Verdana" w:hAnsi="Verdana"/>
          <w:bCs/>
          <w:color w:val="000000"/>
          <w:spacing w:val="1"/>
          <w:sz w:val="22"/>
          <w:szCs w:val="22"/>
          <w:lang w:val="x-none" w:eastAsia="x-none"/>
        </w:rPr>
        <w:t>r</w:t>
      </w:r>
      <w:r w:rsidRPr="00DB2EE8">
        <w:rPr>
          <w:rFonts w:ascii="Verdana" w:hAnsi="Verdana"/>
          <w:bCs/>
          <w:color w:val="000000"/>
          <w:sz w:val="22"/>
          <w:szCs w:val="22"/>
          <w:lang w:val="x-none" w:eastAsia="x-none"/>
        </w:rPr>
        <w:t>son</w:t>
      </w:r>
      <w:r w:rsidRPr="00DB2EE8">
        <w:rPr>
          <w:rFonts w:ascii="Verdana" w:hAnsi="Verdana"/>
          <w:bCs/>
          <w:color w:val="000000"/>
          <w:spacing w:val="-2"/>
          <w:sz w:val="22"/>
          <w:szCs w:val="22"/>
          <w:lang w:val="x-none" w:eastAsia="x-none"/>
        </w:rPr>
        <w:t xml:space="preserve"> w</w:t>
      </w:r>
      <w:r w:rsidRPr="00DB2EE8">
        <w:rPr>
          <w:rFonts w:ascii="Verdana" w:hAnsi="Verdana"/>
          <w:bCs/>
          <w:color w:val="000000"/>
          <w:sz w:val="22"/>
          <w:szCs w:val="22"/>
          <w:lang w:val="x-none" w:eastAsia="x-none"/>
        </w:rPr>
        <w:t>ho en</w:t>
      </w:r>
      <w:r w:rsidRPr="00DB2EE8">
        <w:rPr>
          <w:rFonts w:ascii="Verdana" w:hAnsi="Verdana"/>
          <w:bCs/>
          <w:color w:val="000000"/>
          <w:spacing w:val="-2"/>
          <w:sz w:val="22"/>
          <w:szCs w:val="22"/>
          <w:lang w:val="x-none" w:eastAsia="x-none"/>
        </w:rPr>
        <w:t>g</w:t>
      </w:r>
      <w:r w:rsidRPr="00DB2EE8">
        <w:rPr>
          <w:rFonts w:ascii="Verdana" w:hAnsi="Verdana"/>
          <w:bCs/>
          <w:color w:val="000000"/>
          <w:sz w:val="22"/>
          <w:szCs w:val="22"/>
          <w:lang w:val="x-none" w:eastAsia="x-none"/>
        </w:rPr>
        <w:t>a</w:t>
      </w:r>
      <w:r w:rsidRPr="00DB2EE8">
        <w:rPr>
          <w:rFonts w:ascii="Verdana" w:hAnsi="Verdana"/>
          <w:bCs/>
          <w:color w:val="000000"/>
          <w:spacing w:val="-2"/>
          <w:sz w:val="22"/>
          <w:szCs w:val="22"/>
          <w:lang w:val="x-none" w:eastAsia="x-none"/>
        </w:rPr>
        <w:t>g</w:t>
      </w:r>
      <w:r w:rsidRPr="00DB2EE8">
        <w:rPr>
          <w:rFonts w:ascii="Verdana" w:hAnsi="Verdana"/>
          <w:bCs/>
          <w:color w:val="000000"/>
          <w:sz w:val="22"/>
          <w:szCs w:val="22"/>
          <w:lang w:val="x-none" w:eastAsia="x-none"/>
        </w:rPr>
        <w:t>ed, or</w:t>
      </w:r>
      <w:r w:rsidRPr="00DB2EE8">
        <w:rPr>
          <w:rFonts w:ascii="Verdana" w:hAnsi="Verdana"/>
          <w:bCs/>
          <w:color w:val="000000"/>
          <w:spacing w:val="1"/>
          <w:sz w:val="22"/>
          <w:szCs w:val="22"/>
          <w:lang w:val="x-none" w:eastAsia="x-none"/>
        </w:rPr>
        <w:t xml:space="preserve"> </w:t>
      </w:r>
      <w:r w:rsidRPr="00DB2EE8">
        <w:rPr>
          <w:rFonts w:ascii="Verdana" w:hAnsi="Verdana"/>
          <w:bCs/>
          <w:color w:val="000000"/>
          <w:spacing w:val="-2"/>
          <w:sz w:val="22"/>
          <w:szCs w:val="22"/>
          <w:lang w:val="x-none" w:eastAsia="x-none"/>
        </w:rPr>
        <w:t>wa</w:t>
      </w:r>
      <w:r w:rsidRPr="00DB2EE8">
        <w:rPr>
          <w:rFonts w:ascii="Verdana" w:hAnsi="Verdana"/>
          <w:bCs/>
          <w:color w:val="000000"/>
          <w:sz w:val="22"/>
          <w:szCs w:val="22"/>
          <w:lang w:val="x-none" w:eastAsia="x-none"/>
        </w:rPr>
        <w:t>s</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a</w:t>
      </w:r>
      <w:r w:rsidRPr="00DB2EE8">
        <w:rPr>
          <w:rFonts w:ascii="Verdana" w:hAnsi="Verdana"/>
          <w:bCs/>
          <w:color w:val="000000"/>
          <w:spacing w:val="1"/>
          <w:sz w:val="22"/>
          <w:szCs w:val="22"/>
          <w:lang w:val="x-none" w:eastAsia="x-none"/>
        </w:rPr>
        <w:t>l</w:t>
      </w:r>
      <w:r w:rsidRPr="00DB2EE8">
        <w:rPr>
          <w:rFonts w:ascii="Verdana" w:hAnsi="Verdana"/>
          <w:bCs/>
          <w:color w:val="000000"/>
          <w:spacing w:val="-2"/>
          <w:sz w:val="22"/>
          <w:szCs w:val="22"/>
          <w:lang w:val="x-none" w:eastAsia="x-none"/>
        </w:rPr>
        <w:t>l</w:t>
      </w:r>
      <w:r w:rsidRPr="00DB2EE8">
        <w:rPr>
          <w:rFonts w:ascii="Verdana" w:hAnsi="Verdana"/>
          <w:bCs/>
          <w:color w:val="000000"/>
          <w:sz w:val="22"/>
          <w:szCs w:val="22"/>
          <w:lang w:val="x-none" w:eastAsia="x-none"/>
        </w:rPr>
        <w:t>e</w:t>
      </w:r>
      <w:r w:rsidRPr="00DB2EE8">
        <w:rPr>
          <w:rFonts w:ascii="Verdana" w:hAnsi="Verdana"/>
          <w:bCs/>
          <w:color w:val="000000"/>
          <w:spacing w:val="-2"/>
          <w:sz w:val="22"/>
          <w:szCs w:val="22"/>
          <w:lang w:val="x-none" w:eastAsia="x-none"/>
        </w:rPr>
        <w:t>g</w:t>
      </w:r>
      <w:r w:rsidRPr="00DB2EE8">
        <w:rPr>
          <w:rFonts w:ascii="Verdana" w:hAnsi="Verdana"/>
          <w:bCs/>
          <w:color w:val="000000"/>
          <w:sz w:val="22"/>
          <w:szCs w:val="22"/>
          <w:lang w:val="x-none" w:eastAsia="x-none"/>
        </w:rPr>
        <w:t xml:space="preserve">ed </w:t>
      </w:r>
      <w:r w:rsidRPr="00DB2EE8">
        <w:rPr>
          <w:rFonts w:ascii="Verdana" w:hAnsi="Verdana"/>
          <w:bCs/>
          <w:color w:val="000000"/>
          <w:spacing w:val="1"/>
          <w:sz w:val="22"/>
          <w:szCs w:val="22"/>
          <w:lang w:val="x-none" w:eastAsia="x-none"/>
        </w:rPr>
        <w:t>t</w:t>
      </w:r>
      <w:r w:rsidRPr="00DB2EE8">
        <w:rPr>
          <w:rFonts w:ascii="Verdana" w:hAnsi="Verdana"/>
          <w:bCs/>
          <w:color w:val="000000"/>
          <w:sz w:val="22"/>
          <w:szCs w:val="22"/>
          <w:lang w:val="x-none" w:eastAsia="x-none"/>
        </w:rPr>
        <w:t xml:space="preserve">o </w:t>
      </w:r>
      <w:r w:rsidRPr="00DB2EE8">
        <w:rPr>
          <w:rFonts w:ascii="Verdana" w:hAnsi="Verdana"/>
          <w:bCs/>
          <w:color w:val="000000"/>
          <w:spacing w:val="-3"/>
          <w:sz w:val="22"/>
          <w:szCs w:val="22"/>
          <w:lang w:val="x-none" w:eastAsia="x-none"/>
        </w:rPr>
        <w:t>h</w:t>
      </w:r>
      <w:r w:rsidRPr="00DB2EE8">
        <w:rPr>
          <w:rFonts w:ascii="Verdana" w:hAnsi="Verdana"/>
          <w:bCs/>
          <w:color w:val="000000"/>
          <w:sz w:val="22"/>
          <w:szCs w:val="22"/>
          <w:lang w:val="x-none" w:eastAsia="x-none"/>
        </w:rPr>
        <w:t>a</w:t>
      </w:r>
      <w:r w:rsidRPr="00DB2EE8">
        <w:rPr>
          <w:rFonts w:ascii="Verdana" w:hAnsi="Verdana"/>
          <w:bCs/>
          <w:color w:val="000000"/>
          <w:spacing w:val="-2"/>
          <w:sz w:val="22"/>
          <w:szCs w:val="22"/>
          <w:lang w:val="x-none" w:eastAsia="x-none"/>
        </w:rPr>
        <w:t>v</w:t>
      </w:r>
      <w:r w:rsidRPr="00DB2EE8">
        <w:rPr>
          <w:rFonts w:ascii="Verdana" w:hAnsi="Verdana"/>
          <w:bCs/>
          <w:color w:val="000000"/>
          <w:sz w:val="22"/>
          <w:szCs w:val="22"/>
          <w:lang w:val="x-none" w:eastAsia="x-none"/>
        </w:rPr>
        <w:t>e en</w:t>
      </w:r>
      <w:r w:rsidRPr="00DB2EE8">
        <w:rPr>
          <w:rFonts w:ascii="Verdana" w:hAnsi="Verdana"/>
          <w:bCs/>
          <w:color w:val="000000"/>
          <w:spacing w:val="-2"/>
          <w:sz w:val="22"/>
          <w:szCs w:val="22"/>
          <w:lang w:val="x-none" w:eastAsia="x-none"/>
        </w:rPr>
        <w:t>g</w:t>
      </w:r>
      <w:r w:rsidRPr="00DB2EE8">
        <w:rPr>
          <w:rFonts w:ascii="Verdana" w:hAnsi="Verdana"/>
          <w:bCs/>
          <w:color w:val="000000"/>
          <w:sz w:val="22"/>
          <w:szCs w:val="22"/>
          <w:lang w:val="x-none" w:eastAsia="x-none"/>
        </w:rPr>
        <w:t>a</w:t>
      </w:r>
      <w:r w:rsidRPr="00DB2EE8">
        <w:rPr>
          <w:rFonts w:ascii="Verdana" w:hAnsi="Verdana"/>
          <w:bCs/>
          <w:color w:val="000000"/>
          <w:spacing w:val="-2"/>
          <w:sz w:val="22"/>
          <w:szCs w:val="22"/>
          <w:lang w:val="x-none" w:eastAsia="x-none"/>
        </w:rPr>
        <w:t>g</w:t>
      </w:r>
      <w:r w:rsidRPr="00DB2EE8">
        <w:rPr>
          <w:rFonts w:ascii="Verdana" w:hAnsi="Verdana"/>
          <w:bCs/>
          <w:color w:val="000000"/>
          <w:sz w:val="22"/>
          <w:szCs w:val="22"/>
          <w:lang w:val="x-none" w:eastAsia="x-none"/>
        </w:rPr>
        <w:t xml:space="preserve">ed, </w:t>
      </w:r>
      <w:r w:rsidRPr="00DB2EE8">
        <w:rPr>
          <w:rFonts w:ascii="Verdana" w:hAnsi="Verdana"/>
          <w:bCs/>
          <w:color w:val="000000"/>
          <w:spacing w:val="1"/>
          <w:sz w:val="22"/>
          <w:szCs w:val="22"/>
          <w:lang w:val="x-none" w:eastAsia="x-none"/>
        </w:rPr>
        <w:t>i</w:t>
      </w:r>
      <w:r w:rsidRPr="00DB2EE8">
        <w:rPr>
          <w:rFonts w:ascii="Verdana" w:hAnsi="Verdana"/>
          <w:bCs/>
          <w:color w:val="000000"/>
          <w:sz w:val="22"/>
          <w:szCs w:val="22"/>
          <w:lang w:val="x-none" w:eastAsia="x-none"/>
        </w:rPr>
        <w:t>n any</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ac</w:t>
      </w:r>
      <w:r w:rsidRPr="00DB2EE8">
        <w:rPr>
          <w:rFonts w:ascii="Verdana" w:hAnsi="Verdana"/>
          <w:bCs/>
          <w:color w:val="000000"/>
          <w:spacing w:val="-2"/>
          <w:sz w:val="22"/>
          <w:szCs w:val="22"/>
          <w:lang w:val="x-none" w:eastAsia="x-none"/>
        </w:rPr>
        <w:t>t</w:t>
      </w:r>
      <w:r w:rsidRPr="00DB2EE8">
        <w:rPr>
          <w:rFonts w:ascii="Verdana" w:hAnsi="Verdana"/>
          <w:bCs/>
          <w:color w:val="000000"/>
          <w:sz w:val="22"/>
          <w:szCs w:val="22"/>
          <w:lang w:val="x-none" w:eastAsia="x-none"/>
        </w:rPr>
        <w:t>i</w:t>
      </w:r>
      <w:r w:rsidRPr="00DB2EE8">
        <w:rPr>
          <w:rFonts w:ascii="Verdana" w:hAnsi="Verdana"/>
          <w:bCs/>
          <w:color w:val="000000"/>
          <w:spacing w:val="-3"/>
          <w:sz w:val="22"/>
          <w:szCs w:val="22"/>
          <w:lang w:val="x-none" w:eastAsia="x-none"/>
        </w:rPr>
        <w:t>v</w:t>
      </w:r>
      <w:r w:rsidRPr="00DB2EE8">
        <w:rPr>
          <w:rFonts w:ascii="Verdana" w:hAnsi="Verdana"/>
          <w:bCs/>
          <w:color w:val="000000"/>
          <w:sz w:val="22"/>
          <w:szCs w:val="22"/>
          <w:lang w:val="x-none" w:eastAsia="x-none"/>
        </w:rPr>
        <w:t>ity</w:t>
      </w:r>
      <w:r w:rsidRPr="00DB2EE8">
        <w:rPr>
          <w:rFonts w:ascii="Verdana" w:hAnsi="Verdana"/>
          <w:bCs/>
          <w:color w:val="000000"/>
          <w:spacing w:val="-3"/>
          <w:sz w:val="22"/>
          <w:szCs w:val="22"/>
          <w:lang w:val="x-none" w:eastAsia="x-none"/>
        </w:rPr>
        <w:t xml:space="preserve"> </w:t>
      </w:r>
      <w:r w:rsidRPr="00DB2EE8">
        <w:rPr>
          <w:rFonts w:ascii="Verdana" w:hAnsi="Verdana"/>
          <w:bCs/>
          <w:color w:val="000000"/>
          <w:sz w:val="22"/>
          <w:szCs w:val="22"/>
          <w:lang w:val="x-none" w:eastAsia="x-none"/>
        </w:rPr>
        <w:t>s</w:t>
      </w:r>
      <w:r w:rsidRPr="00DB2EE8">
        <w:rPr>
          <w:rFonts w:ascii="Verdana" w:hAnsi="Verdana"/>
          <w:bCs/>
          <w:color w:val="000000"/>
          <w:spacing w:val="-2"/>
          <w:sz w:val="22"/>
          <w:szCs w:val="22"/>
          <w:lang w:val="x-none" w:eastAsia="x-none"/>
        </w:rPr>
        <w:t>u</w:t>
      </w:r>
      <w:r w:rsidRPr="00DB2EE8">
        <w:rPr>
          <w:rFonts w:ascii="Verdana" w:hAnsi="Verdana"/>
          <w:bCs/>
          <w:color w:val="000000"/>
          <w:spacing w:val="-3"/>
          <w:sz w:val="22"/>
          <w:szCs w:val="22"/>
          <w:lang w:val="x-none" w:eastAsia="x-none"/>
        </w:rPr>
        <w:t>b</w:t>
      </w:r>
      <w:r w:rsidRPr="00DB2EE8">
        <w:rPr>
          <w:rFonts w:ascii="Verdana" w:hAnsi="Verdana"/>
          <w:bCs/>
          <w:color w:val="000000"/>
          <w:spacing w:val="3"/>
          <w:sz w:val="22"/>
          <w:szCs w:val="22"/>
          <w:lang w:val="x-none" w:eastAsia="x-none"/>
        </w:rPr>
        <w:t>j</w:t>
      </w:r>
      <w:r w:rsidRPr="00DB2EE8">
        <w:rPr>
          <w:rFonts w:ascii="Verdana" w:hAnsi="Verdana"/>
          <w:bCs/>
          <w:color w:val="000000"/>
          <w:sz w:val="22"/>
          <w:szCs w:val="22"/>
          <w:lang w:val="x-none" w:eastAsia="x-none"/>
        </w:rPr>
        <w:t>e</w:t>
      </w:r>
      <w:r w:rsidRPr="00DB2EE8">
        <w:rPr>
          <w:rFonts w:ascii="Verdana" w:hAnsi="Verdana"/>
          <w:bCs/>
          <w:color w:val="000000"/>
          <w:spacing w:val="-2"/>
          <w:sz w:val="22"/>
          <w:szCs w:val="22"/>
          <w:lang w:val="x-none" w:eastAsia="x-none"/>
        </w:rPr>
        <w:t>c</w:t>
      </w:r>
      <w:r w:rsidRPr="00DB2EE8">
        <w:rPr>
          <w:rFonts w:ascii="Verdana" w:hAnsi="Verdana"/>
          <w:bCs/>
          <w:color w:val="000000"/>
          <w:sz w:val="22"/>
          <w:szCs w:val="22"/>
          <w:lang w:val="x-none" w:eastAsia="x-none"/>
        </w:rPr>
        <w:t>t</w:t>
      </w:r>
      <w:r w:rsidRPr="00DB2EE8">
        <w:rPr>
          <w:rFonts w:ascii="Verdana" w:hAnsi="Verdana"/>
          <w:bCs/>
          <w:color w:val="000000"/>
          <w:spacing w:val="1"/>
          <w:sz w:val="22"/>
          <w:szCs w:val="22"/>
          <w:lang w:val="x-none" w:eastAsia="x-none"/>
        </w:rPr>
        <w:t xml:space="preserve"> </w:t>
      </w:r>
      <w:r w:rsidRPr="00DB2EE8">
        <w:rPr>
          <w:rFonts w:ascii="Verdana" w:hAnsi="Verdana"/>
          <w:bCs/>
          <w:color w:val="000000"/>
          <w:spacing w:val="-2"/>
          <w:sz w:val="22"/>
          <w:szCs w:val="22"/>
          <w:lang w:val="x-none" w:eastAsia="x-none"/>
        </w:rPr>
        <w:t>t</w:t>
      </w:r>
      <w:r w:rsidRPr="00DB2EE8">
        <w:rPr>
          <w:rFonts w:ascii="Verdana" w:hAnsi="Verdana"/>
          <w:bCs/>
          <w:color w:val="000000"/>
          <w:sz w:val="22"/>
          <w:szCs w:val="22"/>
          <w:lang w:val="x-none" w:eastAsia="x-none"/>
        </w:rPr>
        <w:t>o r</w:t>
      </w:r>
      <w:r w:rsidRPr="00DB2EE8">
        <w:rPr>
          <w:rFonts w:ascii="Verdana" w:hAnsi="Verdana"/>
          <w:bCs/>
          <w:color w:val="000000"/>
          <w:spacing w:val="-2"/>
          <w:sz w:val="22"/>
          <w:szCs w:val="22"/>
          <w:lang w:val="x-none" w:eastAsia="x-none"/>
        </w:rPr>
        <w:t>e</w:t>
      </w:r>
      <w:r w:rsidRPr="00DB2EE8">
        <w:rPr>
          <w:rFonts w:ascii="Verdana" w:hAnsi="Verdana"/>
          <w:bCs/>
          <w:color w:val="000000"/>
          <w:sz w:val="22"/>
          <w:szCs w:val="22"/>
          <w:lang w:val="x-none" w:eastAsia="x-none"/>
        </w:rPr>
        <w:t>po</w:t>
      </w:r>
      <w:r w:rsidRPr="00DB2EE8">
        <w:rPr>
          <w:rFonts w:ascii="Verdana" w:hAnsi="Verdana"/>
          <w:bCs/>
          <w:color w:val="000000"/>
          <w:spacing w:val="-2"/>
          <w:sz w:val="22"/>
          <w:szCs w:val="22"/>
          <w:lang w:val="x-none" w:eastAsia="x-none"/>
        </w:rPr>
        <w:t>r</w:t>
      </w:r>
      <w:r w:rsidRPr="00DB2EE8">
        <w:rPr>
          <w:rFonts w:ascii="Verdana" w:hAnsi="Verdana"/>
          <w:bCs/>
          <w:color w:val="000000"/>
          <w:sz w:val="22"/>
          <w:szCs w:val="22"/>
          <w:lang w:val="x-none" w:eastAsia="x-none"/>
        </w:rPr>
        <w:t>t</w:t>
      </w:r>
      <w:r w:rsidRPr="00DB2EE8">
        <w:rPr>
          <w:rFonts w:ascii="Verdana" w:hAnsi="Verdana"/>
          <w:bCs/>
          <w:color w:val="000000"/>
          <w:spacing w:val="-2"/>
          <w:sz w:val="22"/>
          <w:szCs w:val="22"/>
          <w:lang w:val="x-none" w:eastAsia="x-none"/>
        </w:rPr>
        <w:t>i</w:t>
      </w:r>
      <w:r w:rsidRPr="00DB2EE8">
        <w:rPr>
          <w:rFonts w:ascii="Verdana" w:hAnsi="Verdana"/>
          <w:bCs/>
          <w:color w:val="000000"/>
          <w:sz w:val="22"/>
          <w:szCs w:val="22"/>
          <w:lang w:val="x-none" w:eastAsia="x-none"/>
        </w:rPr>
        <w:t>ng</w:t>
      </w:r>
      <w:r w:rsidRPr="00DB2EE8">
        <w:rPr>
          <w:rFonts w:ascii="Verdana" w:hAnsi="Verdana"/>
          <w:bCs/>
          <w:color w:val="000000"/>
          <w:spacing w:val="-3"/>
          <w:sz w:val="22"/>
          <w:szCs w:val="22"/>
          <w:lang w:val="x-none" w:eastAsia="x-none"/>
        </w:rPr>
        <w:t xml:space="preserve"> </w:t>
      </w:r>
      <w:r w:rsidRPr="00DB2EE8">
        <w:rPr>
          <w:rFonts w:ascii="Verdana" w:hAnsi="Verdana"/>
          <w:bCs/>
          <w:color w:val="000000"/>
          <w:sz w:val="22"/>
          <w:szCs w:val="22"/>
          <w:lang w:val="x-none" w:eastAsia="x-none"/>
        </w:rPr>
        <w:t>under</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th</w:t>
      </w:r>
      <w:r w:rsidRPr="00DB2EE8">
        <w:rPr>
          <w:rFonts w:ascii="Verdana" w:hAnsi="Verdana"/>
          <w:bCs/>
          <w:color w:val="000000"/>
          <w:spacing w:val="-2"/>
          <w:sz w:val="22"/>
          <w:szCs w:val="22"/>
          <w:lang w:val="x-none" w:eastAsia="x-none"/>
        </w:rPr>
        <w:t>i</w:t>
      </w:r>
      <w:r w:rsidRPr="00DB2EE8">
        <w:rPr>
          <w:rFonts w:ascii="Verdana" w:hAnsi="Verdana"/>
          <w:bCs/>
          <w:color w:val="000000"/>
          <w:sz w:val="22"/>
          <w:szCs w:val="22"/>
          <w:lang w:val="x-none" w:eastAsia="x-none"/>
        </w:rPr>
        <w:t>s</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se</w:t>
      </w:r>
      <w:r w:rsidRPr="00DB2EE8">
        <w:rPr>
          <w:rFonts w:ascii="Verdana" w:hAnsi="Verdana"/>
          <w:bCs/>
          <w:color w:val="000000"/>
          <w:spacing w:val="-2"/>
          <w:sz w:val="22"/>
          <w:szCs w:val="22"/>
          <w:lang w:val="x-none" w:eastAsia="x-none"/>
        </w:rPr>
        <w:t>c</w:t>
      </w:r>
      <w:r w:rsidRPr="00DB2EE8">
        <w:rPr>
          <w:rFonts w:ascii="Verdana" w:hAnsi="Verdana"/>
          <w:bCs/>
          <w:color w:val="000000"/>
          <w:sz w:val="22"/>
          <w:szCs w:val="22"/>
          <w:lang w:val="x-none" w:eastAsia="x-none"/>
        </w:rPr>
        <w:t>tion</w:t>
      </w:r>
      <w:r w:rsidRPr="00DB2EE8">
        <w:rPr>
          <w:rFonts w:ascii="Verdana" w:hAnsi="Verdana"/>
          <w:bCs/>
          <w:color w:val="000000"/>
          <w:spacing w:val="-3"/>
          <w:sz w:val="22"/>
          <w:szCs w:val="22"/>
          <w:lang w:val="x-none" w:eastAsia="x-none"/>
        </w:rPr>
        <w:t xml:space="preserve"> </w:t>
      </w:r>
      <w:r w:rsidRPr="00DB2EE8">
        <w:rPr>
          <w:rFonts w:ascii="Verdana" w:hAnsi="Verdana"/>
          <w:bCs/>
          <w:color w:val="000000"/>
          <w:sz w:val="22"/>
          <w:szCs w:val="22"/>
          <w:lang w:val="x-none" w:eastAsia="x-none"/>
        </w:rPr>
        <w:t xml:space="preserve">to </w:t>
      </w:r>
      <w:r w:rsidRPr="00DB2EE8">
        <w:rPr>
          <w:rFonts w:ascii="Verdana" w:hAnsi="Verdana"/>
          <w:bCs/>
          <w:color w:val="000000"/>
          <w:spacing w:val="-3"/>
          <w:sz w:val="22"/>
          <w:szCs w:val="22"/>
          <w:lang w:val="x-none" w:eastAsia="x-none"/>
        </w:rPr>
        <w:t>p</w:t>
      </w:r>
      <w:r w:rsidRPr="00DB2EE8">
        <w:rPr>
          <w:rFonts w:ascii="Verdana" w:hAnsi="Verdana"/>
          <w:bCs/>
          <w:color w:val="000000"/>
          <w:sz w:val="22"/>
          <w:szCs w:val="22"/>
          <w:lang w:val="x-none" w:eastAsia="x-none"/>
        </w:rPr>
        <w:t>e</w:t>
      </w:r>
      <w:r w:rsidRPr="00DB2EE8">
        <w:rPr>
          <w:rFonts w:ascii="Verdana" w:hAnsi="Verdana"/>
          <w:bCs/>
          <w:color w:val="000000"/>
          <w:spacing w:val="-2"/>
          <w:sz w:val="22"/>
          <w:szCs w:val="22"/>
          <w:lang w:val="x-none" w:eastAsia="x-none"/>
        </w:rPr>
        <w:t>r</w:t>
      </w:r>
      <w:r w:rsidRPr="00DB2EE8">
        <w:rPr>
          <w:rFonts w:ascii="Verdana" w:hAnsi="Verdana"/>
          <w:bCs/>
          <w:color w:val="000000"/>
          <w:sz w:val="22"/>
          <w:szCs w:val="22"/>
          <w:lang w:val="x-none" w:eastAsia="x-none"/>
        </w:rPr>
        <w:t>form</w:t>
      </w:r>
      <w:r w:rsidRPr="00DB2EE8">
        <w:rPr>
          <w:rFonts w:ascii="Verdana" w:hAnsi="Verdana"/>
          <w:bCs/>
          <w:color w:val="000000"/>
          <w:spacing w:val="-4"/>
          <w:sz w:val="22"/>
          <w:szCs w:val="22"/>
          <w:lang w:val="x-none" w:eastAsia="x-none"/>
        </w:rPr>
        <w:t xml:space="preserve"> </w:t>
      </w:r>
      <w:r w:rsidRPr="00DB2EE8">
        <w:rPr>
          <w:rFonts w:ascii="Verdana" w:hAnsi="Verdana"/>
          <w:bCs/>
          <w:color w:val="000000"/>
          <w:sz w:val="22"/>
          <w:szCs w:val="22"/>
          <w:lang w:val="x-none" w:eastAsia="x-none"/>
        </w:rPr>
        <w:t>di</w:t>
      </w:r>
      <w:r w:rsidRPr="00DB2EE8">
        <w:rPr>
          <w:rFonts w:ascii="Verdana" w:hAnsi="Verdana"/>
          <w:bCs/>
          <w:color w:val="000000"/>
          <w:spacing w:val="-2"/>
          <w:sz w:val="22"/>
          <w:szCs w:val="22"/>
          <w:lang w:val="x-none" w:eastAsia="x-none"/>
        </w:rPr>
        <w:t>r</w:t>
      </w:r>
      <w:r w:rsidRPr="00DB2EE8">
        <w:rPr>
          <w:rFonts w:ascii="Verdana" w:hAnsi="Verdana"/>
          <w:bCs/>
          <w:color w:val="000000"/>
          <w:sz w:val="22"/>
          <w:szCs w:val="22"/>
          <w:lang w:val="x-none" w:eastAsia="x-none"/>
        </w:rPr>
        <w:t>ect</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c</w:t>
      </w:r>
      <w:r w:rsidRPr="00DB2EE8">
        <w:rPr>
          <w:rFonts w:ascii="Verdana" w:hAnsi="Verdana"/>
          <w:bCs/>
          <w:color w:val="000000"/>
          <w:spacing w:val="-2"/>
          <w:sz w:val="22"/>
          <w:szCs w:val="22"/>
          <w:lang w:val="x-none" w:eastAsia="x-none"/>
        </w:rPr>
        <w:t>l</w:t>
      </w:r>
      <w:r w:rsidRPr="00DB2EE8">
        <w:rPr>
          <w:rFonts w:ascii="Verdana" w:hAnsi="Verdana"/>
          <w:bCs/>
          <w:color w:val="000000"/>
          <w:sz w:val="22"/>
          <w:szCs w:val="22"/>
          <w:lang w:val="x-none" w:eastAsia="x-none"/>
        </w:rPr>
        <w:t>ie</w:t>
      </w:r>
      <w:r w:rsidRPr="00DB2EE8">
        <w:rPr>
          <w:rFonts w:ascii="Verdana" w:hAnsi="Verdana"/>
          <w:bCs/>
          <w:color w:val="000000"/>
          <w:spacing w:val="-2"/>
          <w:sz w:val="22"/>
          <w:szCs w:val="22"/>
          <w:lang w:val="x-none" w:eastAsia="x-none"/>
        </w:rPr>
        <w:t>n</w:t>
      </w:r>
      <w:r w:rsidRPr="00DB2EE8">
        <w:rPr>
          <w:rFonts w:ascii="Verdana" w:hAnsi="Verdana"/>
          <w:bCs/>
          <w:color w:val="000000"/>
          <w:sz w:val="22"/>
          <w:szCs w:val="22"/>
          <w:lang w:val="x-none" w:eastAsia="x-none"/>
        </w:rPr>
        <w:t>t</w:t>
      </w:r>
      <w:r w:rsidRPr="00DB2EE8">
        <w:rPr>
          <w:rFonts w:ascii="Verdana" w:hAnsi="Verdana"/>
          <w:bCs/>
          <w:color w:val="000000"/>
          <w:spacing w:val="1"/>
          <w:sz w:val="22"/>
          <w:szCs w:val="22"/>
          <w:lang w:val="x-none" w:eastAsia="x-none"/>
        </w:rPr>
        <w:t xml:space="preserve"> </w:t>
      </w:r>
      <w:r w:rsidRPr="00DB2EE8">
        <w:rPr>
          <w:rFonts w:ascii="Verdana" w:hAnsi="Verdana"/>
          <w:bCs/>
          <w:color w:val="000000"/>
          <w:sz w:val="22"/>
          <w:szCs w:val="22"/>
          <w:lang w:val="x-none" w:eastAsia="x-none"/>
        </w:rPr>
        <w:t>s</w:t>
      </w:r>
      <w:r w:rsidRPr="00DB2EE8">
        <w:rPr>
          <w:rFonts w:ascii="Verdana" w:hAnsi="Verdana"/>
          <w:bCs/>
          <w:color w:val="000000"/>
          <w:spacing w:val="-2"/>
          <w:sz w:val="22"/>
          <w:szCs w:val="22"/>
          <w:lang w:val="x-none" w:eastAsia="x-none"/>
        </w:rPr>
        <w:t>e</w:t>
      </w:r>
      <w:r w:rsidRPr="00DB2EE8">
        <w:rPr>
          <w:rFonts w:ascii="Verdana" w:hAnsi="Verdana"/>
          <w:bCs/>
          <w:color w:val="000000"/>
          <w:sz w:val="22"/>
          <w:szCs w:val="22"/>
          <w:lang w:val="x-none" w:eastAsia="x-none"/>
        </w:rPr>
        <w:t>r</w:t>
      </w:r>
      <w:r w:rsidRPr="00DB2EE8">
        <w:rPr>
          <w:rFonts w:ascii="Verdana" w:hAnsi="Verdana"/>
          <w:bCs/>
          <w:color w:val="000000"/>
          <w:spacing w:val="-3"/>
          <w:sz w:val="22"/>
          <w:szCs w:val="22"/>
          <w:lang w:val="x-none" w:eastAsia="x-none"/>
        </w:rPr>
        <w:t>v</w:t>
      </w:r>
      <w:r w:rsidRPr="00DB2EE8">
        <w:rPr>
          <w:rFonts w:ascii="Verdana" w:hAnsi="Verdana"/>
          <w:bCs/>
          <w:color w:val="000000"/>
          <w:sz w:val="22"/>
          <w:szCs w:val="22"/>
          <w:lang w:val="x-none" w:eastAsia="x-none"/>
        </w:rPr>
        <w:t>ices</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 xml:space="preserve">or </w:t>
      </w:r>
      <w:r w:rsidRPr="00DB2EE8">
        <w:rPr>
          <w:rFonts w:ascii="Verdana" w:hAnsi="Verdana"/>
          <w:bCs/>
          <w:color w:val="000000"/>
          <w:spacing w:val="-3"/>
          <w:sz w:val="22"/>
          <w:szCs w:val="22"/>
          <w:lang w:val="x-none" w:eastAsia="x-none"/>
        </w:rPr>
        <w:t>h</w:t>
      </w:r>
      <w:r w:rsidRPr="00DB2EE8">
        <w:rPr>
          <w:rFonts w:ascii="Verdana" w:hAnsi="Verdana"/>
          <w:bCs/>
          <w:color w:val="000000"/>
          <w:sz w:val="22"/>
          <w:szCs w:val="22"/>
          <w:lang w:val="x-none" w:eastAsia="x-none"/>
        </w:rPr>
        <w:t>a</w:t>
      </w:r>
      <w:r w:rsidRPr="00DB2EE8">
        <w:rPr>
          <w:rFonts w:ascii="Verdana" w:hAnsi="Verdana"/>
          <w:bCs/>
          <w:color w:val="000000"/>
          <w:spacing w:val="-2"/>
          <w:sz w:val="22"/>
          <w:szCs w:val="22"/>
          <w:lang w:val="x-none" w:eastAsia="x-none"/>
        </w:rPr>
        <w:t>v</w:t>
      </w:r>
      <w:r w:rsidRPr="00DB2EE8">
        <w:rPr>
          <w:rFonts w:ascii="Verdana" w:hAnsi="Verdana"/>
          <w:bCs/>
          <w:color w:val="000000"/>
          <w:sz w:val="22"/>
          <w:szCs w:val="22"/>
          <w:lang w:val="x-none" w:eastAsia="x-none"/>
        </w:rPr>
        <w:t>e dir</w:t>
      </w:r>
      <w:r w:rsidRPr="00DB2EE8">
        <w:rPr>
          <w:rFonts w:ascii="Verdana" w:hAnsi="Verdana"/>
          <w:bCs/>
          <w:color w:val="000000"/>
          <w:spacing w:val="-2"/>
          <w:sz w:val="22"/>
          <w:szCs w:val="22"/>
          <w:lang w:val="x-none" w:eastAsia="x-none"/>
        </w:rPr>
        <w:t>e</w:t>
      </w:r>
      <w:r w:rsidRPr="00DB2EE8">
        <w:rPr>
          <w:rFonts w:ascii="Verdana" w:hAnsi="Verdana"/>
          <w:bCs/>
          <w:color w:val="000000"/>
          <w:sz w:val="22"/>
          <w:szCs w:val="22"/>
          <w:lang w:val="x-none" w:eastAsia="x-none"/>
        </w:rPr>
        <w:t>ct</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co</w:t>
      </w:r>
      <w:r w:rsidRPr="00DB2EE8">
        <w:rPr>
          <w:rFonts w:ascii="Verdana" w:hAnsi="Verdana"/>
          <w:bCs/>
          <w:color w:val="000000"/>
          <w:spacing w:val="-2"/>
          <w:sz w:val="22"/>
          <w:szCs w:val="22"/>
          <w:lang w:val="x-none" w:eastAsia="x-none"/>
        </w:rPr>
        <w:t>n</w:t>
      </w:r>
      <w:r w:rsidRPr="00DB2EE8">
        <w:rPr>
          <w:rFonts w:ascii="Verdana" w:hAnsi="Verdana"/>
          <w:bCs/>
          <w:color w:val="000000"/>
          <w:sz w:val="22"/>
          <w:szCs w:val="22"/>
          <w:lang w:val="x-none" w:eastAsia="x-none"/>
        </w:rPr>
        <w:t>ta</w:t>
      </w:r>
      <w:r w:rsidRPr="00DB2EE8">
        <w:rPr>
          <w:rFonts w:ascii="Verdana" w:hAnsi="Verdana"/>
          <w:bCs/>
          <w:color w:val="000000"/>
          <w:spacing w:val="-2"/>
          <w:sz w:val="22"/>
          <w:szCs w:val="22"/>
          <w:lang w:val="x-none" w:eastAsia="x-none"/>
        </w:rPr>
        <w:t>c</w:t>
      </w:r>
      <w:r w:rsidRPr="00DB2EE8">
        <w:rPr>
          <w:rFonts w:ascii="Verdana" w:hAnsi="Verdana"/>
          <w:bCs/>
          <w:color w:val="000000"/>
          <w:sz w:val="22"/>
          <w:szCs w:val="22"/>
          <w:lang w:val="x-none" w:eastAsia="x-none"/>
        </w:rPr>
        <w:t>t</w:t>
      </w:r>
      <w:r w:rsidRPr="00DB2EE8">
        <w:rPr>
          <w:rFonts w:ascii="Verdana" w:hAnsi="Verdana"/>
          <w:bCs/>
          <w:color w:val="000000"/>
          <w:spacing w:val="1"/>
          <w:sz w:val="22"/>
          <w:szCs w:val="22"/>
          <w:lang w:val="x-none" w:eastAsia="x-none"/>
        </w:rPr>
        <w:t xml:space="preserve"> </w:t>
      </w:r>
      <w:r w:rsidRPr="00DB2EE8">
        <w:rPr>
          <w:rFonts w:ascii="Verdana" w:hAnsi="Verdana"/>
          <w:bCs/>
          <w:color w:val="000000"/>
          <w:spacing w:val="-2"/>
          <w:sz w:val="22"/>
          <w:szCs w:val="22"/>
          <w:lang w:val="x-none" w:eastAsia="x-none"/>
        </w:rPr>
        <w:t>wi</w:t>
      </w:r>
      <w:r w:rsidRPr="00DB2EE8">
        <w:rPr>
          <w:rFonts w:ascii="Verdana" w:hAnsi="Verdana"/>
          <w:bCs/>
          <w:color w:val="000000"/>
          <w:sz w:val="22"/>
          <w:szCs w:val="22"/>
          <w:lang w:val="x-none" w:eastAsia="x-none"/>
        </w:rPr>
        <w:t xml:space="preserve">th </w:t>
      </w:r>
      <w:r w:rsidRPr="00DB2EE8">
        <w:rPr>
          <w:rFonts w:ascii="Verdana" w:hAnsi="Verdana"/>
          <w:bCs/>
          <w:color w:val="000000"/>
          <w:spacing w:val="-2"/>
          <w:sz w:val="22"/>
          <w:szCs w:val="22"/>
          <w:lang w:val="x-none" w:eastAsia="x-none"/>
        </w:rPr>
        <w:t>c</w:t>
      </w:r>
      <w:r w:rsidRPr="00DB2EE8">
        <w:rPr>
          <w:rFonts w:ascii="Verdana" w:hAnsi="Verdana"/>
          <w:bCs/>
          <w:color w:val="000000"/>
          <w:sz w:val="22"/>
          <w:szCs w:val="22"/>
          <w:lang w:val="x-none" w:eastAsia="x-none"/>
        </w:rPr>
        <w:t>l</w:t>
      </w:r>
      <w:r w:rsidRPr="00DB2EE8">
        <w:rPr>
          <w:rFonts w:ascii="Verdana" w:hAnsi="Verdana"/>
          <w:bCs/>
          <w:color w:val="000000"/>
          <w:spacing w:val="-2"/>
          <w:sz w:val="22"/>
          <w:szCs w:val="22"/>
          <w:lang w:val="x-none" w:eastAsia="x-none"/>
        </w:rPr>
        <w:t>i</w:t>
      </w:r>
      <w:r w:rsidRPr="00DB2EE8">
        <w:rPr>
          <w:rFonts w:ascii="Verdana" w:hAnsi="Verdana"/>
          <w:bCs/>
          <w:color w:val="000000"/>
          <w:sz w:val="22"/>
          <w:szCs w:val="22"/>
          <w:lang w:val="x-none" w:eastAsia="x-none"/>
        </w:rPr>
        <w:t>en</w:t>
      </w:r>
      <w:r w:rsidRPr="00DB2EE8">
        <w:rPr>
          <w:rFonts w:ascii="Verdana" w:hAnsi="Verdana"/>
          <w:bCs/>
          <w:color w:val="000000"/>
          <w:spacing w:val="-2"/>
          <w:sz w:val="22"/>
          <w:szCs w:val="22"/>
          <w:lang w:val="x-none" w:eastAsia="x-none"/>
        </w:rPr>
        <w:t>t</w:t>
      </w:r>
      <w:r w:rsidRPr="00DB2EE8">
        <w:rPr>
          <w:rFonts w:ascii="Verdana" w:hAnsi="Verdana"/>
          <w:bCs/>
          <w:color w:val="000000"/>
          <w:sz w:val="22"/>
          <w:szCs w:val="22"/>
          <w:lang w:val="x-none" w:eastAsia="x-none"/>
        </w:rPr>
        <w:t>s,</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unle</w:t>
      </w:r>
      <w:r w:rsidRPr="00DB2EE8">
        <w:rPr>
          <w:rFonts w:ascii="Verdana" w:hAnsi="Verdana"/>
          <w:bCs/>
          <w:color w:val="000000"/>
          <w:spacing w:val="-2"/>
          <w:sz w:val="22"/>
          <w:szCs w:val="22"/>
          <w:lang w:val="x-none" w:eastAsia="x-none"/>
        </w:rPr>
        <w:t>s</w:t>
      </w:r>
      <w:r w:rsidRPr="00DB2EE8">
        <w:rPr>
          <w:rFonts w:ascii="Verdana" w:hAnsi="Verdana"/>
          <w:bCs/>
          <w:color w:val="000000"/>
          <w:sz w:val="22"/>
          <w:szCs w:val="22"/>
          <w:lang w:val="x-none" w:eastAsia="x-none"/>
        </w:rPr>
        <w:t xml:space="preserve">s </w:t>
      </w:r>
      <w:r w:rsidRPr="00DB2EE8">
        <w:rPr>
          <w:rFonts w:ascii="Verdana" w:hAnsi="Verdana"/>
          <w:bCs/>
          <w:color w:val="000000"/>
          <w:spacing w:val="-2"/>
          <w:sz w:val="22"/>
          <w:szCs w:val="22"/>
          <w:lang w:val="x-none" w:eastAsia="x-none"/>
        </w:rPr>
        <w:t>o</w:t>
      </w:r>
      <w:r w:rsidRPr="00DB2EE8">
        <w:rPr>
          <w:rFonts w:ascii="Verdana" w:hAnsi="Verdana"/>
          <w:bCs/>
          <w:color w:val="000000"/>
          <w:sz w:val="22"/>
          <w:szCs w:val="22"/>
          <w:lang w:val="x-none" w:eastAsia="x-none"/>
        </w:rPr>
        <w:t>th</w:t>
      </w:r>
      <w:r w:rsidRPr="00DB2EE8">
        <w:rPr>
          <w:rFonts w:ascii="Verdana" w:hAnsi="Verdana"/>
          <w:bCs/>
          <w:color w:val="000000"/>
          <w:spacing w:val="-2"/>
          <w:sz w:val="22"/>
          <w:szCs w:val="22"/>
          <w:lang w:val="x-none" w:eastAsia="x-none"/>
        </w:rPr>
        <w:t>e</w:t>
      </w:r>
      <w:r w:rsidRPr="00DB2EE8">
        <w:rPr>
          <w:rFonts w:ascii="Verdana" w:hAnsi="Verdana"/>
          <w:bCs/>
          <w:color w:val="000000"/>
          <w:sz w:val="22"/>
          <w:szCs w:val="22"/>
          <w:lang w:val="x-none" w:eastAsia="x-none"/>
        </w:rPr>
        <w:t>r</w:t>
      </w:r>
      <w:r w:rsidRPr="00DB2EE8">
        <w:rPr>
          <w:rFonts w:ascii="Verdana" w:hAnsi="Verdana"/>
          <w:bCs/>
          <w:color w:val="000000"/>
          <w:spacing w:val="-2"/>
          <w:sz w:val="22"/>
          <w:szCs w:val="22"/>
          <w:lang w:val="x-none" w:eastAsia="x-none"/>
        </w:rPr>
        <w:t>w</w:t>
      </w:r>
      <w:r w:rsidRPr="00DB2EE8">
        <w:rPr>
          <w:rFonts w:ascii="Verdana" w:hAnsi="Verdana"/>
          <w:bCs/>
          <w:color w:val="000000"/>
          <w:sz w:val="22"/>
          <w:szCs w:val="22"/>
          <w:lang w:val="x-none" w:eastAsia="x-none"/>
        </w:rPr>
        <w:t>ise</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d</w:t>
      </w:r>
      <w:r w:rsidRPr="00DB2EE8">
        <w:rPr>
          <w:rFonts w:ascii="Verdana" w:hAnsi="Verdana"/>
          <w:bCs/>
          <w:color w:val="000000"/>
          <w:spacing w:val="-2"/>
          <w:sz w:val="22"/>
          <w:szCs w:val="22"/>
          <w:lang w:val="x-none" w:eastAsia="x-none"/>
        </w:rPr>
        <w:t>i</w:t>
      </w:r>
      <w:r w:rsidRPr="00DB2EE8">
        <w:rPr>
          <w:rFonts w:ascii="Verdana" w:hAnsi="Verdana"/>
          <w:bCs/>
          <w:color w:val="000000"/>
          <w:sz w:val="22"/>
          <w:szCs w:val="22"/>
          <w:lang w:val="x-none" w:eastAsia="x-none"/>
        </w:rPr>
        <w:t>re</w:t>
      </w:r>
      <w:r w:rsidRPr="00DB2EE8">
        <w:rPr>
          <w:rFonts w:ascii="Verdana" w:hAnsi="Verdana"/>
          <w:bCs/>
          <w:color w:val="000000"/>
          <w:spacing w:val="-2"/>
          <w:sz w:val="22"/>
          <w:szCs w:val="22"/>
          <w:lang w:val="x-none" w:eastAsia="x-none"/>
        </w:rPr>
        <w:t>c</w:t>
      </w:r>
      <w:r w:rsidRPr="00DB2EE8">
        <w:rPr>
          <w:rFonts w:ascii="Verdana" w:hAnsi="Verdana"/>
          <w:bCs/>
          <w:color w:val="000000"/>
          <w:sz w:val="22"/>
          <w:szCs w:val="22"/>
          <w:lang w:val="x-none" w:eastAsia="x-none"/>
        </w:rPr>
        <w:t>ted</w:t>
      </w:r>
      <w:r w:rsidRPr="00DB2EE8">
        <w:rPr>
          <w:rFonts w:ascii="Verdana" w:hAnsi="Verdana"/>
          <w:bCs/>
          <w:color w:val="000000"/>
          <w:spacing w:val="1"/>
          <w:sz w:val="22"/>
          <w:szCs w:val="22"/>
          <w:lang w:val="x-none" w:eastAsia="x-none"/>
        </w:rPr>
        <w:t xml:space="preserve"> </w:t>
      </w:r>
      <w:r w:rsidRPr="00DB2EE8">
        <w:rPr>
          <w:rFonts w:ascii="Verdana" w:hAnsi="Verdana"/>
          <w:bCs/>
          <w:color w:val="000000"/>
          <w:sz w:val="22"/>
          <w:szCs w:val="22"/>
          <w:lang w:val="x-none" w:eastAsia="x-none"/>
        </w:rPr>
        <w:t>in</w:t>
      </w:r>
      <w:r w:rsidRPr="00DB2EE8">
        <w:rPr>
          <w:rFonts w:ascii="Verdana" w:hAnsi="Verdana"/>
          <w:bCs/>
          <w:color w:val="000000"/>
          <w:spacing w:val="-3"/>
          <w:sz w:val="22"/>
          <w:szCs w:val="22"/>
          <w:lang w:val="x-none" w:eastAsia="x-none"/>
        </w:rPr>
        <w:t xml:space="preserve"> </w:t>
      </w:r>
      <w:r w:rsidRPr="00DB2EE8">
        <w:rPr>
          <w:rFonts w:ascii="Verdana" w:hAnsi="Verdana"/>
          <w:bCs/>
          <w:color w:val="000000"/>
          <w:spacing w:val="-2"/>
          <w:sz w:val="22"/>
          <w:szCs w:val="22"/>
          <w:lang w:val="x-none" w:eastAsia="x-none"/>
        </w:rPr>
        <w:t>w</w:t>
      </w:r>
      <w:r w:rsidRPr="00DB2EE8">
        <w:rPr>
          <w:rFonts w:ascii="Verdana" w:hAnsi="Verdana"/>
          <w:bCs/>
          <w:color w:val="000000"/>
          <w:sz w:val="22"/>
          <w:szCs w:val="22"/>
          <w:lang w:val="x-none" w:eastAsia="x-none"/>
        </w:rPr>
        <w:t>ri</w:t>
      </w:r>
      <w:r w:rsidRPr="00DB2EE8">
        <w:rPr>
          <w:rFonts w:ascii="Verdana" w:hAnsi="Verdana"/>
          <w:bCs/>
          <w:color w:val="000000"/>
          <w:spacing w:val="-2"/>
          <w:sz w:val="22"/>
          <w:szCs w:val="22"/>
          <w:lang w:val="x-none" w:eastAsia="x-none"/>
        </w:rPr>
        <w:t>t</w:t>
      </w:r>
      <w:r w:rsidRPr="00DB2EE8">
        <w:rPr>
          <w:rFonts w:ascii="Verdana" w:hAnsi="Verdana"/>
          <w:bCs/>
          <w:color w:val="000000"/>
          <w:sz w:val="22"/>
          <w:szCs w:val="22"/>
          <w:lang w:val="x-none" w:eastAsia="x-none"/>
        </w:rPr>
        <w:t>ing</w:t>
      </w:r>
      <w:r w:rsidRPr="00DB2EE8">
        <w:rPr>
          <w:rFonts w:ascii="Verdana" w:hAnsi="Verdana"/>
          <w:bCs/>
          <w:color w:val="000000"/>
          <w:spacing w:val="-2"/>
          <w:sz w:val="22"/>
          <w:szCs w:val="22"/>
          <w:lang w:val="x-none" w:eastAsia="x-none"/>
        </w:rPr>
        <w:t xml:space="preserve"> </w:t>
      </w:r>
      <w:r w:rsidRPr="00DB2EE8">
        <w:rPr>
          <w:rFonts w:ascii="Verdana" w:hAnsi="Verdana"/>
          <w:bCs/>
          <w:color w:val="000000"/>
          <w:sz w:val="22"/>
          <w:szCs w:val="22"/>
          <w:lang w:val="x-none" w:eastAsia="x-none"/>
        </w:rPr>
        <w:t>by</w:t>
      </w:r>
      <w:r w:rsidRPr="00DB2EE8">
        <w:rPr>
          <w:rFonts w:ascii="Verdana" w:hAnsi="Verdana"/>
          <w:bCs/>
          <w:color w:val="000000"/>
          <w:spacing w:val="-2"/>
          <w:sz w:val="22"/>
          <w:szCs w:val="22"/>
          <w:lang w:val="x-none" w:eastAsia="x-none"/>
        </w:rPr>
        <w:t xml:space="preserve"> the</w:t>
      </w:r>
      <w:r w:rsidR="00B16171" w:rsidRPr="00DB2EE8">
        <w:rPr>
          <w:rFonts w:ascii="Verdana" w:hAnsi="Verdana"/>
          <w:bCs/>
          <w:color w:val="000000"/>
          <w:spacing w:val="-2"/>
          <w:sz w:val="22"/>
          <w:szCs w:val="22"/>
          <w:lang w:eastAsia="x-none"/>
        </w:rPr>
        <w:t xml:space="preserve"> </w:t>
      </w:r>
      <w:r w:rsidR="00B16171" w:rsidRPr="00060605">
        <w:rPr>
          <w:rFonts w:ascii="Verdana" w:hAnsi="Verdana" w:cs="Arial"/>
          <w:sz w:val="22"/>
          <w:szCs w:val="22"/>
        </w:rPr>
        <w:t>DSHS</w:t>
      </w:r>
      <w:r w:rsidR="00B16171" w:rsidRPr="00DB2EE8">
        <w:rPr>
          <w:rFonts w:ascii="Verdana" w:hAnsi="Verdana"/>
          <w:bCs/>
          <w:sz w:val="22"/>
          <w:szCs w:val="22"/>
          <w:lang w:val="x-none"/>
        </w:rPr>
        <w:t xml:space="preserve"> </w:t>
      </w:r>
      <w:r w:rsidR="00B16171" w:rsidRPr="00DB2EE8">
        <w:rPr>
          <w:rFonts w:ascii="Verdana" w:hAnsi="Verdana"/>
          <w:bCs/>
          <w:color w:val="000000"/>
          <w:sz w:val="22"/>
          <w:szCs w:val="22"/>
          <w:lang w:val="x-none" w:eastAsia="x-none"/>
        </w:rPr>
        <w:t>co</w:t>
      </w:r>
      <w:r w:rsidR="00B16171" w:rsidRPr="00DB2EE8">
        <w:rPr>
          <w:rFonts w:ascii="Verdana" w:hAnsi="Verdana"/>
          <w:bCs/>
          <w:color w:val="000000"/>
          <w:spacing w:val="-2"/>
          <w:sz w:val="22"/>
          <w:szCs w:val="22"/>
          <w:lang w:val="x-none" w:eastAsia="x-none"/>
        </w:rPr>
        <w:t>n</w:t>
      </w:r>
      <w:r w:rsidR="00B16171" w:rsidRPr="00DB2EE8">
        <w:rPr>
          <w:rFonts w:ascii="Verdana" w:hAnsi="Verdana"/>
          <w:bCs/>
          <w:color w:val="000000"/>
          <w:sz w:val="22"/>
          <w:szCs w:val="22"/>
          <w:lang w:val="x-none" w:eastAsia="x-none"/>
        </w:rPr>
        <w:t>t</w:t>
      </w:r>
      <w:r w:rsidR="00B16171" w:rsidRPr="00DB2EE8">
        <w:rPr>
          <w:rFonts w:ascii="Verdana" w:hAnsi="Verdana"/>
          <w:bCs/>
          <w:color w:val="000000"/>
          <w:spacing w:val="-2"/>
          <w:sz w:val="22"/>
          <w:szCs w:val="22"/>
          <w:lang w:val="x-none" w:eastAsia="x-none"/>
        </w:rPr>
        <w:t>r</w:t>
      </w:r>
      <w:r w:rsidR="00B16171" w:rsidRPr="00DB2EE8">
        <w:rPr>
          <w:rFonts w:ascii="Verdana" w:hAnsi="Verdana"/>
          <w:bCs/>
          <w:color w:val="000000"/>
          <w:sz w:val="22"/>
          <w:szCs w:val="22"/>
          <w:lang w:val="x-none" w:eastAsia="x-none"/>
        </w:rPr>
        <w:t>act</w:t>
      </w:r>
      <w:r w:rsidR="00B16171" w:rsidRPr="00DB2EE8">
        <w:rPr>
          <w:rFonts w:ascii="Verdana" w:hAnsi="Verdana"/>
          <w:bCs/>
          <w:color w:val="000000"/>
          <w:spacing w:val="1"/>
          <w:sz w:val="22"/>
          <w:szCs w:val="22"/>
          <w:lang w:val="x-none" w:eastAsia="x-none"/>
        </w:rPr>
        <w:t xml:space="preserve"> </w:t>
      </w:r>
      <w:r w:rsidR="00B16171" w:rsidRPr="00DB2EE8">
        <w:rPr>
          <w:rFonts w:ascii="Verdana" w:hAnsi="Verdana"/>
          <w:bCs/>
          <w:color w:val="000000"/>
          <w:spacing w:val="-4"/>
          <w:sz w:val="22"/>
          <w:szCs w:val="22"/>
          <w:lang w:val="x-none" w:eastAsia="x-none"/>
        </w:rPr>
        <w:t>m</w:t>
      </w:r>
      <w:r w:rsidR="00B16171" w:rsidRPr="00DB2EE8">
        <w:rPr>
          <w:rFonts w:ascii="Verdana" w:hAnsi="Verdana"/>
          <w:bCs/>
          <w:color w:val="000000"/>
          <w:sz w:val="22"/>
          <w:szCs w:val="22"/>
          <w:lang w:val="x-none" w:eastAsia="x-none"/>
        </w:rPr>
        <w:t>ana</w:t>
      </w:r>
      <w:r w:rsidR="00B16171" w:rsidRPr="00DB2EE8">
        <w:rPr>
          <w:rFonts w:ascii="Verdana" w:hAnsi="Verdana"/>
          <w:bCs/>
          <w:color w:val="000000"/>
          <w:spacing w:val="-3"/>
          <w:sz w:val="22"/>
          <w:szCs w:val="22"/>
          <w:lang w:val="x-none" w:eastAsia="x-none"/>
        </w:rPr>
        <w:t>g</w:t>
      </w:r>
      <w:r w:rsidR="00B16171" w:rsidRPr="00DB2EE8">
        <w:rPr>
          <w:rFonts w:ascii="Verdana" w:hAnsi="Verdana"/>
          <w:bCs/>
          <w:color w:val="000000"/>
          <w:sz w:val="22"/>
          <w:szCs w:val="22"/>
          <w:lang w:val="x-none" w:eastAsia="x-none"/>
        </w:rPr>
        <w:t>er</w:t>
      </w:r>
      <w:r w:rsidRPr="00DB2EE8">
        <w:rPr>
          <w:rFonts w:ascii="Verdana" w:hAnsi="Verdana"/>
          <w:bCs/>
          <w:color w:val="000000"/>
          <w:sz w:val="22"/>
          <w:szCs w:val="22"/>
          <w:lang w:val="x-none" w:eastAsia="x-none"/>
        </w:rPr>
        <w:t>.</w:t>
      </w:r>
      <w:bookmarkEnd w:id="38"/>
      <w:bookmarkEnd w:id="39"/>
      <w:bookmarkEnd w:id="40"/>
      <w:bookmarkEnd w:id="41"/>
    </w:p>
    <w:p w14:paraId="2A79DEB6" w14:textId="77777777" w:rsidR="00AC3501" w:rsidRDefault="00AC3501" w:rsidP="00355667">
      <w:pPr>
        <w:spacing w:line="276" w:lineRule="auto"/>
        <w:ind w:left="1278"/>
        <w:rPr>
          <w:rFonts w:ascii="Verdana" w:hAnsi="Verdana"/>
          <w:bCs/>
          <w:color w:val="000000"/>
          <w:sz w:val="22"/>
          <w:szCs w:val="22"/>
          <w:lang w:val="x-none" w:eastAsia="x-none"/>
        </w:rPr>
      </w:pPr>
    </w:p>
    <w:p w14:paraId="2061C822" w14:textId="77777777" w:rsidR="00AC3501" w:rsidRPr="009F3823" w:rsidRDefault="00AC3501" w:rsidP="00AC3501">
      <w:pPr>
        <w:spacing w:line="276" w:lineRule="auto"/>
        <w:ind w:left="1278"/>
        <w:rPr>
          <w:rFonts w:ascii="Verdana" w:hAnsi="Verdana" w:cs="Arial"/>
          <w:sz w:val="22"/>
          <w:szCs w:val="22"/>
        </w:rPr>
      </w:pPr>
      <w:r w:rsidRPr="009F3823">
        <w:rPr>
          <w:rFonts w:ascii="Verdana" w:hAnsi="Verdana" w:cs="Arial"/>
          <w:sz w:val="22"/>
          <w:szCs w:val="22"/>
        </w:rPr>
        <w:t>Personnel with sex offender, child or adult abuse, or fraud offenses shall not be allowed to provide Contract services and shall not be allowed access to HHS Agency property, facilities, or documents.</w:t>
      </w:r>
    </w:p>
    <w:p w14:paraId="624775EC" w14:textId="77777777" w:rsidR="00AC3501" w:rsidRPr="009F3823" w:rsidRDefault="00AC3501" w:rsidP="00AC3501">
      <w:pPr>
        <w:spacing w:line="276" w:lineRule="auto"/>
        <w:ind w:left="1278"/>
        <w:rPr>
          <w:rFonts w:ascii="Verdana" w:hAnsi="Verdana" w:cs="Arial"/>
          <w:sz w:val="22"/>
          <w:szCs w:val="22"/>
        </w:rPr>
      </w:pPr>
      <w:r w:rsidRPr="009F3823">
        <w:rPr>
          <w:rFonts w:ascii="Verdana" w:hAnsi="Verdana" w:cs="Arial"/>
          <w:sz w:val="22"/>
          <w:szCs w:val="22"/>
        </w:rPr>
        <w:t xml:space="preserve">  </w:t>
      </w:r>
    </w:p>
    <w:p w14:paraId="6A83DA10" w14:textId="77777777" w:rsidR="00AC3501" w:rsidRPr="009F3823" w:rsidRDefault="00AC3501" w:rsidP="00AC3501">
      <w:pPr>
        <w:spacing w:line="276" w:lineRule="auto"/>
        <w:ind w:left="1278"/>
        <w:rPr>
          <w:rFonts w:ascii="Verdana" w:hAnsi="Verdana" w:cs="Arial"/>
          <w:sz w:val="22"/>
          <w:szCs w:val="22"/>
        </w:rPr>
      </w:pPr>
      <w:r w:rsidRPr="009F3823">
        <w:rPr>
          <w:rFonts w:ascii="Verdana" w:hAnsi="Verdana" w:cs="Arial"/>
          <w:sz w:val="22"/>
          <w:szCs w:val="22"/>
        </w:rPr>
        <w:t>Key personnel with misdemeanor offenses must receive prior approval by the HHS Agency before being allowed to work under this contract.</w:t>
      </w:r>
    </w:p>
    <w:p w14:paraId="5F519744" w14:textId="77777777" w:rsidR="00AC3501" w:rsidRPr="009F3823" w:rsidRDefault="00AC3501" w:rsidP="00355667">
      <w:pPr>
        <w:spacing w:line="276" w:lineRule="auto"/>
        <w:ind w:left="1278"/>
        <w:rPr>
          <w:rFonts w:ascii="Verdana" w:hAnsi="Verdana"/>
          <w:bCs/>
          <w:color w:val="000000"/>
          <w:sz w:val="22"/>
          <w:szCs w:val="22"/>
          <w:lang w:val="x-none" w:eastAsia="x-none"/>
        </w:rPr>
      </w:pPr>
    </w:p>
    <w:bookmarkEnd w:id="42"/>
    <w:p w14:paraId="5824E46B" w14:textId="50E52570" w:rsidR="00F8457A" w:rsidRPr="00DB2EE8" w:rsidRDefault="00F8457A" w:rsidP="00355667">
      <w:pPr>
        <w:spacing w:line="276" w:lineRule="auto"/>
        <w:ind w:left="1278"/>
        <w:rPr>
          <w:rFonts w:ascii="Verdana" w:hAnsi="Verdana"/>
          <w:bCs/>
          <w:color w:val="000000"/>
          <w:sz w:val="22"/>
          <w:szCs w:val="22"/>
          <w:lang w:val="x-none" w:eastAsia="x-none"/>
        </w:rPr>
      </w:pPr>
      <w:r w:rsidRPr="009F3823">
        <w:rPr>
          <w:rFonts w:ascii="Verdana" w:hAnsi="Verdana"/>
          <w:bCs/>
          <w:color w:val="000000"/>
          <w:sz w:val="22"/>
          <w:szCs w:val="22"/>
          <w:lang w:val="x-none" w:eastAsia="x-none"/>
        </w:rPr>
        <w:t>DSHS</w:t>
      </w:r>
      <w:r w:rsidRPr="009F3823">
        <w:rPr>
          <w:rFonts w:ascii="Verdana" w:hAnsi="Verdana"/>
          <w:bCs/>
          <w:color w:val="000000"/>
          <w:sz w:val="22"/>
          <w:szCs w:val="22"/>
          <w:lang w:eastAsia="x-none"/>
        </w:rPr>
        <w:t>, at its sole discretion,</w:t>
      </w:r>
      <w:r w:rsidRPr="009F3823">
        <w:rPr>
          <w:rFonts w:ascii="Verdana" w:hAnsi="Verdana"/>
          <w:bCs/>
          <w:color w:val="000000"/>
          <w:sz w:val="22"/>
          <w:szCs w:val="22"/>
          <w:lang w:val="x-none" w:eastAsia="x-none"/>
        </w:rPr>
        <w:t xml:space="preserve"> may terminate</w:t>
      </w:r>
      <w:r>
        <w:rPr>
          <w:rFonts w:ascii="Verdana" w:hAnsi="Verdana"/>
          <w:bCs/>
          <w:color w:val="000000"/>
          <w:sz w:val="22"/>
          <w:szCs w:val="22"/>
          <w:lang w:val="x-none" w:eastAsia="x-none"/>
        </w:rPr>
        <w:t xml:space="preserve"> any Contract</w:t>
      </w:r>
      <w:r>
        <w:rPr>
          <w:rFonts w:ascii="Verdana" w:hAnsi="Verdana"/>
          <w:bCs/>
          <w:color w:val="000000"/>
          <w:sz w:val="22"/>
          <w:szCs w:val="22"/>
          <w:lang w:eastAsia="x-none"/>
        </w:rPr>
        <w:t xml:space="preserve"> if Contractor, its agents, employees, subcontractors, or volunteers</w:t>
      </w:r>
      <w:r w:rsidR="004E3ADA">
        <w:rPr>
          <w:rFonts w:ascii="Verdana" w:hAnsi="Verdana"/>
          <w:bCs/>
          <w:color w:val="000000"/>
          <w:sz w:val="22"/>
          <w:szCs w:val="22"/>
          <w:lang w:eastAsia="x-none"/>
        </w:rPr>
        <w:t xml:space="preserve"> are arrested, indicted, or convicted of any criminal activity.</w:t>
      </w:r>
      <w:r>
        <w:rPr>
          <w:rFonts w:ascii="Verdana" w:hAnsi="Verdana"/>
          <w:bCs/>
          <w:color w:val="000000"/>
          <w:sz w:val="22"/>
          <w:szCs w:val="22"/>
          <w:lang w:eastAsia="x-none"/>
        </w:rPr>
        <w:t xml:space="preserve"> </w:t>
      </w:r>
      <w:r>
        <w:rPr>
          <w:rFonts w:ascii="Verdana" w:hAnsi="Verdana"/>
          <w:bCs/>
          <w:color w:val="000000"/>
          <w:sz w:val="22"/>
          <w:szCs w:val="22"/>
          <w:lang w:val="x-none" w:eastAsia="x-none"/>
        </w:rPr>
        <w:t xml:space="preserve"> </w:t>
      </w:r>
    </w:p>
    <w:p w14:paraId="1A5BB91C" w14:textId="77777777" w:rsidR="009B5432" w:rsidRPr="009B5432" w:rsidRDefault="009B5432" w:rsidP="00355667">
      <w:pPr>
        <w:spacing w:line="276" w:lineRule="auto"/>
        <w:rPr>
          <w:rFonts w:ascii="Verdana" w:hAnsi="Verdana"/>
          <w:b/>
          <w:smallCaps/>
          <w:sz w:val="24"/>
          <w:szCs w:val="22"/>
          <w:highlight w:val="yellow"/>
        </w:rPr>
      </w:pPr>
    </w:p>
    <w:p w14:paraId="4BD931A6" w14:textId="77777777" w:rsidR="00B16171" w:rsidRPr="00B16171" w:rsidRDefault="00B16171"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43" w:name="_Toc71713889"/>
      <w:r w:rsidRPr="00B16171">
        <w:rPr>
          <w:rFonts w:ascii="Verdana" w:hAnsi="Verdana"/>
          <w:b/>
          <w:smallCaps/>
          <w:sz w:val="24"/>
          <w:szCs w:val="22"/>
        </w:rPr>
        <w:t>Notice of Insolvency</w:t>
      </w:r>
      <w:r>
        <w:rPr>
          <w:rFonts w:ascii="Verdana" w:hAnsi="Verdana"/>
          <w:b/>
          <w:smallCaps/>
          <w:sz w:val="24"/>
          <w:szCs w:val="22"/>
        </w:rPr>
        <w:t xml:space="preserve"> or Indebtedness</w:t>
      </w:r>
      <w:bookmarkEnd w:id="43"/>
      <w:r>
        <w:rPr>
          <w:rFonts w:ascii="Verdana" w:hAnsi="Verdana"/>
          <w:b/>
          <w:smallCaps/>
          <w:sz w:val="24"/>
          <w:szCs w:val="22"/>
        </w:rPr>
        <w:t xml:space="preserve"> </w:t>
      </w:r>
    </w:p>
    <w:p w14:paraId="66529C45" w14:textId="77777777" w:rsidR="00B16171" w:rsidRPr="00B16171" w:rsidRDefault="00B16171" w:rsidP="00355667">
      <w:pPr>
        <w:pStyle w:val="ListParagraph"/>
        <w:tabs>
          <w:tab w:val="left" w:pos="1710"/>
          <w:tab w:val="left" w:pos="2430"/>
        </w:tabs>
        <w:spacing w:line="276" w:lineRule="auto"/>
        <w:ind w:left="1278"/>
        <w:rPr>
          <w:rFonts w:ascii="Verdana" w:hAnsi="Verdana"/>
          <w:b/>
          <w:smallCaps/>
          <w:sz w:val="24"/>
          <w:szCs w:val="22"/>
        </w:rPr>
      </w:pPr>
    </w:p>
    <w:p w14:paraId="0A4203A6" w14:textId="2C88404B" w:rsidR="00B16171" w:rsidRPr="009B5432" w:rsidRDefault="008F5AF4" w:rsidP="00355667">
      <w:pPr>
        <w:spacing w:line="276" w:lineRule="auto"/>
        <w:ind w:left="1282"/>
        <w:jc w:val="both"/>
        <w:rPr>
          <w:rFonts w:ascii="Verdana" w:hAnsi="Verdana"/>
          <w:spacing w:val="7"/>
          <w:sz w:val="22"/>
          <w:szCs w:val="22"/>
        </w:rPr>
      </w:pPr>
      <w:r>
        <w:rPr>
          <w:rFonts w:ascii="Verdana" w:hAnsi="Verdana"/>
          <w:sz w:val="22"/>
          <w:szCs w:val="22"/>
        </w:rPr>
        <w:t xml:space="preserve">At the time of submission, </w:t>
      </w:r>
      <w:r w:rsidR="00120A6A">
        <w:rPr>
          <w:rFonts w:ascii="Verdana" w:hAnsi="Verdana"/>
          <w:sz w:val="22"/>
          <w:szCs w:val="22"/>
        </w:rPr>
        <w:t xml:space="preserve">Applicants </w:t>
      </w:r>
      <w:r w:rsidR="00B16171" w:rsidRPr="009B5432">
        <w:rPr>
          <w:rFonts w:ascii="Verdana" w:hAnsi="Verdana"/>
          <w:spacing w:val="-2"/>
          <w:sz w:val="22"/>
          <w:szCs w:val="22"/>
        </w:rPr>
        <w:t>s</w:t>
      </w:r>
      <w:r w:rsidR="00B16171" w:rsidRPr="009B5432">
        <w:rPr>
          <w:rFonts w:ascii="Verdana" w:hAnsi="Verdana"/>
          <w:spacing w:val="-3"/>
          <w:sz w:val="22"/>
          <w:szCs w:val="22"/>
        </w:rPr>
        <w:t>h</w:t>
      </w:r>
      <w:r w:rsidR="00B16171" w:rsidRPr="009B5432">
        <w:rPr>
          <w:rFonts w:ascii="Verdana" w:hAnsi="Verdana"/>
          <w:sz w:val="22"/>
          <w:szCs w:val="22"/>
        </w:rPr>
        <w:t>a</w:t>
      </w:r>
      <w:r w:rsidR="00B16171" w:rsidRPr="009B5432">
        <w:rPr>
          <w:rFonts w:ascii="Verdana" w:hAnsi="Verdana"/>
          <w:spacing w:val="1"/>
          <w:sz w:val="22"/>
          <w:szCs w:val="22"/>
        </w:rPr>
        <w:t>l</w:t>
      </w:r>
      <w:r w:rsidR="00B16171" w:rsidRPr="009B5432">
        <w:rPr>
          <w:rFonts w:ascii="Verdana" w:hAnsi="Verdana"/>
          <w:sz w:val="22"/>
          <w:szCs w:val="22"/>
        </w:rPr>
        <w:t>l</w:t>
      </w:r>
      <w:r w:rsidR="00B16171" w:rsidRPr="009B5432">
        <w:rPr>
          <w:rFonts w:ascii="Verdana" w:hAnsi="Verdana"/>
          <w:spacing w:val="8"/>
          <w:sz w:val="22"/>
          <w:szCs w:val="22"/>
        </w:rPr>
        <w:t xml:space="preserve"> </w:t>
      </w:r>
      <w:r>
        <w:rPr>
          <w:rFonts w:ascii="Verdana" w:hAnsi="Verdana"/>
          <w:spacing w:val="-3"/>
          <w:sz w:val="22"/>
          <w:szCs w:val="22"/>
        </w:rPr>
        <w:t>provide with the Application detailed written descriptions of</w:t>
      </w:r>
      <w:r w:rsidR="00B96299">
        <w:rPr>
          <w:rFonts w:ascii="Verdana" w:hAnsi="Verdana"/>
          <w:bCs/>
          <w:sz w:val="22"/>
          <w:szCs w:val="22"/>
        </w:rPr>
        <w:t xml:space="preserve"> </w:t>
      </w:r>
      <w:r w:rsidR="00B16171" w:rsidRPr="009B5432">
        <w:rPr>
          <w:rFonts w:ascii="Verdana" w:hAnsi="Verdana"/>
          <w:spacing w:val="15"/>
          <w:sz w:val="22"/>
          <w:szCs w:val="22"/>
        </w:rPr>
        <w:t xml:space="preserve">any </w:t>
      </w:r>
      <w:r w:rsidR="00B16171" w:rsidRPr="009B5432">
        <w:rPr>
          <w:rFonts w:ascii="Verdana" w:hAnsi="Verdana"/>
          <w:sz w:val="22"/>
          <w:szCs w:val="22"/>
        </w:rPr>
        <w:t>i</w:t>
      </w:r>
      <w:r w:rsidR="00B16171" w:rsidRPr="009B5432">
        <w:rPr>
          <w:rFonts w:ascii="Verdana" w:hAnsi="Verdana"/>
          <w:spacing w:val="-3"/>
          <w:sz w:val="22"/>
          <w:szCs w:val="22"/>
        </w:rPr>
        <w:t>n</w:t>
      </w:r>
      <w:r w:rsidR="00B16171" w:rsidRPr="009B5432">
        <w:rPr>
          <w:rFonts w:ascii="Verdana" w:hAnsi="Verdana"/>
          <w:sz w:val="22"/>
          <w:szCs w:val="22"/>
        </w:rPr>
        <w:t>so</w:t>
      </w:r>
      <w:r w:rsidR="00B16171" w:rsidRPr="009B5432">
        <w:rPr>
          <w:rFonts w:ascii="Verdana" w:hAnsi="Verdana"/>
          <w:spacing w:val="1"/>
          <w:sz w:val="22"/>
          <w:szCs w:val="22"/>
        </w:rPr>
        <w:t>l</w:t>
      </w:r>
      <w:r w:rsidR="00B16171" w:rsidRPr="009B5432">
        <w:rPr>
          <w:rFonts w:ascii="Verdana" w:hAnsi="Verdana"/>
          <w:spacing w:val="-3"/>
          <w:sz w:val="22"/>
          <w:szCs w:val="22"/>
        </w:rPr>
        <w:t>v</w:t>
      </w:r>
      <w:r w:rsidR="00B16171" w:rsidRPr="009B5432">
        <w:rPr>
          <w:rFonts w:ascii="Verdana" w:hAnsi="Verdana"/>
          <w:sz w:val="22"/>
          <w:szCs w:val="22"/>
        </w:rPr>
        <w:t>enc</w:t>
      </w:r>
      <w:r w:rsidR="00B16171" w:rsidRPr="009B5432">
        <w:rPr>
          <w:rFonts w:ascii="Verdana" w:hAnsi="Verdana"/>
          <w:spacing w:val="-3"/>
          <w:sz w:val="22"/>
          <w:szCs w:val="22"/>
        </w:rPr>
        <w:t>y</w:t>
      </w:r>
      <w:r w:rsidR="00B16171" w:rsidRPr="009B5432">
        <w:rPr>
          <w:rFonts w:ascii="Verdana" w:hAnsi="Verdana"/>
          <w:sz w:val="22"/>
          <w:szCs w:val="22"/>
        </w:rPr>
        <w:t>,</w:t>
      </w:r>
      <w:r w:rsidR="00B16171" w:rsidRPr="009B5432">
        <w:rPr>
          <w:rFonts w:ascii="Verdana" w:hAnsi="Verdana"/>
          <w:spacing w:val="14"/>
          <w:sz w:val="22"/>
          <w:szCs w:val="22"/>
        </w:rPr>
        <w:t xml:space="preserve"> </w:t>
      </w:r>
      <w:r w:rsidR="00B16171" w:rsidRPr="009B5432">
        <w:rPr>
          <w:rFonts w:ascii="Verdana" w:hAnsi="Verdana"/>
          <w:sz w:val="22"/>
          <w:szCs w:val="22"/>
        </w:rPr>
        <w:t>i</w:t>
      </w:r>
      <w:r w:rsidR="00B16171" w:rsidRPr="009B5432">
        <w:rPr>
          <w:rFonts w:ascii="Verdana" w:hAnsi="Verdana"/>
          <w:spacing w:val="-3"/>
          <w:sz w:val="22"/>
          <w:szCs w:val="22"/>
        </w:rPr>
        <w:t>n</w:t>
      </w:r>
      <w:r w:rsidR="00B16171" w:rsidRPr="009B5432">
        <w:rPr>
          <w:rFonts w:ascii="Verdana" w:hAnsi="Verdana"/>
          <w:sz w:val="22"/>
          <w:szCs w:val="22"/>
        </w:rPr>
        <w:t>capa</w:t>
      </w:r>
      <w:r w:rsidR="00B16171" w:rsidRPr="009B5432">
        <w:rPr>
          <w:rFonts w:ascii="Verdana" w:hAnsi="Verdana"/>
          <w:spacing w:val="-2"/>
          <w:sz w:val="22"/>
          <w:szCs w:val="22"/>
        </w:rPr>
        <w:t>c</w:t>
      </w:r>
      <w:r w:rsidR="00B16171" w:rsidRPr="009B5432">
        <w:rPr>
          <w:rFonts w:ascii="Verdana" w:hAnsi="Verdana"/>
          <w:sz w:val="22"/>
          <w:szCs w:val="22"/>
        </w:rPr>
        <w:t>ity</w:t>
      </w:r>
      <w:r>
        <w:rPr>
          <w:rFonts w:ascii="Verdana" w:hAnsi="Verdana"/>
          <w:sz w:val="22"/>
          <w:szCs w:val="22"/>
        </w:rPr>
        <w:t>,</w:t>
      </w:r>
      <w:r w:rsidR="00B16171" w:rsidRPr="009B5432">
        <w:rPr>
          <w:rFonts w:ascii="Verdana" w:hAnsi="Verdana"/>
          <w:spacing w:val="11"/>
          <w:sz w:val="22"/>
          <w:szCs w:val="22"/>
        </w:rPr>
        <w:t xml:space="preserve"> </w:t>
      </w:r>
      <w:r>
        <w:rPr>
          <w:rFonts w:ascii="Verdana" w:hAnsi="Verdana"/>
          <w:sz w:val="22"/>
          <w:szCs w:val="22"/>
        </w:rPr>
        <w:t>and</w:t>
      </w:r>
      <w:r w:rsidRPr="009B5432">
        <w:rPr>
          <w:rFonts w:ascii="Verdana" w:hAnsi="Verdana"/>
          <w:spacing w:val="15"/>
          <w:sz w:val="22"/>
          <w:szCs w:val="22"/>
        </w:rPr>
        <w:t xml:space="preserve"> </w:t>
      </w:r>
      <w:r w:rsidR="00B16171" w:rsidRPr="009B5432">
        <w:rPr>
          <w:rFonts w:ascii="Verdana" w:hAnsi="Verdana"/>
          <w:sz w:val="22"/>
          <w:szCs w:val="22"/>
        </w:rPr>
        <w:t>o</w:t>
      </w:r>
      <w:r w:rsidR="00B16171" w:rsidRPr="009B5432">
        <w:rPr>
          <w:rFonts w:ascii="Verdana" w:hAnsi="Verdana"/>
          <w:spacing w:val="-3"/>
          <w:sz w:val="22"/>
          <w:szCs w:val="22"/>
        </w:rPr>
        <w:t>u</w:t>
      </w:r>
      <w:r w:rsidR="00B16171" w:rsidRPr="009B5432">
        <w:rPr>
          <w:rFonts w:ascii="Verdana" w:hAnsi="Verdana"/>
          <w:sz w:val="22"/>
          <w:szCs w:val="22"/>
        </w:rPr>
        <w:t>ts</w:t>
      </w:r>
      <w:r w:rsidR="00B16171" w:rsidRPr="009B5432">
        <w:rPr>
          <w:rFonts w:ascii="Verdana" w:hAnsi="Verdana"/>
          <w:spacing w:val="-1"/>
          <w:sz w:val="22"/>
          <w:szCs w:val="22"/>
        </w:rPr>
        <w:t>t</w:t>
      </w:r>
      <w:r w:rsidR="00B16171" w:rsidRPr="009B5432">
        <w:rPr>
          <w:rFonts w:ascii="Verdana" w:hAnsi="Verdana"/>
          <w:sz w:val="22"/>
          <w:szCs w:val="22"/>
        </w:rPr>
        <w:t>an</w:t>
      </w:r>
      <w:r w:rsidR="00B16171" w:rsidRPr="009B5432">
        <w:rPr>
          <w:rFonts w:ascii="Verdana" w:hAnsi="Verdana"/>
          <w:spacing w:val="-2"/>
          <w:sz w:val="22"/>
          <w:szCs w:val="22"/>
        </w:rPr>
        <w:t>d</w:t>
      </w:r>
      <w:r w:rsidR="00B16171" w:rsidRPr="009B5432">
        <w:rPr>
          <w:rFonts w:ascii="Verdana" w:hAnsi="Verdana"/>
          <w:sz w:val="22"/>
          <w:szCs w:val="22"/>
        </w:rPr>
        <w:t>ing</w:t>
      </w:r>
      <w:r w:rsidR="00B16171" w:rsidRPr="009B5432">
        <w:rPr>
          <w:rFonts w:ascii="Verdana" w:hAnsi="Verdana"/>
          <w:spacing w:val="11"/>
          <w:sz w:val="22"/>
          <w:szCs w:val="22"/>
        </w:rPr>
        <w:t xml:space="preserve"> </w:t>
      </w:r>
      <w:r w:rsidR="00B16171" w:rsidRPr="009B5432">
        <w:rPr>
          <w:rFonts w:ascii="Verdana" w:hAnsi="Verdana"/>
          <w:sz w:val="22"/>
          <w:szCs w:val="22"/>
        </w:rPr>
        <w:t>unpa</w:t>
      </w:r>
      <w:r w:rsidR="00B16171" w:rsidRPr="009B5432">
        <w:rPr>
          <w:rFonts w:ascii="Verdana" w:hAnsi="Verdana"/>
          <w:spacing w:val="1"/>
          <w:sz w:val="22"/>
          <w:szCs w:val="22"/>
        </w:rPr>
        <w:t>i</w:t>
      </w:r>
      <w:r w:rsidR="00B16171" w:rsidRPr="009B5432">
        <w:rPr>
          <w:rFonts w:ascii="Verdana" w:hAnsi="Verdana"/>
          <w:sz w:val="22"/>
          <w:szCs w:val="22"/>
        </w:rPr>
        <w:t>d</w:t>
      </w:r>
      <w:r w:rsidR="00B16171" w:rsidRPr="009B5432">
        <w:rPr>
          <w:rFonts w:ascii="Verdana" w:hAnsi="Verdana"/>
          <w:spacing w:val="14"/>
          <w:sz w:val="22"/>
          <w:szCs w:val="22"/>
        </w:rPr>
        <w:t xml:space="preserve"> </w:t>
      </w:r>
      <w:r w:rsidR="00B16171" w:rsidRPr="009B5432">
        <w:rPr>
          <w:rFonts w:ascii="Verdana" w:hAnsi="Verdana"/>
          <w:sz w:val="22"/>
          <w:szCs w:val="22"/>
        </w:rPr>
        <w:t>o</w:t>
      </w:r>
      <w:r w:rsidR="00B16171" w:rsidRPr="009B5432">
        <w:rPr>
          <w:rFonts w:ascii="Verdana" w:hAnsi="Verdana"/>
          <w:spacing w:val="-3"/>
          <w:sz w:val="22"/>
          <w:szCs w:val="22"/>
        </w:rPr>
        <w:t>b</w:t>
      </w:r>
      <w:r w:rsidR="00B16171" w:rsidRPr="009B5432">
        <w:rPr>
          <w:rFonts w:ascii="Verdana" w:hAnsi="Verdana"/>
          <w:sz w:val="22"/>
          <w:szCs w:val="22"/>
        </w:rPr>
        <w:t>li</w:t>
      </w:r>
      <w:r w:rsidR="00B16171" w:rsidRPr="009B5432">
        <w:rPr>
          <w:rFonts w:ascii="Verdana" w:hAnsi="Verdana"/>
          <w:spacing w:val="-3"/>
          <w:sz w:val="22"/>
          <w:szCs w:val="22"/>
        </w:rPr>
        <w:t>g</w:t>
      </w:r>
      <w:r w:rsidR="00B16171" w:rsidRPr="009B5432">
        <w:rPr>
          <w:rFonts w:ascii="Verdana" w:hAnsi="Verdana"/>
          <w:sz w:val="22"/>
          <w:szCs w:val="22"/>
        </w:rPr>
        <w:t>a</w:t>
      </w:r>
      <w:r w:rsidR="00B16171" w:rsidRPr="009B5432">
        <w:rPr>
          <w:rFonts w:ascii="Verdana" w:hAnsi="Verdana"/>
          <w:spacing w:val="-2"/>
          <w:sz w:val="22"/>
          <w:szCs w:val="22"/>
        </w:rPr>
        <w:t>t</w:t>
      </w:r>
      <w:r w:rsidR="00B16171" w:rsidRPr="009B5432">
        <w:rPr>
          <w:rFonts w:ascii="Verdana" w:hAnsi="Verdana"/>
          <w:sz w:val="22"/>
          <w:szCs w:val="22"/>
        </w:rPr>
        <w:t>ions</w:t>
      </w:r>
      <w:r w:rsidR="00B16171" w:rsidRPr="009B5432">
        <w:rPr>
          <w:rFonts w:ascii="Verdana" w:hAnsi="Verdana"/>
          <w:spacing w:val="12"/>
          <w:sz w:val="22"/>
          <w:szCs w:val="22"/>
        </w:rPr>
        <w:t xml:space="preserve"> of </w:t>
      </w:r>
      <w:r w:rsidR="00120A6A">
        <w:rPr>
          <w:rFonts w:ascii="Verdana" w:hAnsi="Verdana"/>
          <w:spacing w:val="12"/>
          <w:sz w:val="22"/>
          <w:szCs w:val="22"/>
        </w:rPr>
        <w:t>Applicant</w:t>
      </w:r>
      <w:r w:rsidR="00EB7119">
        <w:rPr>
          <w:rFonts w:ascii="Verdana" w:hAnsi="Verdana"/>
          <w:spacing w:val="12"/>
          <w:sz w:val="22"/>
          <w:szCs w:val="22"/>
        </w:rPr>
        <w:t xml:space="preserve"> </w:t>
      </w:r>
      <w:r w:rsidRPr="009B5432">
        <w:rPr>
          <w:rFonts w:ascii="Verdana" w:hAnsi="Verdana"/>
          <w:spacing w:val="12"/>
          <w:sz w:val="22"/>
          <w:szCs w:val="22"/>
        </w:rPr>
        <w:t>owe</w:t>
      </w:r>
      <w:r>
        <w:rPr>
          <w:rFonts w:ascii="Verdana" w:hAnsi="Verdana"/>
          <w:spacing w:val="12"/>
          <w:sz w:val="22"/>
          <w:szCs w:val="22"/>
        </w:rPr>
        <w:t>d</w:t>
      </w:r>
      <w:r w:rsidRPr="009B5432">
        <w:rPr>
          <w:rFonts w:ascii="Verdana" w:hAnsi="Verdana"/>
          <w:spacing w:val="12"/>
          <w:sz w:val="22"/>
          <w:szCs w:val="22"/>
        </w:rPr>
        <w:t xml:space="preserve"> </w:t>
      </w:r>
      <w:r w:rsidR="00B16171" w:rsidRPr="009B5432">
        <w:rPr>
          <w:rFonts w:ascii="Verdana" w:hAnsi="Verdana"/>
          <w:sz w:val="22"/>
          <w:szCs w:val="22"/>
        </w:rPr>
        <w:t>to</w:t>
      </w:r>
      <w:r w:rsidR="00B16171" w:rsidRPr="009B5432">
        <w:rPr>
          <w:rFonts w:ascii="Verdana" w:hAnsi="Verdana"/>
          <w:spacing w:val="14"/>
          <w:sz w:val="22"/>
          <w:szCs w:val="22"/>
        </w:rPr>
        <w:t xml:space="preserve"> </w:t>
      </w:r>
      <w:r w:rsidR="00B16171" w:rsidRPr="009B5432">
        <w:rPr>
          <w:rFonts w:ascii="Verdana" w:hAnsi="Verdana"/>
          <w:sz w:val="22"/>
          <w:szCs w:val="22"/>
        </w:rPr>
        <w:t>t</w:t>
      </w:r>
      <w:r w:rsidR="00B16171" w:rsidRPr="009B5432">
        <w:rPr>
          <w:rFonts w:ascii="Verdana" w:hAnsi="Verdana"/>
          <w:spacing w:val="-3"/>
          <w:sz w:val="22"/>
          <w:szCs w:val="22"/>
        </w:rPr>
        <w:t>h</w:t>
      </w:r>
      <w:r w:rsidR="00B16171" w:rsidRPr="009B5432">
        <w:rPr>
          <w:rFonts w:ascii="Verdana" w:hAnsi="Verdana"/>
          <w:sz w:val="22"/>
          <w:szCs w:val="22"/>
        </w:rPr>
        <w:t>e</w:t>
      </w:r>
      <w:r w:rsidR="00B16171" w:rsidRPr="009B5432">
        <w:rPr>
          <w:rFonts w:ascii="Verdana" w:hAnsi="Verdana"/>
          <w:spacing w:val="14"/>
          <w:sz w:val="22"/>
          <w:szCs w:val="22"/>
        </w:rPr>
        <w:t xml:space="preserve"> </w:t>
      </w:r>
      <w:r w:rsidR="00B16171" w:rsidRPr="009B5432">
        <w:rPr>
          <w:rFonts w:ascii="Verdana" w:hAnsi="Verdana"/>
          <w:spacing w:val="-4"/>
          <w:sz w:val="22"/>
          <w:szCs w:val="22"/>
        </w:rPr>
        <w:t>I</w:t>
      </w:r>
      <w:r w:rsidR="00B16171" w:rsidRPr="009B5432">
        <w:rPr>
          <w:rFonts w:ascii="Verdana" w:hAnsi="Verdana"/>
          <w:sz w:val="22"/>
          <w:szCs w:val="22"/>
        </w:rPr>
        <w:t>nte</w:t>
      </w:r>
      <w:r w:rsidR="00B16171" w:rsidRPr="009B5432">
        <w:rPr>
          <w:rFonts w:ascii="Verdana" w:hAnsi="Verdana"/>
          <w:spacing w:val="1"/>
          <w:sz w:val="22"/>
          <w:szCs w:val="22"/>
        </w:rPr>
        <w:t>r</w:t>
      </w:r>
      <w:r w:rsidR="00B16171" w:rsidRPr="009B5432">
        <w:rPr>
          <w:rFonts w:ascii="Verdana" w:hAnsi="Verdana"/>
          <w:sz w:val="22"/>
          <w:szCs w:val="22"/>
        </w:rPr>
        <w:t>nal</w:t>
      </w:r>
      <w:r w:rsidR="00B16171" w:rsidRPr="009B5432">
        <w:rPr>
          <w:rFonts w:ascii="Verdana" w:hAnsi="Verdana"/>
          <w:spacing w:val="15"/>
          <w:sz w:val="22"/>
          <w:szCs w:val="22"/>
        </w:rPr>
        <w:t xml:space="preserve"> </w:t>
      </w:r>
      <w:r w:rsidR="00B16171" w:rsidRPr="009B5432">
        <w:rPr>
          <w:rFonts w:ascii="Verdana" w:hAnsi="Verdana"/>
          <w:spacing w:val="-1"/>
          <w:sz w:val="22"/>
          <w:szCs w:val="22"/>
        </w:rPr>
        <w:t>R</w:t>
      </w:r>
      <w:r w:rsidR="00B16171" w:rsidRPr="009B5432">
        <w:rPr>
          <w:rFonts w:ascii="Verdana" w:hAnsi="Verdana"/>
          <w:sz w:val="22"/>
          <w:szCs w:val="22"/>
        </w:rPr>
        <w:t>e</w:t>
      </w:r>
      <w:r w:rsidR="00B16171" w:rsidRPr="009B5432">
        <w:rPr>
          <w:rFonts w:ascii="Verdana" w:hAnsi="Verdana"/>
          <w:spacing w:val="-2"/>
          <w:sz w:val="22"/>
          <w:szCs w:val="22"/>
        </w:rPr>
        <w:t>v</w:t>
      </w:r>
      <w:r w:rsidR="00B16171" w:rsidRPr="009B5432">
        <w:rPr>
          <w:rFonts w:ascii="Verdana" w:hAnsi="Verdana"/>
          <w:sz w:val="22"/>
          <w:szCs w:val="22"/>
        </w:rPr>
        <w:t>en</w:t>
      </w:r>
      <w:r w:rsidR="00B16171" w:rsidRPr="009B5432">
        <w:rPr>
          <w:rFonts w:ascii="Verdana" w:hAnsi="Verdana"/>
          <w:spacing w:val="-2"/>
          <w:sz w:val="22"/>
          <w:szCs w:val="22"/>
        </w:rPr>
        <w:t>u</w:t>
      </w:r>
      <w:r w:rsidR="00B16171" w:rsidRPr="009B5432">
        <w:rPr>
          <w:rFonts w:ascii="Verdana" w:hAnsi="Verdana"/>
          <w:sz w:val="22"/>
          <w:szCs w:val="22"/>
        </w:rPr>
        <w:t>e</w:t>
      </w:r>
      <w:r w:rsidR="00B16171" w:rsidRPr="009B5432">
        <w:rPr>
          <w:rFonts w:ascii="Verdana" w:hAnsi="Verdana"/>
          <w:spacing w:val="14"/>
          <w:sz w:val="22"/>
          <w:szCs w:val="22"/>
        </w:rPr>
        <w:t xml:space="preserve"> </w:t>
      </w:r>
      <w:r w:rsidR="00B16171" w:rsidRPr="009B5432">
        <w:rPr>
          <w:rFonts w:ascii="Verdana" w:hAnsi="Verdana"/>
          <w:sz w:val="22"/>
          <w:szCs w:val="22"/>
        </w:rPr>
        <w:t>Ser</w:t>
      </w:r>
      <w:r w:rsidR="00B16171" w:rsidRPr="009B5432">
        <w:rPr>
          <w:rFonts w:ascii="Verdana" w:hAnsi="Verdana"/>
          <w:spacing w:val="-3"/>
          <w:sz w:val="22"/>
          <w:szCs w:val="22"/>
        </w:rPr>
        <w:t>v</w:t>
      </w:r>
      <w:r w:rsidR="00B16171" w:rsidRPr="009B5432">
        <w:rPr>
          <w:rFonts w:ascii="Verdana" w:hAnsi="Verdana"/>
          <w:sz w:val="22"/>
          <w:szCs w:val="22"/>
        </w:rPr>
        <w:t>ice</w:t>
      </w:r>
      <w:r w:rsidR="00B16171" w:rsidRPr="009B5432">
        <w:rPr>
          <w:rFonts w:ascii="Verdana" w:hAnsi="Verdana"/>
          <w:spacing w:val="12"/>
          <w:sz w:val="22"/>
          <w:szCs w:val="22"/>
        </w:rPr>
        <w:t xml:space="preserve"> </w:t>
      </w:r>
      <w:r w:rsidR="00B16171" w:rsidRPr="00B16171">
        <w:rPr>
          <w:rFonts w:ascii="Verdana" w:hAnsi="Verdana"/>
          <w:spacing w:val="15"/>
          <w:sz w:val="22"/>
          <w:szCs w:val="22"/>
        </w:rPr>
        <w:t xml:space="preserve">(IRS) </w:t>
      </w:r>
      <w:r w:rsidR="00B16171" w:rsidRPr="009B5432">
        <w:rPr>
          <w:rFonts w:ascii="Verdana" w:hAnsi="Verdana"/>
          <w:sz w:val="22"/>
          <w:szCs w:val="22"/>
        </w:rPr>
        <w:t xml:space="preserve">or the State of </w:t>
      </w:r>
      <w:r w:rsidR="00B16171" w:rsidRPr="009B5432">
        <w:rPr>
          <w:rFonts w:ascii="Verdana" w:hAnsi="Verdana"/>
          <w:spacing w:val="1"/>
          <w:sz w:val="22"/>
          <w:szCs w:val="22"/>
        </w:rPr>
        <w:t>T</w:t>
      </w:r>
      <w:r w:rsidR="00B16171" w:rsidRPr="009B5432">
        <w:rPr>
          <w:rFonts w:ascii="Verdana" w:hAnsi="Verdana"/>
          <w:sz w:val="22"/>
          <w:szCs w:val="22"/>
        </w:rPr>
        <w:t>e</w:t>
      </w:r>
      <w:r w:rsidR="00B16171" w:rsidRPr="009B5432">
        <w:rPr>
          <w:rFonts w:ascii="Verdana" w:hAnsi="Verdana"/>
          <w:spacing w:val="-2"/>
          <w:sz w:val="22"/>
          <w:szCs w:val="22"/>
        </w:rPr>
        <w:t>x</w:t>
      </w:r>
      <w:r w:rsidR="00B16171" w:rsidRPr="009B5432">
        <w:rPr>
          <w:rFonts w:ascii="Verdana" w:hAnsi="Verdana"/>
          <w:sz w:val="22"/>
          <w:szCs w:val="22"/>
        </w:rPr>
        <w:t>as, or any agency or political subdivision of the State of Texas</w:t>
      </w:r>
      <w:r w:rsidR="00120A6A">
        <w:rPr>
          <w:rFonts w:ascii="Verdana" w:hAnsi="Verdana"/>
          <w:sz w:val="22"/>
          <w:szCs w:val="22"/>
        </w:rPr>
        <w:t>.</w:t>
      </w:r>
      <w:r w:rsidR="004E3ADA">
        <w:rPr>
          <w:rFonts w:ascii="Verdana" w:hAnsi="Verdana"/>
          <w:sz w:val="22"/>
          <w:szCs w:val="22"/>
        </w:rPr>
        <w:t xml:space="preserve"> </w:t>
      </w:r>
      <w:r w:rsidR="007E5191">
        <w:rPr>
          <w:rFonts w:ascii="Verdana" w:hAnsi="Verdana"/>
          <w:sz w:val="22"/>
          <w:szCs w:val="22"/>
        </w:rPr>
        <w:t xml:space="preserve">This is a continuing disclosure requirement; </w:t>
      </w:r>
      <w:r w:rsidR="007F300E">
        <w:rPr>
          <w:rFonts w:ascii="Verdana" w:hAnsi="Verdana"/>
          <w:sz w:val="22"/>
          <w:szCs w:val="22"/>
        </w:rPr>
        <w:t>prior to C</w:t>
      </w:r>
      <w:r>
        <w:rPr>
          <w:rFonts w:ascii="Verdana" w:hAnsi="Verdana"/>
          <w:sz w:val="22"/>
          <w:szCs w:val="22"/>
        </w:rPr>
        <w:t xml:space="preserve">ontract award, if any, </w:t>
      </w:r>
      <w:r w:rsidR="007E5191">
        <w:rPr>
          <w:rFonts w:ascii="Verdana" w:hAnsi="Verdana"/>
          <w:sz w:val="22"/>
          <w:szCs w:val="22"/>
        </w:rPr>
        <w:t>Applicants must notify the</w:t>
      </w:r>
      <w:r w:rsidR="00BD2040">
        <w:rPr>
          <w:rFonts w:ascii="Verdana" w:hAnsi="Verdana"/>
          <w:sz w:val="22"/>
          <w:szCs w:val="22"/>
        </w:rPr>
        <w:t xml:space="preserve"> person listed as the</w:t>
      </w:r>
      <w:r w:rsidR="007E5191">
        <w:rPr>
          <w:rFonts w:ascii="Verdana" w:hAnsi="Verdana"/>
          <w:sz w:val="22"/>
          <w:szCs w:val="22"/>
        </w:rPr>
        <w:t xml:space="preserve"> </w:t>
      </w:r>
      <w:r w:rsidR="007E5191" w:rsidRPr="00060605">
        <w:rPr>
          <w:rFonts w:ascii="Verdana" w:hAnsi="Verdana"/>
          <w:sz w:val="22"/>
          <w:szCs w:val="22"/>
        </w:rPr>
        <w:t xml:space="preserve">DSHS </w:t>
      </w:r>
      <w:r w:rsidR="00BD2040">
        <w:rPr>
          <w:rFonts w:ascii="Verdana" w:hAnsi="Verdana"/>
          <w:sz w:val="22"/>
          <w:szCs w:val="22"/>
        </w:rPr>
        <w:t>point of contact</w:t>
      </w:r>
      <w:r w:rsidR="000765FB" w:rsidRPr="00060605">
        <w:rPr>
          <w:rFonts w:ascii="Verdana" w:hAnsi="Verdana"/>
          <w:sz w:val="22"/>
          <w:szCs w:val="22"/>
        </w:rPr>
        <w:t xml:space="preserve"> </w:t>
      </w:r>
      <w:r w:rsidR="00B16171" w:rsidRPr="00060605">
        <w:rPr>
          <w:rFonts w:ascii="Verdana" w:hAnsi="Verdana"/>
          <w:spacing w:val="-4"/>
          <w:sz w:val="22"/>
          <w:szCs w:val="22"/>
        </w:rPr>
        <w:t>w</w:t>
      </w:r>
      <w:r w:rsidR="00B16171" w:rsidRPr="00060605">
        <w:rPr>
          <w:rFonts w:ascii="Verdana" w:hAnsi="Verdana"/>
          <w:sz w:val="22"/>
          <w:szCs w:val="22"/>
        </w:rPr>
        <w:t>it</w:t>
      </w:r>
      <w:r w:rsidR="00B16171" w:rsidRPr="00060605">
        <w:rPr>
          <w:rFonts w:ascii="Verdana" w:hAnsi="Verdana"/>
          <w:spacing w:val="-3"/>
          <w:sz w:val="22"/>
          <w:szCs w:val="22"/>
        </w:rPr>
        <w:t>h</w:t>
      </w:r>
      <w:r w:rsidR="00B16171" w:rsidRPr="00060605">
        <w:rPr>
          <w:rFonts w:ascii="Verdana" w:hAnsi="Verdana"/>
          <w:sz w:val="22"/>
          <w:szCs w:val="22"/>
        </w:rPr>
        <w:t xml:space="preserve">in </w:t>
      </w:r>
      <w:r w:rsidR="00B16171" w:rsidRPr="00060605">
        <w:rPr>
          <w:rFonts w:ascii="Verdana" w:hAnsi="Verdana"/>
          <w:spacing w:val="4"/>
          <w:sz w:val="22"/>
          <w:szCs w:val="22"/>
        </w:rPr>
        <w:t xml:space="preserve">five </w:t>
      </w:r>
      <w:r w:rsidR="00B16171" w:rsidRPr="00060605">
        <w:rPr>
          <w:rFonts w:ascii="Verdana" w:hAnsi="Verdana"/>
          <w:sz w:val="22"/>
          <w:szCs w:val="22"/>
        </w:rPr>
        <w:t>da</w:t>
      </w:r>
      <w:r w:rsidR="00B16171" w:rsidRPr="00060605">
        <w:rPr>
          <w:rFonts w:ascii="Verdana" w:hAnsi="Verdana"/>
          <w:spacing w:val="-2"/>
          <w:sz w:val="22"/>
          <w:szCs w:val="22"/>
        </w:rPr>
        <w:t>y</w:t>
      </w:r>
      <w:r w:rsidR="00B16171" w:rsidRPr="00060605">
        <w:rPr>
          <w:rFonts w:ascii="Verdana" w:hAnsi="Verdana"/>
          <w:sz w:val="22"/>
          <w:szCs w:val="22"/>
        </w:rPr>
        <w:t>s</w:t>
      </w:r>
      <w:r w:rsidR="00B16171" w:rsidRPr="00060605">
        <w:rPr>
          <w:rFonts w:ascii="Verdana" w:hAnsi="Verdana"/>
          <w:spacing w:val="7"/>
          <w:sz w:val="22"/>
          <w:szCs w:val="22"/>
        </w:rPr>
        <w:t xml:space="preserve"> </w:t>
      </w:r>
      <w:r w:rsidR="00B16171" w:rsidRPr="00060605">
        <w:rPr>
          <w:rFonts w:ascii="Verdana" w:hAnsi="Verdana"/>
          <w:sz w:val="22"/>
          <w:szCs w:val="22"/>
        </w:rPr>
        <w:t>of</w:t>
      </w:r>
      <w:r w:rsidR="00B16171" w:rsidRPr="00060605">
        <w:rPr>
          <w:rFonts w:ascii="Verdana" w:hAnsi="Verdana"/>
          <w:spacing w:val="7"/>
          <w:sz w:val="22"/>
          <w:szCs w:val="22"/>
        </w:rPr>
        <w:t xml:space="preserve"> </w:t>
      </w:r>
      <w:r w:rsidR="00B16171" w:rsidRPr="00060605">
        <w:rPr>
          <w:rFonts w:ascii="Verdana" w:hAnsi="Verdana"/>
          <w:sz w:val="22"/>
          <w:szCs w:val="22"/>
        </w:rPr>
        <w:t>t</w:t>
      </w:r>
      <w:r w:rsidR="00B16171" w:rsidRPr="00060605">
        <w:rPr>
          <w:rFonts w:ascii="Verdana" w:hAnsi="Verdana"/>
          <w:spacing w:val="-3"/>
          <w:sz w:val="22"/>
          <w:szCs w:val="22"/>
        </w:rPr>
        <w:t>h</w:t>
      </w:r>
      <w:r w:rsidR="00B16171" w:rsidRPr="00060605">
        <w:rPr>
          <w:rFonts w:ascii="Verdana" w:hAnsi="Verdana"/>
          <w:sz w:val="22"/>
          <w:szCs w:val="22"/>
        </w:rPr>
        <w:t>e</w:t>
      </w:r>
      <w:r w:rsidR="00B16171" w:rsidRPr="00060605">
        <w:rPr>
          <w:rFonts w:ascii="Verdana" w:hAnsi="Verdana"/>
          <w:spacing w:val="7"/>
          <w:sz w:val="22"/>
          <w:szCs w:val="22"/>
        </w:rPr>
        <w:t xml:space="preserve"> </w:t>
      </w:r>
      <w:r w:rsidR="00B16171" w:rsidRPr="00060605">
        <w:rPr>
          <w:rFonts w:ascii="Verdana" w:hAnsi="Verdana"/>
          <w:sz w:val="22"/>
          <w:szCs w:val="22"/>
        </w:rPr>
        <w:t>d</w:t>
      </w:r>
      <w:r w:rsidR="00B16171" w:rsidRPr="00060605">
        <w:rPr>
          <w:rFonts w:ascii="Verdana" w:hAnsi="Verdana"/>
          <w:spacing w:val="-2"/>
          <w:sz w:val="22"/>
          <w:szCs w:val="22"/>
        </w:rPr>
        <w:t>a</w:t>
      </w:r>
      <w:r w:rsidR="00B16171" w:rsidRPr="00060605">
        <w:rPr>
          <w:rFonts w:ascii="Verdana" w:hAnsi="Verdana"/>
          <w:sz w:val="22"/>
          <w:szCs w:val="22"/>
        </w:rPr>
        <w:t>te</w:t>
      </w:r>
      <w:r w:rsidR="00B16171" w:rsidRPr="00060605">
        <w:rPr>
          <w:rFonts w:ascii="Verdana" w:hAnsi="Verdana"/>
          <w:spacing w:val="7"/>
          <w:sz w:val="22"/>
          <w:szCs w:val="22"/>
        </w:rPr>
        <w:t xml:space="preserve"> </w:t>
      </w:r>
      <w:r w:rsidR="008C78C9" w:rsidRPr="00060605">
        <w:rPr>
          <w:rFonts w:ascii="Verdana" w:hAnsi="Verdana"/>
          <w:spacing w:val="7"/>
          <w:sz w:val="22"/>
          <w:szCs w:val="22"/>
        </w:rPr>
        <w:t>Applicant</w:t>
      </w:r>
      <w:r w:rsidR="00B16171" w:rsidRPr="00060605">
        <w:rPr>
          <w:rFonts w:ascii="Verdana" w:hAnsi="Verdana"/>
          <w:spacing w:val="7"/>
          <w:sz w:val="22"/>
          <w:szCs w:val="22"/>
        </w:rPr>
        <w:t xml:space="preserve"> </w:t>
      </w:r>
      <w:r w:rsidR="007E5191" w:rsidRPr="00060605">
        <w:rPr>
          <w:rFonts w:ascii="Verdana" w:hAnsi="Verdana"/>
          <w:spacing w:val="7"/>
          <w:sz w:val="22"/>
          <w:szCs w:val="22"/>
        </w:rPr>
        <w:t xml:space="preserve">learns of such </w:t>
      </w:r>
      <w:r w:rsidR="007F300E" w:rsidRPr="00060605">
        <w:rPr>
          <w:rFonts w:ascii="Verdana" w:hAnsi="Verdana"/>
          <w:spacing w:val="7"/>
          <w:sz w:val="22"/>
          <w:szCs w:val="22"/>
        </w:rPr>
        <w:t xml:space="preserve">financial circumstances </w:t>
      </w:r>
      <w:r w:rsidR="004E3ADA" w:rsidRPr="00060605">
        <w:rPr>
          <w:rFonts w:ascii="Verdana" w:hAnsi="Verdana"/>
          <w:spacing w:val="7"/>
          <w:sz w:val="22"/>
          <w:szCs w:val="22"/>
        </w:rPr>
        <w:t xml:space="preserve">after submission of </w:t>
      </w:r>
      <w:r w:rsidR="00AE2EB1" w:rsidRPr="00060605">
        <w:rPr>
          <w:rFonts w:ascii="Verdana" w:hAnsi="Verdana"/>
          <w:spacing w:val="7"/>
          <w:sz w:val="22"/>
          <w:szCs w:val="22"/>
        </w:rPr>
        <w:t xml:space="preserve">the </w:t>
      </w:r>
      <w:r w:rsidR="004E3ADA" w:rsidRPr="00060605">
        <w:rPr>
          <w:rFonts w:ascii="Verdana" w:hAnsi="Verdana"/>
          <w:spacing w:val="7"/>
          <w:sz w:val="22"/>
          <w:szCs w:val="22"/>
        </w:rPr>
        <w:t>Application</w:t>
      </w:r>
      <w:r w:rsidR="00B16171" w:rsidRPr="00060605">
        <w:rPr>
          <w:rFonts w:ascii="Verdana" w:hAnsi="Verdana"/>
          <w:spacing w:val="7"/>
          <w:sz w:val="22"/>
          <w:szCs w:val="22"/>
        </w:rPr>
        <w:t>.</w:t>
      </w:r>
      <w:r w:rsidR="007E5191" w:rsidRPr="00060605">
        <w:rPr>
          <w:rFonts w:ascii="Verdana" w:hAnsi="Verdana"/>
          <w:spacing w:val="7"/>
          <w:sz w:val="22"/>
          <w:szCs w:val="22"/>
        </w:rPr>
        <w:t xml:space="preserve"> </w:t>
      </w:r>
      <w:r w:rsidR="007F300E" w:rsidRPr="00060605">
        <w:rPr>
          <w:rFonts w:ascii="Verdana" w:hAnsi="Verdana"/>
          <w:spacing w:val="7"/>
          <w:sz w:val="22"/>
          <w:szCs w:val="22"/>
        </w:rPr>
        <w:t xml:space="preserve">Additionally, </w:t>
      </w:r>
      <w:r w:rsidR="007E5191" w:rsidRPr="00060605">
        <w:rPr>
          <w:rFonts w:ascii="Verdana" w:hAnsi="Verdana"/>
          <w:spacing w:val="7"/>
          <w:sz w:val="22"/>
          <w:szCs w:val="22"/>
        </w:rPr>
        <w:t xml:space="preserve">Contractors are </w:t>
      </w:r>
      <w:r w:rsidR="00AE2EB1" w:rsidRPr="00060605">
        <w:rPr>
          <w:rFonts w:ascii="Verdana" w:hAnsi="Verdana"/>
          <w:spacing w:val="7"/>
          <w:sz w:val="22"/>
          <w:szCs w:val="22"/>
        </w:rPr>
        <w:t xml:space="preserve">under </w:t>
      </w:r>
      <w:r w:rsidR="007E5191" w:rsidRPr="00060605">
        <w:rPr>
          <w:rFonts w:ascii="Verdana" w:hAnsi="Verdana"/>
          <w:spacing w:val="7"/>
          <w:sz w:val="22"/>
          <w:szCs w:val="22"/>
        </w:rPr>
        <w:t xml:space="preserve">a continuing obligation to </w:t>
      </w:r>
      <w:r w:rsidR="007E5191" w:rsidRPr="00060605">
        <w:rPr>
          <w:rFonts w:ascii="Verdana" w:hAnsi="Verdana"/>
          <w:spacing w:val="7"/>
          <w:sz w:val="22"/>
          <w:szCs w:val="22"/>
        </w:rPr>
        <w:lastRenderedPageBreak/>
        <w:t>notify the DSHS contract</w:t>
      </w:r>
      <w:r w:rsidR="007E5191">
        <w:rPr>
          <w:rFonts w:ascii="Verdana" w:hAnsi="Verdana"/>
          <w:spacing w:val="7"/>
          <w:sz w:val="22"/>
          <w:szCs w:val="22"/>
        </w:rPr>
        <w:t xml:space="preserve"> manager, as applicable, </w:t>
      </w:r>
      <w:r w:rsidR="00AE2EB1">
        <w:rPr>
          <w:rFonts w:ascii="Verdana" w:hAnsi="Verdana"/>
          <w:spacing w:val="7"/>
          <w:sz w:val="22"/>
          <w:szCs w:val="22"/>
        </w:rPr>
        <w:t xml:space="preserve">within five days of the date Contractor learns of such </w:t>
      </w:r>
      <w:r w:rsidR="007F300E">
        <w:rPr>
          <w:rFonts w:ascii="Verdana" w:hAnsi="Verdana"/>
          <w:spacing w:val="7"/>
          <w:sz w:val="22"/>
          <w:szCs w:val="22"/>
        </w:rPr>
        <w:t xml:space="preserve">financial </w:t>
      </w:r>
      <w:r w:rsidR="000765FB">
        <w:rPr>
          <w:rFonts w:ascii="Verdana" w:hAnsi="Verdana"/>
          <w:spacing w:val="7"/>
          <w:sz w:val="22"/>
          <w:szCs w:val="22"/>
        </w:rPr>
        <w:t>circumstances</w:t>
      </w:r>
      <w:r w:rsidR="007F300E">
        <w:rPr>
          <w:rFonts w:ascii="Verdana" w:hAnsi="Verdana"/>
          <w:spacing w:val="7"/>
          <w:sz w:val="22"/>
          <w:szCs w:val="22"/>
        </w:rPr>
        <w:t xml:space="preserve"> </w:t>
      </w:r>
      <w:r w:rsidR="00AE2EB1">
        <w:rPr>
          <w:rFonts w:ascii="Verdana" w:hAnsi="Verdana"/>
          <w:spacing w:val="7"/>
          <w:sz w:val="22"/>
          <w:szCs w:val="22"/>
        </w:rPr>
        <w:t>after Contract award</w:t>
      </w:r>
      <w:r w:rsidR="007E5191">
        <w:rPr>
          <w:rFonts w:ascii="Verdana" w:hAnsi="Verdana"/>
          <w:spacing w:val="7"/>
          <w:sz w:val="22"/>
          <w:szCs w:val="22"/>
        </w:rPr>
        <w:t>.</w:t>
      </w:r>
    </w:p>
    <w:p w14:paraId="64F9872C" w14:textId="77777777" w:rsidR="00AD24CB" w:rsidRDefault="00AD24CB" w:rsidP="00355667">
      <w:pPr>
        <w:pStyle w:val="ListParagraph"/>
        <w:tabs>
          <w:tab w:val="left" w:pos="1710"/>
          <w:tab w:val="left" w:pos="2430"/>
        </w:tabs>
        <w:spacing w:line="276" w:lineRule="auto"/>
        <w:ind w:left="1278"/>
        <w:rPr>
          <w:rFonts w:ascii="Verdana" w:hAnsi="Verdana"/>
          <w:b/>
          <w:smallCaps/>
          <w:sz w:val="24"/>
          <w:szCs w:val="22"/>
        </w:rPr>
      </w:pPr>
    </w:p>
    <w:p w14:paraId="53C391CD" w14:textId="77777777" w:rsidR="009709F0" w:rsidRPr="003C1BE6" w:rsidRDefault="009709F0" w:rsidP="005E3A03">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44" w:name="_Toc38408520"/>
      <w:bookmarkStart w:id="45" w:name="_Toc71713892"/>
      <w:r w:rsidRPr="003C1BE6">
        <w:rPr>
          <w:rFonts w:ascii="Verdana" w:hAnsi="Verdana"/>
          <w:b/>
          <w:smallCaps/>
          <w:sz w:val="24"/>
          <w:szCs w:val="22"/>
        </w:rPr>
        <w:t>Invoice Requirements and Payment</w:t>
      </w:r>
      <w:bookmarkEnd w:id="44"/>
      <w:bookmarkEnd w:id="45"/>
    </w:p>
    <w:p w14:paraId="10BD581E" w14:textId="77777777" w:rsidR="009709F0" w:rsidRPr="00A14C47" w:rsidRDefault="009709F0" w:rsidP="00355667">
      <w:pPr>
        <w:tabs>
          <w:tab w:val="left" w:pos="1710"/>
          <w:tab w:val="left" w:pos="2430"/>
        </w:tabs>
        <w:spacing w:line="276" w:lineRule="auto"/>
        <w:rPr>
          <w:rFonts w:ascii="Verdana" w:hAnsi="Verdana"/>
          <w:sz w:val="22"/>
          <w:szCs w:val="22"/>
        </w:rPr>
      </w:pPr>
    </w:p>
    <w:p w14:paraId="4AEA26ED" w14:textId="77777777" w:rsidR="009709F0" w:rsidRPr="003C1BE6" w:rsidRDefault="009709F0" w:rsidP="005E3A03">
      <w:pPr>
        <w:pStyle w:val="ListParagraph"/>
        <w:numPr>
          <w:ilvl w:val="2"/>
          <w:numId w:val="12"/>
        </w:numPr>
        <w:tabs>
          <w:tab w:val="left" w:pos="1710"/>
          <w:tab w:val="left" w:pos="2160"/>
          <w:tab w:val="left" w:pos="2880"/>
        </w:tabs>
        <w:spacing w:line="276" w:lineRule="auto"/>
        <w:ind w:left="1260"/>
        <w:outlineLvl w:val="1"/>
        <w:rPr>
          <w:rFonts w:ascii="Verdana" w:hAnsi="Verdana"/>
          <w:b/>
          <w:smallCaps/>
          <w:sz w:val="22"/>
          <w:szCs w:val="22"/>
        </w:rPr>
      </w:pPr>
      <w:bookmarkStart w:id="46" w:name="_Toc38408522"/>
      <w:bookmarkStart w:id="47" w:name="_Toc71713893"/>
      <w:r w:rsidRPr="003C1BE6">
        <w:rPr>
          <w:rFonts w:ascii="Verdana" w:hAnsi="Verdana"/>
          <w:b/>
          <w:smallCaps/>
          <w:sz w:val="22"/>
          <w:szCs w:val="22"/>
        </w:rPr>
        <w:t>Invoice Requirements</w:t>
      </w:r>
      <w:bookmarkEnd w:id="46"/>
      <w:bookmarkEnd w:id="47"/>
    </w:p>
    <w:p w14:paraId="13E43C80" w14:textId="77777777" w:rsidR="009709F0" w:rsidRPr="00804BC4" w:rsidRDefault="009709F0" w:rsidP="00355667">
      <w:pPr>
        <w:pStyle w:val="ListParagraph"/>
        <w:tabs>
          <w:tab w:val="left" w:pos="1710"/>
          <w:tab w:val="left" w:pos="2160"/>
          <w:tab w:val="left" w:pos="2880"/>
        </w:tabs>
        <w:spacing w:line="276" w:lineRule="auto"/>
        <w:ind w:left="1134"/>
        <w:rPr>
          <w:rFonts w:ascii="Verdana" w:hAnsi="Verdana"/>
          <w:b/>
          <w:smallCaps/>
          <w:color w:val="0000FF"/>
          <w:sz w:val="22"/>
          <w:szCs w:val="22"/>
        </w:rPr>
      </w:pPr>
    </w:p>
    <w:p w14:paraId="35F1AB47" w14:textId="1BB0F5BB" w:rsidR="009709F0" w:rsidRPr="00487591" w:rsidRDefault="009709F0" w:rsidP="00355667">
      <w:pPr>
        <w:pStyle w:val="ListParagraph"/>
        <w:tabs>
          <w:tab w:val="left" w:pos="1710"/>
          <w:tab w:val="left" w:pos="2160"/>
          <w:tab w:val="left" w:pos="2880"/>
        </w:tabs>
        <w:spacing w:line="276" w:lineRule="auto"/>
        <w:ind w:left="2160"/>
        <w:rPr>
          <w:rFonts w:ascii="Verdana" w:hAnsi="Verdana"/>
          <w:sz w:val="22"/>
          <w:szCs w:val="22"/>
        </w:rPr>
      </w:pPr>
      <w:r w:rsidRPr="0047141F">
        <w:rPr>
          <w:rFonts w:ascii="Verdana" w:hAnsi="Verdana"/>
          <w:sz w:val="22"/>
          <w:szCs w:val="22"/>
        </w:rPr>
        <w:t>Contractor shall submit to</w:t>
      </w:r>
      <w:r w:rsidR="00060605" w:rsidRPr="0047141F">
        <w:rPr>
          <w:rFonts w:ascii="Verdana" w:hAnsi="Verdana"/>
          <w:sz w:val="22"/>
          <w:szCs w:val="22"/>
        </w:rPr>
        <w:t xml:space="preserve"> </w:t>
      </w:r>
      <w:r w:rsidRPr="0047141F">
        <w:rPr>
          <w:rFonts w:ascii="Verdana" w:hAnsi="Verdana"/>
          <w:sz w:val="22"/>
          <w:szCs w:val="22"/>
        </w:rPr>
        <w:t xml:space="preserve">DSHS detailed and accurate invoice(s) which include the information below.  Each invoice must be submitted by </w:t>
      </w:r>
      <w:r w:rsidR="00F06776" w:rsidRPr="0047141F">
        <w:rPr>
          <w:rFonts w:ascii="Verdana" w:hAnsi="Verdana"/>
          <w:sz w:val="22"/>
          <w:szCs w:val="22"/>
        </w:rPr>
        <w:t>email</w:t>
      </w:r>
      <w:r w:rsidR="00B61883" w:rsidRPr="0047141F">
        <w:rPr>
          <w:rFonts w:ascii="Verdana" w:hAnsi="Verdana"/>
          <w:sz w:val="22"/>
          <w:szCs w:val="22"/>
        </w:rPr>
        <w:t>, in the format prescribed by DSHS,</w:t>
      </w:r>
      <w:r w:rsidRPr="00487591">
        <w:rPr>
          <w:rFonts w:ascii="Verdana" w:hAnsi="Verdana"/>
          <w:sz w:val="22"/>
          <w:szCs w:val="22"/>
        </w:rPr>
        <w:t xml:space="preserve"> not later than </w:t>
      </w:r>
      <w:r w:rsidR="00060605" w:rsidRPr="00487591">
        <w:rPr>
          <w:rFonts w:ascii="Verdana" w:hAnsi="Verdana"/>
          <w:sz w:val="22"/>
          <w:szCs w:val="22"/>
        </w:rPr>
        <w:t xml:space="preserve">30 </w:t>
      </w:r>
      <w:r w:rsidRPr="00487591">
        <w:rPr>
          <w:rFonts w:ascii="Verdana" w:hAnsi="Verdana"/>
          <w:sz w:val="22"/>
          <w:szCs w:val="22"/>
        </w:rPr>
        <w:t xml:space="preserve">calendar days </w:t>
      </w:r>
      <w:r w:rsidR="00B61883" w:rsidRPr="00487591">
        <w:rPr>
          <w:rFonts w:ascii="Verdana" w:hAnsi="Verdana"/>
          <w:sz w:val="22"/>
          <w:szCs w:val="22"/>
        </w:rPr>
        <w:t>after</w:t>
      </w:r>
      <w:r w:rsidRPr="00487591">
        <w:rPr>
          <w:rFonts w:ascii="Verdana" w:hAnsi="Verdana"/>
          <w:sz w:val="22"/>
          <w:szCs w:val="22"/>
        </w:rPr>
        <w:t xml:space="preserve"> completion of </w:t>
      </w:r>
      <w:r w:rsidR="00060605" w:rsidRPr="00487591">
        <w:rPr>
          <w:rFonts w:ascii="Verdana" w:hAnsi="Verdana"/>
          <w:sz w:val="22"/>
          <w:szCs w:val="22"/>
        </w:rPr>
        <w:t>each milestone</w:t>
      </w:r>
      <w:r w:rsidRPr="00487591">
        <w:rPr>
          <w:rFonts w:ascii="Verdana" w:hAnsi="Verdana"/>
          <w:sz w:val="22"/>
          <w:szCs w:val="22"/>
        </w:rPr>
        <w:t>.</w:t>
      </w:r>
    </w:p>
    <w:p w14:paraId="1344A627" w14:textId="77777777" w:rsidR="009709F0" w:rsidRPr="0047141F" w:rsidRDefault="009709F0" w:rsidP="00355667">
      <w:pPr>
        <w:spacing w:line="276" w:lineRule="auto"/>
        <w:ind w:left="2160"/>
        <w:rPr>
          <w:rFonts w:ascii="Verdana" w:hAnsi="Verdana"/>
          <w:sz w:val="22"/>
          <w:szCs w:val="22"/>
        </w:rPr>
      </w:pPr>
    </w:p>
    <w:p w14:paraId="4A5A9CCD" w14:textId="45CB27F0" w:rsidR="00060605" w:rsidRPr="00804BC4" w:rsidRDefault="00060605" w:rsidP="00060605">
      <w:pPr>
        <w:spacing w:line="276" w:lineRule="auto"/>
        <w:ind w:left="2160"/>
      </w:pPr>
      <w:r w:rsidRPr="00804BC4">
        <w:rPr>
          <w:rFonts w:ascii="Verdana" w:hAnsi="Verdana"/>
          <w:sz w:val="22"/>
          <w:szCs w:val="22"/>
        </w:rPr>
        <w:t xml:space="preserve">The email addresses for submitting an invoice are: </w:t>
      </w:r>
      <w:hyperlink r:id="rId23" w:history="1">
        <w:r w:rsidRPr="00804BC4">
          <w:t>Invoices@dshs.texas.gov</w:t>
        </w:r>
      </w:hyperlink>
      <w:r w:rsidRPr="00804BC4">
        <w:rPr>
          <w:rFonts w:ascii="Verdana" w:hAnsi="Verdana"/>
          <w:sz w:val="22"/>
          <w:szCs w:val="22"/>
        </w:rPr>
        <w:t xml:space="preserve"> and </w:t>
      </w:r>
      <w:hyperlink r:id="rId24" w:history="1">
        <w:r w:rsidRPr="00804BC4">
          <w:t>CMSInvoices@dshs.texas.gov</w:t>
        </w:r>
      </w:hyperlink>
    </w:p>
    <w:p w14:paraId="1DC7F669" w14:textId="77777777" w:rsidR="00060605" w:rsidRPr="00804BC4" w:rsidRDefault="00060605" w:rsidP="00060605">
      <w:pPr>
        <w:spacing w:line="276" w:lineRule="auto"/>
        <w:ind w:left="2160"/>
        <w:rPr>
          <w:rFonts w:ascii="Verdana" w:hAnsi="Verdana"/>
          <w:sz w:val="22"/>
          <w:szCs w:val="22"/>
        </w:rPr>
      </w:pPr>
    </w:p>
    <w:p w14:paraId="2544A484" w14:textId="1B44D3EB" w:rsidR="009709F0" w:rsidRPr="00804BC4" w:rsidRDefault="009709F0" w:rsidP="00355667">
      <w:pPr>
        <w:spacing w:line="276" w:lineRule="auto"/>
        <w:ind w:left="2160"/>
        <w:rPr>
          <w:rFonts w:ascii="Verdana" w:hAnsi="Verdana"/>
          <w:sz w:val="22"/>
          <w:szCs w:val="22"/>
        </w:rPr>
      </w:pPr>
      <w:r w:rsidRPr="00804BC4">
        <w:rPr>
          <w:rFonts w:ascii="Verdana" w:hAnsi="Verdana"/>
          <w:sz w:val="22"/>
          <w:szCs w:val="22"/>
        </w:rPr>
        <w:t>The invoice shall include, at a minimum:</w:t>
      </w:r>
      <w:r w:rsidR="002A1895" w:rsidRPr="00804BC4">
        <w:rPr>
          <w:rFonts w:ascii="Verdana" w:hAnsi="Verdana"/>
          <w:sz w:val="22"/>
          <w:szCs w:val="22"/>
        </w:rPr>
        <w:t xml:space="preserve"> </w:t>
      </w:r>
    </w:p>
    <w:p w14:paraId="556834D1" w14:textId="77777777" w:rsidR="009709F0" w:rsidRPr="00804BC4" w:rsidRDefault="009709F0" w:rsidP="00355667">
      <w:pPr>
        <w:spacing w:line="276" w:lineRule="auto"/>
        <w:ind w:left="2160"/>
        <w:rPr>
          <w:rFonts w:ascii="Verdana" w:hAnsi="Verdana"/>
          <w:sz w:val="22"/>
          <w:szCs w:val="22"/>
        </w:rPr>
      </w:pPr>
    </w:p>
    <w:p w14:paraId="19BF201A" w14:textId="32F856C4" w:rsidR="009709F0" w:rsidRPr="00804BC4" w:rsidRDefault="009709F0" w:rsidP="005E3A03">
      <w:pPr>
        <w:pStyle w:val="ListParagraph"/>
        <w:numPr>
          <w:ilvl w:val="0"/>
          <w:numId w:val="24"/>
        </w:numPr>
        <w:spacing w:line="276" w:lineRule="auto"/>
        <w:rPr>
          <w:rFonts w:ascii="Verdana" w:hAnsi="Verdana"/>
          <w:sz w:val="22"/>
          <w:szCs w:val="22"/>
        </w:rPr>
      </w:pPr>
      <w:r w:rsidRPr="00804BC4">
        <w:rPr>
          <w:rFonts w:ascii="Verdana" w:hAnsi="Verdana"/>
          <w:sz w:val="22"/>
          <w:szCs w:val="22"/>
        </w:rPr>
        <w:t>Contractor</w:t>
      </w:r>
      <w:r w:rsidR="00BD2040" w:rsidRPr="00804BC4">
        <w:rPr>
          <w:rFonts w:ascii="Verdana" w:hAnsi="Verdana"/>
          <w:sz w:val="22"/>
          <w:szCs w:val="22"/>
        </w:rPr>
        <w:t>’</w:t>
      </w:r>
      <w:r w:rsidRPr="00804BC4">
        <w:rPr>
          <w:rFonts w:ascii="Verdana" w:hAnsi="Verdana"/>
          <w:sz w:val="22"/>
          <w:szCs w:val="22"/>
        </w:rPr>
        <w:t xml:space="preserve">s </w:t>
      </w:r>
      <w:r w:rsidR="00BD2040" w:rsidRPr="00804BC4">
        <w:rPr>
          <w:rFonts w:ascii="Verdana" w:hAnsi="Verdana"/>
          <w:sz w:val="22"/>
          <w:szCs w:val="22"/>
        </w:rPr>
        <w:t>name</w:t>
      </w:r>
      <w:r w:rsidR="00B61883" w:rsidRPr="00804BC4">
        <w:rPr>
          <w:rFonts w:ascii="Verdana" w:hAnsi="Verdana"/>
          <w:sz w:val="22"/>
          <w:szCs w:val="22"/>
        </w:rPr>
        <w:t>;</w:t>
      </w:r>
    </w:p>
    <w:p w14:paraId="543F47AE" w14:textId="7C2562A9" w:rsidR="009709F0" w:rsidRPr="00804BC4" w:rsidRDefault="009709F0" w:rsidP="005E3A03">
      <w:pPr>
        <w:pStyle w:val="ListParagraph"/>
        <w:numPr>
          <w:ilvl w:val="0"/>
          <w:numId w:val="24"/>
        </w:numPr>
        <w:spacing w:line="276" w:lineRule="auto"/>
        <w:rPr>
          <w:rFonts w:ascii="Verdana" w:hAnsi="Verdana"/>
          <w:sz w:val="22"/>
          <w:szCs w:val="22"/>
        </w:rPr>
      </w:pPr>
      <w:r w:rsidRPr="00804BC4">
        <w:rPr>
          <w:rFonts w:ascii="Verdana" w:hAnsi="Verdana"/>
          <w:sz w:val="22"/>
          <w:szCs w:val="22"/>
        </w:rPr>
        <w:t xml:space="preserve">Remit to </w:t>
      </w:r>
      <w:r w:rsidR="00BD2040" w:rsidRPr="00804BC4">
        <w:rPr>
          <w:rFonts w:ascii="Verdana" w:hAnsi="Verdana"/>
          <w:sz w:val="22"/>
          <w:szCs w:val="22"/>
        </w:rPr>
        <w:t>address</w:t>
      </w:r>
      <w:r w:rsidR="00B61883" w:rsidRPr="00804BC4">
        <w:rPr>
          <w:rFonts w:ascii="Verdana" w:hAnsi="Verdana"/>
          <w:sz w:val="22"/>
          <w:szCs w:val="22"/>
        </w:rPr>
        <w:t>;</w:t>
      </w:r>
    </w:p>
    <w:p w14:paraId="1AADCDEE" w14:textId="77777777" w:rsidR="009709F0" w:rsidRPr="00804BC4" w:rsidRDefault="009709F0" w:rsidP="005E3A03">
      <w:pPr>
        <w:pStyle w:val="ListParagraph"/>
        <w:numPr>
          <w:ilvl w:val="0"/>
          <w:numId w:val="24"/>
        </w:numPr>
        <w:spacing w:line="276" w:lineRule="auto"/>
        <w:rPr>
          <w:rFonts w:ascii="Verdana" w:hAnsi="Verdana"/>
          <w:sz w:val="22"/>
          <w:szCs w:val="22"/>
        </w:rPr>
      </w:pPr>
      <w:r w:rsidRPr="00804BC4">
        <w:rPr>
          <w:rFonts w:ascii="Verdana" w:hAnsi="Verdana"/>
          <w:sz w:val="22"/>
          <w:szCs w:val="22"/>
        </w:rPr>
        <w:t>Federal ID or Texas CPA Payee ID</w:t>
      </w:r>
      <w:r w:rsidR="00B61883" w:rsidRPr="00804BC4">
        <w:rPr>
          <w:rFonts w:ascii="Verdana" w:hAnsi="Verdana"/>
          <w:sz w:val="22"/>
          <w:szCs w:val="22"/>
        </w:rPr>
        <w:t>;</w:t>
      </w:r>
      <w:r w:rsidRPr="00804BC4">
        <w:rPr>
          <w:rFonts w:ascii="Verdana" w:hAnsi="Verdana"/>
          <w:sz w:val="22"/>
          <w:szCs w:val="22"/>
        </w:rPr>
        <w:t xml:space="preserve"> </w:t>
      </w:r>
    </w:p>
    <w:p w14:paraId="18C1F6A2" w14:textId="4146D5D8" w:rsidR="009709F0" w:rsidRPr="00804BC4" w:rsidRDefault="009709F0" w:rsidP="005E3A03">
      <w:pPr>
        <w:pStyle w:val="ListParagraph"/>
        <w:numPr>
          <w:ilvl w:val="0"/>
          <w:numId w:val="24"/>
        </w:numPr>
        <w:spacing w:line="276" w:lineRule="auto"/>
        <w:rPr>
          <w:rFonts w:ascii="Verdana" w:hAnsi="Verdana"/>
          <w:sz w:val="22"/>
          <w:szCs w:val="22"/>
        </w:rPr>
      </w:pPr>
      <w:r w:rsidRPr="00804BC4">
        <w:rPr>
          <w:rFonts w:ascii="Verdana" w:hAnsi="Verdana"/>
          <w:sz w:val="22"/>
          <w:szCs w:val="22"/>
        </w:rPr>
        <w:t xml:space="preserve">Accounts </w:t>
      </w:r>
      <w:r w:rsidR="00BD2040" w:rsidRPr="00804BC4">
        <w:rPr>
          <w:rFonts w:ascii="Verdana" w:hAnsi="Verdana"/>
          <w:sz w:val="22"/>
          <w:szCs w:val="22"/>
        </w:rPr>
        <w:t xml:space="preserve">receivable </w:t>
      </w:r>
      <w:r w:rsidRPr="00804BC4">
        <w:rPr>
          <w:rFonts w:ascii="Verdana" w:hAnsi="Verdana"/>
          <w:sz w:val="22"/>
          <w:szCs w:val="22"/>
        </w:rPr>
        <w:t xml:space="preserve">telephone number; </w:t>
      </w:r>
    </w:p>
    <w:p w14:paraId="641F7027" w14:textId="5586A166" w:rsidR="009709F0" w:rsidRPr="00804BC4" w:rsidRDefault="009709F0" w:rsidP="005E3A03">
      <w:pPr>
        <w:pStyle w:val="ListParagraph"/>
        <w:numPr>
          <w:ilvl w:val="0"/>
          <w:numId w:val="24"/>
        </w:numPr>
        <w:spacing w:line="276" w:lineRule="auto"/>
        <w:rPr>
          <w:rFonts w:ascii="Verdana" w:hAnsi="Verdana" w:cs="Arial"/>
          <w:bCs/>
          <w:sz w:val="22"/>
          <w:szCs w:val="22"/>
        </w:rPr>
      </w:pPr>
      <w:r w:rsidRPr="00804BC4">
        <w:rPr>
          <w:rFonts w:ascii="Verdana" w:hAnsi="Verdana" w:cs="Arial"/>
          <w:bCs/>
          <w:sz w:val="22"/>
          <w:szCs w:val="22"/>
        </w:rPr>
        <w:t xml:space="preserve">Contract and/or Purchase Order </w:t>
      </w:r>
      <w:r w:rsidR="00BD2040" w:rsidRPr="00804BC4">
        <w:rPr>
          <w:rFonts w:ascii="Verdana" w:hAnsi="Verdana" w:cs="Arial"/>
          <w:bCs/>
          <w:sz w:val="22"/>
          <w:szCs w:val="22"/>
        </w:rPr>
        <w:t>number</w:t>
      </w:r>
      <w:r w:rsidRPr="00804BC4">
        <w:rPr>
          <w:rFonts w:ascii="Verdana" w:hAnsi="Verdana" w:cs="Arial"/>
          <w:bCs/>
          <w:sz w:val="22"/>
          <w:szCs w:val="22"/>
        </w:rPr>
        <w:t>;</w:t>
      </w:r>
    </w:p>
    <w:p w14:paraId="251E7710" w14:textId="77777777" w:rsidR="009709F0" w:rsidRPr="00804BC4" w:rsidRDefault="009709F0" w:rsidP="005E3A03">
      <w:pPr>
        <w:pStyle w:val="ListParagraph"/>
        <w:numPr>
          <w:ilvl w:val="0"/>
          <w:numId w:val="24"/>
        </w:numPr>
        <w:spacing w:line="276" w:lineRule="auto"/>
        <w:rPr>
          <w:rFonts w:ascii="Verdana" w:hAnsi="Verdana" w:cs="Arial"/>
          <w:bCs/>
          <w:sz w:val="22"/>
          <w:szCs w:val="22"/>
        </w:rPr>
      </w:pPr>
      <w:r w:rsidRPr="00804BC4">
        <w:rPr>
          <w:rFonts w:ascii="Verdana" w:hAnsi="Verdana" w:cs="Arial"/>
          <w:bCs/>
          <w:sz w:val="22"/>
          <w:szCs w:val="22"/>
        </w:rPr>
        <w:t>Identification of services provided;</w:t>
      </w:r>
    </w:p>
    <w:p w14:paraId="1CCA740F" w14:textId="77777777" w:rsidR="009709F0" w:rsidRPr="00804BC4" w:rsidRDefault="009709F0" w:rsidP="005E3A03">
      <w:pPr>
        <w:pStyle w:val="ListParagraph"/>
        <w:numPr>
          <w:ilvl w:val="0"/>
          <w:numId w:val="24"/>
        </w:numPr>
        <w:spacing w:line="276" w:lineRule="auto"/>
        <w:rPr>
          <w:rFonts w:ascii="Verdana" w:hAnsi="Verdana" w:cs="Arial"/>
          <w:bCs/>
          <w:sz w:val="22"/>
          <w:szCs w:val="22"/>
        </w:rPr>
      </w:pPr>
      <w:r w:rsidRPr="00804BC4">
        <w:rPr>
          <w:rFonts w:ascii="Verdana" w:hAnsi="Verdana" w:cs="Arial"/>
          <w:bCs/>
          <w:sz w:val="22"/>
          <w:szCs w:val="22"/>
        </w:rPr>
        <w:t>Service date(s);</w:t>
      </w:r>
      <w:r w:rsidR="00B61883" w:rsidRPr="00804BC4">
        <w:rPr>
          <w:rFonts w:ascii="Verdana" w:hAnsi="Verdana" w:cs="Arial"/>
          <w:bCs/>
          <w:sz w:val="22"/>
          <w:szCs w:val="22"/>
        </w:rPr>
        <w:t xml:space="preserve"> and</w:t>
      </w:r>
    </w:p>
    <w:p w14:paraId="1DD335B9" w14:textId="77777777" w:rsidR="009709F0" w:rsidRPr="00804BC4" w:rsidRDefault="009709F0" w:rsidP="005E3A03">
      <w:pPr>
        <w:pStyle w:val="ListParagraph"/>
        <w:numPr>
          <w:ilvl w:val="0"/>
          <w:numId w:val="24"/>
        </w:numPr>
        <w:spacing w:line="276" w:lineRule="auto"/>
        <w:rPr>
          <w:rFonts w:ascii="Verdana" w:hAnsi="Verdana" w:cs="Arial"/>
          <w:bCs/>
          <w:sz w:val="22"/>
          <w:szCs w:val="22"/>
        </w:rPr>
      </w:pPr>
      <w:r w:rsidRPr="00804BC4">
        <w:rPr>
          <w:rFonts w:ascii="Verdana" w:hAnsi="Verdana" w:cs="Arial"/>
          <w:bCs/>
          <w:sz w:val="22"/>
          <w:szCs w:val="22"/>
        </w:rPr>
        <w:t>Travel expenses for reimbursement</w:t>
      </w:r>
      <w:r w:rsidR="00B61883" w:rsidRPr="00804BC4">
        <w:rPr>
          <w:rFonts w:ascii="Verdana" w:hAnsi="Verdana" w:cs="Arial"/>
          <w:bCs/>
          <w:sz w:val="22"/>
          <w:szCs w:val="22"/>
        </w:rPr>
        <w:t>.</w:t>
      </w:r>
    </w:p>
    <w:p w14:paraId="4AC0BE9E" w14:textId="77777777" w:rsidR="009709F0" w:rsidRPr="00804BC4" w:rsidRDefault="009709F0" w:rsidP="00355667">
      <w:pPr>
        <w:spacing w:line="276" w:lineRule="auto"/>
        <w:ind w:left="2880"/>
        <w:rPr>
          <w:rFonts w:ascii="Verdana" w:hAnsi="Verdana" w:cs="Arial"/>
          <w:bCs/>
          <w:sz w:val="22"/>
          <w:szCs w:val="22"/>
        </w:rPr>
      </w:pPr>
      <w:r w:rsidRPr="00804BC4">
        <w:rPr>
          <w:rFonts w:ascii="Verdana" w:hAnsi="Verdana" w:cs="Arial"/>
          <w:bCs/>
          <w:sz w:val="22"/>
          <w:szCs w:val="22"/>
        </w:rPr>
        <w:t xml:space="preserve">Receipts for travel expenses must be submitted with the invoice for reimbursement as outlined in Section 7.6.3. </w:t>
      </w:r>
    </w:p>
    <w:p w14:paraId="5F5D8704" w14:textId="77777777" w:rsidR="009709F0" w:rsidRPr="00804BC4" w:rsidRDefault="009709F0" w:rsidP="00355667">
      <w:pPr>
        <w:spacing w:line="276" w:lineRule="auto"/>
        <w:ind w:left="2160"/>
        <w:jc w:val="both"/>
        <w:rPr>
          <w:rFonts w:ascii="Verdana" w:hAnsi="Verdana"/>
          <w:sz w:val="24"/>
          <w:szCs w:val="24"/>
        </w:rPr>
      </w:pPr>
    </w:p>
    <w:p w14:paraId="22119991" w14:textId="77777777" w:rsidR="009709F0" w:rsidRPr="00AD6DFC" w:rsidRDefault="009709F0" w:rsidP="00355667">
      <w:pPr>
        <w:tabs>
          <w:tab w:val="left" w:pos="1080"/>
        </w:tabs>
        <w:spacing w:line="276" w:lineRule="auto"/>
        <w:ind w:left="2160"/>
        <w:jc w:val="both"/>
        <w:rPr>
          <w:rFonts w:ascii="Verdana" w:hAnsi="Verdana" w:cs="Arial"/>
          <w:bCs/>
          <w:sz w:val="22"/>
          <w:szCs w:val="22"/>
        </w:rPr>
      </w:pPr>
      <w:r w:rsidRPr="003B468D">
        <w:rPr>
          <w:rFonts w:ascii="Verdana" w:hAnsi="Verdana" w:cs="Arial"/>
          <w:bCs/>
          <w:sz w:val="22"/>
          <w:szCs w:val="22"/>
        </w:rPr>
        <w:t>No payment will be made under this Contract without submission of detailed, accurate invoices submitted as outlined</w:t>
      </w:r>
      <w:r w:rsidRPr="00AD6DFC">
        <w:rPr>
          <w:rFonts w:ascii="Verdana" w:hAnsi="Verdana" w:cs="Arial"/>
          <w:bCs/>
          <w:sz w:val="22"/>
          <w:szCs w:val="22"/>
        </w:rPr>
        <w:t>.</w:t>
      </w:r>
    </w:p>
    <w:p w14:paraId="183D25D9" w14:textId="77777777" w:rsidR="009709F0" w:rsidRPr="008A3966" w:rsidRDefault="009709F0" w:rsidP="00355667">
      <w:pPr>
        <w:spacing w:line="276" w:lineRule="auto"/>
        <w:rPr>
          <w:rFonts w:cs="Arial"/>
          <w:bCs/>
          <w:sz w:val="24"/>
          <w:szCs w:val="24"/>
        </w:rPr>
      </w:pPr>
    </w:p>
    <w:p w14:paraId="7CE1A4F5" w14:textId="77777777" w:rsidR="009709F0" w:rsidRPr="003C1BE6" w:rsidRDefault="009709F0" w:rsidP="005E3A03">
      <w:pPr>
        <w:pStyle w:val="ListParagraph"/>
        <w:numPr>
          <w:ilvl w:val="2"/>
          <w:numId w:val="12"/>
        </w:numPr>
        <w:tabs>
          <w:tab w:val="left" w:pos="1710"/>
        </w:tabs>
        <w:spacing w:line="276" w:lineRule="auto"/>
        <w:ind w:left="1260"/>
        <w:outlineLvl w:val="1"/>
        <w:rPr>
          <w:rFonts w:ascii="Verdana" w:hAnsi="Verdana"/>
          <w:b/>
          <w:smallCaps/>
          <w:sz w:val="22"/>
          <w:szCs w:val="22"/>
        </w:rPr>
      </w:pPr>
      <w:bookmarkStart w:id="48" w:name="_Toc38408523"/>
      <w:bookmarkStart w:id="49" w:name="_Toc71713894"/>
      <w:r w:rsidRPr="003C1BE6">
        <w:rPr>
          <w:rFonts w:ascii="Verdana" w:hAnsi="Verdana"/>
          <w:b/>
          <w:smallCaps/>
          <w:sz w:val="22"/>
          <w:szCs w:val="22"/>
        </w:rPr>
        <w:t>Payment</w:t>
      </w:r>
      <w:bookmarkEnd w:id="48"/>
      <w:bookmarkEnd w:id="49"/>
    </w:p>
    <w:p w14:paraId="778254DE" w14:textId="77777777" w:rsidR="009709F0" w:rsidRDefault="009709F0" w:rsidP="009E041F">
      <w:pPr>
        <w:pStyle w:val="ListParagraph"/>
        <w:tabs>
          <w:tab w:val="left" w:pos="1710"/>
        </w:tabs>
        <w:spacing w:line="276" w:lineRule="auto"/>
        <w:ind w:left="1134"/>
        <w:rPr>
          <w:rFonts w:ascii="Verdana" w:hAnsi="Verdana"/>
          <w:b/>
          <w:smallCaps/>
          <w:color w:val="0000FF"/>
          <w:sz w:val="24"/>
          <w:szCs w:val="22"/>
        </w:rPr>
      </w:pPr>
    </w:p>
    <w:p w14:paraId="6DD04288" w14:textId="291DA02D" w:rsidR="00060605" w:rsidRDefault="009709F0" w:rsidP="00060605">
      <w:pPr>
        <w:ind w:left="2160"/>
        <w:rPr>
          <w:rFonts w:ascii="Verdana" w:hAnsi="Verdana"/>
          <w:sz w:val="22"/>
          <w:szCs w:val="22"/>
        </w:rPr>
      </w:pPr>
      <w:r w:rsidRPr="007C0348">
        <w:rPr>
          <w:rFonts w:ascii="Verdana" w:hAnsi="Verdana"/>
          <w:sz w:val="22"/>
          <w:szCs w:val="22"/>
        </w:rPr>
        <w:t xml:space="preserve">Contracts issued under this OE will be paid using </w:t>
      </w:r>
      <w:r w:rsidR="004A44A6">
        <w:rPr>
          <w:rFonts w:ascii="Verdana" w:hAnsi="Verdana"/>
          <w:sz w:val="22"/>
          <w:szCs w:val="22"/>
        </w:rPr>
        <w:t>fixed cost.</w:t>
      </w:r>
      <w:r w:rsidR="004A44A6" w:rsidRPr="00513268">
        <w:rPr>
          <w:rFonts w:ascii="Verdana" w:hAnsi="Verdana"/>
          <w:sz w:val="22"/>
          <w:szCs w:val="22"/>
        </w:rPr>
        <w:t xml:space="preserve"> Participant</w:t>
      </w:r>
      <w:r w:rsidR="00060605" w:rsidRPr="00513268">
        <w:rPr>
          <w:rFonts w:ascii="Verdana" w:hAnsi="Verdana"/>
          <w:sz w:val="22"/>
          <w:szCs w:val="22"/>
        </w:rPr>
        <w:t xml:space="preserve"> will submit signed time sheets to the </w:t>
      </w:r>
      <w:r w:rsidR="00060605">
        <w:rPr>
          <w:rFonts w:ascii="Verdana" w:hAnsi="Verdana"/>
          <w:sz w:val="22"/>
          <w:szCs w:val="22"/>
        </w:rPr>
        <w:t xml:space="preserve">University </w:t>
      </w:r>
      <w:r w:rsidR="00060605" w:rsidRPr="00513268">
        <w:rPr>
          <w:rFonts w:ascii="Verdana" w:hAnsi="Verdana"/>
          <w:sz w:val="22"/>
          <w:szCs w:val="22"/>
        </w:rPr>
        <w:t xml:space="preserve">office designated by </w:t>
      </w:r>
      <w:r w:rsidR="00060605">
        <w:rPr>
          <w:rFonts w:ascii="Verdana" w:hAnsi="Verdana"/>
          <w:sz w:val="22"/>
          <w:szCs w:val="22"/>
        </w:rPr>
        <w:t>institution</w:t>
      </w:r>
      <w:r w:rsidR="00060605" w:rsidRPr="00513268">
        <w:rPr>
          <w:rFonts w:ascii="Verdana" w:hAnsi="Verdana"/>
          <w:sz w:val="22"/>
          <w:szCs w:val="22"/>
        </w:rPr>
        <w:t xml:space="preserve"> program. The designated </w:t>
      </w:r>
      <w:r w:rsidR="00060605">
        <w:rPr>
          <w:rFonts w:ascii="Verdana" w:hAnsi="Verdana"/>
          <w:sz w:val="22"/>
          <w:szCs w:val="22"/>
        </w:rPr>
        <w:t>institution</w:t>
      </w:r>
      <w:r w:rsidR="00060605" w:rsidRPr="00513268">
        <w:rPr>
          <w:rFonts w:ascii="Verdana" w:hAnsi="Verdana"/>
          <w:sz w:val="22"/>
          <w:szCs w:val="22"/>
        </w:rPr>
        <w:t xml:space="preserve"> </w:t>
      </w:r>
      <w:r w:rsidR="00060605">
        <w:rPr>
          <w:rFonts w:ascii="Verdana" w:hAnsi="Verdana"/>
          <w:sz w:val="22"/>
          <w:szCs w:val="22"/>
        </w:rPr>
        <w:t>o</w:t>
      </w:r>
      <w:r w:rsidR="00060605" w:rsidRPr="00513268">
        <w:rPr>
          <w:rFonts w:ascii="Verdana" w:hAnsi="Verdana"/>
          <w:sz w:val="22"/>
          <w:szCs w:val="22"/>
        </w:rPr>
        <w:t>ffice will remit monthly</w:t>
      </w:r>
      <w:r w:rsidR="00060605">
        <w:rPr>
          <w:rFonts w:ascii="Verdana" w:hAnsi="Verdana"/>
          <w:sz w:val="22"/>
          <w:szCs w:val="22"/>
        </w:rPr>
        <w:t>.</w:t>
      </w:r>
    </w:p>
    <w:p w14:paraId="00967F3F" w14:textId="77777777" w:rsidR="00060605" w:rsidRPr="00513268" w:rsidRDefault="00060605" w:rsidP="00060605">
      <w:pPr>
        <w:ind w:left="2160"/>
        <w:rPr>
          <w:rFonts w:ascii="Verdana" w:hAnsi="Verdana"/>
          <w:sz w:val="22"/>
          <w:szCs w:val="22"/>
        </w:rPr>
      </w:pPr>
    </w:p>
    <w:p w14:paraId="69954A00" w14:textId="77777777" w:rsidR="00060605" w:rsidRDefault="00060605" w:rsidP="00060605">
      <w:pPr>
        <w:ind w:left="2160"/>
        <w:rPr>
          <w:rFonts w:ascii="Verdana" w:hAnsi="Verdana"/>
          <w:sz w:val="22"/>
          <w:szCs w:val="22"/>
        </w:rPr>
      </w:pPr>
      <w:r>
        <w:rPr>
          <w:rFonts w:ascii="Verdana" w:hAnsi="Verdana"/>
          <w:sz w:val="22"/>
          <w:szCs w:val="22"/>
        </w:rPr>
        <w:t>Institution</w:t>
      </w:r>
      <w:r w:rsidRPr="00513268">
        <w:rPr>
          <w:rFonts w:ascii="Verdana" w:hAnsi="Verdana"/>
          <w:sz w:val="22"/>
          <w:szCs w:val="22"/>
        </w:rPr>
        <w:t xml:space="preserve"> shall submit a monthly invoice with approved/signed time sheets and travel receipts to the DSHS address designated below for approved Participant work in addition to the administrative fees</w:t>
      </w:r>
      <w:r>
        <w:rPr>
          <w:rFonts w:ascii="Verdana" w:hAnsi="Verdana"/>
          <w:sz w:val="22"/>
          <w:szCs w:val="22"/>
        </w:rPr>
        <w:t>.</w:t>
      </w:r>
      <w:r w:rsidRPr="00513268">
        <w:rPr>
          <w:rFonts w:ascii="Verdana" w:hAnsi="Verdana"/>
          <w:sz w:val="22"/>
          <w:szCs w:val="22"/>
        </w:rPr>
        <w:t xml:space="preserve"> </w:t>
      </w:r>
    </w:p>
    <w:p w14:paraId="36FA2958" w14:textId="4E57EB18" w:rsidR="00060605" w:rsidRPr="00513268" w:rsidRDefault="00060605" w:rsidP="00060605">
      <w:pPr>
        <w:ind w:left="2160"/>
        <w:rPr>
          <w:rFonts w:ascii="Verdana" w:hAnsi="Verdana"/>
          <w:sz w:val="22"/>
          <w:szCs w:val="22"/>
        </w:rPr>
      </w:pPr>
      <w:r w:rsidRPr="00513268">
        <w:rPr>
          <w:rFonts w:ascii="Verdana" w:hAnsi="Verdana"/>
          <w:sz w:val="22"/>
          <w:szCs w:val="22"/>
        </w:rPr>
        <w:t xml:space="preserve">Participant billable hours and travel expenses must be approved by the </w:t>
      </w:r>
      <w:r w:rsidR="00655787">
        <w:rPr>
          <w:rFonts w:ascii="Verdana" w:hAnsi="Verdana"/>
          <w:sz w:val="22"/>
          <w:szCs w:val="22"/>
        </w:rPr>
        <w:t>f</w:t>
      </w:r>
      <w:r w:rsidR="00655787" w:rsidRPr="00513268">
        <w:rPr>
          <w:rFonts w:ascii="Verdana" w:hAnsi="Verdana"/>
          <w:sz w:val="22"/>
          <w:szCs w:val="22"/>
        </w:rPr>
        <w:t xml:space="preserve">aculty </w:t>
      </w:r>
      <w:r w:rsidR="00655787">
        <w:rPr>
          <w:rFonts w:ascii="Verdana" w:hAnsi="Verdana"/>
          <w:sz w:val="22"/>
          <w:szCs w:val="22"/>
        </w:rPr>
        <w:t>m</w:t>
      </w:r>
      <w:r w:rsidR="00655787" w:rsidRPr="00513268">
        <w:rPr>
          <w:rFonts w:ascii="Verdana" w:hAnsi="Verdana"/>
          <w:sz w:val="22"/>
          <w:szCs w:val="22"/>
        </w:rPr>
        <w:t>entor</w:t>
      </w:r>
      <w:r w:rsidRPr="00513268">
        <w:rPr>
          <w:rFonts w:ascii="Verdana" w:hAnsi="Verdana"/>
          <w:sz w:val="22"/>
          <w:szCs w:val="22"/>
        </w:rPr>
        <w:t xml:space="preserve">, as evidenced by his or her signature on an approved time sheet. </w:t>
      </w:r>
    </w:p>
    <w:p w14:paraId="41D7562F" w14:textId="77777777" w:rsidR="00060605" w:rsidRPr="00513268" w:rsidRDefault="00060605" w:rsidP="00060605">
      <w:pPr>
        <w:ind w:left="2160"/>
        <w:rPr>
          <w:rFonts w:ascii="Verdana" w:hAnsi="Verdana"/>
          <w:sz w:val="22"/>
          <w:szCs w:val="22"/>
        </w:rPr>
      </w:pPr>
    </w:p>
    <w:p w14:paraId="7D121845" w14:textId="77777777" w:rsidR="00060605" w:rsidRPr="00513268" w:rsidRDefault="00060605" w:rsidP="00060605">
      <w:pPr>
        <w:ind w:left="2160"/>
        <w:rPr>
          <w:rFonts w:ascii="Verdana" w:hAnsi="Verdana"/>
          <w:sz w:val="22"/>
          <w:szCs w:val="22"/>
        </w:rPr>
      </w:pPr>
      <w:r w:rsidRPr="00513268">
        <w:rPr>
          <w:rFonts w:ascii="Verdana" w:hAnsi="Verdana"/>
          <w:sz w:val="22"/>
          <w:szCs w:val="22"/>
        </w:rPr>
        <w:lastRenderedPageBreak/>
        <w:t xml:space="preserve">All travel expenses will be invoiced and reimbursed under this agreement with appropriate receipts and/or expense report for itemized travel costs. </w:t>
      </w:r>
      <w:r>
        <w:rPr>
          <w:rFonts w:ascii="Verdana" w:hAnsi="Verdana"/>
          <w:sz w:val="22"/>
          <w:szCs w:val="22"/>
        </w:rPr>
        <w:t>Institution</w:t>
      </w:r>
      <w:r w:rsidRPr="00513268">
        <w:rPr>
          <w:rFonts w:ascii="Verdana" w:hAnsi="Verdana"/>
          <w:sz w:val="22"/>
          <w:szCs w:val="22"/>
        </w:rPr>
        <w:t xml:space="preserve"> to submit travel receipts to DSHS, with the invoice, and supporting documentation at the end of the term. </w:t>
      </w:r>
    </w:p>
    <w:p w14:paraId="3A3A0F0B" w14:textId="77777777" w:rsidR="00060605" w:rsidRPr="00513268" w:rsidRDefault="00060605" w:rsidP="00060605">
      <w:pPr>
        <w:ind w:left="2160"/>
        <w:rPr>
          <w:rFonts w:ascii="Verdana" w:hAnsi="Verdana"/>
          <w:sz w:val="22"/>
          <w:szCs w:val="22"/>
        </w:rPr>
      </w:pPr>
    </w:p>
    <w:p w14:paraId="605FFC20" w14:textId="1DE2C80B" w:rsidR="00060605" w:rsidRPr="007630B8" w:rsidRDefault="00060605" w:rsidP="007630B8">
      <w:pPr>
        <w:pStyle w:val="ListParagraph"/>
        <w:numPr>
          <w:ilvl w:val="2"/>
          <w:numId w:val="12"/>
        </w:numPr>
        <w:tabs>
          <w:tab w:val="left" w:pos="1710"/>
        </w:tabs>
        <w:spacing w:line="276" w:lineRule="auto"/>
        <w:ind w:left="1260"/>
        <w:outlineLvl w:val="1"/>
        <w:rPr>
          <w:rFonts w:ascii="Verdana" w:hAnsi="Verdana"/>
          <w:b/>
          <w:smallCaps/>
          <w:sz w:val="22"/>
          <w:szCs w:val="22"/>
        </w:rPr>
      </w:pPr>
      <w:r w:rsidRPr="007630B8">
        <w:rPr>
          <w:rFonts w:ascii="Verdana" w:hAnsi="Verdana"/>
          <w:b/>
          <w:smallCaps/>
          <w:sz w:val="22"/>
          <w:szCs w:val="22"/>
        </w:rPr>
        <w:t xml:space="preserve">Supplemental HHS Duties and Responsibilities </w:t>
      </w:r>
    </w:p>
    <w:p w14:paraId="5D583D60" w14:textId="3B2584FC" w:rsidR="00060605" w:rsidRPr="007630B8" w:rsidRDefault="007630B8" w:rsidP="007630B8">
      <w:pPr>
        <w:pStyle w:val="ListParagraph"/>
        <w:tabs>
          <w:tab w:val="left" w:pos="1710"/>
        </w:tabs>
        <w:spacing w:line="276" w:lineRule="auto"/>
        <w:ind w:left="1260"/>
        <w:outlineLvl w:val="1"/>
        <w:rPr>
          <w:rFonts w:ascii="Verdana" w:hAnsi="Verdana"/>
          <w:b/>
          <w:smallCaps/>
          <w:sz w:val="22"/>
          <w:szCs w:val="22"/>
        </w:rPr>
      </w:pPr>
      <w:r>
        <w:rPr>
          <w:rFonts w:ascii="Verdana" w:hAnsi="Verdana"/>
          <w:b/>
          <w:smallCaps/>
          <w:sz w:val="22"/>
          <w:szCs w:val="22"/>
        </w:rPr>
        <w:tab/>
      </w:r>
      <w:r>
        <w:rPr>
          <w:rFonts w:ascii="Verdana" w:hAnsi="Verdana"/>
          <w:b/>
          <w:smallCaps/>
          <w:sz w:val="22"/>
          <w:szCs w:val="22"/>
        </w:rPr>
        <w:tab/>
      </w:r>
      <w:r w:rsidR="00060605" w:rsidRPr="007630B8">
        <w:rPr>
          <w:rFonts w:ascii="Verdana" w:hAnsi="Verdana"/>
          <w:b/>
          <w:smallCaps/>
          <w:sz w:val="22"/>
          <w:szCs w:val="22"/>
        </w:rPr>
        <w:t>Payment/Billing Terms</w:t>
      </w:r>
    </w:p>
    <w:p w14:paraId="1D377F58" w14:textId="77777777" w:rsidR="00060605" w:rsidRPr="007630B8" w:rsidRDefault="00060605" w:rsidP="007630B8">
      <w:pPr>
        <w:pStyle w:val="ListParagraph"/>
        <w:tabs>
          <w:tab w:val="left" w:pos="1710"/>
        </w:tabs>
        <w:spacing w:line="276" w:lineRule="auto"/>
        <w:ind w:left="1260"/>
        <w:outlineLvl w:val="1"/>
        <w:rPr>
          <w:rFonts w:ascii="Verdana" w:hAnsi="Verdana"/>
          <w:b/>
          <w:smallCaps/>
          <w:sz w:val="22"/>
          <w:szCs w:val="22"/>
        </w:rPr>
      </w:pPr>
    </w:p>
    <w:p w14:paraId="176E0873" w14:textId="37C950F9" w:rsidR="002422F5" w:rsidRDefault="002422F5" w:rsidP="00060605">
      <w:pPr>
        <w:ind w:left="2160"/>
        <w:rPr>
          <w:rFonts w:ascii="Verdana" w:hAnsi="Verdana"/>
          <w:bCs/>
          <w:sz w:val="22"/>
          <w:szCs w:val="22"/>
        </w:rPr>
      </w:pPr>
      <w:r w:rsidRPr="00804BC4">
        <w:rPr>
          <w:rFonts w:ascii="Verdana" w:hAnsi="Verdana"/>
          <w:bCs/>
          <w:sz w:val="22"/>
          <w:szCs w:val="22"/>
        </w:rPr>
        <w:t xml:space="preserve">There will be a three-month </w:t>
      </w:r>
      <w:r w:rsidR="00D96B5F" w:rsidRPr="00804BC4">
        <w:rPr>
          <w:rFonts w:ascii="Verdana" w:hAnsi="Verdana"/>
          <w:bCs/>
          <w:sz w:val="22"/>
          <w:szCs w:val="22"/>
        </w:rPr>
        <w:t>p</w:t>
      </w:r>
      <w:r w:rsidRPr="00804BC4">
        <w:rPr>
          <w:rFonts w:ascii="Verdana" w:hAnsi="Verdana"/>
          <w:bCs/>
          <w:sz w:val="22"/>
          <w:szCs w:val="22"/>
        </w:rPr>
        <w:t xml:space="preserve">racticum </w:t>
      </w:r>
      <w:r w:rsidR="00D96B5F" w:rsidRPr="00804BC4">
        <w:rPr>
          <w:rFonts w:ascii="Verdana" w:hAnsi="Verdana"/>
          <w:bCs/>
          <w:sz w:val="22"/>
          <w:szCs w:val="22"/>
        </w:rPr>
        <w:t>t</w:t>
      </w:r>
      <w:r w:rsidRPr="00804BC4">
        <w:rPr>
          <w:rFonts w:ascii="Verdana" w:hAnsi="Verdana"/>
          <w:bCs/>
          <w:sz w:val="22"/>
          <w:szCs w:val="22"/>
        </w:rPr>
        <w:t>erm each summer that the Contract is in effect.</w:t>
      </w:r>
      <w:r w:rsidR="006F166D" w:rsidRPr="00804BC4">
        <w:rPr>
          <w:rFonts w:ascii="Verdana" w:hAnsi="Verdana"/>
          <w:bCs/>
          <w:sz w:val="22"/>
          <w:szCs w:val="22"/>
        </w:rPr>
        <w:t xml:space="preserve"> Compensation for </w:t>
      </w:r>
      <w:r w:rsidR="005D7BF3" w:rsidRPr="00804BC4">
        <w:rPr>
          <w:rFonts w:ascii="Verdana" w:hAnsi="Verdana"/>
          <w:bCs/>
          <w:sz w:val="22"/>
          <w:szCs w:val="22"/>
        </w:rPr>
        <w:t>each</w:t>
      </w:r>
      <w:r w:rsidR="006F166D" w:rsidRPr="00804BC4">
        <w:rPr>
          <w:rFonts w:ascii="Verdana" w:hAnsi="Verdana"/>
          <w:bCs/>
          <w:sz w:val="22"/>
          <w:szCs w:val="22"/>
        </w:rPr>
        <w:t xml:space="preserve"> </w:t>
      </w:r>
      <w:r w:rsidR="00D96B5F" w:rsidRPr="00804BC4">
        <w:rPr>
          <w:rFonts w:ascii="Verdana" w:hAnsi="Verdana"/>
          <w:bCs/>
          <w:sz w:val="22"/>
          <w:szCs w:val="22"/>
        </w:rPr>
        <w:t>p</w:t>
      </w:r>
      <w:r w:rsidR="006F166D" w:rsidRPr="00804BC4">
        <w:rPr>
          <w:rFonts w:ascii="Verdana" w:hAnsi="Verdana"/>
          <w:bCs/>
          <w:sz w:val="22"/>
          <w:szCs w:val="22"/>
        </w:rPr>
        <w:t xml:space="preserve">racticum </w:t>
      </w:r>
      <w:r w:rsidR="00D96B5F" w:rsidRPr="00804BC4">
        <w:rPr>
          <w:rFonts w:ascii="Verdana" w:hAnsi="Verdana"/>
          <w:bCs/>
          <w:sz w:val="22"/>
          <w:szCs w:val="22"/>
        </w:rPr>
        <w:t>t</w:t>
      </w:r>
      <w:r w:rsidR="006F166D" w:rsidRPr="00804BC4">
        <w:rPr>
          <w:rFonts w:ascii="Verdana" w:hAnsi="Verdana"/>
          <w:bCs/>
          <w:sz w:val="22"/>
          <w:szCs w:val="22"/>
        </w:rPr>
        <w:t>erm will be as follows:</w:t>
      </w:r>
    </w:p>
    <w:p w14:paraId="031263E1" w14:textId="77777777" w:rsidR="002422F5" w:rsidRDefault="002422F5" w:rsidP="00060605">
      <w:pPr>
        <w:ind w:left="2160"/>
        <w:rPr>
          <w:rFonts w:ascii="Verdana" w:hAnsi="Verdana"/>
          <w:bCs/>
          <w:sz w:val="22"/>
          <w:szCs w:val="22"/>
        </w:rPr>
      </w:pPr>
    </w:p>
    <w:p w14:paraId="751D02EC" w14:textId="11A5F627" w:rsidR="00060605" w:rsidRDefault="007F56A1" w:rsidP="00060605">
      <w:pPr>
        <w:ind w:left="2160"/>
        <w:rPr>
          <w:rFonts w:ascii="Verdana" w:hAnsi="Verdana"/>
          <w:bCs/>
          <w:sz w:val="22"/>
          <w:szCs w:val="22"/>
        </w:rPr>
      </w:pPr>
      <w:r>
        <w:rPr>
          <w:rFonts w:ascii="Verdana" w:hAnsi="Verdana"/>
          <w:bCs/>
          <w:sz w:val="22"/>
          <w:szCs w:val="22"/>
        </w:rPr>
        <w:t xml:space="preserve">Practicum </w:t>
      </w:r>
      <w:r w:rsidR="00060605" w:rsidRPr="00513268">
        <w:rPr>
          <w:rFonts w:ascii="Verdana" w:hAnsi="Verdana"/>
          <w:bCs/>
          <w:sz w:val="22"/>
          <w:szCs w:val="22"/>
        </w:rPr>
        <w:t xml:space="preserve">Term: </w:t>
      </w:r>
      <w:r w:rsidR="00060605" w:rsidRPr="00513268">
        <w:rPr>
          <w:rFonts w:ascii="Verdana" w:hAnsi="Verdana"/>
          <w:bCs/>
          <w:sz w:val="22"/>
          <w:szCs w:val="22"/>
        </w:rPr>
        <w:tab/>
      </w:r>
      <w:r w:rsidR="00060605" w:rsidRPr="00513268">
        <w:rPr>
          <w:rFonts w:ascii="Verdana" w:hAnsi="Verdana"/>
          <w:bCs/>
          <w:sz w:val="22"/>
          <w:szCs w:val="22"/>
        </w:rPr>
        <w:tab/>
      </w:r>
      <w:r w:rsidR="00060605" w:rsidRPr="00513268">
        <w:rPr>
          <w:rFonts w:ascii="Verdana" w:hAnsi="Verdana"/>
          <w:bCs/>
          <w:sz w:val="22"/>
          <w:szCs w:val="22"/>
        </w:rPr>
        <w:tab/>
      </w:r>
      <w:r w:rsidR="00060605" w:rsidRPr="00513268">
        <w:rPr>
          <w:rFonts w:ascii="Verdana" w:hAnsi="Verdana"/>
          <w:bCs/>
          <w:sz w:val="22"/>
          <w:szCs w:val="22"/>
        </w:rPr>
        <w:tab/>
      </w:r>
      <w:r>
        <w:rPr>
          <w:rFonts w:ascii="Verdana" w:hAnsi="Verdana"/>
          <w:bCs/>
          <w:sz w:val="22"/>
          <w:szCs w:val="22"/>
        </w:rPr>
        <w:t>June 1</w:t>
      </w:r>
      <w:r w:rsidR="00060605" w:rsidRPr="00513268">
        <w:rPr>
          <w:rFonts w:ascii="Verdana" w:hAnsi="Verdana"/>
          <w:bCs/>
          <w:sz w:val="22"/>
          <w:szCs w:val="22"/>
        </w:rPr>
        <w:t xml:space="preserve"> - August 31 </w:t>
      </w:r>
    </w:p>
    <w:p w14:paraId="00DCAD9C" w14:textId="77777777" w:rsidR="007F56A1" w:rsidRPr="00513268" w:rsidRDefault="007F56A1" w:rsidP="00060605">
      <w:pPr>
        <w:ind w:left="2160"/>
        <w:rPr>
          <w:rFonts w:ascii="Verdana" w:hAnsi="Verdana"/>
          <w:bCs/>
          <w:sz w:val="22"/>
          <w:szCs w:val="22"/>
        </w:rPr>
      </w:pPr>
    </w:p>
    <w:p w14:paraId="7505FB29" w14:textId="77777777" w:rsidR="00060605" w:rsidRDefault="00060605" w:rsidP="00060605">
      <w:pPr>
        <w:ind w:left="2160"/>
        <w:rPr>
          <w:rFonts w:ascii="Verdana" w:hAnsi="Verdana"/>
          <w:bCs/>
          <w:sz w:val="22"/>
          <w:szCs w:val="22"/>
        </w:rPr>
      </w:pPr>
      <w:r w:rsidRPr="00513268">
        <w:rPr>
          <w:rFonts w:ascii="Verdana" w:hAnsi="Verdana"/>
          <w:bCs/>
          <w:sz w:val="22"/>
          <w:szCs w:val="22"/>
        </w:rPr>
        <w:t xml:space="preserve">Participants: </w:t>
      </w:r>
      <w:r w:rsidRPr="00513268">
        <w:rPr>
          <w:rFonts w:ascii="Verdana" w:hAnsi="Verdana"/>
          <w:bCs/>
          <w:sz w:val="22"/>
          <w:szCs w:val="22"/>
        </w:rPr>
        <w:tab/>
      </w:r>
      <w:r w:rsidRPr="00513268">
        <w:rPr>
          <w:rFonts w:ascii="Verdana" w:hAnsi="Verdana"/>
          <w:bCs/>
          <w:sz w:val="22"/>
          <w:szCs w:val="22"/>
        </w:rPr>
        <w:tab/>
      </w:r>
      <w:r w:rsidRPr="00513268">
        <w:rPr>
          <w:rFonts w:ascii="Verdana" w:hAnsi="Verdana"/>
          <w:bCs/>
          <w:sz w:val="22"/>
          <w:szCs w:val="22"/>
        </w:rPr>
        <w:tab/>
      </w:r>
      <w:r w:rsidRPr="00513268">
        <w:rPr>
          <w:rFonts w:ascii="Verdana" w:hAnsi="Verdana"/>
          <w:bCs/>
          <w:sz w:val="22"/>
          <w:szCs w:val="22"/>
        </w:rPr>
        <w:tab/>
        <w:t>Up to 3</w:t>
      </w:r>
    </w:p>
    <w:p w14:paraId="01815599" w14:textId="77777777" w:rsidR="00060605" w:rsidRPr="00513268" w:rsidRDefault="00060605" w:rsidP="00060605">
      <w:pPr>
        <w:ind w:left="2160"/>
        <w:rPr>
          <w:rFonts w:ascii="Verdana" w:hAnsi="Verdana"/>
          <w:sz w:val="22"/>
          <w:szCs w:val="22"/>
        </w:rPr>
      </w:pPr>
    </w:p>
    <w:p w14:paraId="59BD923E" w14:textId="20C02A77" w:rsidR="00060605" w:rsidRDefault="00060605" w:rsidP="00804BC4">
      <w:pPr>
        <w:ind w:left="6480" w:hanging="4320"/>
        <w:rPr>
          <w:rFonts w:ascii="Verdana" w:hAnsi="Verdana"/>
          <w:sz w:val="22"/>
          <w:szCs w:val="22"/>
        </w:rPr>
      </w:pPr>
      <w:r w:rsidRPr="00513268">
        <w:rPr>
          <w:rFonts w:ascii="Verdana" w:hAnsi="Verdana"/>
          <w:sz w:val="22"/>
          <w:szCs w:val="22"/>
        </w:rPr>
        <w:t xml:space="preserve">Intern Stipend per Participant: </w:t>
      </w:r>
      <w:r w:rsidRPr="00513268">
        <w:rPr>
          <w:rFonts w:ascii="Verdana" w:hAnsi="Verdana"/>
          <w:sz w:val="22"/>
          <w:szCs w:val="22"/>
        </w:rPr>
        <w:tab/>
      </w:r>
      <w:r>
        <w:rPr>
          <w:rFonts w:ascii="Verdana" w:hAnsi="Verdana"/>
          <w:sz w:val="22"/>
          <w:szCs w:val="22"/>
        </w:rPr>
        <w:t>$25 per hour,</w:t>
      </w:r>
      <w:r w:rsidRPr="00513268">
        <w:rPr>
          <w:rFonts w:ascii="Verdana" w:hAnsi="Verdana"/>
          <w:sz w:val="22"/>
          <w:szCs w:val="22"/>
        </w:rPr>
        <w:t xml:space="preserve"> not to exceed $8</w:t>
      </w:r>
      <w:r w:rsidR="00647BBA">
        <w:rPr>
          <w:rFonts w:ascii="Verdana" w:hAnsi="Verdana"/>
          <w:sz w:val="22"/>
          <w:szCs w:val="22"/>
        </w:rPr>
        <w:t>,</w:t>
      </w:r>
      <w:r w:rsidRPr="00513268">
        <w:rPr>
          <w:rFonts w:ascii="Verdana" w:hAnsi="Verdana"/>
          <w:sz w:val="22"/>
          <w:szCs w:val="22"/>
        </w:rPr>
        <w:t>000</w:t>
      </w:r>
      <w:r w:rsidR="00AA7267">
        <w:rPr>
          <w:rFonts w:ascii="Verdana" w:hAnsi="Verdana"/>
          <w:sz w:val="22"/>
          <w:szCs w:val="22"/>
        </w:rPr>
        <w:t xml:space="preserve"> </w:t>
      </w:r>
      <w:r w:rsidRPr="00513268">
        <w:rPr>
          <w:rFonts w:ascii="Verdana" w:hAnsi="Verdana"/>
          <w:sz w:val="22"/>
          <w:szCs w:val="22"/>
        </w:rPr>
        <w:t>per term.</w:t>
      </w:r>
    </w:p>
    <w:p w14:paraId="58A02F30" w14:textId="77777777" w:rsidR="00060605" w:rsidRPr="00513268" w:rsidRDefault="00060605" w:rsidP="00060605">
      <w:pPr>
        <w:ind w:left="2160"/>
        <w:rPr>
          <w:rFonts w:ascii="Verdana" w:hAnsi="Verdana"/>
          <w:sz w:val="22"/>
          <w:szCs w:val="22"/>
        </w:rPr>
      </w:pPr>
    </w:p>
    <w:p w14:paraId="143F2180" w14:textId="7E6C9F41" w:rsidR="00060605" w:rsidRDefault="00060605" w:rsidP="007630B8">
      <w:pPr>
        <w:ind w:left="6480" w:hanging="4320"/>
        <w:rPr>
          <w:rFonts w:ascii="Verdana" w:hAnsi="Verdana"/>
          <w:b/>
          <w:bCs/>
          <w:sz w:val="22"/>
          <w:szCs w:val="22"/>
        </w:rPr>
      </w:pPr>
      <w:r w:rsidRPr="00513268">
        <w:rPr>
          <w:rFonts w:ascii="Verdana" w:hAnsi="Verdana"/>
          <w:sz w:val="22"/>
          <w:szCs w:val="22"/>
        </w:rPr>
        <w:t>Number of Hours per Participant:</w:t>
      </w:r>
      <w:r w:rsidRPr="00513268">
        <w:rPr>
          <w:rFonts w:ascii="Verdana" w:hAnsi="Verdana"/>
          <w:sz w:val="22"/>
          <w:szCs w:val="22"/>
        </w:rPr>
        <w:tab/>
        <w:t xml:space="preserve">40 hours per week; not to exceed 320 hours (8 weeks total). Hours must be completed by </w:t>
      </w:r>
      <w:r w:rsidRPr="00513268">
        <w:rPr>
          <w:rFonts w:ascii="Verdana" w:hAnsi="Verdana"/>
          <w:b/>
          <w:bCs/>
          <w:sz w:val="22"/>
          <w:szCs w:val="22"/>
        </w:rPr>
        <w:t xml:space="preserve">August 31. </w:t>
      </w:r>
    </w:p>
    <w:p w14:paraId="54F4F5E7" w14:textId="77777777" w:rsidR="00060605" w:rsidRPr="00513268" w:rsidRDefault="00060605" w:rsidP="00060605">
      <w:pPr>
        <w:ind w:left="2160"/>
        <w:rPr>
          <w:rFonts w:ascii="Verdana" w:hAnsi="Verdana"/>
          <w:b/>
          <w:bCs/>
          <w:sz w:val="22"/>
          <w:szCs w:val="22"/>
        </w:rPr>
      </w:pPr>
    </w:p>
    <w:p w14:paraId="548A86EB" w14:textId="77777777" w:rsidR="00060605" w:rsidRDefault="00060605" w:rsidP="00060605">
      <w:pPr>
        <w:ind w:left="2160"/>
        <w:rPr>
          <w:rFonts w:ascii="Verdana" w:hAnsi="Verdana"/>
          <w:bCs/>
          <w:sz w:val="22"/>
          <w:szCs w:val="22"/>
        </w:rPr>
      </w:pPr>
      <w:r w:rsidRPr="00513268">
        <w:rPr>
          <w:rFonts w:ascii="Verdana" w:hAnsi="Verdana"/>
          <w:bCs/>
          <w:sz w:val="22"/>
          <w:szCs w:val="22"/>
        </w:rPr>
        <w:t>Mentors:</w:t>
      </w:r>
      <w:r w:rsidRPr="00513268">
        <w:rPr>
          <w:rFonts w:ascii="Verdana" w:hAnsi="Verdana"/>
          <w:bCs/>
          <w:sz w:val="22"/>
          <w:szCs w:val="22"/>
        </w:rPr>
        <w:tab/>
      </w:r>
      <w:r w:rsidRPr="00513268">
        <w:rPr>
          <w:rFonts w:ascii="Verdana" w:hAnsi="Verdana"/>
          <w:bCs/>
          <w:sz w:val="22"/>
          <w:szCs w:val="22"/>
        </w:rPr>
        <w:tab/>
      </w:r>
      <w:r w:rsidRPr="00513268">
        <w:rPr>
          <w:rFonts w:ascii="Verdana" w:hAnsi="Verdana"/>
          <w:bCs/>
          <w:sz w:val="22"/>
          <w:szCs w:val="22"/>
        </w:rPr>
        <w:tab/>
      </w:r>
      <w:r w:rsidRPr="00513268">
        <w:rPr>
          <w:rFonts w:ascii="Verdana" w:hAnsi="Verdana"/>
          <w:bCs/>
          <w:sz w:val="22"/>
          <w:szCs w:val="22"/>
        </w:rPr>
        <w:tab/>
      </w:r>
      <w:r w:rsidRPr="00513268">
        <w:rPr>
          <w:rFonts w:ascii="Verdana" w:hAnsi="Verdana"/>
          <w:bCs/>
          <w:sz w:val="22"/>
          <w:szCs w:val="22"/>
        </w:rPr>
        <w:tab/>
        <w:t>Up to 3</w:t>
      </w:r>
    </w:p>
    <w:p w14:paraId="6166C3B4" w14:textId="77777777" w:rsidR="00060605" w:rsidRPr="00513268" w:rsidRDefault="00060605" w:rsidP="00060605">
      <w:pPr>
        <w:ind w:left="2160"/>
        <w:rPr>
          <w:rFonts w:ascii="Verdana" w:hAnsi="Verdana"/>
          <w:bCs/>
          <w:sz w:val="22"/>
          <w:szCs w:val="22"/>
        </w:rPr>
      </w:pPr>
    </w:p>
    <w:p w14:paraId="3E6EC488" w14:textId="0753EEB2" w:rsidR="00060605" w:rsidRDefault="00060605" w:rsidP="00060605">
      <w:pPr>
        <w:ind w:left="6480" w:hanging="4320"/>
        <w:rPr>
          <w:rFonts w:ascii="Verdana" w:hAnsi="Verdana"/>
          <w:sz w:val="22"/>
          <w:szCs w:val="22"/>
        </w:rPr>
      </w:pPr>
      <w:r w:rsidRPr="00513268">
        <w:rPr>
          <w:rFonts w:ascii="Verdana" w:hAnsi="Verdana"/>
          <w:sz w:val="22"/>
          <w:szCs w:val="22"/>
        </w:rPr>
        <w:t>Faculty Mentor Compensation*</w:t>
      </w:r>
      <w:r w:rsidRPr="00513268">
        <w:rPr>
          <w:rFonts w:ascii="Verdana" w:hAnsi="Verdana"/>
          <w:sz w:val="22"/>
          <w:szCs w:val="22"/>
        </w:rPr>
        <w:tab/>
        <w:t>$2</w:t>
      </w:r>
      <w:r w:rsidR="00647BBA">
        <w:rPr>
          <w:rFonts w:ascii="Verdana" w:hAnsi="Verdana"/>
          <w:sz w:val="22"/>
          <w:szCs w:val="22"/>
        </w:rPr>
        <w:t>,</w:t>
      </w:r>
      <w:r w:rsidRPr="00513268">
        <w:rPr>
          <w:rFonts w:ascii="Verdana" w:hAnsi="Verdana"/>
          <w:sz w:val="22"/>
          <w:szCs w:val="22"/>
        </w:rPr>
        <w:t xml:space="preserve">000.00 per </w:t>
      </w:r>
      <w:r>
        <w:rPr>
          <w:rFonts w:ascii="Verdana" w:hAnsi="Verdana"/>
          <w:sz w:val="22"/>
          <w:szCs w:val="22"/>
        </w:rPr>
        <w:t>participant</w:t>
      </w:r>
      <w:r w:rsidRPr="00513268">
        <w:rPr>
          <w:rFonts w:ascii="Verdana" w:hAnsi="Verdana"/>
          <w:sz w:val="22"/>
          <w:szCs w:val="22"/>
        </w:rPr>
        <w:t>; not to exceed</w:t>
      </w:r>
      <w:r>
        <w:rPr>
          <w:rFonts w:ascii="Verdana" w:hAnsi="Verdana"/>
          <w:sz w:val="22"/>
          <w:szCs w:val="22"/>
        </w:rPr>
        <w:t xml:space="preserve"> </w:t>
      </w:r>
      <w:r w:rsidRPr="00513268">
        <w:rPr>
          <w:rFonts w:ascii="Verdana" w:hAnsi="Verdana"/>
          <w:sz w:val="22"/>
          <w:szCs w:val="22"/>
        </w:rPr>
        <w:t>$6,000.00</w:t>
      </w:r>
      <w:r w:rsidR="00655787">
        <w:rPr>
          <w:rFonts w:ascii="Verdana" w:hAnsi="Verdana"/>
          <w:sz w:val="22"/>
          <w:szCs w:val="22"/>
        </w:rPr>
        <w:t xml:space="preserve"> per term</w:t>
      </w:r>
    </w:p>
    <w:p w14:paraId="3A765DB6" w14:textId="77777777" w:rsidR="00060605" w:rsidRPr="00513268" w:rsidRDefault="00060605" w:rsidP="00060605">
      <w:pPr>
        <w:ind w:left="2160"/>
        <w:rPr>
          <w:rFonts w:ascii="Verdana" w:hAnsi="Verdana"/>
          <w:sz w:val="22"/>
          <w:szCs w:val="22"/>
        </w:rPr>
      </w:pPr>
    </w:p>
    <w:p w14:paraId="69F5F3D2" w14:textId="39F8D46B" w:rsidR="00060605" w:rsidRPr="00513268" w:rsidRDefault="00060605" w:rsidP="00060605">
      <w:pPr>
        <w:ind w:left="6480" w:hanging="4320"/>
        <w:rPr>
          <w:rFonts w:ascii="Verdana" w:hAnsi="Verdana"/>
          <w:sz w:val="22"/>
          <w:szCs w:val="22"/>
        </w:rPr>
      </w:pPr>
      <w:r w:rsidRPr="00513268">
        <w:rPr>
          <w:rFonts w:ascii="Verdana" w:hAnsi="Verdana"/>
          <w:sz w:val="22"/>
          <w:szCs w:val="22"/>
        </w:rPr>
        <w:t>Travel**</w:t>
      </w:r>
      <w:r w:rsidRPr="00513268">
        <w:rPr>
          <w:rFonts w:ascii="Verdana" w:hAnsi="Verdana"/>
          <w:sz w:val="22"/>
          <w:szCs w:val="22"/>
        </w:rPr>
        <w:tab/>
        <w:t>$4</w:t>
      </w:r>
      <w:r w:rsidR="00647BBA">
        <w:rPr>
          <w:rFonts w:ascii="Verdana" w:hAnsi="Verdana"/>
          <w:sz w:val="22"/>
          <w:szCs w:val="22"/>
        </w:rPr>
        <w:t>,</w:t>
      </w:r>
      <w:r w:rsidRPr="00513268">
        <w:rPr>
          <w:rFonts w:ascii="Verdana" w:hAnsi="Verdana"/>
          <w:sz w:val="22"/>
          <w:szCs w:val="22"/>
        </w:rPr>
        <w:t>825</w:t>
      </w:r>
      <w:r w:rsidR="00655787">
        <w:rPr>
          <w:rFonts w:ascii="Verdana" w:hAnsi="Verdana"/>
          <w:sz w:val="22"/>
          <w:szCs w:val="22"/>
        </w:rPr>
        <w:t>.00</w:t>
      </w:r>
      <w:r w:rsidRPr="00513268">
        <w:rPr>
          <w:rFonts w:ascii="Verdana" w:hAnsi="Verdana"/>
          <w:sz w:val="22"/>
          <w:szCs w:val="22"/>
        </w:rPr>
        <w:t xml:space="preserve"> for </w:t>
      </w:r>
      <w:r>
        <w:rPr>
          <w:rFonts w:ascii="Verdana" w:hAnsi="Verdana"/>
          <w:sz w:val="22"/>
          <w:szCs w:val="22"/>
        </w:rPr>
        <w:t xml:space="preserve">total </w:t>
      </w:r>
      <w:r w:rsidRPr="00513268">
        <w:rPr>
          <w:rFonts w:ascii="Verdana" w:hAnsi="Verdana"/>
          <w:sz w:val="22"/>
          <w:szCs w:val="22"/>
        </w:rPr>
        <w:t>travel expense</w:t>
      </w:r>
      <w:r>
        <w:rPr>
          <w:rFonts w:ascii="Verdana" w:hAnsi="Verdana"/>
          <w:sz w:val="22"/>
          <w:szCs w:val="22"/>
        </w:rPr>
        <w:t>s of faculty mentors and participants</w:t>
      </w:r>
      <w:r w:rsidRPr="00513268">
        <w:rPr>
          <w:rFonts w:ascii="Verdana" w:hAnsi="Verdana"/>
          <w:sz w:val="22"/>
          <w:szCs w:val="22"/>
        </w:rPr>
        <w:t xml:space="preserve"> </w:t>
      </w:r>
    </w:p>
    <w:p w14:paraId="1B979DED" w14:textId="77777777" w:rsidR="00060605" w:rsidRDefault="00060605" w:rsidP="00060605">
      <w:pPr>
        <w:ind w:left="2160"/>
        <w:rPr>
          <w:rFonts w:ascii="Verdana" w:hAnsi="Verdana"/>
          <w:sz w:val="22"/>
          <w:szCs w:val="22"/>
        </w:rPr>
      </w:pPr>
    </w:p>
    <w:p w14:paraId="22925063" w14:textId="548BEF46" w:rsidR="00060605" w:rsidRPr="00513268" w:rsidRDefault="00060605" w:rsidP="00060605">
      <w:pPr>
        <w:ind w:left="2160"/>
        <w:rPr>
          <w:rFonts w:ascii="Verdana" w:hAnsi="Verdana"/>
          <w:sz w:val="22"/>
          <w:szCs w:val="22"/>
        </w:rPr>
      </w:pPr>
      <w:r w:rsidRPr="00513268">
        <w:rPr>
          <w:rFonts w:ascii="Verdana" w:hAnsi="Verdana"/>
          <w:sz w:val="22"/>
          <w:szCs w:val="22"/>
        </w:rPr>
        <w:t xml:space="preserve">Administrative Rate*** </w:t>
      </w:r>
      <w:r w:rsidRPr="00513268">
        <w:rPr>
          <w:rFonts w:ascii="Verdana" w:hAnsi="Verdana"/>
          <w:sz w:val="22"/>
          <w:szCs w:val="22"/>
        </w:rPr>
        <w:tab/>
      </w:r>
      <w:r w:rsidRPr="00513268">
        <w:rPr>
          <w:rFonts w:ascii="Verdana" w:hAnsi="Verdana"/>
          <w:sz w:val="22"/>
          <w:szCs w:val="22"/>
        </w:rPr>
        <w:tab/>
      </w:r>
      <w:r w:rsidRPr="00513268">
        <w:rPr>
          <w:rFonts w:ascii="Verdana" w:hAnsi="Verdana"/>
          <w:sz w:val="22"/>
          <w:szCs w:val="22"/>
        </w:rPr>
        <w:tab/>
        <w:t>3.25%</w:t>
      </w:r>
      <w:r w:rsidR="00655787">
        <w:rPr>
          <w:rFonts w:ascii="Verdana" w:hAnsi="Verdana"/>
          <w:sz w:val="22"/>
          <w:szCs w:val="22"/>
        </w:rPr>
        <w:t>;</w:t>
      </w:r>
      <w:r w:rsidRPr="00513268">
        <w:rPr>
          <w:rFonts w:ascii="Verdana" w:hAnsi="Verdana"/>
          <w:sz w:val="22"/>
          <w:szCs w:val="22"/>
        </w:rPr>
        <w:t xml:space="preserve"> not to exceed $1,175.00</w:t>
      </w:r>
    </w:p>
    <w:p w14:paraId="62229DC9" w14:textId="77777777" w:rsidR="00060605" w:rsidRDefault="00060605" w:rsidP="00060605">
      <w:pPr>
        <w:ind w:left="2160"/>
        <w:rPr>
          <w:rFonts w:ascii="Verdana" w:hAnsi="Verdana"/>
          <w:sz w:val="22"/>
          <w:szCs w:val="22"/>
        </w:rPr>
      </w:pPr>
    </w:p>
    <w:p w14:paraId="650C0E38" w14:textId="77777777" w:rsidR="00060605" w:rsidRPr="00513268" w:rsidRDefault="00060605" w:rsidP="00060605">
      <w:pPr>
        <w:ind w:left="2160"/>
        <w:rPr>
          <w:rFonts w:ascii="Verdana" w:hAnsi="Verdana"/>
          <w:sz w:val="22"/>
          <w:szCs w:val="22"/>
        </w:rPr>
      </w:pPr>
      <w:r w:rsidRPr="00513268">
        <w:rPr>
          <w:rFonts w:ascii="Verdana" w:hAnsi="Verdana"/>
          <w:sz w:val="22"/>
          <w:szCs w:val="22"/>
        </w:rPr>
        <w:t>Total Payments:</w:t>
      </w:r>
      <w:r w:rsidRPr="00513268">
        <w:rPr>
          <w:rFonts w:ascii="Verdana" w:hAnsi="Verdana"/>
          <w:sz w:val="22"/>
          <w:szCs w:val="22"/>
        </w:rPr>
        <w:tab/>
      </w:r>
      <w:r w:rsidRPr="00513268">
        <w:rPr>
          <w:rFonts w:ascii="Verdana" w:hAnsi="Verdana"/>
          <w:sz w:val="22"/>
          <w:szCs w:val="22"/>
        </w:rPr>
        <w:tab/>
      </w:r>
      <w:r w:rsidRPr="00513268">
        <w:rPr>
          <w:rFonts w:ascii="Verdana" w:hAnsi="Verdana"/>
          <w:sz w:val="22"/>
          <w:szCs w:val="22"/>
        </w:rPr>
        <w:tab/>
      </w:r>
      <w:r w:rsidRPr="00513268">
        <w:rPr>
          <w:rFonts w:ascii="Verdana" w:hAnsi="Verdana"/>
          <w:sz w:val="22"/>
          <w:szCs w:val="22"/>
        </w:rPr>
        <w:tab/>
        <w:t>Up to $36,000.00 for the term</w:t>
      </w:r>
    </w:p>
    <w:p w14:paraId="1A8A7142" w14:textId="77777777" w:rsidR="00060605" w:rsidRPr="00513268" w:rsidRDefault="00060605" w:rsidP="00060605">
      <w:pPr>
        <w:ind w:left="2160"/>
        <w:rPr>
          <w:rFonts w:ascii="Verdana" w:hAnsi="Verdana"/>
          <w:sz w:val="22"/>
          <w:szCs w:val="22"/>
        </w:rPr>
      </w:pPr>
    </w:p>
    <w:p w14:paraId="4C27AE91" w14:textId="77777777" w:rsidR="00060605" w:rsidRPr="00513268" w:rsidRDefault="00060605" w:rsidP="00060605">
      <w:pPr>
        <w:ind w:left="2160"/>
        <w:rPr>
          <w:rFonts w:ascii="Verdana" w:hAnsi="Verdana"/>
          <w:b/>
          <w:sz w:val="22"/>
          <w:szCs w:val="22"/>
        </w:rPr>
      </w:pPr>
    </w:p>
    <w:p w14:paraId="2960D65B" w14:textId="20D5BFA8" w:rsidR="00060605" w:rsidRDefault="00060605" w:rsidP="00060605">
      <w:pPr>
        <w:ind w:left="2160"/>
        <w:rPr>
          <w:rFonts w:ascii="Verdana" w:hAnsi="Verdana"/>
          <w:sz w:val="22"/>
          <w:szCs w:val="22"/>
        </w:rPr>
      </w:pPr>
      <w:r w:rsidRPr="00513268">
        <w:rPr>
          <w:rFonts w:ascii="Verdana" w:hAnsi="Verdana"/>
          <w:sz w:val="22"/>
          <w:szCs w:val="22"/>
        </w:rPr>
        <w:t xml:space="preserve">Faculty </w:t>
      </w:r>
      <w:r w:rsidR="00A63632">
        <w:rPr>
          <w:rFonts w:ascii="Verdana" w:hAnsi="Verdana"/>
          <w:sz w:val="22"/>
          <w:szCs w:val="22"/>
        </w:rPr>
        <w:t>M</w:t>
      </w:r>
      <w:r w:rsidR="00A63632" w:rsidRPr="00513268">
        <w:rPr>
          <w:rFonts w:ascii="Verdana" w:hAnsi="Verdana"/>
          <w:sz w:val="22"/>
          <w:szCs w:val="22"/>
        </w:rPr>
        <w:t xml:space="preserve">entor </w:t>
      </w:r>
      <w:r w:rsidRPr="00513268">
        <w:rPr>
          <w:rFonts w:ascii="Verdana" w:hAnsi="Verdana"/>
          <w:sz w:val="22"/>
          <w:szCs w:val="22"/>
        </w:rPr>
        <w:t>Compensation*:</w:t>
      </w:r>
      <w:r>
        <w:rPr>
          <w:rFonts w:ascii="Verdana" w:hAnsi="Verdana"/>
          <w:sz w:val="22"/>
          <w:szCs w:val="22"/>
        </w:rPr>
        <w:t xml:space="preserve"> Institution</w:t>
      </w:r>
      <w:r w:rsidRPr="00513268">
        <w:rPr>
          <w:rFonts w:ascii="Verdana" w:hAnsi="Verdana"/>
          <w:sz w:val="22"/>
          <w:szCs w:val="22"/>
        </w:rPr>
        <w:t xml:space="preserve"> will pay </w:t>
      </w:r>
      <w:r w:rsidRPr="004407F9">
        <w:rPr>
          <w:rFonts w:ascii="Verdana" w:hAnsi="Verdana"/>
          <w:sz w:val="22"/>
          <w:szCs w:val="22"/>
        </w:rPr>
        <w:t>up to three</w:t>
      </w:r>
      <w:r>
        <w:rPr>
          <w:rFonts w:ascii="Verdana" w:hAnsi="Verdana"/>
          <w:sz w:val="22"/>
          <w:szCs w:val="22"/>
        </w:rPr>
        <w:t xml:space="preserve"> </w:t>
      </w:r>
      <w:r w:rsidR="00A63632">
        <w:rPr>
          <w:rFonts w:ascii="Verdana" w:hAnsi="Verdana"/>
          <w:sz w:val="22"/>
          <w:szCs w:val="22"/>
        </w:rPr>
        <w:t>f</w:t>
      </w:r>
      <w:r w:rsidR="00A63632" w:rsidRPr="00513268">
        <w:rPr>
          <w:rFonts w:ascii="Verdana" w:hAnsi="Verdana"/>
          <w:sz w:val="22"/>
          <w:szCs w:val="22"/>
        </w:rPr>
        <w:t xml:space="preserve">aculty </w:t>
      </w:r>
      <w:r w:rsidR="00A63632">
        <w:rPr>
          <w:rFonts w:ascii="Verdana" w:hAnsi="Verdana"/>
          <w:sz w:val="22"/>
          <w:szCs w:val="22"/>
        </w:rPr>
        <w:t>m</w:t>
      </w:r>
      <w:r w:rsidR="00A63632" w:rsidRPr="00513268">
        <w:rPr>
          <w:rFonts w:ascii="Verdana" w:hAnsi="Verdana"/>
          <w:sz w:val="22"/>
          <w:szCs w:val="22"/>
        </w:rPr>
        <w:t>entor</w:t>
      </w:r>
      <w:r w:rsidR="00A63632">
        <w:rPr>
          <w:rFonts w:ascii="Verdana" w:hAnsi="Verdana"/>
          <w:sz w:val="22"/>
          <w:szCs w:val="22"/>
        </w:rPr>
        <w:t>s</w:t>
      </w:r>
      <w:r w:rsidR="00A63632" w:rsidRPr="00513268">
        <w:rPr>
          <w:rFonts w:ascii="Verdana" w:hAnsi="Verdana"/>
          <w:sz w:val="22"/>
          <w:szCs w:val="22"/>
        </w:rPr>
        <w:t xml:space="preserve"> </w:t>
      </w:r>
      <w:r w:rsidRPr="00513268">
        <w:rPr>
          <w:rFonts w:ascii="Verdana" w:hAnsi="Verdana"/>
          <w:sz w:val="22"/>
          <w:szCs w:val="22"/>
        </w:rPr>
        <w:t>$2</w:t>
      </w:r>
      <w:r w:rsidR="00647BBA">
        <w:rPr>
          <w:rFonts w:ascii="Verdana" w:hAnsi="Verdana"/>
          <w:sz w:val="22"/>
          <w:szCs w:val="22"/>
        </w:rPr>
        <w:t>,</w:t>
      </w:r>
      <w:r w:rsidRPr="00513268">
        <w:rPr>
          <w:rFonts w:ascii="Verdana" w:hAnsi="Verdana"/>
          <w:sz w:val="22"/>
          <w:szCs w:val="22"/>
        </w:rPr>
        <w:t>000.00 per Participant to develop curriculum, provide instruction, clinical supervision and mentorship for up to three Participants totaling an amount not to exceed $6,000.00.</w:t>
      </w:r>
    </w:p>
    <w:p w14:paraId="030C2732" w14:textId="77777777" w:rsidR="00060605" w:rsidRPr="00513268" w:rsidRDefault="00060605" w:rsidP="00060605">
      <w:pPr>
        <w:ind w:left="2160"/>
        <w:rPr>
          <w:rFonts w:ascii="Verdana" w:hAnsi="Verdana"/>
          <w:sz w:val="22"/>
          <w:szCs w:val="22"/>
        </w:rPr>
      </w:pPr>
    </w:p>
    <w:p w14:paraId="04485D3E" w14:textId="432655A4" w:rsidR="00060605" w:rsidRDefault="00060605" w:rsidP="00060605">
      <w:pPr>
        <w:ind w:left="2160"/>
        <w:rPr>
          <w:rFonts w:ascii="Verdana" w:hAnsi="Verdana"/>
          <w:sz w:val="22"/>
          <w:szCs w:val="22"/>
        </w:rPr>
      </w:pPr>
      <w:r w:rsidRPr="00513268">
        <w:rPr>
          <w:rFonts w:ascii="Verdana" w:hAnsi="Verdana"/>
          <w:sz w:val="22"/>
          <w:szCs w:val="22"/>
        </w:rPr>
        <w:t>Travel**</w:t>
      </w:r>
      <w:r>
        <w:rPr>
          <w:rFonts w:ascii="Verdana" w:hAnsi="Verdana"/>
          <w:sz w:val="22"/>
          <w:szCs w:val="22"/>
        </w:rPr>
        <w:t xml:space="preserve">: </w:t>
      </w:r>
      <w:r w:rsidRPr="00513268">
        <w:rPr>
          <w:rFonts w:ascii="Verdana" w:hAnsi="Verdana"/>
          <w:sz w:val="22"/>
          <w:szCs w:val="22"/>
        </w:rPr>
        <w:t xml:space="preserve">Reimbursement will be provided for </w:t>
      </w:r>
      <w:r>
        <w:rPr>
          <w:rFonts w:ascii="Verdana" w:hAnsi="Verdana"/>
          <w:sz w:val="22"/>
          <w:szCs w:val="22"/>
        </w:rPr>
        <w:t xml:space="preserve">up to three </w:t>
      </w:r>
      <w:r w:rsidRPr="00513268">
        <w:rPr>
          <w:rFonts w:ascii="Verdana" w:hAnsi="Verdana"/>
          <w:sz w:val="22"/>
          <w:szCs w:val="22"/>
        </w:rPr>
        <w:t>mentor</w:t>
      </w:r>
      <w:r>
        <w:rPr>
          <w:rFonts w:ascii="Verdana" w:hAnsi="Verdana"/>
          <w:sz w:val="22"/>
          <w:szCs w:val="22"/>
        </w:rPr>
        <w:t>s</w:t>
      </w:r>
      <w:r w:rsidRPr="00513268">
        <w:rPr>
          <w:rFonts w:ascii="Verdana" w:hAnsi="Verdana"/>
          <w:sz w:val="22"/>
          <w:szCs w:val="22"/>
        </w:rPr>
        <w:t xml:space="preserve"> and up to three </w:t>
      </w:r>
      <w:r>
        <w:rPr>
          <w:rFonts w:ascii="Verdana" w:hAnsi="Verdana"/>
          <w:sz w:val="22"/>
          <w:szCs w:val="22"/>
        </w:rPr>
        <w:t>participants</w:t>
      </w:r>
      <w:r w:rsidRPr="00513268">
        <w:rPr>
          <w:rFonts w:ascii="Verdana" w:hAnsi="Verdana"/>
          <w:sz w:val="22"/>
          <w:szCs w:val="22"/>
        </w:rPr>
        <w:t xml:space="preserve"> for approved travel related expenses totaling an amount of $1</w:t>
      </w:r>
      <w:r w:rsidR="00647BBA">
        <w:rPr>
          <w:rFonts w:ascii="Verdana" w:hAnsi="Verdana"/>
          <w:sz w:val="22"/>
          <w:szCs w:val="22"/>
        </w:rPr>
        <w:t>,</w:t>
      </w:r>
      <w:r w:rsidRPr="00513268">
        <w:rPr>
          <w:rFonts w:ascii="Verdana" w:hAnsi="Verdana"/>
          <w:sz w:val="22"/>
          <w:szCs w:val="22"/>
        </w:rPr>
        <w:t>206.25 for each person not to exceed $4</w:t>
      </w:r>
      <w:r w:rsidR="00647BBA">
        <w:rPr>
          <w:rFonts w:ascii="Verdana" w:hAnsi="Verdana"/>
          <w:sz w:val="22"/>
          <w:szCs w:val="22"/>
        </w:rPr>
        <w:t>,</w:t>
      </w:r>
      <w:r w:rsidRPr="00513268">
        <w:rPr>
          <w:rFonts w:ascii="Verdana" w:hAnsi="Verdana"/>
          <w:sz w:val="22"/>
          <w:szCs w:val="22"/>
        </w:rPr>
        <w:t xml:space="preserve">825.00 during the practicum. Travel expenses may include gas, mileage, airfare, overnight hotel stay, meals and other allowable travel expenses for </w:t>
      </w:r>
      <w:r>
        <w:rPr>
          <w:rFonts w:ascii="Verdana" w:hAnsi="Verdana"/>
          <w:sz w:val="22"/>
          <w:szCs w:val="22"/>
        </w:rPr>
        <w:t>participant</w:t>
      </w:r>
      <w:r w:rsidRPr="00513268">
        <w:rPr>
          <w:rFonts w:ascii="Verdana" w:hAnsi="Verdana"/>
          <w:sz w:val="22"/>
          <w:szCs w:val="22"/>
        </w:rPr>
        <w:t>/mentor activities outlined in the Payment/Billing Terms.</w:t>
      </w:r>
      <w:r>
        <w:rPr>
          <w:rFonts w:ascii="Verdana" w:hAnsi="Verdana"/>
          <w:sz w:val="22"/>
          <w:szCs w:val="22"/>
        </w:rPr>
        <w:t xml:space="preserve"> </w:t>
      </w:r>
      <w:r w:rsidRPr="00513268">
        <w:rPr>
          <w:rFonts w:ascii="Verdana" w:hAnsi="Verdana"/>
          <w:sz w:val="22"/>
          <w:szCs w:val="22"/>
        </w:rPr>
        <w:t xml:space="preserve"> COVID 19 </w:t>
      </w:r>
      <w:r>
        <w:rPr>
          <w:rFonts w:ascii="Verdana" w:hAnsi="Verdana"/>
          <w:sz w:val="22"/>
          <w:szCs w:val="22"/>
        </w:rPr>
        <w:t xml:space="preserve">restrictions </w:t>
      </w:r>
      <w:r w:rsidRPr="00513268">
        <w:rPr>
          <w:rFonts w:ascii="Verdana" w:hAnsi="Verdana"/>
          <w:sz w:val="22"/>
          <w:szCs w:val="22"/>
        </w:rPr>
        <w:t>may affect</w:t>
      </w:r>
      <w:r>
        <w:rPr>
          <w:rFonts w:ascii="Verdana" w:hAnsi="Verdana"/>
          <w:sz w:val="22"/>
          <w:szCs w:val="22"/>
        </w:rPr>
        <w:t xml:space="preserve"> these terms.</w:t>
      </w:r>
    </w:p>
    <w:p w14:paraId="672DD037" w14:textId="77777777" w:rsidR="00060605" w:rsidRDefault="00060605" w:rsidP="00060605">
      <w:pPr>
        <w:ind w:left="2160"/>
        <w:rPr>
          <w:rFonts w:ascii="Verdana" w:hAnsi="Verdana"/>
          <w:sz w:val="22"/>
          <w:szCs w:val="22"/>
        </w:rPr>
      </w:pPr>
    </w:p>
    <w:p w14:paraId="6399C3C2" w14:textId="392BAA19" w:rsidR="00060605" w:rsidRDefault="00060605" w:rsidP="00060605">
      <w:pPr>
        <w:ind w:left="2160"/>
        <w:rPr>
          <w:rFonts w:ascii="Verdana" w:hAnsi="Verdana"/>
          <w:sz w:val="22"/>
          <w:szCs w:val="22"/>
        </w:rPr>
      </w:pPr>
      <w:r w:rsidRPr="00513268">
        <w:rPr>
          <w:rFonts w:ascii="Verdana" w:hAnsi="Verdana"/>
          <w:sz w:val="22"/>
          <w:szCs w:val="22"/>
        </w:rPr>
        <w:lastRenderedPageBreak/>
        <w:t xml:space="preserve">Administrative </w:t>
      </w:r>
      <w:r w:rsidR="00602ABF">
        <w:rPr>
          <w:rFonts w:ascii="Verdana" w:hAnsi="Verdana"/>
          <w:sz w:val="22"/>
          <w:szCs w:val="22"/>
        </w:rPr>
        <w:t>Rate</w:t>
      </w:r>
      <w:r w:rsidRPr="00513268">
        <w:rPr>
          <w:rFonts w:ascii="Verdana" w:hAnsi="Verdana"/>
          <w:sz w:val="22"/>
          <w:szCs w:val="22"/>
        </w:rPr>
        <w:t>***:</w:t>
      </w:r>
      <w:r>
        <w:rPr>
          <w:rFonts w:ascii="Verdana" w:hAnsi="Verdana"/>
          <w:sz w:val="22"/>
          <w:szCs w:val="22"/>
        </w:rPr>
        <w:t xml:space="preserve"> University</w:t>
      </w:r>
      <w:r w:rsidRPr="00513268">
        <w:rPr>
          <w:rFonts w:ascii="Verdana" w:hAnsi="Verdana"/>
          <w:sz w:val="22"/>
          <w:szCs w:val="22"/>
        </w:rPr>
        <w:t xml:space="preserve"> or </w:t>
      </w:r>
      <w:r>
        <w:rPr>
          <w:rFonts w:ascii="Verdana" w:hAnsi="Verdana"/>
          <w:sz w:val="22"/>
          <w:szCs w:val="22"/>
        </w:rPr>
        <w:t>University</w:t>
      </w:r>
      <w:r w:rsidRPr="00513268">
        <w:rPr>
          <w:rFonts w:ascii="Verdana" w:hAnsi="Verdana"/>
          <w:sz w:val="22"/>
          <w:szCs w:val="22"/>
        </w:rPr>
        <w:t xml:space="preserve"> Program will bill a 3.25% fee for administrative services related to processing payment of DSHS funds for </w:t>
      </w:r>
      <w:r>
        <w:rPr>
          <w:rFonts w:ascii="Verdana" w:hAnsi="Verdana"/>
          <w:sz w:val="22"/>
          <w:szCs w:val="22"/>
        </w:rPr>
        <w:t>University</w:t>
      </w:r>
      <w:r w:rsidRPr="00513268">
        <w:rPr>
          <w:rFonts w:ascii="Verdana" w:hAnsi="Verdana"/>
          <w:sz w:val="22"/>
          <w:szCs w:val="22"/>
        </w:rPr>
        <w:t xml:space="preserve"> to reimburse the </w:t>
      </w:r>
      <w:r>
        <w:rPr>
          <w:rFonts w:ascii="Verdana" w:hAnsi="Verdana"/>
          <w:sz w:val="22"/>
          <w:szCs w:val="22"/>
        </w:rPr>
        <w:t>Participants</w:t>
      </w:r>
      <w:r w:rsidRPr="00513268">
        <w:rPr>
          <w:rFonts w:ascii="Verdana" w:hAnsi="Verdana"/>
          <w:sz w:val="22"/>
          <w:szCs w:val="22"/>
        </w:rPr>
        <w:t xml:space="preserve"> and mentors for approved hours work and travel expenses. Administrative fees will not exceed $1</w:t>
      </w:r>
      <w:r>
        <w:rPr>
          <w:rFonts w:ascii="Verdana" w:hAnsi="Verdana"/>
          <w:sz w:val="22"/>
          <w:szCs w:val="22"/>
        </w:rPr>
        <w:t>,</w:t>
      </w:r>
      <w:r w:rsidRPr="00513268">
        <w:rPr>
          <w:rFonts w:ascii="Verdana" w:hAnsi="Verdana"/>
          <w:sz w:val="22"/>
          <w:szCs w:val="22"/>
        </w:rPr>
        <w:t>175</w:t>
      </w:r>
      <w:r>
        <w:rPr>
          <w:rFonts w:ascii="Verdana" w:hAnsi="Verdana"/>
          <w:sz w:val="22"/>
          <w:szCs w:val="22"/>
        </w:rPr>
        <w:t>.00</w:t>
      </w:r>
      <w:r w:rsidRPr="00513268">
        <w:rPr>
          <w:rFonts w:ascii="Verdana" w:hAnsi="Verdana"/>
          <w:sz w:val="22"/>
          <w:szCs w:val="22"/>
        </w:rPr>
        <w:t xml:space="preserve"> over the course of the practicum term.</w:t>
      </w:r>
    </w:p>
    <w:p w14:paraId="1CF7C8B6" w14:textId="77777777" w:rsidR="00060605" w:rsidRPr="00513268" w:rsidRDefault="00060605" w:rsidP="00060605">
      <w:pPr>
        <w:ind w:left="2160"/>
        <w:rPr>
          <w:rFonts w:ascii="Verdana" w:hAnsi="Verdana"/>
          <w:sz w:val="22"/>
          <w:szCs w:val="22"/>
        </w:rPr>
      </w:pPr>
    </w:p>
    <w:p w14:paraId="68DBC2C9" w14:textId="64F3EE35" w:rsidR="00060605" w:rsidRDefault="00060605" w:rsidP="00060605">
      <w:pPr>
        <w:ind w:left="2160"/>
        <w:rPr>
          <w:rFonts w:ascii="Verdana" w:hAnsi="Verdana"/>
          <w:sz w:val="22"/>
          <w:szCs w:val="22"/>
        </w:rPr>
      </w:pPr>
      <w:r w:rsidRPr="00CD6F0D">
        <w:rPr>
          <w:rFonts w:ascii="Verdana" w:hAnsi="Verdana"/>
          <w:sz w:val="22"/>
          <w:szCs w:val="22"/>
        </w:rPr>
        <w:t>Total Compensation:</w:t>
      </w:r>
      <w:r w:rsidRPr="00513268">
        <w:rPr>
          <w:rFonts w:ascii="Verdana" w:hAnsi="Verdana"/>
          <w:sz w:val="22"/>
          <w:szCs w:val="22"/>
        </w:rPr>
        <w:t xml:space="preserve"> The maximum amount billable to DSHS is $36,000.00, including the aforementioned 3.25% administrative fee, a maximum of </w:t>
      </w:r>
      <w:r>
        <w:rPr>
          <w:rFonts w:ascii="Verdana" w:hAnsi="Verdana"/>
          <w:sz w:val="22"/>
          <w:szCs w:val="22"/>
        </w:rPr>
        <w:t>$8,000.00 for participant compensation (</w:t>
      </w:r>
      <w:r w:rsidRPr="00513268">
        <w:rPr>
          <w:rFonts w:ascii="Verdana" w:hAnsi="Verdana"/>
          <w:sz w:val="22"/>
          <w:szCs w:val="22"/>
        </w:rPr>
        <w:t xml:space="preserve">320 </w:t>
      </w:r>
      <w:r>
        <w:rPr>
          <w:rFonts w:ascii="Verdana" w:hAnsi="Verdana"/>
          <w:sz w:val="22"/>
          <w:szCs w:val="22"/>
        </w:rPr>
        <w:t>participant</w:t>
      </w:r>
      <w:r w:rsidRPr="00513268">
        <w:rPr>
          <w:rFonts w:ascii="Verdana" w:hAnsi="Verdana"/>
          <w:sz w:val="22"/>
          <w:szCs w:val="22"/>
        </w:rPr>
        <w:t xml:space="preserve"> work hours</w:t>
      </w:r>
      <w:r>
        <w:rPr>
          <w:rFonts w:ascii="Verdana" w:hAnsi="Verdana"/>
          <w:sz w:val="22"/>
          <w:szCs w:val="22"/>
        </w:rPr>
        <w:t xml:space="preserve"> billed at $25 per hour)</w:t>
      </w:r>
      <w:r w:rsidRPr="00513268">
        <w:rPr>
          <w:rFonts w:ascii="Verdana" w:hAnsi="Verdana"/>
          <w:sz w:val="22"/>
          <w:szCs w:val="22"/>
        </w:rPr>
        <w:t>, up to $6</w:t>
      </w:r>
      <w:r w:rsidR="00647BBA">
        <w:rPr>
          <w:rFonts w:ascii="Verdana" w:hAnsi="Verdana"/>
          <w:sz w:val="22"/>
          <w:szCs w:val="22"/>
        </w:rPr>
        <w:t>,</w:t>
      </w:r>
      <w:r w:rsidRPr="00513268">
        <w:rPr>
          <w:rFonts w:ascii="Verdana" w:hAnsi="Verdana"/>
          <w:sz w:val="22"/>
          <w:szCs w:val="22"/>
        </w:rPr>
        <w:t xml:space="preserve">000.00 for </w:t>
      </w:r>
      <w:r>
        <w:rPr>
          <w:rFonts w:ascii="Verdana" w:hAnsi="Verdana"/>
          <w:sz w:val="22"/>
          <w:szCs w:val="22"/>
        </w:rPr>
        <w:t>f</w:t>
      </w:r>
      <w:r w:rsidRPr="00513268">
        <w:rPr>
          <w:rFonts w:ascii="Verdana" w:hAnsi="Verdana"/>
          <w:sz w:val="22"/>
          <w:szCs w:val="22"/>
        </w:rPr>
        <w:t xml:space="preserve">aculty </w:t>
      </w:r>
      <w:r>
        <w:rPr>
          <w:rFonts w:ascii="Verdana" w:hAnsi="Verdana"/>
          <w:sz w:val="22"/>
          <w:szCs w:val="22"/>
        </w:rPr>
        <w:t>m</w:t>
      </w:r>
      <w:r w:rsidRPr="00513268">
        <w:rPr>
          <w:rFonts w:ascii="Verdana" w:hAnsi="Verdana"/>
          <w:sz w:val="22"/>
          <w:szCs w:val="22"/>
        </w:rPr>
        <w:t>entor compensation, and approved travel expenses totaling</w:t>
      </w:r>
      <w:r>
        <w:rPr>
          <w:rFonts w:ascii="Verdana" w:hAnsi="Verdana"/>
          <w:sz w:val="22"/>
          <w:szCs w:val="22"/>
        </w:rPr>
        <w:t xml:space="preserve"> no more than</w:t>
      </w:r>
      <w:r w:rsidRPr="00513268">
        <w:rPr>
          <w:rFonts w:ascii="Verdana" w:hAnsi="Verdana"/>
          <w:sz w:val="22"/>
          <w:szCs w:val="22"/>
        </w:rPr>
        <w:t xml:space="preserve"> $4</w:t>
      </w:r>
      <w:r w:rsidR="00647BBA">
        <w:rPr>
          <w:rFonts w:ascii="Verdana" w:hAnsi="Verdana"/>
          <w:sz w:val="22"/>
          <w:szCs w:val="22"/>
        </w:rPr>
        <w:t>,</w:t>
      </w:r>
      <w:r w:rsidRPr="00513268">
        <w:rPr>
          <w:rFonts w:ascii="Verdana" w:hAnsi="Verdana"/>
          <w:sz w:val="22"/>
          <w:szCs w:val="22"/>
        </w:rPr>
        <w:t xml:space="preserve">825.00 for </w:t>
      </w:r>
      <w:r>
        <w:rPr>
          <w:rFonts w:ascii="Verdana" w:hAnsi="Verdana"/>
          <w:sz w:val="22"/>
          <w:szCs w:val="22"/>
        </w:rPr>
        <w:t xml:space="preserve">up to three </w:t>
      </w:r>
      <w:r w:rsidRPr="00513268">
        <w:rPr>
          <w:rFonts w:ascii="Verdana" w:hAnsi="Verdana"/>
          <w:sz w:val="22"/>
          <w:szCs w:val="22"/>
        </w:rPr>
        <w:t>mentor</w:t>
      </w:r>
      <w:r>
        <w:rPr>
          <w:rFonts w:ascii="Verdana" w:hAnsi="Verdana"/>
          <w:sz w:val="22"/>
          <w:szCs w:val="22"/>
        </w:rPr>
        <w:t>s</w:t>
      </w:r>
      <w:r w:rsidRPr="00513268">
        <w:rPr>
          <w:rFonts w:ascii="Verdana" w:hAnsi="Verdana"/>
          <w:sz w:val="22"/>
          <w:szCs w:val="22"/>
        </w:rPr>
        <w:t xml:space="preserve"> and up to three </w:t>
      </w:r>
      <w:r>
        <w:rPr>
          <w:rFonts w:ascii="Verdana" w:hAnsi="Verdana"/>
          <w:sz w:val="22"/>
          <w:szCs w:val="22"/>
        </w:rPr>
        <w:t>participant</w:t>
      </w:r>
      <w:r w:rsidRPr="00513268">
        <w:rPr>
          <w:rFonts w:ascii="Verdana" w:hAnsi="Verdana"/>
          <w:sz w:val="22"/>
          <w:szCs w:val="22"/>
        </w:rPr>
        <w:t xml:space="preserve">s. </w:t>
      </w:r>
    </w:p>
    <w:p w14:paraId="266434C1" w14:textId="6D4899B1" w:rsidR="007630B8" w:rsidRDefault="007630B8" w:rsidP="00060605">
      <w:pPr>
        <w:ind w:left="2160"/>
        <w:rPr>
          <w:rFonts w:ascii="Verdana" w:hAnsi="Verdana"/>
          <w:sz w:val="22"/>
          <w:szCs w:val="22"/>
        </w:rPr>
      </w:pPr>
    </w:p>
    <w:p w14:paraId="040103E9" w14:textId="77777777" w:rsidR="007630B8" w:rsidRPr="006F166D" w:rsidRDefault="007630B8" w:rsidP="007630B8">
      <w:pPr>
        <w:pStyle w:val="ListParagraph"/>
        <w:spacing w:line="276" w:lineRule="auto"/>
        <w:jc w:val="both"/>
        <w:rPr>
          <w:rFonts w:ascii="Verdana" w:hAnsi="Verdana"/>
          <w:b/>
          <w:sz w:val="22"/>
          <w:szCs w:val="22"/>
        </w:rPr>
      </w:pPr>
      <w:bookmarkStart w:id="50" w:name="_Hlk63945246"/>
      <w:r w:rsidRPr="007630B8">
        <w:rPr>
          <w:rFonts w:ascii="Verdana" w:hAnsi="Verdana"/>
          <w:b/>
          <w:sz w:val="22"/>
          <w:szCs w:val="22"/>
        </w:rPr>
        <w:t xml:space="preserve">Table 1:  </w:t>
      </w:r>
      <w:r w:rsidRPr="006F166D">
        <w:rPr>
          <w:rFonts w:ascii="Verdana" w:hAnsi="Verdana"/>
          <w:b/>
          <w:sz w:val="22"/>
          <w:szCs w:val="22"/>
        </w:rPr>
        <w:t>Project Milestones and Payment Amounts</w:t>
      </w:r>
      <w:bookmarkEnd w:id="50"/>
    </w:p>
    <w:p w14:paraId="35FFBD23" w14:textId="3236055D" w:rsidR="007630B8" w:rsidRDefault="007630B8" w:rsidP="007630B8">
      <w:pPr>
        <w:pStyle w:val="ListParagraph"/>
        <w:spacing w:line="276" w:lineRule="auto"/>
        <w:jc w:val="both"/>
        <w:rPr>
          <w:rFonts w:ascii="Verdana" w:hAnsi="Verdana"/>
          <w:b/>
          <w:sz w:val="22"/>
          <w:szCs w:val="22"/>
        </w:rPr>
      </w:pPr>
    </w:p>
    <w:p w14:paraId="7D6A6D08" w14:textId="1B3AF464" w:rsidR="006F166D" w:rsidRDefault="006F166D" w:rsidP="006F166D">
      <w:pPr>
        <w:ind w:left="2160"/>
        <w:rPr>
          <w:rFonts w:ascii="Verdana" w:hAnsi="Verdana"/>
          <w:bCs/>
          <w:sz w:val="22"/>
          <w:szCs w:val="22"/>
        </w:rPr>
      </w:pPr>
      <w:r w:rsidRPr="00804BC4">
        <w:rPr>
          <w:rFonts w:ascii="Verdana" w:hAnsi="Verdana"/>
          <w:bCs/>
          <w:sz w:val="22"/>
          <w:szCs w:val="22"/>
        </w:rPr>
        <w:t>The Contractor must complete the following milestones for each three-month Practicum Term.</w:t>
      </w:r>
    </w:p>
    <w:p w14:paraId="5D789F58" w14:textId="7785D5A5" w:rsidR="006F166D" w:rsidRDefault="006F166D" w:rsidP="007630B8">
      <w:pPr>
        <w:pStyle w:val="ListParagraph"/>
        <w:spacing w:line="276" w:lineRule="auto"/>
        <w:jc w:val="both"/>
        <w:rPr>
          <w:rFonts w:ascii="Verdana" w:hAnsi="Verdana"/>
          <w:b/>
          <w:sz w:val="22"/>
          <w:szCs w:val="22"/>
        </w:rPr>
      </w:pPr>
    </w:p>
    <w:p w14:paraId="6462239C" w14:textId="77777777" w:rsidR="006F166D" w:rsidRDefault="006F166D" w:rsidP="007630B8">
      <w:pPr>
        <w:pStyle w:val="ListParagraph"/>
        <w:spacing w:line="276" w:lineRule="auto"/>
        <w:jc w:val="both"/>
        <w:rPr>
          <w:rFonts w:ascii="Verdana" w:hAnsi="Verdana"/>
          <w:b/>
          <w:sz w:val="22"/>
          <w:szCs w:val="22"/>
        </w:rPr>
      </w:pPr>
    </w:p>
    <w:tbl>
      <w:tblPr>
        <w:tblStyle w:val="TableGrid"/>
        <w:tblW w:w="9450" w:type="dxa"/>
        <w:tblInd w:w="1165" w:type="dxa"/>
        <w:tblLayout w:type="fixed"/>
        <w:tblLook w:val="04A0" w:firstRow="1" w:lastRow="0" w:firstColumn="1" w:lastColumn="0" w:noHBand="0" w:noVBand="1"/>
      </w:tblPr>
      <w:tblGrid>
        <w:gridCol w:w="2520"/>
        <w:gridCol w:w="5310"/>
        <w:gridCol w:w="1620"/>
      </w:tblGrid>
      <w:tr w:rsidR="00647BBA" w:rsidRPr="00647BBA" w14:paraId="7890AA7C" w14:textId="77777777" w:rsidTr="00CA702A">
        <w:trPr>
          <w:cnfStyle w:val="100000000000" w:firstRow="1" w:lastRow="0" w:firstColumn="0" w:lastColumn="0" w:oddVBand="0" w:evenVBand="0" w:oddHBand="0" w:evenHBand="0" w:firstRowFirstColumn="0" w:firstRowLastColumn="0" w:lastRowFirstColumn="0" w:lastRowLastColumn="0"/>
        </w:trPr>
        <w:tc>
          <w:tcPr>
            <w:tcW w:w="2520" w:type="dxa"/>
            <w:shd w:val="clear" w:color="auto" w:fill="auto"/>
          </w:tcPr>
          <w:p w14:paraId="2F07CA19" w14:textId="77777777" w:rsidR="007630B8" w:rsidRPr="00804BC4" w:rsidRDefault="007630B8" w:rsidP="00F9050E">
            <w:pPr>
              <w:pStyle w:val="memo5"/>
              <w:tabs>
                <w:tab w:val="left" w:pos="360"/>
              </w:tabs>
              <w:rPr>
                <w:rFonts w:ascii="Verdana" w:hAnsi="Verdana"/>
                <w:color w:val="auto"/>
                <w:sz w:val="22"/>
                <w:szCs w:val="22"/>
              </w:rPr>
            </w:pPr>
            <w:bookmarkStart w:id="51" w:name="_Hlk63932056"/>
            <w:r w:rsidRPr="00647BBA">
              <w:rPr>
                <w:rFonts w:ascii="Verdana" w:hAnsi="Verdana"/>
                <w:sz w:val="22"/>
                <w:szCs w:val="22"/>
              </w:rPr>
              <w:t>Milestone</w:t>
            </w:r>
          </w:p>
        </w:tc>
        <w:tc>
          <w:tcPr>
            <w:tcW w:w="5310" w:type="dxa"/>
            <w:shd w:val="clear" w:color="auto" w:fill="auto"/>
          </w:tcPr>
          <w:p w14:paraId="58E0E783" w14:textId="77777777" w:rsidR="007630B8" w:rsidRPr="00647BBA" w:rsidRDefault="007630B8" w:rsidP="00F9050E">
            <w:pPr>
              <w:pStyle w:val="memo5"/>
              <w:tabs>
                <w:tab w:val="left" w:pos="360"/>
              </w:tabs>
              <w:rPr>
                <w:rFonts w:ascii="Verdana" w:hAnsi="Verdana"/>
                <w:color w:val="auto"/>
                <w:sz w:val="22"/>
                <w:szCs w:val="22"/>
              </w:rPr>
            </w:pPr>
            <w:r w:rsidRPr="00647BBA">
              <w:rPr>
                <w:rFonts w:ascii="Verdana" w:hAnsi="Verdana"/>
                <w:sz w:val="22"/>
                <w:szCs w:val="22"/>
              </w:rPr>
              <w:t>Evidenced By</w:t>
            </w:r>
          </w:p>
        </w:tc>
        <w:tc>
          <w:tcPr>
            <w:tcW w:w="1620" w:type="dxa"/>
            <w:shd w:val="clear" w:color="auto" w:fill="auto"/>
          </w:tcPr>
          <w:p w14:paraId="471E82E7" w14:textId="77777777" w:rsidR="007630B8" w:rsidRPr="00804BC4" w:rsidRDefault="007630B8" w:rsidP="00F9050E">
            <w:pPr>
              <w:pStyle w:val="memo5"/>
              <w:tabs>
                <w:tab w:val="left" w:pos="360"/>
              </w:tabs>
              <w:jc w:val="both"/>
              <w:rPr>
                <w:rFonts w:ascii="Verdana" w:hAnsi="Verdana"/>
                <w:color w:val="auto"/>
                <w:sz w:val="22"/>
                <w:szCs w:val="22"/>
              </w:rPr>
            </w:pPr>
          </w:p>
        </w:tc>
      </w:tr>
      <w:tr w:rsidR="00647BBA" w:rsidRPr="00647BBA" w14:paraId="2F251D6E" w14:textId="77777777" w:rsidTr="00CA702A">
        <w:tc>
          <w:tcPr>
            <w:tcW w:w="2520" w:type="dxa"/>
            <w:shd w:val="clear" w:color="auto" w:fill="auto"/>
          </w:tcPr>
          <w:p w14:paraId="60E95DB1" w14:textId="77777777" w:rsidR="007630B8" w:rsidRPr="00804BC4" w:rsidRDefault="007630B8" w:rsidP="00F9050E">
            <w:pPr>
              <w:pStyle w:val="memo5"/>
              <w:tabs>
                <w:tab w:val="left" w:pos="360"/>
              </w:tabs>
              <w:jc w:val="both"/>
              <w:rPr>
                <w:rFonts w:ascii="Verdana" w:hAnsi="Verdana"/>
                <w:b/>
                <w:color w:val="auto"/>
                <w:sz w:val="22"/>
                <w:szCs w:val="22"/>
              </w:rPr>
            </w:pPr>
            <w:r w:rsidRPr="00647BBA">
              <w:rPr>
                <w:rFonts w:ascii="Verdana" w:hAnsi="Verdana"/>
                <w:b/>
                <w:sz w:val="22"/>
                <w:szCs w:val="22"/>
              </w:rPr>
              <w:t xml:space="preserve">Milestone #1 –  </w:t>
            </w:r>
          </w:p>
          <w:p w14:paraId="73BC38DF" w14:textId="77777777" w:rsidR="007630B8" w:rsidRPr="00804BC4" w:rsidRDefault="007630B8" w:rsidP="00F9050E">
            <w:pPr>
              <w:pStyle w:val="memo5"/>
              <w:tabs>
                <w:tab w:val="left" w:pos="360"/>
              </w:tabs>
              <w:jc w:val="left"/>
              <w:rPr>
                <w:rFonts w:ascii="Verdana" w:hAnsi="Verdana"/>
                <w:color w:val="auto"/>
                <w:sz w:val="22"/>
                <w:szCs w:val="22"/>
              </w:rPr>
            </w:pPr>
            <w:r w:rsidRPr="00647BBA">
              <w:rPr>
                <w:rFonts w:ascii="Verdana" w:hAnsi="Verdana"/>
                <w:sz w:val="22"/>
                <w:szCs w:val="22"/>
              </w:rPr>
              <w:t xml:space="preserve"> </w:t>
            </w:r>
          </w:p>
        </w:tc>
        <w:tc>
          <w:tcPr>
            <w:tcW w:w="5310" w:type="dxa"/>
            <w:shd w:val="clear" w:color="auto" w:fill="auto"/>
          </w:tcPr>
          <w:p w14:paraId="16DEC098" w14:textId="77777777" w:rsidR="007630B8" w:rsidRPr="00804BC4" w:rsidRDefault="007630B8" w:rsidP="00F9050E">
            <w:pPr>
              <w:pStyle w:val="memo5"/>
              <w:tabs>
                <w:tab w:val="left" w:pos="360"/>
              </w:tabs>
              <w:jc w:val="left"/>
              <w:rPr>
                <w:rFonts w:ascii="Verdana" w:hAnsi="Verdana"/>
                <w:color w:val="auto"/>
                <w:sz w:val="22"/>
                <w:szCs w:val="22"/>
              </w:rPr>
            </w:pPr>
            <w:r w:rsidRPr="00647BBA">
              <w:rPr>
                <w:rFonts w:ascii="Verdana" w:hAnsi="Verdana"/>
                <w:sz w:val="22"/>
                <w:szCs w:val="22"/>
              </w:rPr>
              <w:t>Institution’s attendance to DSHS kick off meeting.</w:t>
            </w:r>
          </w:p>
          <w:p w14:paraId="7A8F4B2D"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 xml:space="preserve"> </w:t>
            </w:r>
          </w:p>
        </w:tc>
        <w:tc>
          <w:tcPr>
            <w:tcW w:w="1620" w:type="dxa"/>
            <w:shd w:val="clear" w:color="auto" w:fill="auto"/>
            <w:vAlign w:val="center"/>
          </w:tcPr>
          <w:p w14:paraId="6643F3E2" w14:textId="77777777" w:rsidR="007630B8" w:rsidRPr="00804BC4" w:rsidRDefault="007630B8" w:rsidP="00F9050E">
            <w:pPr>
              <w:pStyle w:val="memo5"/>
              <w:tabs>
                <w:tab w:val="left" w:pos="360"/>
              </w:tabs>
              <w:rPr>
                <w:rFonts w:ascii="Verdana" w:hAnsi="Verdana"/>
                <w:color w:val="auto"/>
                <w:sz w:val="22"/>
                <w:szCs w:val="22"/>
              </w:rPr>
            </w:pPr>
            <w:r w:rsidRPr="00647BBA">
              <w:rPr>
                <w:rFonts w:ascii="Verdana" w:hAnsi="Verdana"/>
                <w:sz w:val="22"/>
                <w:szCs w:val="22"/>
              </w:rPr>
              <w:t xml:space="preserve"> </w:t>
            </w:r>
          </w:p>
          <w:p w14:paraId="57F00CBA" w14:textId="77777777" w:rsidR="007630B8" w:rsidRPr="00804BC4" w:rsidRDefault="007630B8" w:rsidP="00F9050E">
            <w:pPr>
              <w:pStyle w:val="memo5"/>
              <w:tabs>
                <w:tab w:val="left" w:pos="360"/>
              </w:tabs>
              <w:rPr>
                <w:rFonts w:ascii="Verdana" w:hAnsi="Verdana"/>
                <w:color w:val="auto"/>
                <w:sz w:val="22"/>
                <w:szCs w:val="22"/>
              </w:rPr>
            </w:pPr>
          </w:p>
        </w:tc>
      </w:tr>
      <w:tr w:rsidR="00647BBA" w:rsidRPr="00647BBA" w14:paraId="0EA39CCB" w14:textId="77777777" w:rsidTr="00CA702A">
        <w:tc>
          <w:tcPr>
            <w:tcW w:w="2520" w:type="dxa"/>
            <w:shd w:val="clear" w:color="auto" w:fill="auto"/>
          </w:tcPr>
          <w:p w14:paraId="3DE6C0FB" w14:textId="77777777" w:rsidR="007630B8" w:rsidRPr="00804BC4" w:rsidRDefault="007630B8" w:rsidP="00F9050E">
            <w:pPr>
              <w:pStyle w:val="memo5"/>
              <w:tabs>
                <w:tab w:val="left" w:pos="360"/>
              </w:tabs>
              <w:jc w:val="both"/>
              <w:rPr>
                <w:rFonts w:ascii="Verdana" w:hAnsi="Verdana"/>
                <w:color w:val="auto"/>
                <w:sz w:val="22"/>
                <w:szCs w:val="22"/>
              </w:rPr>
            </w:pPr>
            <w:r w:rsidRPr="00647BBA">
              <w:rPr>
                <w:rFonts w:ascii="Verdana" w:hAnsi="Verdana"/>
                <w:b/>
                <w:sz w:val="22"/>
                <w:szCs w:val="22"/>
              </w:rPr>
              <w:t xml:space="preserve">Milestone #2 –  </w:t>
            </w:r>
            <w:r w:rsidRPr="00647BBA">
              <w:rPr>
                <w:rFonts w:ascii="Verdana" w:hAnsi="Verdana"/>
                <w:sz w:val="22"/>
                <w:szCs w:val="22"/>
              </w:rPr>
              <w:t xml:space="preserve">  </w:t>
            </w:r>
          </w:p>
          <w:p w14:paraId="5886239D" w14:textId="77777777" w:rsidR="007630B8" w:rsidRPr="00804BC4" w:rsidRDefault="007630B8" w:rsidP="00F9050E">
            <w:pPr>
              <w:pStyle w:val="memo5"/>
              <w:tabs>
                <w:tab w:val="left" w:pos="360"/>
              </w:tabs>
              <w:jc w:val="both"/>
              <w:rPr>
                <w:rFonts w:ascii="Verdana" w:hAnsi="Verdana"/>
                <w:color w:val="auto"/>
                <w:sz w:val="22"/>
                <w:szCs w:val="22"/>
              </w:rPr>
            </w:pPr>
            <w:r w:rsidRPr="00647BBA">
              <w:rPr>
                <w:rFonts w:ascii="Verdana" w:hAnsi="Verdana"/>
                <w:sz w:val="22"/>
                <w:szCs w:val="22"/>
              </w:rPr>
              <w:t xml:space="preserve"> </w:t>
            </w:r>
          </w:p>
        </w:tc>
        <w:tc>
          <w:tcPr>
            <w:tcW w:w="5310" w:type="dxa"/>
            <w:shd w:val="clear" w:color="auto" w:fill="auto"/>
          </w:tcPr>
          <w:p w14:paraId="2D113459"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 xml:space="preserve">Travel to underserved areas to perform outreach activities and learn about clinical genetic work-ups and treatment. </w:t>
            </w:r>
          </w:p>
          <w:p w14:paraId="08120CE8" w14:textId="77777777" w:rsidR="007630B8" w:rsidRPr="00804BC4" w:rsidRDefault="007630B8" w:rsidP="00F9050E">
            <w:pPr>
              <w:pStyle w:val="memo5"/>
              <w:keepLines/>
              <w:tabs>
                <w:tab w:val="left" w:pos="360"/>
              </w:tabs>
              <w:jc w:val="left"/>
              <w:rPr>
                <w:rFonts w:ascii="Verdana" w:hAnsi="Verdana"/>
                <w:color w:val="auto"/>
                <w:sz w:val="22"/>
                <w:szCs w:val="22"/>
              </w:rPr>
            </w:pPr>
          </w:p>
        </w:tc>
        <w:tc>
          <w:tcPr>
            <w:tcW w:w="1620" w:type="dxa"/>
            <w:shd w:val="clear" w:color="auto" w:fill="auto"/>
            <w:vAlign w:val="center"/>
          </w:tcPr>
          <w:p w14:paraId="3785DA34" w14:textId="77777777" w:rsidR="007630B8" w:rsidRPr="00804BC4" w:rsidRDefault="007630B8" w:rsidP="00F9050E">
            <w:pPr>
              <w:pStyle w:val="memo5"/>
              <w:tabs>
                <w:tab w:val="left" w:pos="360"/>
              </w:tabs>
              <w:rPr>
                <w:rFonts w:ascii="Verdana" w:hAnsi="Verdana"/>
                <w:color w:val="auto"/>
                <w:sz w:val="22"/>
                <w:szCs w:val="22"/>
              </w:rPr>
            </w:pPr>
            <w:r w:rsidRPr="00647BBA">
              <w:rPr>
                <w:rFonts w:ascii="Verdana" w:hAnsi="Verdana"/>
                <w:sz w:val="22"/>
                <w:szCs w:val="22"/>
              </w:rPr>
              <w:t xml:space="preserve"> </w:t>
            </w:r>
          </w:p>
          <w:p w14:paraId="2510C007" w14:textId="77777777" w:rsidR="007630B8" w:rsidRPr="00804BC4" w:rsidRDefault="007630B8" w:rsidP="00F9050E">
            <w:pPr>
              <w:pStyle w:val="memo5"/>
              <w:tabs>
                <w:tab w:val="left" w:pos="360"/>
              </w:tabs>
              <w:rPr>
                <w:rFonts w:ascii="Verdana" w:hAnsi="Verdana"/>
                <w:color w:val="auto"/>
                <w:sz w:val="22"/>
                <w:szCs w:val="22"/>
              </w:rPr>
            </w:pPr>
          </w:p>
        </w:tc>
      </w:tr>
      <w:tr w:rsidR="00647BBA" w:rsidRPr="00647BBA" w14:paraId="52A8F7D6" w14:textId="77777777" w:rsidTr="00CA702A">
        <w:trPr>
          <w:trHeight w:val="1178"/>
        </w:trPr>
        <w:tc>
          <w:tcPr>
            <w:tcW w:w="2520" w:type="dxa"/>
            <w:shd w:val="clear" w:color="auto" w:fill="auto"/>
          </w:tcPr>
          <w:p w14:paraId="35C2DFD4" w14:textId="77777777" w:rsidR="007630B8" w:rsidRPr="00804BC4" w:rsidRDefault="007630B8" w:rsidP="00F9050E">
            <w:pPr>
              <w:pStyle w:val="memo5"/>
              <w:tabs>
                <w:tab w:val="left" w:pos="360"/>
              </w:tabs>
              <w:jc w:val="both"/>
              <w:rPr>
                <w:rFonts w:ascii="Verdana" w:hAnsi="Verdana"/>
                <w:b/>
                <w:color w:val="auto"/>
                <w:sz w:val="22"/>
                <w:szCs w:val="22"/>
              </w:rPr>
            </w:pPr>
            <w:r w:rsidRPr="00647BBA">
              <w:rPr>
                <w:rFonts w:ascii="Verdana" w:hAnsi="Verdana"/>
                <w:b/>
                <w:sz w:val="22"/>
                <w:szCs w:val="22"/>
              </w:rPr>
              <w:t xml:space="preserve">Milestone #3 -  </w:t>
            </w:r>
          </w:p>
          <w:p w14:paraId="101197D1" w14:textId="77777777" w:rsidR="007630B8" w:rsidRPr="00804BC4" w:rsidRDefault="007630B8" w:rsidP="00F9050E">
            <w:pPr>
              <w:pStyle w:val="memo5"/>
              <w:tabs>
                <w:tab w:val="left" w:pos="360"/>
              </w:tabs>
              <w:jc w:val="left"/>
              <w:rPr>
                <w:rFonts w:ascii="Verdana" w:hAnsi="Verdana"/>
                <w:color w:val="auto"/>
                <w:sz w:val="22"/>
                <w:szCs w:val="22"/>
              </w:rPr>
            </w:pPr>
            <w:r w:rsidRPr="00647BBA">
              <w:rPr>
                <w:rFonts w:ascii="Verdana" w:hAnsi="Verdana"/>
                <w:sz w:val="22"/>
                <w:szCs w:val="22"/>
              </w:rPr>
              <w:t>First Invoice due at the end of week four.</w:t>
            </w:r>
          </w:p>
        </w:tc>
        <w:tc>
          <w:tcPr>
            <w:tcW w:w="5310" w:type="dxa"/>
            <w:shd w:val="clear" w:color="auto" w:fill="auto"/>
          </w:tcPr>
          <w:p w14:paraId="0DF9F190"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 xml:space="preserve">Attend and participate in clinical rotations. </w:t>
            </w:r>
          </w:p>
          <w:p w14:paraId="48B4E379" w14:textId="77777777" w:rsidR="007630B8" w:rsidRPr="00804BC4" w:rsidRDefault="007630B8" w:rsidP="00F9050E">
            <w:pPr>
              <w:pStyle w:val="memo5"/>
              <w:keepLines/>
              <w:tabs>
                <w:tab w:val="left" w:pos="360"/>
              </w:tabs>
              <w:jc w:val="left"/>
              <w:rPr>
                <w:rFonts w:ascii="Verdana" w:hAnsi="Verdana"/>
                <w:color w:val="auto"/>
                <w:sz w:val="22"/>
                <w:szCs w:val="22"/>
              </w:rPr>
            </w:pPr>
          </w:p>
          <w:p w14:paraId="5E8781B5"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 xml:space="preserve">Development of Participant learning objectives and project plan for Practicum.  </w:t>
            </w:r>
          </w:p>
          <w:p w14:paraId="0F87D40C" w14:textId="77777777" w:rsidR="007630B8" w:rsidRPr="00804BC4" w:rsidRDefault="007630B8" w:rsidP="00F9050E">
            <w:pPr>
              <w:pStyle w:val="memo5"/>
              <w:keepLines/>
              <w:tabs>
                <w:tab w:val="left" w:pos="360"/>
              </w:tabs>
              <w:jc w:val="left"/>
              <w:rPr>
                <w:rFonts w:ascii="Verdana" w:hAnsi="Verdana"/>
                <w:color w:val="auto"/>
                <w:sz w:val="22"/>
                <w:szCs w:val="22"/>
              </w:rPr>
            </w:pPr>
          </w:p>
          <w:p w14:paraId="68DE9B49"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DSHS Receipt of University’s detailed invoice, B13 voucher, and Participants time sheet for the month.</w:t>
            </w:r>
          </w:p>
          <w:p w14:paraId="3EF831EF" w14:textId="77777777" w:rsidR="007630B8" w:rsidRPr="00804BC4" w:rsidRDefault="007630B8" w:rsidP="00F9050E">
            <w:pPr>
              <w:pStyle w:val="memo5"/>
              <w:keepLines/>
              <w:tabs>
                <w:tab w:val="left" w:pos="360"/>
              </w:tabs>
              <w:jc w:val="left"/>
              <w:rPr>
                <w:rFonts w:ascii="Verdana" w:hAnsi="Verdana"/>
                <w:color w:val="auto"/>
                <w:sz w:val="22"/>
                <w:szCs w:val="22"/>
              </w:rPr>
            </w:pPr>
          </w:p>
          <w:p w14:paraId="52A085AD" w14:textId="77777777" w:rsidR="007630B8" w:rsidRPr="00804BC4" w:rsidRDefault="007630B8" w:rsidP="00F9050E">
            <w:pPr>
              <w:pStyle w:val="memo5"/>
              <w:tabs>
                <w:tab w:val="left" w:pos="360"/>
              </w:tabs>
              <w:jc w:val="left"/>
              <w:rPr>
                <w:rFonts w:ascii="Verdana" w:hAnsi="Verdana"/>
                <w:color w:val="auto"/>
                <w:sz w:val="22"/>
                <w:szCs w:val="22"/>
              </w:rPr>
            </w:pPr>
          </w:p>
        </w:tc>
        <w:tc>
          <w:tcPr>
            <w:tcW w:w="1620" w:type="dxa"/>
            <w:shd w:val="clear" w:color="auto" w:fill="auto"/>
            <w:vAlign w:val="center"/>
          </w:tcPr>
          <w:p w14:paraId="73350E3E" w14:textId="77777777" w:rsidR="007630B8" w:rsidRPr="00804BC4" w:rsidRDefault="007630B8" w:rsidP="00F9050E">
            <w:pPr>
              <w:pStyle w:val="memo5"/>
              <w:tabs>
                <w:tab w:val="left" w:pos="360"/>
              </w:tabs>
              <w:rPr>
                <w:rFonts w:ascii="Verdana" w:hAnsi="Verdana"/>
                <w:color w:val="auto"/>
                <w:sz w:val="22"/>
                <w:szCs w:val="22"/>
              </w:rPr>
            </w:pPr>
            <w:r w:rsidRPr="00647BBA">
              <w:rPr>
                <w:rFonts w:ascii="Verdana" w:hAnsi="Verdana"/>
                <w:sz w:val="22"/>
                <w:szCs w:val="22"/>
              </w:rPr>
              <w:t xml:space="preserve"> </w:t>
            </w:r>
          </w:p>
          <w:p w14:paraId="55705CE7" w14:textId="77777777" w:rsidR="007630B8" w:rsidRPr="00804BC4" w:rsidRDefault="007630B8" w:rsidP="00F9050E">
            <w:pPr>
              <w:pStyle w:val="memo5"/>
              <w:tabs>
                <w:tab w:val="left" w:pos="360"/>
              </w:tabs>
              <w:rPr>
                <w:rFonts w:ascii="Verdana" w:hAnsi="Verdana"/>
                <w:color w:val="auto"/>
                <w:sz w:val="22"/>
                <w:szCs w:val="22"/>
              </w:rPr>
            </w:pPr>
          </w:p>
        </w:tc>
      </w:tr>
      <w:tr w:rsidR="00647BBA" w:rsidRPr="00647BBA" w14:paraId="18204341" w14:textId="77777777" w:rsidTr="00CA702A">
        <w:tc>
          <w:tcPr>
            <w:tcW w:w="2520" w:type="dxa"/>
            <w:shd w:val="clear" w:color="auto" w:fill="auto"/>
          </w:tcPr>
          <w:p w14:paraId="3738B87D" w14:textId="77777777" w:rsidR="007630B8" w:rsidRPr="00804BC4" w:rsidRDefault="007630B8" w:rsidP="00F9050E">
            <w:pPr>
              <w:pStyle w:val="memo5"/>
              <w:tabs>
                <w:tab w:val="left" w:pos="360"/>
              </w:tabs>
              <w:jc w:val="both"/>
              <w:rPr>
                <w:rFonts w:ascii="Verdana" w:hAnsi="Verdana"/>
                <w:b/>
                <w:color w:val="auto"/>
                <w:sz w:val="22"/>
                <w:szCs w:val="22"/>
              </w:rPr>
            </w:pPr>
            <w:r w:rsidRPr="00647BBA">
              <w:rPr>
                <w:rFonts w:ascii="Verdana" w:hAnsi="Verdana"/>
                <w:b/>
                <w:sz w:val="22"/>
                <w:szCs w:val="22"/>
              </w:rPr>
              <w:t xml:space="preserve">Milestone #4 –  </w:t>
            </w:r>
          </w:p>
          <w:p w14:paraId="160A74E5" w14:textId="77777777" w:rsidR="007630B8" w:rsidRPr="00804BC4" w:rsidRDefault="007630B8" w:rsidP="00F9050E">
            <w:pPr>
              <w:pStyle w:val="memo5"/>
              <w:tabs>
                <w:tab w:val="left" w:pos="360"/>
              </w:tabs>
              <w:jc w:val="left"/>
              <w:rPr>
                <w:rFonts w:ascii="Verdana" w:hAnsi="Verdana"/>
                <w:color w:val="auto"/>
                <w:sz w:val="22"/>
                <w:szCs w:val="22"/>
              </w:rPr>
            </w:pPr>
          </w:p>
        </w:tc>
        <w:tc>
          <w:tcPr>
            <w:tcW w:w="5310" w:type="dxa"/>
            <w:shd w:val="clear" w:color="auto" w:fill="auto"/>
          </w:tcPr>
          <w:p w14:paraId="2A3334BB"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DSHS receipt of Participant’s Abstract and Presentation.</w:t>
            </w:r>
          </w:p>
          <w:p w14:paraId="097AC4FA"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 xml:space="preserve"> </w:t>
            </w:r>
          </w:p>
          <w:p w14:paraId="45E35288" w14:textId="77777777" w:rsidR="007630B8" w:rsidRPr="00804BC4" w:rsidRDefault="007630B8" w:rsidP="00F9050E">
            <w:pPr>
              <w:pStyle w:val="memo5"/>
              <w:tabs>
                <w:tab w:val="left" w:pos="360"/>
              </w:tabs>
              <w:jc w:val="both"/>
              <w:rPr>
                <w:rFonts w:ascii="Verdana" w:hAnsi="Verdana"/>
                <w:color w:val="auto"/>
                <w:sz w:val="22"/>
                <w:szCs w:val="22"/>
              </w:rPr>
            </w:pPr>
          </w:p>
        </w:tc>
        <w:tc>
          <w:tcPr>
            <w:tcW w:w="1620" w:type="dxa"/>
            <w:shd w:val="clear" w:color="auto" w:fill="auto"/>
            <w:vAlign w:val="center"/>
          </w:tcPr>
          <w:p w14:paraId="3CE20F96" w14:textId="77777777" w:rsidR="007630B8" w:rsidRPr="00804BC4" w:rsidRDefault="007630B8" w:rsidP="00F9050E">
            <w:pPr>
              <w:pStyle w:val="memo5"/>
              <w:tabs>
                <w:tab w:val="left" w:pos="360"/>
              </w:tabs>
              <w:rPr>
                <w:rFonts w:ascii="Verdana" w:hAnsi="Verdana"/>
                <w:color w:val="auto"/>
                <w:sz w:val="22"/>
                <w:szCs w:val="22"/>
              </w:rPr>
            </w:pPr>
            <w:r w:rsidRPr="00647BBA">
              <w:rPr>
                <w:rFonts w:ascii="Verdana" w:hAnsi="Verdana"/>
                <w:sz w:val="22"/>
                <w:szCs w:val="22"/>
              </w:rPr>
              <w:t xml:space="preserve"> </w:t>
            </w:r>
          </w:p>
          <w:p w14:paraId="477CC1B6" w14:textId="77777777" w:rsidR="007630B8" w:rsidRPr="00804BC4" w:rsidRDefault="007630B8" w:rsidP="00F9050E">
            <w:pPr>
              <w:pStyle w:val="memo5"/>
              <w:tabs>
                <w:tab w:val="left" w:pos="360"/>
              </w:tabs>
              <w:rPr>
                <w:rFonts w:ascii="Verdana" w:hAnsi="Verdana"/>
                <w:color w:val="auto"/>
                <w:sz w:val="22"/>
                <w:szCs w:val="22"/>
              </w:rPr>
            </w:pPr>
          </w:p>
        </w:tc>
      </w:tr>
      <w:tr w:rsidR="00647BBA" w:rsidRPr="00647BBA" w14:paraId="2009860C" w14:textId="77777777" w:rsidTr="00CA702A">
        <w:tc>
          <w:tcPr>
            <w:tcW w:w="2520" w:type="dxa"/>
            <w:shd w:val="clear" w:color="auto" w:fill="auto"/>
          </w:tcPr>
          <w:p w14:paraId="28C0C9D0" w14:textId="77777777" w:rsidR="007630B8" w:rsidRPr="00804BC4" w:rsidRDefault="007630B8" w:rsidP="00F9050E">
            <w:pPr>
              <w:pStyle w:val="memo5"/>
              <w:tabs>
                <w:tab w:val="left" w:pos="360"/>
              </w:tabs>
              <w:jc w:val="both"/>
              <w:rPr>
                <w:rFonts w:ascii="Verdana" w:hAnsi="Verdana"/>
                <w:color w:val="auto"/>
                <w:sz w:val="22"/>
                <w:szCs w:val="22"/>
              </w:rPr>
            </w:pPr>
            <w:r w:rsidRPr="00647BBA">
              <w:rPr>
                <w:rFonts w:ascii="Verdana" w:hAnsi="Verdana"/>
                <w:b/>
                <w:sz w:val="22"/>
                <w:szCs w:val="22"/>
              </w:rPr>
              <w:t>Milestone #5 –</w:t>
            </w:r>
          </w:p>
        </w:tc>
        <w:tc>
          <w:tcPr>
            <w:tcW w:w="5310" w:type="dxa"/>
            <w:shd w:val="clear" w:color="auto" w:fill="auto"/>
          </w:tcPr>
          <w:p w14:paraId="070B090E"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University Mentor and Participant(s) attendance at DSHS Genetic Internship Presentation Meeting.</w:t>
            </w:r>
          </w:p>
          <w:p w14:paraId="4D67256B"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 xml:space="preserve"> </w:t>
            </w:r>
          </w:p>
          <w:p w14:paraId="091350B7" w14:textId="77777777" w:rsidR="007630B8" w:rsidRPr="00804BC4" w:rsidRDefault="007630B8" w:rsidP="00F9050E">
            <w:pPr>
              <w:pStyle w:val="memo5"/>
              <w:keepLines/>
              <w:tabs>
                <w:tab w:val="left" w:pos="360"/>
              </w:tabs>
              <w:jc w:val="left"/>
              <w:rPr>
                <w:rFonts w:ascii="Verdana" w:hAnsi="Verdana"/>
                <w:color w:val="auto"/>
                <w:sz w:val="22"/>
                <w:szCs w:val="22"/>
              </w:rPr>
            </w:pPr>
          </w:p>
        </w:tc>
        <w:tc>
          <w:tcPr>
            <w:tcW w:w="1620" w:type="dxa"/>
            <w:shd w:val="clear" w:color="auto" w:fill="auto"/>
            <w:vAlign w:val="center"/>
          </w:tcPr>
          <w:p w14:paraId="450C43F6" w14:textId="77777777" w:rsidR="007630B8" w:rsidRPr="00804BC4" w:rsidRDefault="007630B8" w:rsidP="00F9050E">
            <w:pPr>
              <w:pStyle w:val="memo5"/>
              <w:tabs>
                <w:tab w:val="left" w:pos="360"/>
              </w:tabs>
              <w:rPr>
                <w:rFonts w:ascii="Verdana" w:hAnsi="Verdana"/>
                <w:color w:val="auto"/>
                <w:sz w:val="22"/>
                <w:szCs w:val="22"/>
              </w:rPr>
            </w:pPr>
            <w:r w:rsidRPr="00647BBA">
              <w:rPr>
                <w:rFonts w:ascii="Verdana" w:hAnsi="Verdana"/>
                <w:sz w:val="22"/>
                <w:szCs w:val="22"/>
              </w:rPr>
              <w:t xml:space="preserve"> </w:t>
            </w:r>
          </w:p>
          <w:p w14:paraId="02981926" w14:textId="77777777" w:rsidR="007630B8" w:rsidRPr="00804BC4" w:rsidRDefault="007630B8" w:rsidP="00F9050E">
            <w:pPr>
              <w:pStyle w:val="memo5"/>
              <w:tabs>
                <w:tab w:val="left" w:pos="360"/>
              </w:tabs>
              <w:rPr>
                <w:rFonts w:ascii="Verdana" w:hAnsi="Verdana"/>
                <w:color w:val="auto"/>
                <w:sz w:val="22"/>
                <w:szCs w:val="22"/>
              </w:rPr>
            </w:pPr>
          </w:p>
        </w:tc>
      </w:tr>
      <w:tr w:rsidR="00647BBA" w:rsidRPr="00647BBA" w14:paraId="6EB2B684" w14:textId="77777777" w:rsidTr="00CA702A">
        <w:tc>
          <w:tcPr>
            <w:tcW w:w="2520" w:type="dxa"/>
            <w:shd w:val="clear" w:color="auto" w:fill="auto"/>
          </w:tcPr>
          <w:p w14:paraId="28683987" w14:textId="77777777" w:rsidR="007630B8" w:rsidRPr="00804BC4" w:rsidRDefault="007630B8" w:rsidP="00F9050E">
            <w:pPr>
              <w:pStyle w:val="memo5"/>
              <w:tabs>
                <w:tab w:val="left" w:pos="360"/>
              </w:tabs>
              <w:jc w:val="both"/>
              <w:rPr>
                <w:rFonts w:ascii="Verdana" w:hAnsi="Verdana"/>
                <w:b/>
                <w:color w:val="auto"/>
                <w:sz w:val="22"/>
                <w:szCs w:val="22"/>
              </w:rPr>
            </w:pPr>
            <w:r w:rsidRPr="00647BBA">
              <w:rPr>
                <w:rFonts w:ascii="Verdana" w:hAnsi="Verdana"/>
                <w:b/>
                <w:sz w:val="22"/>
                <w:szCs w:val="22"/>
              </w:rPr>
              <w:lastRenderedPageBreak/>
              <w:t>Milestone #6</w:t>
            </w:r>
          </w:p>
          <w:p w14:paraId="4173BF3E" w14:textId="2826884F" w:rsidR="007630B8" w:rsidRPr="00804BC4" w:rsidRDefault="007630B8" w:rsidP="00F9050E">
            <w:pPr>
              <w:pStyle w:val="memo5"/>
              <w:tabs>
                <w:tab w:val="left" w:pos="360"/>
              </w:tabs>
              <w:jc w:val="both"/>
              <w:rPr>
                <w:rFonts w:ascii="Verdana" w:hAnsi="Verdana"/>
                <w:color w:val="auto"/>
                <w:sz w:val="22"/>
                <w:szCs w:val="22"/>
              </w:rPr>
            </w:pPr>
            <w:r w:rsidRPr="00647BBA">
              <w:rPr>
                <w:rFonts w:ascii="Verdana" w:hAnsi="Verdana"/>
                <w:sz w:val="22"/>
                <w:szCs w:val="22"/>
              </w:rPr>
              <w:t>End of Term (Final Invoice Due within 30 days of August 31)</w:t>
            </w:r>
          </w:p>
          <w:p w14:paraId="107C8724" w14:textId="77777777" w:rsidR="007630B8" w:rsidRPr="00804BC4" w:rsidRDefault="007630B8" w:rsidP="00F9050E">
            <w:pPr>
              <w:pStyle w:val="memo5"/>
              <w:tabs>
                <w:tab w:val="left" w:pos="360"/>
              </w:tabs>
              <w:jc w:val="both"/>
              <w:rPr>
                <w:rFonts w:ascii="Verdana" w:hAnsi="Verdana"/>
                <w:b/>
                <w:color w:val="auto"/>
                <w:sz w:val="22"/>
                <w:szCs w:val="22"/>
              </w:rPr>
            </w:pPr>
            <w:r w:rsidRPr="00647BBA">
              <w:rPr>
                <w:rFonts w:ascii="Verdana" w:hAnsi="Verdana"/>
                <w:b/>
                <w:sz w:val="22"/>
                <w:szCs w:val="22"/>
              </w:rPr>
              <w:t xml:space="preserve"> </w:t>
            </w:r>
          </w:p>
        </w:tc>
        <w:tc>
          <w:tcPr>
            <w:tcW w:w="5310" w:type="dxa"/>
            <w:shd w:val="clear" w:color="auto" w:fill="auto"/>
          </w:tcPr>
          <w:p w14:paraId="14592CD9" w14:textId="77777777" w:rsidR="007630B8" w:rsidRPr="00804BC4" w:rsidRDefault="007630B8" w:rsidP="00F9050E">
            <w:pPr>
              <w:pStyle w:val="memo5"/>
              <w:keepLines/>
              <w:tabs>
                <w:tab w:val="left" w:pos="360"/>
              </w:tabs>
              <w:jc w:val="left"/>
              <w:rPr>
                <w:rFonts w:ascii="Verdana" w:hAnsi="Verdana"/>
                <w:color w:val="auto"/>
                <w:sz w:val="22"/>
                <w:szCs w:val="22"/>
              </w:rPr>
            </w:pPr>
            <w:r w:rsidRPr="00647BBA">
              <w:rPr>
                <w:rFonts w:ascii="Verdana" w:hAnsi="Verdana"/>
                <w:sz w:val="22"/>
                <w:szCs w:val="22"/>
              </w:rPr>
              <w:t xml:space="preserve">DSHS Receipt of University’s final detailed invoice, B13 voucher, and Participants time sheet for the month(s). </w:t>
            </w:r>
          </w:p>
          <w:p w14:paraId="3C1A4039" w14:textId="77777777" w:rsidR="007630B8" w:rsidRPr="00804BC4" w:rsidRDefault="007630B8" w:rsidP="00F9050E">
            <w:pPr>
              <w:pStyle w:val="memo5"/>
              <w:keepLines/>
              <w:tabs>
                <w:tab w:val="left" w:pos="360"/>
              </w:tabs>
              <w:jc w:val="left"/>
              <w:rPr>
                <w:rFonts w:ascii="Verdana" w:hAnsi="Verdana"/>
                <w:color w:val="auto"/>
                <w:sz w:val="22"/>
                <w:szCs w:val="22"/>
              </w:rPr>
            </w:pPr>
          </w:p>
        </w:tc>
        <w:tc>
          <w:tcPr>
            <w:tcW w:w="1620" w:type="dxa"/>
            <w:shd w:val="clear" w:color="auto" w:fill="auto"/>
            <w:vAlign w:val="center"/>
          </w:tcPr>
          <w:p w14:paraId="561E97CF" w14:textId="77777777" w:rsidR="007630B8" w:rsidRPr="00804BC4" w:rsidRDefault="007630B8" w:rsidP="00F9050E">
            <w:pPr>
              <w:pStyle w:val="memo5"/>
              <w:tabs>
                <w:tab w:val="left" w:pos="360"/>
              </w:tabs>
              <w:rPr>
                <w:rFonts w:ascii="Verdana" w:hAnsi="Verdana"/>
                <w:color w:val="auto"/>
                <w:sz w:val="22"/>
                <w:szCs w:val="22"/>
              </w:rPr>
            </w:pPr>
          </w:p>
        </w:tc>
      </w:tr>
      <w:tr w:rsidR="00647BBA" w:rsidRPr="00647BBA" w14:paraId="3C20AA27" w14:textId="77777777" w:rsidTr="00CA702A">
        <w:tc>
          <w:tcPr>
            <w:tcW w:w="7830" w:type="dxa"/>
            <w:gridSpan w:val="2"/>
            <w:shd w:val="clear" w:color="auto" w:fill="auto"/>
            <w:vAlign w:val="center"/>
          </w:tcPr>
          <w:p w14:paraId="5910C962" w14:textId="77777777" w:rsidR="007630B8" w:rsidRPr="00804BC4" w:rsidRDefault="007630B8" w:rsidP="00F9050E">
            <w:pPr>
              <w:pStyle w:val="memo5"/>
              <w:tabs>
                <w:tab w:val="left" w:pos="360"/>
              </w:tabs>
              <w:jc w:val="both"/>
              <w:rPr>
                <w:rFonts w:ascii="Verdana" w:hAnsi="Verdana"/>
                <w:b/>
                <w:color w:val="auto"/>
                <w:sz w:val="22"/>
                <w:szCs w:val="22"/>
              </w:rPr>
            </w:pPr>
          </w:p>
          <w:p w14:paraId="740A8FF0" w14:textId="77777777" w:rsidR="007630B8" w:rsidRPr="00804BC4" w:rsidRDefault="007630B8" w:rsidP="00F9050E">
            <w:pPr>
              <w:pStyle w:val="memo5"/>
              <w:tabs>
                <w:tab w:val="left" w:pos="360"/>
              </w:tabs>
              <w:jc w:val="both"/>
              <w:rPr>
                <w:rFonts w:ascii="Verdana" w:hAnsi="Verdana"/>
                <w:b/>
                <w:color w:val="auto"/>
                <w:sz w:val="22"/>
                <w:szCs w:val="22"/>
              </w:rPr>
            </w:pPr>
            <w:r w:rsidRPr="00647BBA">
              <w:rPr>
                <w:rFonts w:ascii="Verdana" w:hAnsi="Verdana"/>
                <w:b/>
                <w:sz w:val="22"/>
                <w:szCs w:val="22"/>
              </w:rPr>
              <w:t>Total Contract Amount</w:t>
            </w:r>
          </w:p>
          <w:p w14:paraId="5440D423" w14:textId="77777777" w:rsidR="007630B8" w:rsidRPr="00804BC4" w:rsidRDefault="007630B8" w:rsidP="00F9050E">
            <w:pPr>
              <w:pStyle w:val="memo5"/>
              <w:tabs>
                <w:tab w:val="left" w:pos="360"/>
              </w:tabs>
              <w:jc w:val="both"/>
              <w:rPr>
                <w:rFonts w:ascii="Verdana" w:hAnsi="Verdana"/>
                <w:b/>
                <w:color w:val="auto"/>
                <w:sz w:val="22"/>
                <w:szCs w:val="22"/>
              </w:rPr>
            </w:pPr>
          </w:p>
        </w:tc>
        <w:tc>
          <w:tcPr>
            <w:tcW w:w="1620" w:type="dxa"/>
            <w:shd w:val="clear" w:color="auto" w:fill="auto"/>
            <w:vAlign w:val="center"/>
          </w:tcPr>
          <w:p w14:paraId="5617168F" w14:textId="77777777" w:rsidR="007630B8" w:rsidRPr="00804BC4" w:rsidRDefault="007630B8" w:rsidP="00F9050E">
            <w:pPr>
              <w:pStyle w:val="memo5"/>
              <w:tabs>
                <w:tab w:val="left" w:pos="360"/>
              </w:tabs>
              <w:rPr>
                <w:rFonts w:ascii="Verdana" w:hAnsi="Verdana"/>
                <w:b/>
                <w:color w:val="auto"/>
                <w:sz w:val="22"/>
                <w:szCs w:val="22"/>
              </w:rPr>
            </w:pPr>
          </w:p>
          <w:p w14:paraId="4EC94F9A" w14:textId="77777777" w:rsidR="007630B8" w:rsidRPr="00804BC4" w:rsidRDefault="007630B8" w:rsidP="00F9050E">
            <w:pPr>
              <w:pStyle w:val="memo5"/>
              <w:tabs>
                <w:tab w:val="left" w:pos="360"/>
              </w:tabs>
              <w:rPr>
                <w:rFonts w:ascii="Verdana" w:hAnsi="Verdana"/>
                <w:b/>
                <w:color w:val="auto"/>
                <w:sz w:val="22"/>
                <w:szCs w:val="22"/>
              </w:rPr>
            </w:pPr>
            <w:r w:rsidRPr="00647BBA">
              <w:rPr>
                <w:rFonts w:ascii="Verdana" w:hAnsi="Verdana"/>
                <w:b/>
                <w:sz w:val="22"/>
                <w:szCs w:val="22"/>
              </w:rPr>
              <w:t>$36,000</w:t>
            </w:r>
          </w:p>
          <w:p w14:paraId="1BFFB71E" w14:textId="77777777" w:rsidR="007630B8" w:rsidRPr="00804BC4" w:rsidRDefault="007630B8" w:rsidP="00F9050E">
            <w:pPr>
              <w:pStyle w:val="memo5"/>
              <w:tabs>
                <w:tab w:val="left" w:pos="360"/>
              </w:tabs>
              <w:rPr>
                <w:rFonts w:ascii="Verdana" w:hAnsi="Verdana"/>
                <w:b/>
                <w:color w:val="auto"/>
                <w:sz w:val="22"/>
                <w:szCs w:val="22"/>
              </w:rPr>
            </w:pPr>
          </w:p>
        </w:tc>
      </w:tr>
      <w:bookmarkEnd w:id="51"/>
    </w:tbl>
    <w:p w14:paraId="4C2C731C" w14:textId="77777777" w:rsidR="007630B8" w:rsidRDefault="007630B8" w:rsidP="007630B8">
      <w:pPr>
        <w:pStyle w:val="ListParagraph"/>
        <w:spacing w:line="276" w:lineRule="auto"/>
        <w:jc w:val="both"/>
        <w:rPr>
          <w:rFonts w:ascii="Verdana" w:hAnsi="Verdana"/>
          <w:b/>
          <w:sz w:val="22"/>
          <w:szCs w:val="22"/>
        </w:rPr>
      </w:pPr>
    </w:p>
    <w:p w14:paraId="153D0361" w14:textId="60B75F40" w:rsidR="007630B8" w:rsidRDefault="007630B8" w:rsidP="00060605">
      <w:pPr>
        <w:ind w:left="2160"/>
        <w:rPr>
          <w:rFonts w:ascii="Verdana" w:hAnsi="Verdana"/>
          <w:sz w:val="22"/>
          <w:szCs w:val="22"/>
        </w:rPr>
      </w:pPr>
    </w:p>
    <w:p w14:paraId="5D5F558C" w14:textId="156364FA" w:rsidR="00844C97" w:rsidRPr="007630B8" w:rsidRDefault="007F1C2A" w:rsidP="00844C97">
      <w:pPr>
        <w:pStyle w:val="ListParagraph"/>
        <w:numPr>
          <w:ilvl w:val="1"/>
          <w:numId w:val="12"/>
        </w:numPr>
        <w:tabs>
          <w:tab w:val="left" w:pos="1710"/>
          <w:tab w:val="left" w:pos="2430"/>
        </w:tabs>
        <w:spacing w:line="276" w:lineRule="auto"/>
        <w:outlineLvl w:val="1"/>
        <w:rPr>
          <w:rFonts w:ascii="Verdana" w:hAnsi="Verdana"/>
          <w:b/>
          <w:smallCaps/>
          <w:sz w:val="24"/>
          <w:szCs w:val="22"/>
        </w:rPr>
      </w:pPr>
      <w:bookmarkStart w:id="52" w:name="_Hlk93662902"/>
      <w:r>
        <w:rPr>
          <w:rFonts w:ascii="Verdana" w:hAnsi="Verdana"/>
          <w:b/>
          <w:smallCaps/>
          <w:sz w:val="24"/>
          <w:szCs w:val="22"/>
        </w:rPr>
        <w:t>Privacy, Security and Breach Notification</w:t>
      </w:r>
    </w:p>
    <w:bookmarkEnd w:id="52"/>
    <w:p w14:paraId="2D61C61C" w14:textId="77777777" w:rsidR="00844C97" w:rsidRPr="00804BC4" w:rsidRDefault="00844C97" w:rsidP="00844C97">
      <w:pPr>
        <w:pStyle w:val="ListParagraph"/>
        <w:tabs>
          <w:tab w:val="left" w:pos="1710"/>
          <w:tab w:val="left" w:pos="2430"/>
        </w:tabs>
        <w:spacing w:line="276" w:lineRule="auto"/>
        <w:ind w:left="1278"/>
        <w:rPr>
          <w:rFonts w:ascii="Verdana" w:hAnsi="Verdana"/>
          <w:sz w:val="23"/>
          <w:szCs w:val="23"/>
        </w:rPr>
      </w:pPr>
    </w:p>
    <w:p w14:paraId="1195F35C" w14:textId="3D3BAC82" w:rsidR="007F1C2A" w:rsidRPr="00804BC4" w:rsidRDefault="00844C97" w:rsidP="00844C97">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By submitting an Application and, if applicable, signing a contract resulting from this </w:t>
      </w:r>
      <w:r w:rsidR="00A6621D" w:rsidRPr="00804BC4">
        <w:rPr>
          <w:rFonts w:ascii="Verdana" w:hAnsi="Verdana"/>
          <w:sz w:val="22"/>
          <w:szCs w:val="22"/>
        </w:rPr>
        <w:t>OE</w:t>
      </w:r>
      <w:r w:rsidRPr="00804BC4">
        <w:rPr>
          <w:rFonts w:ascii="Verdana" w:hAnsi="Verdana"/>
          <w:sz w:val="22"/>
          <w:szCs w:val="22"/>
        </w:rPr>
        <w:t xml:space="preserve">, Applicant agrees to </w:t>
      </w:r>
      <w:r w:rsidR="007F1C2A" w:rsidRPr="00804BC4">
        <w:rPr>
          <w:rFonts w:ascii="Verdana" w:hAnsi="Verdana"/>
          <w:sz w:val="22"/>
          <w:szCs w:val="22"/>
        </w:rPr>
        <w:t>comply with the following HHS Privacy, Security and Breach</w:t>
      </w:r>
      <w:r w:rsidR="0060622D" w:rsidRPr="00804BC4">
        <w:rPr>
          <w:rFonts w:ascii="Verdana" w:hAnsi="Verdana"/>
          <w:sz w:val="22"/>
          <w:szCs w:val="22"/>
        </w:rPr>
        <w:t xml:space="preserve"> </w:t>
      </w:r>
      <w:r w:rsidR="007F1C2A" w:rsidRPr="00804BC4">
        <w:rPr>
          <w:rFonts w:ascii="Verdana" w:hAnsi="Verdana"/>
          <w:sz w:val="22"/>
          <w:szCs w:val="22"/>
        </w:rPr>
        <w:t>Notification Terms:</w:t>
      </w:r>
    </w:p>
    <w:p w14:paraId="326ECDB9" w14:textId="77777777" w:rsidR="0060622D" w:rsidRPr="00804BC4" w:rsidRDefault="0060622D" w:rsidP="00844C97">
      <w:pPr>
        <w:pStyle w:val="ListParagraph"/>
        <w:tabs>
          <w:tab w:val="left" w:pos="1710"/>
          <w:tab w:val="left" w:pos="2430"/>
        </w:tabs>
        <w:spacing w:line="276" w:lineRule="auto"/>
        <w:ind w:left="1278"/>
        <w:rPr>
          <w:rFonts w:ascii="Verdana" w:hAnsi="Verdana"/>
          <w:sz w:val="22"/>
          <w:szCs w:val="22"/>
        </w:rPr>
      </w:pPr>
    </w:p>
    <w:p w14:paraId="461D9661" w14:textId="48B9EBC5" w:rsidR="007F1C2A" w:rsidRPr="00804BC4" w:rsidRDefault="007F1C2A" w:rsidP="007F1C2A">
      <w:pPr>
        <w:pStyle w:val="ListParagraph"/>
        <w:tabs>
          <w:tab w:val="left" w:pos="1710"/>
          <w:tab w:val="left" w:pos="2430"/>
        </w:tabs>
        <w:spacing w:line="276" w:lineRule="auto"/>
        <w:ind w:left="1278"/>
        <w:rPr>
          <w:rFonts w:ascii="Verdana" w:hAnsi="Verdana"/>
          <w:b/>
          <w:bCs/>
          <w:sz w:val="22"/>
          <w:szCs w:val="22"/>
        </w:rPr>
      </w:pPr>
      <w:r w:rsidRPr="00804BC4">
        <w:rPr>
          <w:rFonts w:ascii="Verdana" w:hAnsi="Verdana"/>
          <w:b/>
          <w:bCs/>
          <w:sz w:val="22"/>
          <w:szCs w:val="22"/>
        </w:rPr>
        <w:t>8.11.1</w:t>
      </w:r>
      <w:r w:rsidRPr="00804BC4">
        <w:rPr>
          <w:rFonts w:ascii="Verdana" w:hAnsi="Verdana"/>
          <w:b/>
          <w:bCs/>
          <w:sz w:val="22"/>
          <w:szCs w:val="22"/>
        </w:rPr>
        <w:tab/>
        <w:t>Definitions</w:t>
      </w:r>
    </w:p>
    <w:p w14:paraId="1F96AF7F"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781EEB0A" w14:textId="72D76730"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“Breach” means the acquisition, access, use, or disclosure of Confidential Information in an unauthorized manner which compromises the security or privacy of the Confidential Information.</w:t>
      </w:r>
    </w:p>
    <w:p w14:paraId="4C9E844A"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552BDCBC"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“DSHS Confidential Information” means any communication or record (whether oral, written, electronically stored or transmitted, or in any other form) provided to or made available to the Contractor electronically or through any other means that consists of or includes any or all of the following: </w:t>
      </w:r>
    </w:p>
    <w:p w14:paraId="0EC00D1D"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78C3CBD4" w14:textId="7845DB6D"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(a)</w:t>
      </w:r>
      <w:r w:rsidRPr="00804BC4">
        <w:rPr>
          <w:rFonts w:ascii="Verdana" w:hAnsi="Verdana"/>
          <w:sz w:val="22"/>
          <w:szCs w:val="22"/>
        </w:rPr>
        <w:tab/>
        <w:t>Protected Health Information in any form including without limitation, Electronic Protected Health Information or Unsecured Protected Health Information (as these terms are defined in 45 C.F.R. §160.103);</w:t>
      </w:r>
    </w:p>
    <w:p w14:paraId="2AFFEEEB"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0A6F69FF" w14:textId="13A9E0FC"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(b)</w:t>
      </w:r>
      <w:r w:rsidRPr="00804BC4">
        <w:rPr>
          <w:rFonts w:ascii="Verdana" w:hAnsi="Verdana"/>
          <w:sz w:val="22"/>
          <w:szCs w:val="22"/>
        </w:rPr>
        <w:tab/>
        <w:t>Sensitive Personal Information defined by Texas Business and Commerce Code Chapter 521;</w:t>
      </w:r>
    </w:p>
    <w:p w14:paraId="7728ED93"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6F42175A" w14:textId="782F0BEC"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(c)</w:t>
      </w:r>
      <w:r w:rsidRPr="00804BC4">
        <w:rPr>
          <w:rFonts w:ascii="Verdana" w:hAnsi="Verdana"/>
          <w:sz w:val="22"/>
          <w:szCs w:val="22"/>
        </w:rPr>
        <w:tab/>
        <w:t xml:space="preserve">Federal Tax Information (as defined in Internal Revenue Service Publication 1075); </w:t>
      </w:r>
    </w:p>
    <w:p w14:paraId="3FE94FC0"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5586CEFB" w14:textId="74A54BB1"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(d)</w:t>
      </w:r>
      <w:r w:rsidRPr="00804BC4">
        <w:rPr>
          <w:rFonts w:ascii="Verdana" w:hAnsi="Verdana"/>
          <w:sz w:val="22"/>
          <w:szCs w:val="22"/>
        </w:rPr>
        <w:tab/>
        <w:t xml:space="preserve">Personal Identifying Information (as defined in Texas Business and Commerce Code Chapter 521); </w:t>
      </w:r>
    </w:p>
    <w:p w14:paraId="0455C86E"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2FBF539E" w14:textId="69F6D2A4"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(e)</w:t>
      </w:r>
      <w:r w:rsidRPr="00804BC4">
        <w:rPr>
          <w:rFonts w:ascii="Verdana" w:hAnsi="Verdana"/>
          <w:sz w:val="22"/>
          <w:szCs w:val="22"/>
        </w:rPr>
        <w:tab/>
        <w:t xml:space="preserve">Social Security Administration Data (defined as information received from a Social Security Administration federal agency system of records), including, </w:t>
      </w:r>
      <w:r w:rsidRPr="00804BC4">
        <w:rPr>
          <w:rFonts w:ascii="Verdana" w:hAnsi="Verdana"/>
          <w:sz w:val="22"/>
          <w:szCs w:val="22"/>
        </w:rPr>
        <w:lastRenderedPageBreak/>
        <w:t>without limitation, Medicare or Medicaid information (defined as information relating to an applicant or recipient of Medicare or Medicaid benefits);</w:t>
      </w:r>
    </w:p>
    <w:p w14:paraId="3CFBBDA3"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59F7A578" w14:textId="20A6EAD0"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(f)</w:t>
      </w:r>
      <w:r w:rsidRPr="00804BC4">
        <w:rPr>
          <w:rFonts w:ascii="Verdana" w:hAnsi="Verdana"/>
          <w:sz w:val="22"/>
          <w:szCs w:val="22"/>
        </w:rPr>
        <w:tab/>
        <w:t>Substance Use Disorder Treatment Records (as defined in 42 C.F.R. Part 2).</w:t>
      </w:r>
    </w:p>
    <w:p w14:paraId="3E8AE3D0"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0C93DAF7" w14:textId="71526984"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(g)  Education Records (as defined in the Family Educational Rights and Privacy Act (FERPA) (20 U.S.C. § 1232g; 34 CFR Part 99)</w:t>
      </w:r>
    </w:p>
    <w:p w14:paraId="01A6EDAF"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1F43FE90" w14:textId="7BF90872"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(h)</w:t>
      </w:r>
      <w:r w:rsidRPr="00804BC4">
        <w:rPr>
          <w:rFonts w:ascii="Verdana" w:hAnsi="Verdana"/>
          <w:sz w:val="22"/>
          <w:szCs w:val="22"/>
        </w:rPr>
        <w:tab/>
        <w:t>All information designated as confidential under the constitution and laws of the State of Texas and of the United States, including the Texas Health &amp; Safety Code and the Texas Public Information Act, Texas Government Code, Chapter 552.</w:t>
      </w:r>
    </w:p>
    <w:p w14:paraId="1BC5EE43"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0E89A312" w14:textId="0C9C399A" w:rsidR="007F1C2A" w:rsidRPr="00804BC4" w:rsidRDefault="007F1C2A" w:rsidP="00805A39">
      <w:pPr>
        <w:pStyle w:val="ListParagraph"/>
        <w:numPr>
          <w:ilvl w:val="2"/>
          <w:numId w:val="47"/>
        </w:numPr>
        <w:tabs>
          <w:tab w:val="left" w:pos="1710"/>
          <w:tab w:val="left" w:pos="2430"/>
        </w:tabs>
        <w:spacing w:line="276" w:lineRule="auto"/>
        <w:rPr>
          <w:rFonts w:ascii="Verdana" w:hAnsi="Verdana"/>
          <w:b/>
          <w:bCs/>
          <w:sz w:val="22"/>
          <w:szCs w:val="22"/>
        </w:rPr>
      </w:pPr>
      <w:r w:rsidRPr="00804BC4">
        <w:rPr>
          <w:rFonts w:ascii="Verdana" w:hAnsi="Verdana"/>
          <w:b/>
          <w:bCs/>
          <w:sz w:val="22"/>
          <w:szCs w:val="22"/>
        </w:rPr>
        <w:t xml:space="preserve">DSHS Confidential Information </w:t>
      </w:r>
    </w:p>
    <w:p w14:paraId="52C0346D" w14:textId="77777777" w:rsidR="007F1C2A" w:rsidRPr="00804BC4" w:rsidRDefault="007F1C2A" w:rsidP="00805A39">
      <w:pPr>
        <w:pStyle w:val="ListParagraph"/>
        <w:tabs>
          <w:tab w:val="left" w:pos="1710"/>
          <w:tab w:val="left" w:pos="2430"/>
        </w:tabs>
        <w:spacing w:line="276" w:lineRule="auto"/>
        <w:ind w:left="1713"/>
        <w:rPr>
          <w:rFonts w:ascii="Verdana" w:hAnsi="Verdana"/>
          <w:sz w:val="22"/>
          <w:szCs w:val="22"/>
        </w:rPr>
      </w:pPr>
    </w:p>
    <w:p w14:paraId="4BBA7677"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Any DSHS Confidential Information received by the Contractor under this Contract may be disclosed only in accordance with applicable law and as authorized in this Contract.  By signing this Contract, the Contractor certifies that the Contractor is, and intends to remain for the term of this Contract, in compliance with all applicable state and federal laws and regulations with respect to privacy, security, and breach notification, including without limitation the following: </w:t>
      </w:r>
    </w:p>
    <w:p w14:paraId="5141AB53" w14:textId="00294EA3"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 </w:t>
      </w:r>
    </w:p>
    <w:p w14:paraId="5F567B6C" w14:textId="15B1CB9F" w:rsidR="007F1C2A" w:rsidRPr="00804BC4" w:rsidRDefault="007F1C2A" w:rsidP="00805A39">
      <w:pPr>
        <w:pStyle w:val="ListParagraph"/>
        <w:numPr>
          <w:ilvl w:val="0"/>
          <w:numId w:val="48"/>
        </w:numPr>
        <w:tabs>
          <w:tab w:val="left" w:pos="1710"/>
          <w:tab w:val="left" w:pos="2430"/>
        </w:tabs>
        <w:spacing w:line="276" w:lineRule="auto"/>
        <w:rPr>
          <w:rFonts w:ascii="Verdana" w:hAnsi="Verdana"/>
          <w:sz w:val="22"/>
          <w:szCs w:val="22"/>
        </w:rPr>
      </w:pPr>
      <w:r w:rsidRPr="00804BC4">
        <w:rPr>
          <w:rFonts w:ascii="Verdana" w:hAnsi="Verdana"/>
          <w:sz w:val="22"/>
          <w:szCs w:val="22"/>
        </w:rPr>
        <w:t>Title 5 United States Code (USC) Part I, Chapter 5, Subchapter II, Section552a, Records Maintained on Individuals, The Privacy Act of 1974, as amended by the Computer Matching and Privacy Protection Act of 1988;</w:t>
      </w:r>
    </w:p>
    <w:p w14:paraId="2D183B90" w14:textId="77777777" w:rsidR="007F1C2A" w:rsidRPr="00804BC4" w:rsidRDefault="007F1C2A" w:rsidP="00805A39">
      <w:pPr>
        <w:pStyle w:val="ListParagraph"/>
        <w:tabs>
          <w:tab w:val="left" w:pos="1710"/>
          <w:tab w:val="left" w:pos="2430"/>
        </w:tabs>
        <w:spacing w:line="276" w:lineRule="auto"/>
        <w:ind w:left="1713"/>
        <w:rPr>
          <w:rFonts w:ascii="Verdana" w:hAnsi="Verdana"/>
          <w:sz w:val="22"/>
          <w:szCs w:val="22"/>
        </w:rPr>
      </w:pPr>
    </w:p>
    <w:p w14:paraId="13C9CA22" w14:textId="37B714A6"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(b)</w:t>
      </w:r>
      <w:r w:rsidRPr="00804BC4">
        <w:rPr>
          <w:rFonts w:ascii="Verdana" w:hAnsi="Verdana"/>
          <w:sz w:val="22"/>
          <w:szCs w:val="22"/>
        </w:rPr>
        <w:tab/>
        <w:t xml:space="preserve">Title 26 USC, Internal Revenue Code; </w:t>
      </w:r>
    </w:p>
    <w:p w14:paraId="72BBA965"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3F5C4368" w14:textId="66641D6C"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(c)</w:t>
      </w:r>
      <w:r w:rsidRPr="00804BC4">
        <w:rPr>
          <w:rFonts w:ascii="Verdana" w:hAnsi="Verdana"/>
          <w:sz w:val="22"/>
          <w:szCs w:val="22"/>
        </w:rPr>
        <w:tab/>
        <w:t>Title 42 USC Chapter 7, Subchapter XI, Part C, Administrative Simplification, the relevant portions of the Health Insurance Portability and Accountability Act of 1996 (HIPAA) and Pub Law 111-5, Title XIII, the Health Information Technology for Economic and Clinical Health Act (HITECH Act) of 2009;</w:t>
      </w:r>
    </w:p>
    <w:p w14:paraId="55320052"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5192CA71"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(d)</w:t>
      </w:r>
      <w:r w:rsidRPr="00804BC4">
        <w:rPr>
          <w:rFonts w:ascii="Verdana" w:hAnsi="Verdana"/>
          <w:sz w:val="22"/>
          <w:szCs w:val="22"/>
        </w:rPr>
        <w:tab/>
        <w:t xml:space="preserve">Title 42 USC Chapter 7, the relevant portions of the Social Security Act; </w:t>
      </w:r>
      <w:r w:rsidRPr="00804BC4">
        <w:rPr>
          <w:rFonts w:ascii="Verdana" w:hAnsi="Verdana"/>
          <w:sz w:val="22"/>
          <w:szCs w:val="22"/>
        </w:rPr>
        <w:tab/>
        <w:t xml:space="preserve"> </w:t>
      </w:r>
    </w:p>
    <w:p w14:paraId="076D2CD7" w14:textId="7A4328F2"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(e)</w:t>
      </w:r>
      <w:r w:rsidRPr="00804BC4">
        <w:rPr>
          <w:rFonts w:ascii="Verdana" w:hAnsi="Verdana"/>
          <w:sz w:val="22"/>
          <w:szCs w:val="22"/>
        </w:rPr>
        <w:tab/>
        <w:t>Title 42 USC Chapter I, Subchapter A, Part 2, Confidentiality of Substance Use Disorder Patient Records;</w:t>
      </w:r>
    </w:p>
    <w:p w14:paraId="7D86BFF9"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025DFB24" w14:textId="357FC199"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(f) </w:t>
      </w:r>
      <w:r w:rsidRPr="00804BC4">
        <w:rPr>
          <w:rFonts w:ascii="Verdana" w:hAnsi="Verdana"/>
          <w:sz w:val="22"/>
          <w:szCs w:val="22"/>
        </w:rPr>
        <w:tab/>
        <w:t>Title 45 Code of Federal Regulations (CFR) Chapter A, Subchapter C, Part 160, General Administrative Requirements</w:t>
      </w:r>
    </w:p>
    <w:p w14:paraId="0132D417"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6A784F0B" w14:textId="15FF311A"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(g) Title 45 CFR Chapter A Subchapter C, Parts 160, 162 and 164, Security and Privacy; </w:t>
      </w:r>
    </w:p>
    <w:p w14:paraId="7A0B7581"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247D5754" w14:textId="24A7D103"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lastRenderedPageBreak/>
        <w:t>(h) Title 45 CFR Subtitle A, Subchapter D, Parts 170 (Health Information Technology Standards) and 171 (Information Blocking);</w:t>
      </w:r>
    </w:p>
    <w:p w14:paraId="550A149D"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778C056F" w14:textId="29C99C1E"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(i)</w:t>
      </w:r>
      <w:r w:rsidR="0060622D" w:rsidRPr="00804BC4">
        <w:rPr>
          <w:rFonts w:ascii="Verdana" w:hAnsi="Verdana"/>
          <w:sz w:val="22"/>
          <w:szCs w:val="22"/>
        </w:rPr>
        <w:t xml:space="preserve"> </w:t>
      </w:r>
      <w:r w:rsidRPr="00804BC4">
        <w:rPr>
          <w:rFonts w:ascii="Verdana" w:hAnsi="Verdana"/>
          <w:sz w:val="22"/>
          <w:szCs w:val="22"/>
        </w:rPr>
        <w:t>20 U.S.C. § 1232g; 34 CFR Part 99, Family Educational Rights and Privacy Act (FERPA);</w:t>
      </w:r>
    </w:p>
    <w:p w14:paraId="0138C132"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51B95DF2" w14:textId="71078CF0"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(j) Internal Revenue Service Publication 1075, Tax Information Security Guidelines for Federal, State and Local Agencies, Safeguards for Protecting Federal Tax Returns and Return Information; </w:t>
      </w:r>
    </w:p>
    <w:p w14:paraId="49B6C00F"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4F55F909" w14:textId="3676E33F"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(k)</w:t>
      </w:r>
      <w:r w:rsidR="0060622D" w:rsidRPr="00804BC4">
        <w:rPr>
          <w:rFonts w:ascii="Verdana" w:hAnsi="Verdana"/>
          <w:sz w:val="22"/>
          <w:szCs w:val="22"/>
        </w:rPr>
        <w:t xml:space="preserve"> </w:t>
      </w:r>
      <w:r w:rsidRPr="00804BC4">
        <w:rPr>
          <w:rFonts w:ascii="Verdana" w:hAnsi="Verdana"/>
          <w:sz w:val="22"/>
          <w:szCs w:val="22"/>
        </w:rPr>
        <w:t xml:space="preserve">Office of Management and Budget Memorandum 17-12, Preparing for and Responding to a Breach of Personally Identifiable Information; </w:t>
      </w:r>
    </w:p>
    <w:p w14:paraId="39198278"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303FAC3B" w14:textId="09F8B225"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(l)</w:t>
      </w:r>
      <w:r w:rsidR="0060622D" w:rsidRPr="00804BC4">
        <w:rPr>
          <w:rFonts w:ascii="Verdana" w:hAnsi="Verdana"/>
          <w:sz w:val="22"/>
          <w:szCs w:val="22"/>
        </w:rPr>
        <w:t xml:space="preserve"> </w:t>
      </w:r>
      <w:r w:rsidRPr="00804BC4">
        <w:rPr>
          <w:rFonts w:ascii="Verdana" w:hAnsi="Verdana"/>
          <w:sz w:val="22"/>
          <w:szCs w:val="22"/>
        </w:rPr>
        <w:t xml:space="preserve">Texas Business and Commerce Code Title 11, Subtitle B, Chapter 521 Unauthorized Use of Identifying Information; </w:t>
      </w:r>
    </w:p>
    <w:p w14:paraId="31577958"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15BF24BC" w14:textId="24D6E925"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(m)</w:t>
      </w:r>
      <w:r w:rsidR="0060622D" w:rsidRPr="00804BC4">
        <w:rPr>
          <w:rFonts w:ascii="Verdana" w:hAnsi="Verdana"/>
          <w:sz w:val="22"/>
          <w:szCs w:val="22"/>
        </w:rPr>
        <w:t xml:space="preserve"> </w:t>
      </w:r>
      <w:r w:rsidRPr="00804BC4">
        <w:rPr>
          <w:rFonts w:ascii="Verdana" w:hAnsi="Verdana"/>
          <w:sz w:val="22"/>
          <w:szCs w:val="22"/>
        </w:rPr>
        <w:t xml:space="preserve">Texas Government Code, Title, 5, Subtitle A, Chapter 552, Public Information, as applicable; </w:t>
      </w:r>
    </w:p>
    <w:p w14:paraId="69508480"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60F0F6D8" w14:textId="63BAF0A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(n)</w:t>
      </w:r>
      <w:r w:rsidRPr="00804BC4">
        <w:rPr>
          <w:rFonts w:ascii="Verdana" w:hAnsi="Verdana"/>
          <w:sz w:val="22"/>
          <w:szCs w:val="22"/>
        </w:rPr>
        <w:tab/>
        <w:t>Texas Health and Safety Code, Title 2, Subtitle D, Chapter 81, Communicable Diseases, Public Health Disasters and Emergencies;</w:t>
      </w:r>
    </w:p>
    <w:p w14:paraId="567871AE"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173A9F4D" w14:textId="15AF2A0F"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(o)</w:t>
      </w:r>
      <w:r w:rsidR="0060622D" w:rsidRPr="00804BC4">
        <w:rPr>
          <w:rFonts w:ascii="Verdana" w:hAnsi="Verdana"/>
          <w:sz w:val="22"/>
          <w:szCs w:val="22"/>
        </w:rPr>
        <w:t xml:space="preserve"> </w:t>
      </w:r>
      <w:r w:rsidRPr="00804BC4">
        <w:rPr>
          <w:rFonts w:ascii="Verdana" w:hAnsi="Verdana"/>
          <w:sz w:val="22"/>
          <w:szCs w:val="22"/>
        </w:rPr>
        <w:t>Texas Health and Safety Code, Title 2, Subchapter H, Chapter 161, Public Health Provisions, Subchapter A, Immunizations;</w:t>
      </w:r>
    </w:p>
    <w:p w14:paraId="5EA67329"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3EFE16DA" w14:textId="7BED50CC"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(p)</w:t>
      </w:r>
      <w:r w:rsidR="0060622D" w:rsidRPr="00804BC4">
        <w:rPr>
          <w:rFonts w:ascii="Verdana" w:hAnsi="Verdana"/>
          <w:sz w:val="22"/>
          <w:szCs w:val="22"/>
        </w:rPr>
        <w:t xml:space="preserve"> </w:t>
      </w:r>
      <w:r w:rsidRPr="00804BC4">
        <w:rPr>
          <w:rFonts w:ascii="Verdana" w:hAnsi="Verdana"/>
          <w:sz w:val="22"/>
          <w:szCs w:val="22"/>
        </w:rPr>
        <w:t xml:space="preserve">Texas Health and Safety Code Title 2, Subtitle I, Chapter 181, Medical Records Privacy;  </w:t>
      </w:r>
    </w:p>
    <w:p w14:paraId="45181AEC"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34BF86C8" w14:textId="48CDB689"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(q) Texas Health and Safety Code Title 7, Subtitle E, Chapter 611, Mental Health Records; </w:t>
      </w:r>
    </w:p>
    <w:p w14:paraId="16E087B4"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32A27B7A" w14:textId="5A4189A9"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(r)</w:t>
      </w:r>
      <w:r w:rsidR="0060622D" w:rsidRPr="00804BC4">
        <w:rPr>
          <w:rFonts w:ascii="Verdana" w:hAnsi="Verdana"/>
          <w:sz w:val="22"/>
          <w:szCs w:val="22"/>
        </w:rPr>
        <w:t xml:space="preserve"> </w:t>
      </w:r>
      <w:r w:rsidRPr="00804BC4">
        <w:rPr>
          <w:rFonts w:ascii="Verdana" w:hAnsi="Verdana"/>
          <w:sz w:val="22"/>
          <w:szCs w:val="22"/>
        </w:rPr>
        <w:t>Texas Human Resources Code, Title 2, Subtitle A, Chapter 12, Section 12.003, Disclosure of Information Prohibited;</w:t>
      </w:r>
    </w:p>
    <w:p w14:paraId="5167968D"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1E67C27A" w14:textId="1F4AF36F"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(s)</w:t>
      </w:r>
      <w:r w:rsidR="0060622D" w:rsidRPr="00804BC4">
        <w:rPr>
          <w:rFonts w:ascii="Verdana" w:hAnsi="Verdana"/>
          <w:sz w:val="22"/>
          <w:szCs w:val="22"/>
        </w:rPr>
        <w:t xml:space="preserve"> </w:t>
      </w:r>
      <w:r w:rsidRPr="00804BC4">
        <w:rPr>
          <w:rFonts w:ascii="Verdana" w:hAnsi="Verdana"/>
          <w:sz w:val="22"/>
          <w:szCs w:val="22"/>
        </w:rPr>
        <w:t>Texas Occupations Code, Title 3, Health Professions, as applicable;</w:t>
      </w:r>
    </w:p>
    <w:p w14:paraId="4E4F1CE8"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0D9C7CEB" w14:textId="1969B76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(t)</w:t>
      </w:r>
      <w:r w:rsidR="0060622D" w:rsidRPr="00804BC4">
        <w:rPr>
          <w:rFonts w:ascii="Verdana" w:hAnsi="Verdana"/>
          <w:sz w:val="22"/>
          <w:szCs w:val="22"/>
        </w:rPr>
        <w:t xml:space="preserve"> </w:t>
      </w:r>
      <w:r w:rsidRPr="00804BC4">
        <w:rPr>
          <w:rFonts w:ascii="Verdana" w:hAnsi="Verdana"/>
          <w:sz w:val="22"/>
          <w:szCs w:val="22"/>
        </w:rPr>
        <w:t xml:space="preserve">Constitutional and common law privacy; and </w:t>
      </w:r>
    </w:p>
    <w:p w14:paraId="0A592251" w14:textId="77777777" w:rsidR="0060622D" w:rsidRPr="00804BC4" w:rsidRDefault="0060622D" w:rsidP="007F1C2A">
      <w:pPr>
        <w:pStyle w:val="ListParagraph"/>
        <w:tabs>
          <w:tab w:val="left" w:pos="1710"/>
          <w:tab w:val="left" w:pos="2430"/>
        </w:tabs>
        <w:spacing w:line="276" w:lineRule="auto"/>
        <w:ind w:left="1278"/>
        <w:rPr>
          <w:rFonts w:ascii="Verdana" w:hAnsi="Verdana"/>
          <w:sz w:val="22"/>
          <w:szCs w:val="22"/>
        </w:rPr>
      </w:pPr>
    </w:p>
    <w:p w14:paraId="4770F87F" w14:textId="07ADA83D"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(u)</w:t>
      </w:r>
      <w:r w:rsidR="0060622D" w:rsidRPr="00804BC4">
        <w:rPr>
          <w:rFonts w:ascii="Verdana" w:hAnsi="Verdana"/>
          <w:sz w:val="22"/>
          <w:szCs w:val="22"/>
        </w:rPr>
        <w:t xml:space="preserve"> </w:t>
      </w:r>
      <w:r w:rsidRPr="00804BC4">
        <w:rPr>
          <w:rFonts w:ascii="Verdana" w:hAnsi="Verdana"/>
          <w:sz w:val="22"/>
          <w:szCs w:val="22"/>
        </w:rPr>
        <w:t>Any other applicable law controlling the release of information created or obtained in the course of providing the services described in this Contract.</w:t>
      </w:r>
    </w:p>
    <w:p w14:paraId="70EC0A1E" w14:textId="77777777" w:rsidR="0060622D" w:rsidRPr="00804BC4" w:rsidRDefault="0060622D" w:rsidP="007F1C2A">
      <w:pPr>
        <w:pStyle w:val="ListParagraph"/>
        <w:tabs>
          <w:tab w:val="left" w:pos="1710"/>
          <w:tab w:val="left" w:pos="2430"/>
        </w:tabs>
        <w:spacing w:line="276" w:lineRule="auto"/>
        <w:ind w:left="1278"/>
        <w:rPr>
          <w:rFonts w:ascii="Verdana" w:hAnsi="Verdana"/>
          <w:sz w:val="22"/>
          <w:szCs w:val="22"/>
        </w:rPr>
      </w:pPr>
    </w:p>
    <w:p w14:paraId="53F9F1A8" w14:textId="4C14E252"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The Contractor further certifies that the Contractor will comply with all amendments, regulations, and guidance relating to those laws, to the extent applicable.</w:t>
      </w:r>
    </w:p>
    <w:p w14:paraId="583B4F29"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36B8ABD9" w14:textId="1B45D1FE" w:rsidR="007F1C2A" w:rsidRPr="00804BC4" w:rsidRDefault="007F1C2A" w:rsidP="007F1C2A">
      <w:pPr>
        <w:pStyle w:val="ListParagraph"/>
        <w:tabs>
          <w:tab w:val="left" w:pos="1710"/>
          <w:tab w:val="left" w:pos="2430"/>
        </w:tabs>
        <w:spacing w:line="276" w:lineRule="auto"/>
        <w:ind w:left="1278"/>
        <w:rPr>
          <w:rFonts w:ascii="Verdana" w:hAnsi="Verdana"/>
          <w:b/>
          <w:bCs/>
          <w:sz w:val="22"/>
          <w:szCs w:val="22"/>
        </w:rPr>
      </w:pPr>
      <w:r w:rsidRPr="00804BC4">
        <w:rPr>
          <w:rFonts w:ascii="Verdana" w:hAnsi="Verdana"/>
          <w:b/>
          <w:bCs/>
          <w:sz w:val="22"/>
          <w:szCs w:val="22"/>
        </w:rPr>
        <w:t>8.11.3</w:t>
      </w:r>
      <w:r w:rsidRPr="00804BC4">
        <w:rPr>
          <w:rFonts w:ascii="Verdana" w:hAnsi="Verdana"/>
          <w:b/>
          <w:bCs/>
          <w:sz w:val="22"/>
          <w:szCs w:val="22"/>
        </w:rPr>
        <w:tab/>
        <w:t>Cybersecurity Training</w:t>
      </w:r>
    </w:p>
    <w:p w14:paraId="65A57A4C" w14:textId="7163EC9A"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All of Contractor’s authorized users, workforce and subcontractors with access to a state computer system or database will complete a cybersecurity training program certified under Texas Government Code, Title 10, Subtitle B, Chapter 2054, Section 2054.5192, Cybersecurity Training Required: Certain State Contractors, by the Texas Department of Information Resources.</w:t>
      </w:r>
    </w:p>
    <w:p w14:paraId="2178BB05"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1851A6FB" w14:textId="704A6725" w:rsidR="007F1C2A" w:rsidRPr="00804BC4" w:rsidRDefault="007F1C2A" w:rsidP="007F1C2A">
      <w:pPr>
        <w:pStyle w:val="ListParagraph"/>
        <w:tabs>
          <w:tab w:val="left" w:pos="1710"/>
          <w:tab w:val="left" w:pos="2430"/>
        </w:tabs>
        <w:spacing w:line="276" w:lineRule="auto"/>
        <w:ind w:left="1278"/>
        <w:rPr>
          <w:rFonts w:ascii="Verdana" w:hAnsi="Verdana"/>
          <w:b/>
          <w:bCs/>
          <w:sz w:val="22"/>
          <w:szCs w:val="22"/>
        </w:rPr>
      </w:pPr>
      <w:r w:rsidRPr="00804BC4">
        <w:rPr>
          <w:rFonts w:ascii="Verdana" w:hAnsi="Verdana"/>
          <w:b/>
          <w:bCs/>
          <w:sz w:val="22"/>
          <w:szCs w:val="22"/>
        </w:rPr>
        <w:t>8.11.4</w:t>
      </w:r>
      <w:r w:rsidRPr="00804BC4">
        <w:rPr>
          <w:rFonts w:ascii="Verdana" w:hAnsi="Verdana"/>
          <w:b/>
          <w:bCs/>
          <w:sz w:val="22"/>
          <w:szCs w:val="22"/>
        </w:rPr>
        <w:tab/>
        <w:t xml:space="preserve">Business Associate Agreement </w:t>
      </w:r>
    </w:p>
    <w:p w14:paraId="0EAFEE41"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60284369"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Contractor will ensure that any subcontractor of Contractor who has access to DSHS Confidential Information will sign a HIPAA-compliant Business Associate Agreement with Contractor, and Contractor will submit a copy of that Business Associate Agreement to DSHS upon request.</w:t>
      </w:r>
    </w:p>
    <w:p w14:paraId="0F7F97D8" w14:textId="2FAB7806"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  </w:t>
      </w:r>
    </w:p>
    <w:p w14:paraId="13F2EDE8"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b/>
          <w:bCs/>
          <w:sz w:val="22"/>
          <w:szCs w:val="22"/>
        </w:rPr>
        <w:t>8.11.5  Contractor's Incident Notice, Reporting and Mitigation</w:t>
      </w:r>
    </w:p>
    <w:p w14:paraId="2CF0F6D6" w14:textId="16068A43"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 </w:t>
      </w:r>
    </w:p>
    <w:p w14:paraId="333A4084"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The Contractor’s obligation begins at discovery of any unauthorized disclosure of Confidential Information or any privacy or security incident that may compromise Confidential Information.  “Incident” is defined as an attempted or successful unauthorized access, use, disclosure, modification, or destruction of information or interference with system operations in an information system. The Contractor’s obligation continues until all effects of the Incident are resolved to DSHS’s satisfaction, hereafter referred to as the "Incident Response Period". </w:t>
      </w:r>
    </w:p>
    <w:p w14:paraId="5CC9DA73"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46CE4717" w14:textId="70F6C5D5" w:rsidR="007F1C2A" w:rsidRPr="00804BC4" w:rsidRDefault="007F1C2A" w:rsidP="007F1C2A">
      <w:pPr>
        <w:pStyle w:val="ListParagraph"/>
        <w:tabs>
          <w:tab w:val="left" w:pos="1710"/>
          <w:tab w:val="left" w:pos="2430"/>
        </w:tabs>
        <w:spacing w:line="276" w:lineRule="auto"/>
        <w:ind w:left="1278"/>
        <w:rPr>
          <w:rFonts w:ascii="Verdana" w:hAnsi="Verdana"/>
          <w:b/>
          <w:bCs/>
          <w:sz w:val="22"/>
          <w:szCs w:val="22"/>
        </w:rPr>
      </w:pPr>
      <w:r w:rsidRPr="00804BC4">
        <w:rPr>
          <w:rFonts w:ascii="Verdana" w:hAnsi="Verdana"/>
          <w:b/>
          <w:bCs/>
          <w:sz w:val="22"/>
          <w:szCs w:val="22"/>
        </w:rPr>
        <w:t>8.11.6</w:t>
      </w:r>
      <w:r w:rsidRPr="00804BC4">
        <w:rPr>
          <w:rFonts w:ascii="Verdana" w:hAnsi="Verdana"/>
          <w:b/>
          <w:bCs/>
          <w:sz w:val="22"/>
          <w:szCs w:val="22"/>
        </w:rPr>
        <w:tab/>
        <w:t xml:space="preserve">Notification to DSHS. </w:t>
      </w:r>
    </w:p>
    <w:p w14:paraId="728A2AF9"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399F88B2"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(a)</w:t>
      </w:r>
      <w:r w:rsidRPr="00804BC4">
        <w:rPr>
          <w:rFonts w:ascii="Verdana" w:hAnsi="Verdana"/>
          <w:sz w:val="22"/>
          <w:szCs w:val="22"/>
        </w:rPr>
        <w:tab/>
        <w:t xml:space="preserve">The Contractor must notify DSHS within the timeframes set forth in Section (c) below. </w:t>
      </w:r>
    </w:p>
    <w:p w14:paraId="384BE06B"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51ED34D9"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(b)</w:t>
      </w:r>
      <w:r w:rsidRPr="00804BC4">
        <w:rPr>
          <w:rFonts w:ascii="Verdana" w:hAnsi="Verdana"/>
          <w:sz w:val="22"/>
          <w:szCs w:val="22"/>
        </w:rPr>
        <w:tab/>
        <w:t xml:space="preserve">The Contractor must require that its subcontractors and contractors take the necessary steps to assure that the Contractor can comply with all of the following Incident notice requirements. </w:t>
      </w:r>
    </w:p>
    <w:p w14:paraId="141149B8"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7645C5FF"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(c)</w:t>
      </w:r>
      <w:r w:rsidRPr="00804BC4">
        <w:rPr>
          <w:rFonts w:ascii="Verdana" w:hAnsi="Verdana"/>
          <w:sz w:val="22"/>
          <w:szCs w:val="22"/>
        </w:rPr>
        <w:tab/>
        <w:t xml:space="preserve">Incident Notice: </w:t>
      </w:r>
    </w:p>
    <w:p w14:paraId="6DC9C3A4"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70635C18"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1.</w:t>
      </w:r>
      <w:r w:rsidRPr="00804BC4">
        <w:rPr>
          <w:rFonts w:ascii="Verdana" w:hAnsi="Verdana"/>
          <w:sz w:val="22"/>
          <w:szCs w:val="22"/>
        </w:rPr>
        <w:tab/>
        <w:t xml:space="preserve">Initial Notice. </w:t>
      </w:r>
    </w:p>
    <w:p w14:paraId="2ED0E5C1"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1F0AD948"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Within twenty-four (24) hours of discovery, or in a timeframe otherwise approved by DSHS in writing, the Contractor must preliminarily report on the occurrence of an Incident to the DSHS Privacy and Security Officers via email at: privacy@DSHS.state.tx.us and infosecurity@DSHS.state.tx.us.</w:t>
      </w:r>
    </w:p>
    <w:p w14:paraId="7E3E7386"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3CE2C9C0"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This initial notice must, at a minimum, contain:</w:t>
      </w:r>
    </w:p>
    <w:p w14:paraId="63629E25"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lastRenderedPageBreak/>
        <w:t xml:space="preserve">(i) all information reasonably available to Contractor about the Incident, (ii) confirmation that the Contractor has met any applicable federal Breach notification requirements, and (iii) a single point of contact for the Contractor for DSHS communications both during and outside of business hours during the Incident Response Period. </w:t>
      </w:r>
    </w:p>
    <w:p w14:paraId="5959D1A6"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65CCAFD5"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2.</w:t>
      </w:r>
      <w:r w:rsidRPr="00804BC4">
        <w:rPr>
          <w:rFonts w:ascii="Verdana" w:hAnsi="Verdana"/>
          <w:sz w:val="22"/>
          <w:szCs w:val="22"/>
        </w:rPr>
        <w:tab/>
        <w:t xml:space="preserve">Formal Notice. </w:t>
      </w:r>
    </w:p>
    <w:p w14:paraId="7882791C"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406D153E"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No later than three (3) Business Days after discovery of an Incident, or when the Contractor should have reasonably discovered the Incident, the Contractor must provide written formal notification to DSHS using the Potential Privacy/Security Incident Form which is available on the DSHS website at https://DSHSonnection.DSHS.texas.gov/rights-responsibilities/office-chief-counsel/privacy. The formal notification must include all available information about the Incident, and the Contractor's investigation of the Incident. </w:t>
      </w:r>
    </w:p>
    <w:p w14:paraId="33D4BEEB"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03AD1D95" w14:textId="0ABAB694" w:rsidR="007F1C2A" w:rsidRPr="00804BC4" w:rsidRDefault="007F1C2A" w:rsidP="007F1C2A">
      <w:pPr>
        <w:pStyle w:val="ListParagraph"/>
        <w:tabs>
          <w:tab w:val="left" w:pos="1710"/>
          <w:tab w:val="left" w:pos="2430"/>
        </w:tabs>
        <w:spacing w:line="276" w:lineRule="auto"/>
        <w:ind w:left="1278"/>
        <w:rPr>
          <w:rFonts w:ascii="Verdana" w:hAnsi="Verdana"/>
          <w:b/>
          <w:bCs/>
          <w:sz w:val="22"/>
          <w:szCs w:val="22"/>
        </w:rPr>
      </w:pPr>
      <w:r w:rsidRPr="00804BC4">
        <w:rPr>
          <w:rFonts w:ascii="Verdana" w:hAnsi="Verdana"/>
          <w:b/>
          <w:bCs/>
          <w:sz w:val="22"/>
          <w:szCs w:val="22"/>
        </w:rPr>
        <w:t xml:space="preserve">8.11.7 Contractor Investigation, Response, and Mitigation. </w:t>
      </w:r>
    </w:p>
    <w:p w14:paraId="2354994C"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7F89CCFA"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The Contractor must fully investigate and mitigate, to the extent practicable and as soon as possible or as indicated below, any Incident. At a minimum, the Contractor will: </w:t>
      </w:r>
    </w:p>
    <w:p w14:paraId="648980E3"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0A227E3A"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(a)</w:t>
      </w:r>
      <w:r w:rsidRPr="00804BC4">
        <w:rPr>
          <w:rFonts w:ascii="Verdana" w:hAnsi="Verdana"/>
          <w:sz w:val="22"/>
          <w:szCs w:val="22"/>
        </w:rPr>
        <w:tab/>
        <w:t xml:space="preserve">Immediately commence a full and complete investigation; </w:t>
      </w:r>
    </w:p>
    <w:p w14:paraId="685130EA"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(b)</w:t>
      </w:r>
      <w:r w:rsidRPr="00804BC4">
        <w:rPr>
          <w:rFonts w:ascii="Verdana" w:hAnsi="Verdana"/>
          <w:sz w:val="22"/>
          <w:szCs w:val="22"/>
        </w:rPr>
        <w:tab/>
        <w:t xml:space="preserve">Cooperate fully with DSHS in its response to the Incident; </w:t>
      </w:r>
    </w:p>
    <w:p w14:paraId="0DCE638B"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(c)</w:t>
      </w:r>
      <w:r w:rsidRPr="00804BC4">
        <w:rPr>
          <w:rFonts w:ascii="Verdana" w:hAnsi="Verdana"/>
          <w:sz w:val="22"/>
          <w:szCs w:val="22"/>
        </w:rPr>
        <w:tab/>
        <w:t xml:space="preserve">Complete or participate in an initial risk assessment; </w:t>
      </w:r>
    </w:p>
    <w:p w14:paraId="41CD7981"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(d)</w:t>
      </w:r>
      <w:r w:rsidRPr="00804BC4">
        <w:rPr>
          <w:rFonts w:ascii="Verdana" w:hAnsi="Verdana"/>
          <w:sz w:val="22"/>
          <w:szCs w:val="22"/>
        </w:rPr>
        <w:tab/>
        <w:t xml:space="preserve">Provide a final risk assessment; </w:t>
      </w:r>
    </w:p>
    <w:p w14:paraId="02BB1193"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(e)</w:t>
      </w:r>
      <w:r w:rsidRPr="00804BC4">
        <w:rPr>
          <w:rFonts w:ascii="Verdana" w:hAnsi="Verdana"/>
          <w:sz w:val="22"/>
          <w:szCs w:val="22"/>
        </w:rPr>
        <w:tab/>
        <w:t xml:space="preserve">Submit proposed corrective actions to DSHS for review and approval; </w:t>
      </w:r>
    </w:p>
    <w:p w14:paraId="5D9DE15C"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(f)</w:t>
      </w:r>
      <w:r w:rsidRPr="00804BC4">
        <w:rPr>
          <w:rFonts w:ascii="Verdana" w:hAnsi="Verdana"/>
          <w:sz w:val="22"/>
          <w:szCs w:val="22"/>
        </w:rPr>
        <w:tab/>
        <w:t xml:space="preserve">Commit necessary and appropriate staff and resources to expeditiously respond; </w:t>
      </w:r>
    </w:p>
    <w:p w14:paraId="0CDB5FAB"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(g)</w:t>
      </w:r>
      <w:r w:rsidRPr="00804BC4">
        <w:rPr>
          <w:rFonts w:ascii="Verdana" w:hAnsi="Verdana"/>
          <w:sz w:val="22"/>
          <w:szCs w:val="22"/>
        </w:rPr>
        <w:tab/>
        <w:t xml:space="preserve">Report to DSHS as required by DSHS and all applicable federal and state laws for Incident response purposes and for purposes of DSHS’s compliance with report and notification requirements, to the satisfaction of DSHS; </w:t>
      </w:r>
    </w:p>
    <w:p w14:paraId="56F1D40C"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(h)</w:t>
      </w:r>
      <w:r w:rsidRPr="00804BC4">
        <w:rPr>
          <w:rFonts w:ascii="Verdana" w:hAnsi="Verdana"/>
          <w:sz w:val="22"/>
          <w:szCs w:val="22"/>
        </w:rPr>
        <w:tab/>
        <w:t xml:space="preserve">Fully cooperate with DSHS to respond to inquiries and/or proceedings by federal and state authorities about the Incident; </w:t>
      </w:r>
    </w:p>
    <w:p w14:paraId="1660C1A7"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(i)</w:t>
      </w:r>
      <w:r w:rsidRPr="00804BC4">
        <w:rPr>
          <w:rFonts w:ascii="Verdana" w:hAnsi="Verdana"/>
          <w:sz w:val="22"/>
          <w:szCs w:val="22"/>
        </w:rPr>
        <w:tab/>
        <w:t xml:space="preserve">Fully cooperate with DSHS’s efforts to seek appropriate injunctive relief or to otherwise prevent or curtail such Incidents; </w:t>
      </w:r>
    </w:p>
    <w:p w14:paraId="18F1EFB9"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(j)</w:t>
      </w:r>
      <w:r w:rsidRPr="00804BC4">
        <w:rPr>
          <w:rFonts w:ascii="Verdana" w:hAnsi="Verdana"/>
          <w:sz w:val="22"/>
          <w:szCs w:val="22"/>
        </w:rPr>
        <w:tab/>
        <w:t xml:space="preserve">Recover, or assure destruction of, any Confidential Information impermissibly disclosed during or as a result of the Incident; and </w:t>
      </w:r>
    </w:p>
    <w:p w14:paraId="14864DB3"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(k)</w:t>
      </w:r>
      <w:r w:rsidRPr="00804BC4">
        <w:rPr>
          <w:rFonts w:ascii="Verdana" w:hAnsi="Verdana"/>
          <w:sz w:val="22"/>
          <w:szCs w:val="22"/>
        </w:rPr>
        <w:tab/>
        <w:t>Provide DSHS with a final report on the Incident explaining the Incident’s resolution.</w:t>
      </w:r>
    </w:p>
    <w:p w14:paraId="7F5F760F"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0C4119D5" w14:textId="166114D2" w:rsidR="007F1C2A" w:rsidRPr="00804BC4" w:rsidRDefault="007F1C2A" w:rsidP="007F1C2A">
      <w:pPr>
        <w:pStyle w:val="ListParagraph"/>
        <w:tabs>
          <w:tab w:val="left" w:pos="1710"/>
          <w:tab w:val="left" w:pos="2430"/>
        </w:tabs>
        <w:spacing w:line="276" w:lineRule="auto"/>
        <w:ind w:left="1278"/>
        <w:rPr>
          <w:rFonts w:ascii="Verdana" w:hAnsi="Verdana"/>
          <w:b/>
          <w:bCs/>
          <w:sz w:val="22"/>
          <w:szCs w:val="22"/>
        </w:rPr>
      </w:pPr>
      <w:r w:rsidRPr="00804BC4">
        <w:rPr>
          <w:rFonts w:ascii="Verdana" w:hAnsi="Verdana"/>
          <w:b/>
          <w:bCs/>
          <w:sz w:val="22"/>
          <w:szCs w:val="22"/>
        </w:rPr>
        <w:t xml:space="preserve">8.11.8  Breach Notification to Individuals and Reporting to Authorities. </w:t>
      </w:r>
    </w:p>
    <w:p w14:paraId="3888C7F0"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726B0791"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lastRenderedPageBreak/>
        <w:t xml:space="preserve">(a) In addition to the notices required in this section, the Contractor must comply with all applicable legal and regulatory requirements in the time, manner, and content of any notification to individuals, regulators, or third-parties, or any notice required by other state or federal authorities, including without limitation, notifications required in Title 45 CFR Chapter A, Subchapter C Part 164, Subpart D   Notification in the Case of Breach of Unsecured Protected Health Information  and Texas Business and Commerce Code, Title 11, Subtitle B, Chapter 521, Section 521.053(b), Notification Required Following Breach of Security of Computerized Data, or as specified by DSHS following an Incident.  </w:t>
      </w:r>
    </w:p>
    <w:p w14:paraId="0F0E4D86"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32C0CD4C"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29909841"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(b) The Contractor must assure that the time, manner, and content of any Breach notification required by this section meets all federal and state regulatory requirements. </w:t>
      </w:r>
    </w:p>
    <w:p w14:paraId="2B2DBF92"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151B023C"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(c) Breach notice letters must be in the Contractor's name and on the Contractor's letterhead and must contain contact information to obtain additional information, including the name and title of the Contractor's representative, an email address, and a toll-free telephone number. </w:t>
      </w:r>
    </w:p>
    <w:p w14:paraId="48316222"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298E7DE2" w14:textId="25687F5A"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(d) The Contractor must provide DSHS with copies of all distributed communications related to the Breach notification at the same time the Contractor distributes the communications. </w:t>
      </w:r>
    </w:p>
    <w:p w14:paraId="34EA68FA"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p>
    <w:p w14:paraId="5A7FFE2C" w14:textId="77777777" w:rsidR="007F1C2A" w:rsidRPr="00804BC4" w:rsidRDefault="007F1C2A" w:rsidP="007F1C2A">
      <w:pPr>
        <w:pStyle w:val="ListParagraph"/>
        <w:tabs>
          <w:tab w:val="left" w:pos="1710"/>
          <w:tab w:val="left" w:pos="2430"/>
        </w:tabs>
        <w:spacing w:line="276" w:lineRule="auto"/>
        <w:ind w:left="1278"/>
        <w:rPr>
          <w:rFonts w:ascii="Verdana" w:hAnsi="Verdana"/>
          <w:sz w:val="22"/>
          <w:szCs w:val="22"/>
        </w:rPr>
      </w:pPr>
      <w:r w:rsidRPr="00804BC4">
        <w:rPr>
          <w:rFonts w:ascii="Verdana" w:hAnsi="Verdana"/>
          <w:sz w:val="22"/>
          <w:szCs w:val="22"/>
        </w:rPr>
        <w:t xml:space="preserve">(e) The Contractor must demonstrate to the satisfaction of DSHS that any Breach notification required by applicable law was timely made. If there are delays outside of the Contractor's control, the Contractor must provide written documentation to DSHS of the reasons for the delay. </w:t>
      </w:r>
    </w:p>
    <w:p w14:paraId="7B46CB3A" w14:textId="77777777" w:rsidR="007F1C2A" w:rsidRPr="00804BC4" w:rsidRDefault="007F1C2A" w:rsidP="007F1C2A">
      <w:pPr>
        <w:pStyle w:val="ListParagraph"/>
        <w:tabs>
          <w:tab w:val="left" w:pos="1710"/>
          <w:tab w:val="left" w:pos="2430"/>
        </w:tabs>
        <w:spacing w:line="276" w:lineRule="auto"/>
        <w:ind w:left="1278"/>
        <w:rPr>
          <w:rFonts w:ascii="Verdana" w:hAnsi="Verdana"/>
          <w:sz w:val="23"/>
          <w:szCs w:val="23"/>
        </w:rPr>
      </w:pPr>
      <w:r w:rsidRPr="00804BC4">
        <w:rPr>
          <w:rFonts w:ascii="Verdana" w:hAnsi="Verdana"/>
          <w:sz w:val="23"/>
          <w:szCs w:val="23"/>
        </w:rPr>
        <w:tab/>
      </w:r>
      <w:r w:rsidRPr="00804BC4">
        <w:rPr>
          <w:rFonts w:ascii="Verdana" w:hAnsi="Verdana"/>
          <w:sz w:val="23"/>
          <w:szCs w:val="23"/>
        </w:rPr>
        <w:tab/>
      </w:r>
      <w:r w:rsidRPr="00804BC4">
        <w:rPr>
          <w:rFonts w:ascii="Verdana" w:hAnsi="Verdana"/>
          <w:sz w:val="23"/>
          <w:szCs w:val="23"/>
        </w:rPr>
        <w:tab/>
      </w:r>
    </w:p>
    <w:p w14:paraId="07DB3C81" w14:textId="77777777" w:rsidR="00844C97" w:rsidRDefault="00844C97" w:rsidP="00844C97">
      <w:pPr>
        <w:pStyle w:val="ListParagraph"/>
        <w:numPr>
          <w:ilvl w:val="1"/>
          <w:numId w:val="12"/>
        </w:numPr>
        <w:tabs>
          <w:tab w:val="left" w:pos="2430"/>
        </w:tabs>
        <w:spacing w:line="276" w:lineRule="auto"/>
        <w:outlineLvl w:val="1"/>
        <w:rPr>
          <w:rFonts w:ascii="Verdana" w:hAnsi="Verdana"/>
          <w:b/>
          <w:smallCaps/>
          <w:sz w:val="24"/>
          <w:szCs w:val="24"/>
        </w:rPr>
      </w:pPr>
      <w:bookmarkStart w:id="53" w:name="_Toc71713896"/>
      <w:r>
        <w:rPr>
          <w:rFonts w:ascii="Verdana" w:hAnsi="Verdana"/>
          <w:b/>
          <w:smallCaps/>
          <w:sz w:val="24"/>
          <w:szCs w:val="24"/>
        </w:rPr>
        <w:t>Terms and Conditions</w:t>
      </w:r>
      <w:bookmarkEnd w:id="53"/>
    </w:p>
    <w:p w14:paraId="00ACE8A6" w14:textId="77777777" w:rsidR="00844C97" w:rsidRDefault="00844C97" w:rsidP="00844C97">
      <w:pPr>
        <w:pStyle w:val="ListParagraph"/>
        <w:tabs>
          <w:tab w:val="left" w:pos="2430"/>
        </w:tabs>
        <w:spacing w:line="276" w:lineRule="auto"/>
        <w:ind w:left="1278"/>
        <w:rPr>
          <w:rFonts w:ascii="Verdana" w:hAnsi="Verdana"/>
          <w:b/>
          <w:smallCaps/>
          <w:sz w:val="24"/>
          <w:szCs w:val="24"/>
        </w:rPr>
      </w:pPr>
    </w:p>
    <w:p w14:paraId="0465E7BC" w14:textId="77777777" w:rsidR="00844C97" w:rsidRPr="00A16315" w:rsidRDefault="00844C97" w:rsidP="00844C97">
      <w:pPr>
        <w:pStyle w:val="ListParagraph"/>
        <w:tabs>
          <w:tab w:val="left" w:pos="2430"/>
        </w:tabs>
        <w:spacing w:line="276" w:lineRule="auto"/>
        <w:ind w:left="1278"/>
        <w:rPr>
          <w:rFonts w:ascii="Verdana" w:hAnsi="Verdana"/>
          <w:sz w:val="22"/>
          <w:szCs w:val="24"/>
        </w:rPr>
      </w:pPr>
      <w:r w:rsidRPr="00A16315">
        <w:rPr>
          <w:rFonts w:ascii="Verdana" w:hAnsi="Verdana"/>
          <w:sz w:val="22"/>
          <w:szCs w:val="24"/>
        </w:rPr>
        <w:t xml:space="preserve">Submission of an Application in response to this </w:t>
      </w:r>
      <w:r w:rsidR="00A6621D">
        <w:rPr>
          <w:rFonts w:ascii="Verdana" w:hAnsi="Verdana"/>
          <w:sz w:val="22"/>
          <w:szCs w:val="24"/>
        </w:rPr>
        <w:t>OE</w:t>
      </w:r>
      <w:r w:rsidRPr="00A16315">
        <w:rPr>
          <w:rFonts w:ascii="Verdana" w:hAnsi="Verdana"/>
          <w:sz w:val="22"/>
          <w:szCs w:val="24"/>
        </w:rPr>
        <w:t xml:space="preserve"> constitutes acceptance of all Terms and Conditions attached to, referenced, or set forth in the </w:t>
      </w:r>
      <w:r w:rsidR="00A6621D">
        <w:rPr>
          <w:rFonts w:ascii="Verdana" w:hAnsi="Verdana"/>
          <w:sz w:val="22"/>
          <w:szCs w:val="24"/>
        </w:rPr>
        <w:t>OE</w:t>
      </w:r>
      <w:r w:rsidRPr="00A16315">
        <w:rPr>
          <w:rFonts w:ascii="Verdana" w:hAnsi="Verdana"/>
          <w:sz w:val="22"/>
          <w:szCs w:val="24"/>
        </w:rPr>
        <w:t xml:space="preserve">.  Applicant shall not submit additional or different terms and conditions.  </w:t>
      </w:r>
    </w:p>
    <w:p w14:paraId="5477D4B3" w14:textId="77777777" w:rsidR="00844C97" w:rsidRPr="00A16315" w:rsidRDefault="00844C97" w:rsidP="00844C97">
      <w:pPr>
        <w:pStyle w:val="ListParagraph"/>
        <w:tabs>
          <w:tab w:val="left" w:pos="2430"/>
        </w:tabs>
        <w:spacing w:line="276" w:lineRule="auto"/>
        <w:ind w:left="1278"/>
        <w:rPr>
          <w:rFonts w:ascii="Verdana" w:hAnsi="Verdana"/>
          <w:sz w:val="22"/>
          <w:szCs w:val="24"/>
        </w:rPr>
      </w:pPr>
    </w:p>
    <w:p w14:paraId="10271AC8" w14:textId="44E8BBF2" w:rsidR="006708F2" w:rsidRDefault="00844C97" w:rsidP="0019434F">
      <w:pPr>
        <w:spacing w:line="276" w:lineRule="auto"/>
        <w:ind w:left="1278"/>
        <w:rPr>
          <w:rFonts w:ascii="Verdana" w:hAnsi="Verdana"/>
          <w:sz w:val="22"/>
          <w:szCs w:val="22"/>
        </w:rPr>
      </w:pPr>
      <w:r w:rsidRPr="00A16315">
        <w:rPr>
          <w:rFonts w:ascii="Verdana" w:hAnsi="Verdana"/>
          <w:sz w:val="22"/>
          <w:szCs w:val="24"/>
        </w:rPr>
        <w:t xml:space="preserve">Any term, condition, or other part of an Applicant’s submitted application that has been rejected </w:t>
      </w:r>
      <w:r w:rsidRPr="007630B8">
        <w:rPr>
          <w:rFonts w:ascii="Verdana" w:hAnsi="Verdana"/>
          <w:sz w:val="22"/>
          <w:szCs w:val="24"/>
        </w:rPr>
        <w:t xml:space="preserve">by </w:t>
      </w:r>
      <w:r w:rsidRPr="007630B8">
        <w:rPr>
          <w:rFonts w:ascii="Verdana" w:hAnsi="Verdana"/>
          <w:sz w:val="22"/>
          <w:szCs w:val="22"/>
        </w:rPr>
        <w:t xml:space="preserve">DSHS, that is not accepted in writing by DSHS, or that conflicts with applicable law, this </w:t>
      </w:r>
      <w:r w:rsidR="00A6621D" w:rsidRPr="007630B8">
        <w:rPr>
          <w:rFonts w:ascii="Verdana" w:hAnsi="Verdana"/>
          <w:sz w:val="22"/>
          <w:szCs w:val="22"/>
        </w:rPr>
        <w:t>OE</w:t>
      </w:r>
      <w:r w:rsidRPr="007630B8">
        <w:rPr>
          <w:rFonts w:ascii="Verdana" w:hAnsi="Verdana"/>
          <w:sz w:val="22"/>
          <w:szCs w:val="22"/>
        </w:rPr>
        <w:t xml:space="preserve">, </w:t>
      </w:r>
      <w:r w:rsidR="0019434F" w:rsidRPr="007630B8">
        <w:rPr>
          <w:rFonts w:ascii="Verdana" w:hAnsi="Verdana"/>
          <w:sz w:val="22"/>
          <w:szCs w:val="22"/>
        </w:rPr>
        <w:t>any resulting</w:t>
      </w:r>
      <w:r w:rsidRPr="007630B8">
        <w:rPr>
          <w:rFonts w:ascii="Verdana" w:hAnsi="Verdana"/>
          <w:sz w:val="22"/>
          <w:szCs w:val="22"/>
        </w:rPr>
        <w:t xml:space="preserve"> Contract, or applicable terms and conditions</w:t>
      </w:r>
      <w:r>
        <w:rPr>
          <w:rFonts w:ascii="Verdana" w:hAnsi="Verdana"/>
          <w:sz w:val="22"/>
          <w:szCs w:val="22"/>
        </w:rPr>
        <w:t xml:space="preserve"> will not constitute part of the Contract.</w:t>
      </w:r>
    </w:p>
    <w:p w14:paraId="1427C9F7" w14:textId="36E52772" w:rsidR="009709F0" w:rsidRPr="009709F0" w:rsidRDefault="009709F0" w:rsidP="0019434F">
      <w:pPr>
        <w:spacing w:line="276" w:lineRule="auto"/>
        <w:ind w:left="1278"/>
        <w:rPr>
          <w:rFonts w:ascii="Verdana" w:hAnsi="Verdana"/>
          <w:bCs/>
          <w:sz w:val="22"/>
          <w:szCs w:val="22"/>
        </w:rPr>
      </w:pPr>
      <w:r w:rsidRPr="00300C14">
        <w:rPr>
          <w:rFonts w:ascii="Verdana" w:hAnsi="Verdana"/>
          <w:bCs/>
          <w:sz w:val="22"/>
          <w:szCs w:val="22"/>
        </w:rPr>
        <w:t xml:space="preserve"> </w:t>
      </w:r>
    </w:p>
    <w:p w14:paraId="56E07939" w14:textId="2D831F76" w:rsidR="006708F2" w:rsidRDefault="006708F2" w:rsidP="006708F2">
      <w:pPr>
        <w:pStyle w:val="ListParagraph"/>
        <w:numPr>
          <w:ilvl w:val="1"/>
          <w:numId w:val="12"/>
        </w:numPr>
        <w:tabs>
          <w:tab w:val="left" w:pos="2430"/>
        </w:tabs>
        <w:spacing w:line="276" w:lineRule="auto"/>
        <w:outlineLvl w:val="1"/>
        <w:rPr>
          <w:rFonts w:ascii="Verdana" w:hAnsi="Verdana"/>
          <w:b/>
          <w:smallCaps/>
          <w:sz w:val="24"/>
          <w:szCs w:val="24"/>
        </w:rPr>
      </w:pPr>
      <w:bookmarkStart w:id="54" w:name="_Toc71713897"/>
      <w:r>
        <w:rPr>
          <w:rFonts w:ascii="Verdana" w:hAnsi="Verdana"/>
          <w:b/>
          <w:smallCaps/>
          <w:sz w:val="24"/>
          <w:szCs w:val="24"/>
        </w:rPr>
        <w:t>Standards of Conduct for Vendors</w:t>
      </w:r>
      <w:bookmarkEnd w:id="54"/>
    </w:p>
    <w:p w14:paraId="7C9752A6" w14:textId="77777777" w:rsidR="006708F2" w:rsidRDefault="006708F2" w:rsidP="006708F2">
      <w:pPr>
        <w:pStyle w:val="ListParagraph"/>
        <w:tabs>
          <w:tab w:val="left" w:pos="2430"/>
        </w:tabs>
        <w:spacing w:line="276" w:lineRule="auto"/>
        <w:ind w:left="1278"/>
        <w:rPr>
          <w:rFonts w:ascii="Verdana" w:hAnsi="Verdana"/>
          <w:b/>
          <w:smallCaps/>
          <w:sz w:val="24"/>
          <w:szCs w:val="24"/>
        </w:rPr>
      </w:pPr>
    </w:p>
    <w:p w14:paraId="7F7F7746" w14:textId="2916DA76" w:rsidR="006708F2" w:rsidRPr="006708F2" w:rsidRDefault="006708F2" w:rsidP="00977035">
      <w:pPr>
        <w:ind w:left="1260"/>
        <w:rPr>
          <w:rFonts w:ascii="Verdana" w:hAnsi="Verdana"/>
          <w:sz w:val="22"/>
          <w:szCs w:val="22"/>
        </w:rPr>
      </w:pPr>
      <w:r w:rsidRPr="006708F2">
        <w:rPr>
          <w:rFonts w:ascii="Verdana" w:hAnsi="Verdana"/>
          <w:sz w:val="22"/>
          <w:szCs w:val="22"/>
        </w:rPr>
        <w:t xml:space="preserve">Pursuant to 1 TAC 391.405(a), contractors, respondents, and vendors interested in working with HHS are required to implement standards of conduct to apply to </w:t>
      </w:r>
      <w:r w:rsidRPr="006708F2">
        <w:rPr>
          <w:rFonts w:ascii="Verdana" w:hAnsi="Verdana"/>
          <w:sz w:val="22"/>
          <w:szCs w:val="22"/>
        </w:rPr>
        <w:lastRenderedPageBreak/>
        <w:t>all matte</w:t>
      </w:r>
      <w:r w:rsidR="00977035">
        <w:rPr>
          <w:rFonts w:ascii="Verdana" w:hAnsi="Verdana"/>
          <w:sz w:val="22"/>
          <w:szCs w:val="22"/>
        </w:rPr>
        <w:t xml:space="preserve">rs involving, or related to, </w:t>
      </w:r>
      <w:r w:rsidRPr="006708F2">
        <w:rPr>
          <w:rFonts w:ascii="Verdana" w:hAnsi="Verdana"/>
          <w:sz w:val="22"/>
          <w:szCs w:val="22"/>
        </w:rPr>
        <w:t xml:space="preserve">those solicitations and contract(s) between themselves and HHS. These standards must adhere to ethics requirements adopted in rule, in addition to any ethics policy, or code of ethics approved by the HHSC Executive Commissioner and must be at least as restrictive as those applicable to HHS personnel in the applicable ethics law and policy provisions. </w:t>
      </w:r>
    </w:p>
    <w:p w14:paraId="580FC7B1" w14:textId="77777777" w:rsidR="006708F2" w:rsidRPr="006708F2" w:rsidRDefault="006708F2" w:rsidP="00977035">
      <w:pPr>
        <w:ind w:left="1260"/>
        <w:rPr>
          <w:rFonts w:ascii="Verdana" w:hAnsi="Verdana"/>
          <w:sz w:val="22"/>
          <w:szCs w:val="22"/>
        </w:rPr>
      </w:pPr>
    </w:p>
    <w:p w14:paraId="706CB687" w14:textId="77777777" w:rsidR="006708F2" w:rsidRPr="006708F2" w:rsidRDefault="006708F2" w:rsidP="00977035">
      <w:pPr>
        <w:ind w:left="1260"/>
        <w:rPr>
          <w:rFonts w:ascii="Verdana" w:hAnsi="Verdana"/>
          <w:sz w:val="22"/>
          <w:szCs w:val="22"/>
        </w:rPr>
      </w:pPr>
      <w:r w:rsidRPr="006708F2">
        <w:rPr>
          <w:rFonts w:ascii="Verdana" w:hAnsi="Verdana"/>
          <w:sz w:val="22"/>
          <w:szCs w:val="22"/>
        </w:rPr>
        <w:t>The standards of conduct must include the ten standards of ethical conduct set forth in Section I of the HHS Ethics Policy and requirements to comply with ethical standards set forth in federal and state law (including, but not limited to, 1 TAC Chapter 391, Subchapter D).</w:t>
      </w:r>
    </w:p>
    <w:p w14:paraId="15A34218" w14:textId="77777777" w:rsidR="006708F2" w:rsidRPr="006708F2" w:rsidRDefault="006708F2" w:rsidP="00977035">
      <w:pPr>
        <w:ind w:left="1260"/>
        <w:rPr>
          <w:rFonts w:ascii="Verdana" w:hAnsi="Verdana"/>
          <w:sz w:val="22"/>
          <w:szCs w:val="22"/>
        </w:rPr>
      </w:pPr>
    </w:p>
    <w:p w14:paraId="332B5FAC" w14:textId="77777777" w:rsidR="006708F2" w:rsidRPr="006708F2" w:rsidRDefault="006708F2" w:rsidP="00977035">
      <w:pPr>
        <w:ind w:left="1260"/>
        <w:rPr>
          <w:rFonts w:ascii="Verdana" w:hAnsi="Verdana"/>
          <w:sz w:val="22"/>
          <w:szCs w:val="22"/>
        </w:rPr>
      </w:pPr>
      <w:r w:rsidRPr="006708F2">
        <w:rPr>
          <w:rFonts w:ascii="Verdana" w:hAnsi="Verdana"/>
          <w:sz w:val="22"/>
          <w:szCs w:val="22"/>
        </w:rPr>
        <w:t>The standards of conduct, together with the responsibilities and restrictions incorporated herein, also apply to subcontractors of contractors, respondents and vendors.</w:t>
      </w:r>
    </w:p>
    <w:p w14:paraId="220211DE" w14:textId="77777777" w:rsidR="006708F2" w:rsidRPr="006708F2" w:rsidRDefault="006708F2" w:rsidP="00977035">
      <w:pPr>
        <w:ind w:left="1260"/>
        <w:rPr>
          <w:rFonts w:ascii="Verdana" w:hAnsi="Verdana"/>
          <w:sz w:val="22"/>
          <w:szCs w:val="22"/>
        </w:rPr>
      </w:pPr>
    </w:p>
    <w:p w14:paraId="447436F5" w14:textId="760D5249" w:rsidR="006708F2" w:rsidRPr="006708F2" w:rsidRDefault="006708F2" w:rsidP="00977035">
      <w:pPr>
        <w:ind w:left="1260"/>
        <w:rPr>
          <w:rFonts w:ascii="Verdana" w:hAnsi="Verdana"/>
          <w:sz w:val="22"/>
          <w:szCs w:val="22"/>
        </w:rPr>
      </w:pPr>
      <w:r w:rsidRPr="006708F2">
        <w:rPr>
          <w:rFonts w:ascii="Verdana" w:hAnsi="Verdana"/>
          <w:sz w:val="22"/>
          <w:szCs w:val="22"/>
        </w:rPr>
        <w:t>Standards of conduct of any contractor, respondent or vendor may be reviewed and/or audited by the State Auditor and HHSC. Additionally, pursuant to 1 TAC 391.405(a), HHS may examine a respondent</w:t>
      </w:r>
      <w:r w:rsidR="00C737F2">
        <w:rPr>
          <w:rFonts w:ascii="Verdana" w:hAnsi="Verdana"/>
          <w:sz w:val="22"/>
          <w:szCs w:val="22"/>
        </w:rPr>
        <w:t>’</w:t>
      </w:r>
      <w:r w:rsidRPr="006708F2">
        <w:rPr>
          <w:rFonts w:ascii="Verdana" w:hAnsi="Verdana"/>
          <w:sz w:val="22"/>
          <w:szCs w:val="22"/>
        </w:rPr>
        <w:t>s standards of conduct in the evaluation of a bid, offer, proposal, quote, or other applicable expression of interest in a proposed purchase of goods or services.</w:t>
      </w:r>
    </w:p>
    <w:p w14:paraId="396D2F85" w14:textId="77777777" w:rsidR="006708F2" w:rsidRPr="006708F2" w:rsidRDefault="006708F2" w:rsidP="00977035">
      <w:pPr>
        <w:ind w:left="1260"/>
        <w:rPr>
          <w:rFonts w:ascii="Verdana" w:hAnsi="Verdana"/>
          <w:sz w:val="22"/>
          <w:szCs w:val="22"/>
        </w:rPr>
      </w:pPr>
    </w:p>
    <w:p w14:paraId="3214486C" w14:textId="2CC4C4FA" w:rsidR="006708F2" w:rsidRPr="006708F2" w:rsidRDefault="006708F2" w:rsidP="00977035">
      <w:pPr>
        <w:spacing w:line="276" w:lineRule="auto"/>
        <w:ind w:left="1260"/>
        <w:rPr>
          <w:rFonts w:ascii="Verdana" w:hAnsi="Verdana"/>
          <w:bCs/>
          <w:sz w:val="22"/>
          <w:szCs w:val="22"/>
        </w:rPr>
      </w:pPr>
      <w:r w:rsidRPr="006708F2">
        <w:rPr>
          <w:rFonts w:ascii="Verdana" w:hAnsi="Verdana"/>
          <w:sz w:val="22"/>
          <w:szCs w:val="22"/>
        </w:rPr>
        <w:t>Any vendor or contractor that violates a provision of 1 TAC Chapter 391, Subchapter D may be barred from receiving future contracts or have an existing contract canceled. Additionally, HHSC may report the vendor's actions to the Comptroller of Public Accounts for statewide debarment, or law enforcement.</w:t>
      </w:r>
      <w:r w:rsidRPr="006708F2">
        <w:rPr>
          <w:rFonts w:ascii="Verdana" w:hAnsi="Verdana"/>
          <w:bCs/>
          <w:sz w:val="22"/>
          <w:szCs w:val="22"/>
        </w:rPr>
        <w:t xml:space="preserve"> </w:t>
      </w:r>
    </w:p>
    <w:p w14:paraId="557BCCFD" w14:textId="77777777" w:rsidR="0054792D" w:rsidRPr="001E3514" w:rsidRDefault="0054792D" w:rsidP="00355667">
      <w:pPr>
        <w:pStyle w:val="ListParagraph"/>
        <w:spacing w:line="276" w:lineRule="auto"/>
        <w:rPr>
          <w:rFonts w:ascii="Verdana" w:hAnsi="Verdana"/>
          <w:b/>
          <w:caps/>
          <w:color w:val="0000FF"/>
          <w:sz w:val="22"/>
          <w:szCs w:val="22"/>
        </w:rPr>
      </w:pPr>
    </w:p>
    <w:p w14:paraId="0973F1F6" w14:textId="39902F40" w:rsidR="00F124E5" w:rsidRPr="00A31AF6" w:rsidRDefault="00F124E5"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2"/>
        </w:rPr>
      </w:pPr>
      <w:bookmarkStart w:id="55" w:name="_Toc71713898"/>
      <w:r w:rsidRPr="007630B8">
        <w:rPr>
          <w:rFonts w:ascii="Verdana" w:hAnsi="Verdana"/>
          <w:b/>
          <w:caps/>
          <w:sz w:val="24"/>
          <w:szCs w:val="22"/>
        </w:rPr>
        <w:t>DSHS</w:t>
      </w:r>
      <w:r w:rsidRPr="00A31AF6">
        <w:rPr>
          <w:rFonts w:ascii="Verdana" w:hAnsi="Verdana"/>
          <w:b/>
          <w:caps/>
          <w:sz w:val="24"/>
          <w:szCs w:val="22"/>
        </w:rPr>
        <w:t xml:space="preserve"> CONTRACT ADMINISTRATION</w:t>
      </w:r>
      <w:bookmarkEnd w:id="55"/>
    </w:p>
    <w:p w14:paraId="40161AFF" w14:textId="77777777" w:rsidR="00DA7BA9" w:rsidRDefault="00DA7BA9" w:rsidP="00843AD4">
      <w:pPr>
        <w:spacing w:line="276" w:lineRule="auto"/>
        <w:ind w:left="1260"/>
        <w:rPr>
          <w:rFonts w:ascii="Verdana" w:hAnsi="Verdana"/>
          <w:sz w:val="22"/>
          <w:szCs w:val="22"/>
        </w:rPr>
      </w:pPr>
    </w:p>
    <w:p w14:paraId="2B167E0E" w14:textId="25D514E3" w:rsidR="00F124E5" w:rsidRDefault="002E5DFA" w:rsidP="00843AD4">
      <w:pPr>
        <w:spacing w:line="276" w:lineRule="auto"/>
        <w:ind w:left="1260"/>
        <w:rPr>
          <w:rFonts w:ascii="Verdana" w:hAnsi="Verdana"/>
          <w:sz w:val="22"/>
          <w:szCs w:val="22"/>
        </w:rPr>
      </w:pPr>
      <w:r w:rsidRPr="007630B8">
        <w:rPr>
          <w:rFonts w:ascii="Verdana" w:hAnsi="Verdana"/>
          <w:sz w:val="22"/>
          <w:szCs w:val="22"/>
        </w:rPr>
        <w:t>DSHS</w:t>
      </w:r>
      <w:r w:rsidR="00147DCC">
        <w:rPr>
          <w:rFonts w:ascii="Verdana" w:hAnsi="Verdana"/>
          <w:sz w:val="22"/>
          <w:szCs w:val="22"/>
        </w:rPr>
        <w:t xml:space="preserve"> will designate a</w:t>
      </w:r>
      <w:r w:rsidR="00F124E5" w:rsidRPr="00F124E5">
        <w:rPr>
          <w:rFonts w:ascii="Verdana" w:hAnsi="Verdana"/>
          <w:sz w:val="22"/>
          <w:szCs w:val="22"/>
        </w:rPr>
        <w:t xml:space="preserve"> Contract Manager </w:t>
      </w:r>
      <w:r>
        <w:rPr>
          <w:rFonts w:ascii="Verdana" w:hAnsi="Verdana"/>
          <w:sz w:val="22"/>
          <w:szCs w:val="22"/>
        </w:rPr>
        <w:t xml:space="preserve">and provide the </w:t>
      </w:r>
      <w:r w:rsidR="000765FB">
        <w:rPr>
          <w:rFonts w:ascii="Verdana" w:hAnsi="Verdana"/>
          <w:sz w:val="22"/>
          <w:szCs w:val="22"/>
        </w:rPr>
        <w:t xml:space="preserve">manager’s </w:t>
      </w:r>
      <w:r w:rsidR="000765FB" w:rsidRPr="00F124E5">
        <w:rPr>
          <w:rFonts w:ascii="Verdana" w:hAnsi="Verdana"/>
          <w:sz w:val="22"/>
          <w:szCs w:val="22"/>
        </w:rPr>
        <w:t>contact</w:t>
      </w:r>
      <w:r w:rsidR="00F124E5" w:rsidRPr="00F124E5">
        <w:rPr>
          <w:rFonts w:ascii="Verdana" w:hAnsi="Verdana"/>
          <w:sz w:val="22"/>
          <w:szCs w:val="22"/>
        </w:rPr>
        <w:t xml:space="preserve"> information to the Contractor.  </w:t>
      </w:r>
    </w:p>
    <w:p w14:paraId="18EEBBA0" w14:textId="77777777" w:rsidR="00F124E5" w:rsidRDefault="00F124E5" w:rsidP="00843AD4">
      <w:pPr>
        <w:spacing w:line="276" w:lineRule="auto"/>
        <w:ind w:left="1260"/>
        <w:rPr>
          <w:rFonts w:ascii="Verdana" w:hAnsi="Verdana"/>
          <w:sz w:val="22"/>
          <w:szCs w:val="22"/>
        </w:rPr>
      </w:pPr>
    </w:p>
    <w:p w14:paraId="7BB54110" w14:textId="13E6A723" w:rsidR="000C5D83" w:rsidRDefault="00F124E5" w:rsidP="00843AD4">
      <w:pPr>
        <w:spacing w:line="276" w:lineRule="auto"/>
        <w:ind w:left="1260"/>
        <w:rPr>
          <w:rFonts w:ascii="Verdana" w:hAnsi="Verdana"/>
          <w:sz w:val="22"/>
          <w:szCs w:val="22"/>
        </w:rPr>
      </w:pPr>
      <w:r w:rsidRPr="00F124E5">
        <w:rPr>
          <w:rFonts w:ascii="Verdana" w:hAnsi="Verdana"/>
          <w:sz w:val="22"/>
          <w:szCs w:val="22"/>
        </w:rPr>
        <w:t xml:space="preserve">After award of any Contract resulting from this </w:t>
      </w:r>
      <w:r w:rsidR="00DA7BA9">
        <w:rPr>
          <w:rFonts w:ascii="Verdana" w:hAnsi="Verdana"/>
          <w:sz w:val="22"/>
          <w:szCs w:val="22"/>
        </w:rPr>
        <w:t>OE</w:t>
      </w:r>
      <w:r w:rsidRPr="00F124E5">
        <w:rPr>
          <w:rFonts w:ascii="Verdana" w:hAnsi="Verdana"/>
          <w:sz w:val="22"/>
          <w:szCs w:val="22"/>
        </w:rPr>
        <w:t>, all</w:t>
      </w:r>
      <w:r w:rsidR="007E4B4C">
        <w:rPr>
          <w:rFonts w:ascii="Verdana" w:hAnsi="Verdana"/>
          <w:sz w:val="22"/>
          <w:szCs w:val="22"/>
        </w:rPr>
        <w:t xml:space="preserve"> communications related to the Contract </w:t>
      </w:r>
      <w:r w:rsidRPr="00F124E5">
        <w:rPr>
          <w:rFonts w:ascii="Verdana" w:hAnsi="Verdana"/>
          <w:sz w:val="22"/>
          <w:szCs w:val="22"/>
        </w:rPr>
        <w:t>will be processed through the designated Contract Manager.</w:t>
      </w:r>
      <w:r w:rsidR="00264CA4">
        <w:rPr>
          <w:rFonts w:ascii="Verdana" w:hAnsi="Verdana"/>
          <w:sz w:val="22"/>
          <w:szCs w:val="22"/>
        </w:rPr>
        <w:t xml:space="preserve"> Additional requirements apply to legal notices which must be provided to the HHS Chief Counsel as well as the Contract Manager.</w:t>
      </w:r>
    </w:p>
    <w:p w14:paraId="12A6A164" w14:textId="725120E9" w:rsidR="00487591" w:rsidRDefault="00487591" w:rsidP="00843AD4">
      <w:pPr>
        <w:spacing w:line="276" w:lineRule="auto"/>
        <w:ind w:left="1260"/>
        <w:rPr>
          <w:rFonts w:ascii="Verdana" w:hAnsi="Verdana"/>
          <w:sz w:val="22"/>
          <w:szCs w:val="22"/>
        </w:rPr>
      </w:pPr>
    </w:p>
    <w:p w14:paraId="07AEA79B" w14:textId="77777777" w:rsidR="0054792D" w:rsidRPr="00A31AF6" w:rsidRDefault="0054792D"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56" w:name="_Toc71713902"/>
      <w:r w:rsidRPr="00A31AF6">
        <w:rPr>
          <w:rFonts w:ascii="Verdana" w:hAnsi="Verdana"/>
          <w:b/>
          <w:caps/>
          <w:sz w:val="24"/>
          <w:szCs w:val="24"/>
        </w:rPr>
        <w:t>CONFIDENTIAL OR PROPRIETARY INFORMATION</w:t>
      </w:r>
      <w:bookmarkEnd w:id="56"/>
    </w:p>
    <w:p w14:paraId="526096E9" w14:textId="77777777" w:rsidR="00EB2FF6" w:rsidRPr="00C7621A" w:rsidRDefault="00EB2FF6" w:rsidP="009E041F">
      <w:pPr>
        <w:pStyle w:val="ListParagraph"/>
        <w:tabs>
          <w:tab w:val="left" w:pos="2430"/>
        </w:tabs>
        <w:spacing w:line="276" w:lineRule="auto"/>
        <w:ind w:left="810"/>
        <w:rPr>
          <w:rFonts w:ascii="Verdana" w:hAnsi="Verdana"/>
          <w:b/>
          <w:caps/>
          <w:color w:val="0000FF"/>
          <w:sz w:val="24"/>
          <w:szCs w:val="24"/>
        </w:rPr>
      </w:pPr>
    </w:p>
    <w:p w14:paraId="5E8A4BEC" w14:textId="77777777" w:rsidR="00F124E5" w:rsidRPr="00A31AF6" w:rsidRDefault="00F124E5" w:rsidP="005E3A03">
      <w:pPr>
        <w:pStyle w:val="ListParagraph"/>
        <w:numPr>
          <w:ilvl w:val="1"/>
          <w:numId w:val="12"/>
        </w:numPr>
        <w:tabs>
          <w:tab w:val="left" w:pos="2430"/>
        </w:tabs>
        <w:spacing w:line="276" w:lineRule="auto"/>
        <w:outlineLvl w:val="1"/>
        <w:rPr>
          <w:rFonts w:ascii="Verdana" w:hAnsi="Verdana"/>
          <w:b/>
          <w:smallCaps/>
          <w:sz w:val="24"/>
          <w:szCs w:val="24"/>
        </w:rPr>
      </w:pPr>
      <w:bookmarkStart w:id="57" w:name="_Toc71713903"/>
      <w:r w:rsidRPr="00A31AF6">
        <w:rPr>
          <w:rFonts w:ascii="Verdana" w:hAnsi="Verdana"/>
          <w:b/>
          <w:smallCaps/>
          <w:sz w:val="24"/>
          <w:szCs w:val="24"/>
        </w:rPr>
        <w:t>Public Information Act</w:t>
      </w:r>
      <w:bookmarkEnd w:id="57"/>
    </w:p>
    <w:p w14:paraId="7A8F906C" w14:textId="77777777" w:rsidR="00C7621A" w:rsidRPr="00C7621A" w:rsidRDefault="00C7621A" w:rsidP="00355667">
      <w:pPr>
        <w:pStyle w:val="ListParagraph"/>
        <w:tabs>
          <w:tab w:val="left" w:pos="2430"/>
        </w:tabs>
        <w:spacing w:line="276" w:lineRule="auto"/>
        <w:ind w:left="1278"/>
        <w:rPr>
          <w:rFonts w:ascii="Verdana" w:hAnsi="Verdana"/>
          <w:b/>
          <w:smallCaps/>
          <w:color w:val="0000FF"/>
          <w:sz w:val="24"/>
          <w:szCs w:val="24"/>
        </w:rPr>
      </w:pPr>
    </w:p>
    <w:p w14:paraId="70A46A74" w14:textId="77777777" w:rsidR="00F124E5" w:rsidRPr="00F124E5" w:rsidRDefault="0087162B" w:rsidP="00355667">
      <w:pPr>
        <w:spacing w:line="276" w:lineRule="auto"/>
        <w:ind w:left="1278"/>
        <w:rPr>
          <w:rFonts w:ascii="Verdana" w:hAnsi="Verdana"/>
          <w:b/>
          <w:sz w:val="22"/>
          <w:szCs w:val="22"/>
        </w:rPr>
      </w:pPr>
      <w:r>
        <w:rPr>
          <w:rFonts w:ascii="Verdana" w:hAnsi="Verdana"/>
          <w:b/>
          <w:sz w:val="22"/>
          <w:szCs w:val="22"/>
        </w:rPr>
        <w:t>Applicant</w:t>
      </w:r>
      <w:r w:rsidR="00F124E5" w:rsidRPr="00F124E5">
        <w:rPr>
          <w:rFonts w:ascii="Verdana" w:hAnsi="Verdana"/>
          <w:b/>
          <w:sz w:val="22"/>
          <w:szCs w:val="22"/>
        </w:rPr>
        <w:t xml:space="preserve"> Requirements Regarding Disclosure</w:t>
      </w:r>
    </w:p>
    <w:p w14:paraId="6E94E1A5" w14:textId="77777777" w:rsidR="00F124E5" w:rsidRPr="00F124E5" w:rsidRDefault="0087162B" w:rsidP="00355667">
      <w:pPr>
        <w:spacing w:line="276" w:lineRule="auto"/>
        <w:ind w:left="1278"/>
        <w:rPr>
          <w:rFonts w:ascii="Verdana" w:hAnsi="Verdana" w:cs="Arial"/>
          <w:sz w:val="22"/>
          <w:szCs w:val="22"/>
        </w:rPr>
      </w:pPr>
      <w:r>
        <w:rPr>
          <w:rFonts w:ascii="Verdana" w:hAnsi="Verdana" w:cs="Arial"/>
          <w:color w:val="000000"/>
          <w:sz w:val="22"/>
          <w:szCs w:val="22"/>
        </w:rPr>
        <w:t>Application</w:t>
      </w:r>
      <w:r w:rsidR="00F124E5" w:rsidRPr="00F124E5">
        <w:rPr>
          <w:rFonts w:ascii="Verdana" w:hAnsi="Verdana" w:cs="Arial"/>
          <w:sz w:val="22"/>
          <w:szCs w:val="22"/>
        </w:rPr>
        <w:t xml:space="preserve">s and contracts are subject to the Texas Public Information Act (PIA), Texas Government Code </w:t>
      </w:r>
      <w:hyperlink r:id="rId25" w:history="1">
        <w:r w:rsidR="00F124E5" w:rsidRPr="00F124E5">
          <w:rPr>
            <w:rStyle w:val="Hyperlink"/>
            <w:rFonts w:ascii="Verdana" w:hAnsi="Verdana" w:cs="Arial"/>
            <w:sz w:val="22"/>
            <w:szCs w:val="22"/>
          </w:rPr>
          <w:t>Chapter 552</w:t>
        </w:r>
      </w:hyperlink>
      <w:r w:rsidR="00F124E5" w:rsidRPr="00F124E5">
        <w:rPr>
          <w:rStyle w:val="Hyperlink"/>
          <w:rFonts w:ascii="Verdana" w:hAnsi="Verdana" w:cs="Arial"/>
          <w:sz w:val="22"/>
          <w:szCs w:val="22"/>
        </w:rPr>
        <w:t>,</w:t>
      </w:r>
      <w:r w:rsidR="00F124E5" w:rsidRPr="00F124E5">
        <w:rPr>
          <w:rFonts w:ascii="Verdana" w:hAnsi="Verdana" w:cs="Arial"/>
          <w:sz w:val="22"/>
          <w:szCs w:val="22"/>
        </w:rPr>
        <w:t xml:space="preserve"> and may be disclosed to the public upon request. Other legal authority also requires HHSC to post certain contracts and </w:t>
      </w:r>
      <w:r>
        <w:rPr>
          <w:rFonts w:ascii="Verdana" w:hAnsi="Verdana" w:cs="Arial"/>
          <w:sz w:val="22"/>
          <w:szCs w:val="22"/>
        </w:rPr>
        <w:t>Application</w:t>
      </w:r>
      <w:r w:rsidR="00F124E5" w:rsidRPr="00F124E5">
        <w:rPr>
          <w:rFonts w:ascii="Verdana" w:hAnsi="Verdana" w:cs="Arial"/>
          <w:sz w:val="22"/>
          <w:szCs w:val="22"/>
        </w:rPr>
        <w:t xml:space="preserve">s on HHSC’s website and to provide such information to the Legislative Budget Board for posting on its website. </w:t>
      </w:r>
    </w:p>
    <w:p w14:paraId="60A15A5F" w14:textId="77777777" w:rsidR="00F124E5" w:rsidRPr="00F124E5" w:rsidRDefault="00F124E5" w:rsidP="00355667">
      <w:pPr>
        <w:spacing w:line="276" w:lineRule="auto"/>
        <w:ind w:left="1278"/>
        <w:rPr>
          <w:rFonts w:ascii="Verdana" w:hAnsi="Verdana" w:cs="Arial"/>
          <w:sz w:val="22"/>
          <w:szCs w:val="22"/>
        </w:rPr>
      </w:pPr>
    </w:p>
    <w:p w14:paraId="2914C9DA" w14:textId="77777777" w:rsidR="00F124E5" w:rsidRPr="00F124E5" w:rsidRDefault="00F124E5" w:rsidP="00355667">
      <w:pPr>
        <w:spacing w:line="276" w:lineRule="auto"/>
        <w:ind w:left="1278"/>
        <w:rPr>
          <w:rFonts w:ascii="Verdana" w:hAnsi="Verdana" w:cs="Arial"/>
          <w:sz w:val="22"/>
          <w:szCs w:val="22"/>
        </w:rPr>
      </w:pPr>
      <w:r w:rsidRPr="00F124E5">
        <w:rPr>
          <w:rFonts w:ascii="Verdana" w:hAnsi="Verdana" w:cs="Arial"/>
          <w:sz w:val="22"/>
          <w:szCs w:val="22"/>
        </w:rPr>
        <w:t xml:space="preserve">Under the PIA, certain information is protected from public release. If </w:t>
      </w:r>
      <w:r w:rsidR="0087162B">
        <w:rPr>
          <w:rFonts w:ascii="Verdana" w:hAnsi="Verdana" w:cs="Arial"/>
          <w:sz w:val="22"/>
          <w:szCs w:val="22"/>
        </w:rPr>
        <w:t>Applicant</w:t>
      </w:r>
      <w:r w:rsidRPr="00F124E5">
        <w:rPr>
          <w:rFonts w:ascii="Verdana" w:hAnsi="Verdana" w:cs="Arial"/>
          <w:sz w:val="22"/>
          <w:szCs w:val="22"/>
        </w:rPr>
        <w:t xml:space="preserve"> asserts that information provided in its </w:t>
      </w:r>
      <w:r w:rsidR="0087162B">
        <w:rPr>
          <w:rFonts w:ascii="Verdana" w:hAnsi="Verdana" w:cs="Arial"/>
          <w:sz w:val="22"/>
          <w:szCs w:val="22"/>
        </w:rPr>
        <w:t>Application</w:t>
      </w:r>
      <w:r w:rsidRPr="00F124E5">
        <w:rPr>
          <w:rFonts w:ascii="Verdana" w:hAnsi="Verdana" w:cs="Arial"/>
          <w:sz w:val="22"/>
          <w:szCs w:val="22"/>
        </w:rPr>
        <w:t xml:space="preserve"> is exempt from disclosure under the PIA, </w:t>
      </w:r>
      <w:r w:rsidR="0087162B">
        <w:rPr>
          <w:rFonts w:ascii="Verdana" w:hAnsi="Verdana" w:cs="Arial"/>
          <w:sz w:val="22"/>
          <w:szCs w:val="22"/>
        </w:rPr>
        <w:t>Applicant</w:t>
      </w:r>
      <w:r w:rsidRPr="00F124E5">
        <w:rPr>
          <w:rFonts w:ascii="Verdana" w:hAnsi="Verdana" w:cs="Arial"/>
          <w:sz w:val="22"/>
          <w:szCs w:val="22"/>
        </w:rPr>
        <w:t xml:space="preserve"> must:</w:t>
      </w:r>
    </w:p>
    <w:p w14:paraId="1D9073C8" w14:textId="77777777" w:rsidR="00F124E5" w:rsidRPr="00F124E5" w:rsidRDefault="00F124E5" w:rsidP="00355667">
      <w:pPr>
        <w:spacing w:line="276" w:lineRule="auto"/>
        <w:ind w:left="1080"/>
        <w:rPr>
          <w:rFonts w:ascii="Verdana" w:hAnsi="Verdana" w:cs="Arial"/>
          <w:sz w:val="22"/>
          <w:szCs w:val="22"/>
        </w:rPr>
      </w:pPr>
    </w:p>
    <w:p w14:paraId="49B6935A" w14:textId="77777777" w:rsidR="00F124E5" w:rsidRPr="00F124E5" w:rsidRDefault="00F124E5" w:rsidP="005E3A03">
      <w:pPr>
        <w:pStyle w:val="ListParagraph"/>
        <w:numPr>
          <w:ilvl w:val="0"/>
          <w:numId w:val="14"/>
        </w:numPr>
        <w:spacing w:line="276" w:lineRule="auto"/>
        <w:ind w:left="1638"/>
        <w:rPr>
          <w:rFonts w:ascii="Verdana" w:hAnsi="Verdana" w:cs="Arial"/>
          <w:sz w:val="22"/>
          <w:szCs w:val="22"/>
        </w:rPr>
      </w:pPr>
      <w:r w:rsidRPr="00F124E5">
        <w:rPr>
          <w:rFonts w:ascii="Verdana" w:hAnsi="Verdana" w:cs="Arial"/>
          <w:b/>
          <w:sz w:val="22"/>
          <w:szCs w:val="22"/>
        </w:rPr>
        <w:t xml:space="preserve">Mark Original </w:t>
      </w:r>
      <w:r w:rsidR="0087162B">
        <w:rPr>
          <w:rFonts w:ascii="Verdana" w:hAnsi="Verdana" w:cs="Arial"/>
          <w:b/>
          <w:sz w:val="22"/>
          <w:szCs w:val="22"/>
        </w:rPr>
        <w:t>Application</w:t>
      </w:r>
      <w:r w:rsidRPr="00F124E5">
        <w:rPr>
          <w:rFonts w:ascii="Verdana" w:hAnsi="Verdana" w:cs="Arial"/>
          <w:b/>
          <w:sz w:val="22"/>
          <w:szCs w:val="22"/>
        </w:rPr>
        <w:t xml:space="preserve">: </w:t>
      </w:r>
    </w:p>
    <w:p w14:paraId="7C3FB969" w14:textId="77777777" w:rsidR="00F124E5" w:rsidRPr="00F124E5" w:rsidRDefault="00A65C37" w:rsidP="005E3A03">
      <w:pPr>
        <w:pStyle w:val="ListParagraph"/>
        <w:numPr>
          <w:ilvl w:val="0"/>
          <w:numId w:val="16"/>
        </w:numPr>
        <w:tabs>
          <w:tab w:val="left" w:pos="2250"/>
        </w:tabs>
        <w:spacing w:line="276" w:lineRule="auto"/>
        <w:ind w:left="2178" w:hanging="540"/>
        <w:rPr>
          <w:rFonts w:ascii="Verdana" w:hAnsi="Verdana" w:cs="Arial"/>
          <w:sz w:val="22"/>
          <w:szCs w:val="22"/>
        </w:rPr>
      </w:pPr>
      <w:r>
        <w:rPr>
          <w:rFonts w:ascii="Verdana" w:hAnsi="Verdana" w:cs="Arial"/>
          <w:sz w:val="22"/>
          <w:szCs w:val="22"/>
        </w:rPr>
        <w:t>M</w:t>
      </w:r>
      <w:r w:rsidR="00F124E5" w:rsidRPr="00F124E5">
        <w:rPr>
          <w:rFonts w:ascii="Verdana" w:hAnsi="Verdana" w:cs="Arial"/>
          <w:sz w:val="22"/>
          <w:szCs w:val="22"/>
        </w:rPr>
        <w:t xml:space="preserve">ark the original </w:t>
      </w:r>
      <w:r w:rsidR="0087162B">
        <w:rPr>
          <w:rFonts w:ascii="Verdana" w:hAnsi="Verdana" w:cs="Arial"/>
          <w:sz w:val="22"/>
          <w:szCs w:val="22"/>
        </w:rPr>
        <w:t>Application</w:t>
      </w:r>
      <w:r w:rsidR="00F124E5" w:rsidRPr="00F124E5">
        <w:rPr>
          <w:rFonts w:ascii="Verdana" w:hAnsi="Verdana" w:cs="Arial"/>
          <w:sz w:val="22"/>
          <w:szCs w:val="22"/>
        </w:rPr>
        <w:t xml:space="preserve">, on the top of the front page, the words “CONTAINS CONFIDENTIAL INFORMATION” in large, bold, capitalized letters (the size of, or equivalent to, 12-point Times New Roman font or larger); and </w:t>
      </w:r>
    </w:p>
    <w:p w14:paraId="33B8E98E" w14:textId="77777777" w:rsidR="00F124E5" w:rsidRPr="00F124E5" w:rsidRDefault="00A31AF6" w:rsidP="005E3A03">
      <w:pPr>
        <w:pStyle w:val="ListParagraph"/>
        <w:numPr>
          <w:ilvl w:val="0"/>
          <w:numId w:val="16"/>
        </w:numPr>
        <w:tabs>
          <w:tab w:val="left" w:pos="1980"/>
          <w:tab w:val="left" w:pos="2070"/>
          <w:tab w:val="left" w:pos="2250"/>
        </w:tabs>
        <w:spacing w:line="276" w:lineRule="auto"/>
        <w:ind w:left="918" w:firstLine="720"/>
        <w:rPr>
          <w:rFonts w:ascii="Verdana" w:hAnsi="Verdana" w:cs="Arial"/>
          <w:sz w:val="22"/>
          <w:szCs w:val="22"/>
        </w:rPr>
      </w:pPr>
      <w:r>
        <w:rPr>
          <w:rFonts w:ascii="Verdana" w:hAnsi="Verdana" w:cs="Arial"/>
          <w:sz w:val="22"/>
          <w:szCs w:val="22"/>
        </w:rPr>
        <w:t xml:space="preserve">   </w:t>
      </w:r>
      <w:r w:rsidR="00A65C37">
        <w:rPr>
          <w:rFonts w:ascii="Verdana" w:hAnsi="Verdana" w:cs="Arial"/>
          <w:sz w:val="22"/>
          <w:szCs w:val="22"/>
        </w:rPr>
        <w:t>I</w:t>
      </w:r>
      <w:r w:rsidR="00F124E5" w:rsidRPr="00F124E5">
        <w:rPr>
          <w:rFonts w:ascii="Verdana" w:hAnsi="Verdana" w:cs="Arial"/>
          <w:sz w:val="22"/>
          <w:szCs w:val="22"/>
        </w:rPr>
        <w:t xml:space="preserve">dentify, adjacent to each portion of the </w:t>
      </w:r>
      <w:r w:rsidR="0087162B">
        <w:rPr>
          <w:rFonts w:ascii="Verdana" w:hAnsi="Verdana" w:cs="Arial"/>
          <w:sz w:val="22"/>
          <w:szCs w:val="22"/>
        </w:rPr>
        <w:t>Application</w:t>
      </w:r>
      <w:r w:rsidR="00F124E5" w:rsidRPr="00F124E5">
        <w:rPr>
          <w:rFonts w:ascii="Verdana" w:hAnsi="Verdana" w:cs="Arial"/>
          <w:sz w:val="22"/>
          <w:szCs w:val="22"/>
        </w:rPr>
        <w:t xml:space="preserve"> that </w:t>
      </w:r>
      <w:r w:rsidR="001D7920">
        <w:rPr>
          <w:rFonts w:ascii="Verdana" w:hAnsi="Verdana" w:cs="Arial"/>
          <w:sz w:val="22"/>
          <w:szCs w:val="22"/>
        </w:rPr>
        <w:t xml:space="preserve">Applicant claims </w:t>
      </w:r>
    </w:p>
    <w:p w14:paraId="57E4C287" w14:textId="77777777" w:rsidR="00F124E5" w:rsidRPr="00F124E5" w:rsidRDefault="00F124E5" w:rsidP="00355667">
      <w:pPr>
        <w:pStyle w:val="ListParagraph"/>
        <w:tabs>
          <w:tab w:val="left" w:pos="1980"/>
          <w:tab w:val="left" w:pos="2250"/>
          <w:tab w:val="left" w:pos="2340"/>
        </w:tabs>
        <w:spacing w:line="276" w:lineRule="auto"/>
        <w:ind w:left="2178"/>
        <w:rPr>
          <w:rFonts w:ascii="Verdana" w:hAnsi="Verdana" w:cs="Arial"/>
          <w:sz w:val="22"/>
          <w:szCs w:val="22"/>
        </w:rPr>
      </w:pPr>
      <w:r w:rsidRPr="00F124E5">
        <w:rPr>
          <w:rFonts w:ascii="Verdana" w:hAnsi="Verdana" w:cs="Arial"/>
          <w:sz w:val="22"/>
          <w:szCs w:val="22"/>
        </w:rPr>
        <w:t xml:space="preserve">is exempt from public disclosure, the claimed exemption from disclosure (NOTE: no redactions are to be made in the original </w:t>
      </w:r>
      <w:r w:rsidR="0087162B">
        <w:rPr>
          <w:rFonts w:ascii="Verdana" w:hAnsi="Verdana" w:cs="Arial"/>
          <w:sz w:val="22"/>
          <w:szCs w:val="22"/>
        </w:rPr>
        <w:t>Application</w:t>
      </w:r>
      <w:r w:rsidRPr="00F124E5">
        <w:rPr>
          <w:rFonts w:ascii="Verdana" w:hAnsi="Verdana" w:cs="Arial"/>
          <w:sz w:val="22"/>
          <w:szCs w:val="22"/>
        </w:rPr>
        <w:t>);</w:t>
      </w:r>
    </w:p>
    <w:p w14:paraId="7E079BFE" w14:textId="77777777" w:rsidR="00F124E5" w:rsidRPr="00F124E5" w:rsidRDefault="00F124E5" w:rsidP="00355667">
      <w:pPr>
        <w:pStyle w:val="ListParagraph"/>
        <w:spacing w:line="276" w:lineRule="auto"/>
        <w:ind w:left="1800"/>
        <w:rPr>
          <w:rFonts w:ascii="Verdana" w:hAnsi="Verdana" w:cs="Arial"/>
          <w:sz w:val="22"/>
          <w:szCs w:val="22"/>
        </w:rPr>
      </w:pPr>
    </w:p>
    <w:p w14:paraId="04F84F25" w14:textId="32C86E68" w:rsidR="00F124E5" w:rsidRPr="00F124E5" w:rsidRDefault="00F124E5" w:rsidP="005E3A03">
      <w:pPr>
        <w:pStyle w:val="ListParagraph"/>
        <w:numPr>
          <w:ilvl w:val="0"/>
          <w:numId w:val="14"/>
        </w:numPr>
        <w:spacing w:line="276" w:lineRule="auto"/>
        <w:rPr>
          <w:rFonts w:ascii="Verdana" w:hAnsi="Verdana" w:cs="Arial"/>
          <w:sz w:val="22"/>
          <w:szCs w:val="22"/>
        </w:rPr>
      </w:pPr>
      <w:r w:rsidRPr="00F124E5">
        <w:rPr>
          <w:rFonts w:ascii="Verdana" w:hAnsi="Verdana" w:cs="Arial"/>
          <w:b/>
          <w:sz w:val="22"/>
          <w:szCs w:val="22"/>
        </w:rPr>
        <w:t xml:space="preserve">Certify in Original </w:t>
      </w:r>
      <w:r w:rsidR="0087162B">
        <w:rPr>
          <w:rFonts w:ascii="Verdana" w:hAnsi="Verdana" w:cs="Arial"/>
          <w:b/>
          <w:sz w:val="22"/>
          <w:szCs w:val="22"/>
        </w:rPr>
        <w:t>Application</w:t>
      </w:r>
      <w:r w:rsidRPr="00F124E5">
        <w:rPr>
          <w:rFonts w:ascii="Verdana" w:hAnsi="Verdana" w:cs="Arial"/>
          <w:b/>
          <w:sz w:val="22"/>
          <w:szCs w:val="22"/>
        </w:rPr>
        <w:t xml:space="preserve"> - </w:t>
      </w:r>
      <w:r w:rsidR="00077C14">
        <w:rPr>
          <w:rFonts w:ascii="Verdana" w:hAnsi="Verdana" w:cs="Arial"/>
          <w:b/>
          <w:sz w:val="22"/>
          <w:szCs w:val="22"/>
        </w:rPr>
        <w:t>HHS Solicitation Affirmations</w:t>
      </w:r>
      <w:r w:rsidRPr="00F124E5">
        <w:rPr>
          <w:rFonts w:ascii="Verdana" w:hAnsi="Verdana" w:cs="Arial"/>
          <w:b/>
          <w:sz w:val="22"/>
          <w:szCs w:val="22"/>
        </w:rPr>
        <w:t xml:space="preserve"> (attached as Exhibit A to this </w:t>
      </w:r>
      <w:r w:rsidR="00A6621D">
        <w:rPr>
          <w:rFonts w:ascii="Verdana" w:hAnsi="Verdana" w:cs="Arial"/>
          <w:b/>
          <w:sz w:val="22"/>
          <w:szCs w:val="22"/>
        </w:rPr>
        <w:t>OE</w:t>
      </w:r>
      <w:r w:rsidRPr="00F124E5">
        <w:rPr>
          <w:rFonts w:ascii="Verdana" w:hAnsi="Verdana" w:cs="Arial"/>
          <w:b/>
          <w:sz w:val="22"/>
          <w:szCs w:val="22"/>
        </w:rPr>
        <w:t>):</w:t>
      </w:r>
      <w:r w:rsidRPr="00F124E5">
        <w:rPr>
          <w:rFonts w:ascii="Verdana" w:hAnsi="Verdana" w:cs="Arial"/>
          <w:sz w:val="22"/>
          <w:szCs w:val="22"/>
        </w:rPr>
        <w:t xml:space="preserve">  certify, in the designated section of the </w:t>
      </w:r>
      <w:r w:rsidR="00077C14">
        <w:rPr>
          <w:rFonts w:ascii="Verdana" w:hAnsi="Verdana" w:cs="Arial"/>
          <w:sz w:val="22"/>
          <w:szCs w:val="22"/>
        </w:rPr>
        <w:t>HHS Solicitation Affirmations</w:t>
      </w:r>
      <w:r w:rsidRPr="00F124E5">
        <w:rPr>
          <w:rFonts w:ascii="Verdana" w:hAnsi="Verdana" w:cs="Arial"/>
          <w:sz w:val="22"/>
          <w:szCs w:val="22"/>
        </w:rPr>
        <w:t xml:space="preserve">, </w:t>
      </w:r>
      <w:r w:rsidR="0087162B">
        <w:rPr>
          <w:rFonts w:ascii="Verdana" w:hAnsi="Verdana" w:cs="Arial"/>
          <w:sz w:val="22"/>
          <w:szCs w:val="22"/>
        </w:rPr>
        <w:t>Applicant</w:t>
      </w:r>
      <w:r w:rsidRPr="00F124E5">
        <w:rPr>
          <w:rFonts w:ascii="Verdana" w:hAnsi="Verdana" w:cs="Arial"/>
          <w:sz w:val="22"/>
          <w:szCs w:val="22"/>
        </w:rPr>
        <w:t>’s confidential information assertion and the filing of its Public Information Act Copy; and</w:t>
      </w:r>
    </w:p>
    <w:p w14:paraId="4500F943" w14:textId="77777777" w:rsidR="00F124E5" w:rsidRPr="00F124E5" w:rsidRDefault="00F124E5" w:rsidP="00355667">
      <w:pPr>
        <w:spacing w:line="276" w:lineRule="auto"/>
        <w:ind w:left="720"/>
        <w:rPr>
          <w:rFonts w:ascii="Verdana" w:hAnsi="Verdana" w:cs="Arial"/>
          <w:sz w:val="22"/>
          <w:szCs w:val="22"/>
        </w:rPr>
      </w:pPr>
    </w:p>
    <w:p w14:paraId="5167495E" w14:textId="77777777" w:rsidR="00F124E5" w:rsidRPr="00F124E5" w:rsidRDefault="00F124E5" w:rsidP="005E3A03">
      <w:pPr>
        <w:pStyle w:val="ListParagraph"/>
        <w:numPr>
          <w:ilvl w:val="0"/>
          <w:numId w:val="14"/>
        </w:numPr>
        <w:spacing w:line="276" w:lineRule="auto"/>
        <w:rPr>
          <w:rFonts w:ascii="Verdana" w:hAnsi="Verdana" w:cs="Arial"/>
          <w:sz w:val="22"/>
          <w:szCs w:val="22"/>
        </w:rPr>
      </w:pPr>
      <w:r w:rsidRPr="00F124E5">
        <w:rPr>
          <w:rFonts w:ascii="Verdana" w:hAnsi="Verdana" w:cs="Arial"/>
          <w:b/>
          <w:sz w:val="22"/>
          <w:szCs w:val="22"/>
        </w:rPr>
        <w:t xml:space="preserve">Submit Public Information Act Copy of </w:t>
      </w:r>
      <w:r w:rsidR="0087162B">
        <w:rPr>
          <w:rFonts w:ascii="Verdana" w:hAnsi="Verdana" w:cs="Arial"/>
          <w:b/>
          <w:sz w:val="22"/>
          <w:szCs w:val="22"/>
        </w:rPr>
        <w:t>Application</w:t>
      </w:r>
      <w:r w:rsidRPr="00F124E5">
        <w:rPr>
          <w:rFonts w:ascii="Verdana" w:hAnsi="Verdana" w:cs="Arial"/>
          <w:b/>
          <w:sz w:val="22"/>
          <w:szCs w:val="22"/>
        </w:rPr>
        <w:t xml:space="preserve">: </w:t>
      </w:r>
      <w:r w:rsidRPr="00F124E5">
        <w:rPr>
          <w:rFonts w:ascii="Verdana" w:hAnsi="Verdana" w:cs="Arial"/>
          <w:sz w:val="22"/>
          <w:szCs w:val="22"/>
        </w:rPr>
        <w:t xml:space="preserve"> submit a separate “Public Information Act Copy” of the original </w:t>
      </w:r>
      <w:r w:rsidR="0087162B">
        <w:rPr>
          <w:rFonts w:ascii="Verdana" w:hAnsi="Verdana" w:cs="Arial"/>
          <w:sz w:val="22"/>
          <w:szCs w:val="22"/>
        </w:rPr>
        <w:t>Application</w:t>
      </w:r>
      <w:r w:rsidRPr="00F124E5">
        <w:rPr>
          <w:rFonts w:ascii="Verdana" w:hAnsi="Verdana" w:cs="Arial"/>
          <w:sz w:val="22"/>
          <w:szCs w:val="22"/>
        </w:rPr>
        <w:t xml:space="preserve"> (in addition to the original and all copies otherwise required under the provisions of this </w:t>
      </w:r>
      <w:r w:rsidR="00A6621D">
        <w:rPr>
          <w:rFonts w:ascii="Verdana" w:hAnsi="Verdana" w:cs="Arial"/>
          <w:sz w:val="22"/>
          <w:szCs w:val="22"/>
        </w:rPr>
        <w:t>OE</w:t>
      </w:r>
      <w:r w:rsidRPr="00F124E5">
        <w:rPr>
          <w:rFonts w:ascii="Verdana" w:hAnsi="Verdana" w:cs="Arial"/>
          <w:sz w:val="22"/>
          <w:szCs w:val="22"/>
        </w:rPr>
        <w:t xml:space="preserve">). The Public Information Act Copy must meet the following requirements: </w:t>
      </w:r>
    </w:p>
    <w:p w14:paraId="027686AD" w14:textId="77777777" w:rsidR="00F124E5" w:rsidRPr="00F124E5" w:rsidRDefault="00F124E5" w:rsidP="00355667">
      <w:pPr>
        <w:pStyle w:val="ListParagraph"/>
        <w:spacing w:line="276" w:lineRule="auto"/>
        <w:ind w:left="1440"/>
        <w:rPr>
          <w:rFonts w:ascii="Verdana" w:hAnsi="Verdana" w:cs="Arial"/>
          <w:sz w:val="22"/>
          <w:szCs w:val="22"/>
        </w:rPr>
      </w:pPr>
    </w:p>
    <w:p w14:paraId="18194110" w14:textId="77777777" w:rsidR="00F124E5" w:rsidRPr="00F124E5" w:rsidRDefault="00A65C37" w:rsidP="005E3A03">
      <w:pPr>
        <w:pStyle w:val="ListParagraph"/>
        <w:numPr>
          <w:ilvl w:val="0"/>
          <w:numId w:val="15"/>
        </w:numPr>
        <w:tabs>
          <w:tab w:val="left" w:pos="1620"/>
        </w:tabs>
        <w:spacing w:line="276" w:lineRule="auto"/>
        <w:ind w:left="2340" w:hanging="540"/>
        <w:rPr>
          <w:rFonts w:ascii="Verdana" w:hAnsi="Verdana" w:cs="Arial"/>
          <w:sz w:val="22"/>
          <w:szCs w:val="22"/>
        </w:rPr>
      </w:pPr>
      <w:r>
        <w:rPr>
          <w:rFonts w:ascii="Verdana" w:hAnsi="Verdana" w:cs="Arial"/>
          <w:sz w:val="22"/>
          <w:szCs w:val="22"/>
        </w:rPr>
        <w:t>T</w:t>
      </w:r>
      <w:r w:rsidR="00F124E5" w:rsidRPr="00F124E5">
        <w:rPr>
          <w:rFonts w:ascii="Verdana" w:hAnsi="Verdana" w:cs="Arial"/>
          <w:sz w:val="22"/>
          <w:szCs w:val="22"/>
        </w:rPr>
        <w:t xml:space="preserve">he copy must be clearly marked as "Public Information Act Copy" on the front page in large, bold, capitalized letters (the size of, or equivalent to, </w:t>
      </w:r>
      <w:r w:rsidRPr="00F124E5">
        <w:rPr>
          <w:rFonts w:ascii="Verdana" w:hAnsi="Verdana" w:cs="Arial"/>
          <w:sz w:val="22"/>
          <w:szCs w:val="22"/>
        </w:rPr>
        <w:t>12-point</w:t>
      </w:r>
      <w:r w:rsidR="00F124E5" w:rsidRPr="00F124E5">
        <w:rPr>
          <w:rFonts w:ascii="Verdana" w:hAnsi="Verdana" w:cs="Arial"/>
          <w:sz w:val="22"/>
          <w:szCs w:val="22"/>
        </w:rPr>
        <w:t xml:space="preserve"> Times New Roman font or larger); </w:t>
      </w:r>
    </w:p>
    <w:p w14:paraId="1BE1CEB8" w14:textId="77777777" w:rsidR="00F124E5" w:rsidRPr="00F124E5" w:rsidRDefault="00A65C37" w:rsidP="005E3A03">
      <w:pPr>
        <w:pStyle w:val="ListParagraph"/>
        <w:numPr>
          <w:ilvl w:val="0"/>
          <w:numId w:val="15"/>
        </w:numPr>
        <w:tabs>
          <w:tab w:val="left" w:pos="1620"/>
        </w:tabs>
        <w:spacing w:line="276" w:lineRule="auto"/>
        <w:ind w:left="2340" w:hanging="540"/>
        <w:rPr>
          <w:rFonts w:ascii="Verdana" w:hAnsi="Verdana" w:cs="Arial"/>
          <w:sz w:val="22"/>
          <w:szCs w:val="22"/>
        </w:rPr>
      </w:pPr>
      <w:r>
        <w:rPr>
          <w:rFonts w:ascii="Verdana" w:hAnsi="Verdana" w:cs="Arial"/>
          <w:sz w:val="22"/>
          <w:szCs w:val="22"/>
        </w:rPr>
        <w:t>E</w:t>
      </w:r>
      <w:r w:rsidR="00F124E5" w:rsidRPr="00F124E5">
        <w:rPr>
          <w:rFonts w:ascii="Verdana" w:hAnsi="Verdana" w:cs="Arial"/>
          <w:sz w:val="22"/>
          <w:szCs w:val="22"/>
        </w:rPr>
        <w:t xml:space="preserve">ach portion </w:t>
      </w:r>
      <w:r w:rsidR="0087162B">
        <w:rPr>
          <w:rFonts w:ascii="Verdana" w:hAnsi="Verdana" w:cs="Arial"/>
          <w:sz w:val="22"/>
          <w:szCs w:val="22"/>
        </w:rPr>
        <w:t>Applicant</w:t>
      </w:r>
      <w:r w:rsidR="00F124E5" w:rsidRPr="00F124E5">
        <w:rPr>
          <w:rFonts w:ascii="Verdana" w:hAnsi="Verdana" w:cs="Arial"/>
          <w:sz w:val="22"/>
          <w:szCs w:val="22"/>
        </w:rPr>
        <w:t xml:space="preserve"> claims is exempt from public disclosure must be redacted; and </w:t>
      </w:r>
    </w:p>
    <w:p w14:paraId="40C43366" w14:textId="77777777" w:rsidR="00F124E5" w:rsidRPr="00F124E5" w:rsidRDefault="0087162B" w:rsidP="005E3A03">
      <w:pPr>
        <w:pStyle w:val="ListParagraph"/>
        <w:numPr>
          <w:ilvl w:val="0"/>
          <w:numId w:val="15"/>
        </w:numPr>
        <w:tabs>
          <w:tab w:val="left" w:pos="1620"/>
        </w:tabs>
        <w:spacing w:line="276" w:lineRule="auto"/>
        <w:ind w:left="2340" w:hanging="540"/>
        <w:rPr>
          <w:rFonts w:ascii="Verdana" w:hAnsi="Verdana" w:cs="Arial"/>
          <w:sz w:val="22"/>
          <w:szCs w:val="22"/>
        </w:rPr>
      </w:pPr>
      <w:r>
        <w:rPr>
          <w:rFonts w:ascii="Verdana" w:hAnsi="Verdana" w:cs="Arial"/>
          <w:sz w:val="22"/>
          <w:szCs w:val="22"/>
        </w:rPr>
        <w:t>Applicant</w:t>
      </w:r>
      <w:r w:rsidR="00F124E5" w:rsidRPr="00F124E5">
        <w:rPr>
          <w:rFonts w:ascii="Verdana" w:hAnsi="Verdana" w:cs="Arial"/>
          <w:sz w:val="22"/>
          <w:szCs w:val="22"/>
        </w:rPr>
        <w:t xml:space="preserve"> must identify, adjacent to each redaction, the claimed exemption from disclosure. Each identification provided as required in subsection (c) of this section must be identical to those set forth in the original </w:t>
      </w:r>
      <w:r>
        <w:rPr>
          <w:rFonts w:ascii="Verdana" w:hAnsi="Verdana" w:cs="Arial"/>
          <w:sz w:val="22"/>
          <w:szCs w:val="22"/>
        </w:rPr>
        <w:t>Application</w:t>
      </w:r>
      <w:r w:rsidR="00F124E5" w:rsidRPr="00F124E5">
        <w:rPr>
          <w:rFonts w:ascii="Verdana" w:hAnsi="Verdana" w:cs="Arial"/>
          <w:sz w:val="22"/>
          <w:szCs w:val="22"/>
        </w:rPr>
        <w:t xml:space="preserve"> as required in section </w:t>
      </w:r>
      <w:r w:rsidR="001D7920">
        <w:rPr>
          <w:rFonts w:ascii="Verdana" w:hAnsi="Verdana" w:cs="Arial"/>
          <w:sz w:val="22"/>
          <w:szCs w:val="22"/>
        </w:rPr>
        <w:t>a</w:t>
      </w:r>
      <w:r w:rsidR="00107EC0">
        <w:rPr>
          <w:rFonts w:ascii="Verdana" w:hAnsi="Verdana" w:cs="Arial"/>
          <w:sz w:val="22"/>
          <w:szCs w:val="22"/>
        </w:rPr>
        <w:t>.</w:t>
      </w:r>
      <w:r w:rsidR="001D7920">
        <w:rPr>
          <w:rFonts w:ascii="Verdana" w:hAnsi="Verdana" w:cs="Arial"/>
          <w:sz w:val="22"/>
          <w:szCs w:val="22"/>
        </w:rPr>
        <w:t>(2)</w:t>
      </w:r>
      <w:r w:rsidR="00F124E5" w:rsidRPr="00F124E5">
        <w:rPr>
          <w:rFonts w:ascii="Verdana" w:hAnsi="Verdana" w:cs="Arial"/>
          <w:sz w:val="22"/>
          <w:szCs w:val="22"/>
        </w:rPr>
        <w:t xml:space="preserve">, above. The only difference in required markings and information between the original </w:t>
      </w:r>
      <w:r>
        <w:rPr>
          <w:rFonts w:ascii="Verdana" w:hAnsi="Verdana" w:cs="Arial"/>
          <w:sz w:val="22"/>
          <w:szCs w:val="22"/>
        </w:rPr>
        <w:t>Application</w:t>
      </w:r>
      <w:r w:rsidR="00F124E5" w:rsidRPr="00F124E5">
        <w:rPr>
          <w:rFonts w:ascii="Verdana" w:hAnsi="Verdana" w:cs="Arial"/>
          <w:sz w:val="22"/>
          <w:szCs w:val="22"/>
        </w:rPr>
        <w:t xml:space="preserve"> and the “Public Information Act Copy” of the </w:t>
      </w:r>
      <w:r>
        <w:rPr>
          <w:rFonts w:ascii="Verdana" w:hAnsi="Verdana" w:cs="Arial"/>
          <w:sz w:val="22"/>
          <w:szCs w:val="22"/>
        </w:rPr>
        <w:t>Application</w:t>
      </w:r>
      <w:r w:rsidR="00F124E5" w:rsidRPr="00F124E5">
        <w:rPr>
          <w:rFonts w:ascii="Verdana" w:hAnsi="Verdana" w:cs="Arial"/>
          <w:sz w:val="22"/>
          <w:szCs w:val="22"/>
        </w:rPr>
        <w:t xml:space="preserve"> will be redactions - which can only be included in the “Public Information Act Copy.” There must be no redactions in the original </w:t>
      </w:r>
      <w:r>
        <w:rPr>
          <w:rFonts w:ascii="Verdana" w:hAnsi="Verdana" w:cs="Arial"/>
          <w:sz w:val="22"/>
          <w:szCs w:val="22"/>
        </w:rPr>
        <w:t>Application</w:t>
      </w:r>
      <w:r w:rsidR="00F124E5" w:rsidRPr="00F124E5">
        <w:rPr>
          <w:rFonts w:ascii="Verdana" w:hAnsi="Verdana" w:cs="Arial"/>
          <w:sz w:val="22"/>
          <w:szCs w:val="22"/>
        </w:rPr>
        <w:t>.</w:t>
      </w:r>
    </w:p>
    <w:p w14:paraId="41F49FA1" w14:textId="77777777" w:rsidR="00F124E5" w:rsidRPr="00F124E5" w:rsidRDefault="00F124E5" w:rsidP="00355667">
      <w:pPr>
        <w:spacing w:line="276" w:lineRule="auto"/>
        <w:ind w:left="1278"/>
        <w:rPr>
          <w:rFonts w:ascii="Verdana" w:hAnsi="Verdana" w:cs="Arial"/>
          <w:sz w:val="22"/>
          <w:szCs w:val="22"/>
        </w:rPr>
      </w:pPr>
    </w:p>
    <w:p w14:paraId="609CB994" w14:textId="480AA276" w:rsidR="00F124E5" w:rsidRPr="00F124E5" w:rsidRDefault="00F124E5" w:rsidP="00355667">
      <w:pPr>
        <w:spacing w:line="276" w:lineRule="auto"/>
        <w:ind w:left="1278"/>
        <w:rPr>
          <w:rFonts w:ascii="Verdana" w:hAnsi="Verdana" w:cs="Arial"/>
          <w:b/>
          <w:bCs/>
          <w:sz w:val="22"/>
          <w:szCs w:val="22"/>
        </w:rPr>
      </w:pPr>
      <w:r w:rsidRPr="00F124E5">
        <w:rPr>
          <w:rFonts w:ascii="Verdana" w:hAnsi="Verdana" w:cs="Arial"/>
          <w:b/>
          <w:bCs/>
          <w:sz w:val="22"/>
          <w:szCs w:val="22"/>
        </w:rPr>
        <w:t xml:space="preserve">By submitting </w:t>
      </w:r>
      <w:r w:rsidR="00355667" w:rsidRPr="00F124E5">
        <w:rPr>
          <w:rFonts w:ascii="Verdana" w:hAnsi="Verdana" w:cs="Arial"/>
          <w:b/>
          <w:bCs/>
          <w:sz w:val="22"/>
          <w:szCs w:val="22"/>
        </w:rPr>
        <w:t>an</w:t>
      </w:r>
      <w:r w:rsidRPr="00F124E5">
        <w:rPr>
          <w:rFonts w:ascii="Verdana" w:hAnsi="Verdana" w:cs="Arial"/>
          <w:b/>
          <w:bCs/>
          <w:sz w:val="22"/>
          <w:szCs w:val="22"/>
        </w:rPr>
        <w:t xml:space="preserve"> </w:t>
      </w:r>
      <w:r w:rsidR="0087162B">
        <w:rPr>
          <w:rFonts w:ascii="Verdana" w:hAnsi="Verdana" w:cs="Arial"/>
          <w:b/>
          <w:bCs/>
          <w:sz w:val="22"/>
          <w:szCs w:val="22"/>
        </w:rPr>
        <w:t>Application</w:t>
      </w:r>
      <w:r w:rsidRPr="00F124E5">
        <w:rPr>
          <w:rFonts w:ascii="Verdana" w:hAnsi="Verdana" w:cs="Arial"/>
          <w:b/>
          <w:bCs/>
          <w:sz w:val="22"/>
          <w:szCs w:val="22"/>
        </w:rPr>
        <w:t xml:space="preserve"> to this </w:t>
      </w:r>
      <w:r w:rsidR="00A6621D">
        <w:rPr>
          <w:rFonts w:ascii="Verdana" w:hAnsi="Verdana" w:cs="Arial"/>
          <w:b/>
          <w:bCs/>
          <w:sz w:val="22"/>
          <w:szCs w:val="22"/>
        </w:rPr>
        <w:t>OE</w:t>
      </w:r>
      <w:r w:rsidRPr="00F124E5">
        <w:rPr>
          <w:rFonts w:ascii="Verdana" w:hAnsi="Verdana" w:cs="Arial"/>
          <w:b/>
          <w:bCs/>
          <w:sz w:val="22"/>
          <w:szCs w:val="22"/>
        </w:rPr>
        <w:t xml:space="preserve">, </w:t>
      </w:r>
      <w:r w:rsidR="0087162B">
        <w:rPr>
          <w:rFonts w:ascii="Verdana" w:hAnsi="Verdana" w:cs="Arial"/>
          <w:b/>
          <w:bCs/>
          <w:sz w:val="22"/>
          <w:szCs w:val="22"/>
        </w:rPr>
        <w:t>Applicant</w:t>
      </w:r>
      <w:r w:rsidRPr="00F124E5">
        <w:rPr>
          <w:rFonts w:ascii="Verdana" w:hAnsi="Verdana" w:cs="Arial"/>
          <w:b/>
          <w:bCs/>
          <w:sz w:val="22"/>
          <w:szCs w:val="22"/>
        </w:rPr>
        <w:t xml:space="preserve"> agrees that, if </w:t>
      </w:r>
      <w:r w:rsidR="0087162B">
        <w:rPr>
          <w:rFonts w:ascii="Verdana" w:hAnsi="Verdana" w:cs="Arial"/>
          <w:b/>
          <w:bCs/>
          <w:sz w:val="22"/>
          <w:szCs w:val="22"/>
        </w:rPr>
        <w:t>Applicant</w:t>
      </w:r>
      <w:r w:rsidRPr="00F124E5">
        <w:rPr>
          <w:rFonts w:ascii="Verdana" w:hAnsi="Verdana" w:cs="Arial"/>
          <w:b/>
          <w:bCs/>
          <w:sz w:val="22"/>
          <w:szCs w:val="22"/>
        </w:rPr>
        <w:t xml:space="preserve"> does not mark the original </w:t>
      </w:r>
      <w:r w:rsidR="0087162B">
        <w:rPr>
          <w:rFonts w:ascii="Verdana" w:hAnsi="Verdana" w:cs="Arial"/>
          <w:b/>
          <w:bCs/>
          <w:sz w:val="22"/>
          <w:szCs w:val="22"/>
        </w:rPr>
        <w:t>Application</w:t>
      </w:r>
      <w:r w:rsidRPr="00F124E5">
        <w:rPr>
          <w:rFonts w:ascii="Verdana" w:hAnsi="Verdana" w:cs="Arial"/>
          <w:b/>
          <w:bCs/>
          <w:sz w:val="22"/>
          <w:szCs w:val="22"/>
        </w:rPr>
        <w:t xml:space="preserve">, provide the required certification in the </w:t>
      </w:r>
      <w:r w:rsidR="00077C14">
        <w:rPr>
          <w:rFonts w:ascii="Verdana" w:hAnsi="Verdana" w:cs="Arial"/>
          <w:b/>
          <w:bCs/>
          <w:sz w:val="22"/>
          <w:szCs w:val="22"/>
        </w:rPr>
        <w:t>HHS Solicitation Affirmations</w:t>
      </w:r>
      <w:r w:rsidRPr="00F124E5">
        <w:rPr>
          <w:rFonts w:ascii="Verdana" w:hAnsi="Verdana" w:cs="Arial"/>
          <w:b/>
          <w:bCs/>
          <w:sz w:val="22"/>
          <w:szCs w:val="22"/>
        </w:rPr>
        <w:t xml:space="preserve">, and submit the Public Information Act Copy, </w:t>
      </w:r>
      <w:r w:rsidR="0087162B">
        <w:rPr>
          <w:rFonts w:ascii="Verdana" w:hAnsi="Verdana" w:cs="Arial"/>
          <w:b/>
          <w:bCs/>
          <w:sz w:val="22"/>
          <w:szCs w:val="22"/>
        </w:rPr>
        <w:t>Applicant</w:t>
      </w:r>
      <w:r w:rsidRPr="00F124E5">
        <w:rPr>
          <w:rFonts w:ascii="Verdana" w:hAnsi="Verdana" w:cs="Arial"/>
          <w:b/>
          <w:bCs/>
          <w:sz w:val="22"/>
          <w:szCs w:val="22"/>
        </w:rPr>
        <w:t xml:space="preserve">’s </w:t>
      </w:r>
      <w:r w:rsidR="0087162B">
        <w:rPr>
          <w:rFonts w:ascii="Verdana" w:hAnsi="Verdana" w:cs="Arial"/>
          <w:b/>
          <w:bCs/>
          <w:sz w:val="22"/>
          <w:szCs w:val="22"/>
        </w:rPr>
        <w:t>Application</w:t>
      </w:r>
      <w:r w:rsidRPr="00F124E5">
        <w:rPr>
          <w:rFonts w:ascii="Verdana" w:hAnsi="Verdana" w:cs="Arial"/>
          <w:b/>
          <w:bCs/>
          <w:sz w:val="22"/>
          <w:szCs w:val="22"/>
        </w:rPr>
        <w:t xml:space="preserve"> will be considered to be public information that may be released to the public in any manner including, but not limited to, in accordance with the Public Information </w:t>
      </w:r>
      <w:r w:rsidRPr="00F124E5">
        <w:rPr>
          <w:rFonts w:ascii="Verdana" w:hAnsi="Verdana" w:cs="Arial"/>
          <w:b/>
          <w:bCs/>
          <w:sz w:val="22"/>
          <w:szCs w:val="22"/>
        </w:rPr>
        <w:lastRenderedPageBreak/>
        <w:t>Act, posted on HHSC’s</w:t>
      </w:r>
      <w:r w:rsidR="00974B20">
        <w:rPr>
          <w:rFonts w:ascii="Verdana" w:hAnsi="Verdana" w:cs="Arial"/>
          <w:b/>
          <w:bCs/>
          <w:sz w:val="22"/>
          <w:szCs w:val="22"/>
        </w:rPr>
        <w:t xml:space="preserve"> and/or DSHS’s</w:t>
      </w:r>
      <w:r w:rsidRPr="00F124E5">
        <w:rPr>
          <w:rFonts w:ascii="Verdana" w:hAnsi="Verdana" w:cs="Arial"/>
          <w:b/>
          <w:bCs/>
          <w:sz w:val="22"/>
          <w:szCs w:val="22"/>
        </w:rPr>
        <w:t xml:space="preserve"> public website, and posted on the Legislative Budget Board’s website.</w:t>
      </w:r>
    </w:p>
    <w:p w14:paraId="778857A7" w14:textId="77777777" w:rsidR="00F124E5" w:rsidRPr="00F124E5" w:rsidRDefault="00F124E5" w:rsidP="00355667">
      <w:pPr>
        <w:spacing w:line="276" w:lineRule="auto"/>
        <w:ind w:left="1278"/>
        <w:rPr>
          <w:rFonts w:ascii="Verdana" w:hAnsi="Verdana" w:cs="Arial"/>
          <w:b/>
          <w:bCs/>
          <w:sz w:val="22"/>
          <w:szCs w:val="22"/>
        </w:rPr>
      </w:pPr>
    </w:p>
    <w:p w14:paraId="4497894B" w14:textId="3E89C1E8" w:rsidR="00F124E5" w:rsidRPr="00F124E5" w:rsidRDefault="00F124E5" w:rsidP="00355667">
      <w:pPr>
        <w:spacing w:line="276" w:lineRule="auto"/>
        <w:ind w:left="1278"/>
        <w:rPr>
          <w:rFonts w:ascii="Verdana" w:hAnsi="Verdana" w:cs="Arial"/>
          <w:sz w:val="22"/>
          <w:szCs w:val="22"/>
        </w:rPr>
      </w:pPr>
      <w:r w:rsidRPr="00F124E5">
        <w:rPr>
          <w:rFonts w:ascii="Verdana" w:hAnsi="Verdana" w:cs="Arial"/>
          <w:b/>
          <w:bCs/>
          <w:sz w:val="22"/>
          <w:szCs w:val="22"/>
        </w:rPr>
        <w:t xml:space="preserve">If </w:t>
      </w:r>
      <w:r w:rsidR="0087162B">
        <w:rPr>
          <w:rFonts w:ascii="Verdana" w:hAnsi="Verdana" w:cs="Arial"/>
          <w:b/>
          <w:bCs/>
          <w:sz w:val="22"/>
          <w:szCs w:val="22"/>
        </w:rPr>
        <w:t>Applicant</w:t>
      </w:r>
      <w:r w:rsidRPr="00F124E5">
        <w:rPr>
          <w:rFonts w:ascii="Verdana" w:hAnsi="Verdana" w:cs="Arial"/>
          <w:b/>
          <w:bCs/>
          <w:sz w:val="22"/>
          <w:szCs w:val="22"/>
        </w:rPr>
        <w:t xml:space="preserve">s submit partial, but not complete, information suggesting inclusion of confidential information </w:t>
      </w:r>
      <w:r w:rsidRPr="00CB17AF">
        <w:rPr>
          <w:rFonts w:ascii="Verdana" w:hAnsi="Verdana" w:cs="Arial"/>
          <w:b/>
          <w:bCs/>
          <w:sz w:val="22"/>
          <w:szCs w:val="22"/>
        </w:rPr>
        <w:t xml:space="preserve">and failure to comply with the requirements set forth in this section, </w:t>
      </w:r>
      <w:r w:rsidR="00974B20" w:rsidRPr="00CB17AF">
        <w:rPr>
          <w:rFonts w:ascii="Verdana" w:hAnsi="Verdana" w:cs="Arial"/>
          <w:b/>
          <w:bCs/>
          <w:sz w:val="22"/>
          <w:szCs w:val="22"/>
        </w:rPr>
        <w:t>DSHS</w:t>
      </w:r>
      <w:r w:rsidRPr="00CB17AF">
        <w:rPr>
          <w:rFonts w:ascii="Verdana" w:hAnsi="Verdana" w:cs="Arial"/>
          <w:b/>
          <w:bCs/>
          <w:sz w:val="22"/>
          <w:szCs w:val="22"/>
        </w:rPr>
        <w:t>,</w:t>
      </w:r>
      <w:r w:rsidRPr="00F124E5">
        <w:rPr>
          <w:rFonts w:ascii="Verdana" w:hAnsi="Verdana" w:cs="Arial"/>
          <w:b/>
          <w:bCs/>
          <w:sz w:val="22"/>
          <w:szCs w:val="22"/>
        </w:rPr>
        <w:t xml:space="preserve"> in its sole discretion, reserves the right to (1) disqualify all </w:t>
      </w:r>
      <w:r w:rsidR="0087162B">
        <w:rPr>
          <w:rFonts w:ascii="Verdana" w:hAnsi="Verdana" w:cs="Arial"/>
          <w:b/>
          <w:bCs/>
          <w:sz w:val="22"/>
          <w:szCs w:val="22"/>
        </w:rPr>
        <w:t>Applicant</w:t>
      </w:r>
      <w:r w:rsidRPr="00F124E5">
        <w:rPr>
          <w:rFonts w:ascii="Verdana" w:hAnsi="Verdana" w:cs="Arial"/>
          <w:b/>
          <w:bCs/>
          <w:sz w:val="22"/>
          <w:szCs w:val="22"/>
        </w:rPr>
        <w:t xml:space="preserve">s that fail to fully comply with the requirements set forth in this section, or (2) to offer all </w:t>
      </w:r>
      <w:r w:rsidR="0087162B">
        <w:rPr>
          <w:rFonts w:ascii="Verdana" w:hAnsi="Verdana" w:cs="Arial"/>
          <w:b/>
          <w:bCs/>
          <w:sz w:val="22"/>
          <w:szCs w:val="22"/>
        </w:rPr>
        <w:t>Applicant</w:t>
      </w:r>
      <w:r w:rsidRPr="00F124E5">
        <w:rPr>
          <w:rFonts w:ascii="Verdana" w:hAnsi="Verdana" w:cs="Arial"/>
          <w:b/>
          <w:bCs/>
          <w:sz w:val="22"/>
          <w:szCs w:val="22"/>
        </w:rPr>
        <w:t>s that fail to fully comply with the requirements set forth in this section additional time to comply.</w:t>
      </w:r>
    </w:p>
    <w:p w14:paraId="047AE42E" w14:textId="77777777" w:rsidR="00F124E5" w:rsidRPr="00F124E5" w:rsidRDefault="00F124E5" w:rsidP="00355667">
      <w:pPr>
        <w:spacing w:line="276" w:lineRule="auto"/>
        <w:ind w:left="1278"/>
        <w:rPr>
          <w:rFonts w:ascii="Verdana" w:hAnsi="Verdana" w:cs="Arial"/>
          <w:sz w:val="22"/>
          <w:szCs w:val="22"/>
        </w:rPr>
      </w:pPr>
    </w:p>
    <w:p w14:paraId="79907BB2" w14:textId="77777777" w:rsidR="00F124E5" w:rsidRPr="00F124E5" w:rsidRDefault="0087162B" w:rsidP="00355667">
      <w:pPr>
        <w:spacing w:line="276" w:lineRule="auto"/>
        <w:ind w:left="1278"/>
        <w:rPr>
          <w:rFonts w:ascii="Verdana" w:hAnsi="Verdana" w:cs="Arial"/>
          <w:sz w:val="22"/>
          <w:szCs w:val="22"/>
        </w:rPr>
      </w:pPr>
      <w:r>
        <w:rPr>
          <w:rFonts w:ascii="Verdana" w:hAnsi="Verdana" w:cs="Arial"/>
          <w:sz w:val="22"/>
          <w:szCs w:val="22"/>
        </w:rPr>
        <w:t>Applicant</w:t>
      </w:r>
      <w:r w:rsidR="00F124E5" w:rsidRPr="00F124E5">
        <w:rPr>
          <w:rFonts w:ascii="Verdana" w:hAnsi="Verdana" w:cs="Arial"/>
          <w:sz w:val="22"/>
          <w:szCs w:val="22"/>
        </w:rPr>
        <w:t xml:space="preserve"> should not submit a Public Information Act Copy indicating that the entire </w:t>
      </w:r>
      <w:r>
        <w:rPr>
          <w:rFonts w:ascii="Verdana" w:hAnsi="Verdana" w:cs="Arial"/>
          <w:sz w:val="22"/>
          <w:szCs w:val="22"/>
        </w:rPr>
        <w:t>Application</w:t>
      </w:r>
      <w:r w:rsidR="00F124E5" w:rsidRPr="00F124E5">
        <w:rPr>
          <w:rFonts w:ascii="Verdana" w:hAnsi="Verdana" w:cs="Arial"/>
          <w:sz w:val="22"/>
          <w:szCs w:val="22"/>
        </w:rPr>
        <w:t xml:space="preserve"> is exempt from disclosure. Merely making a blanket claim that the entire </w:t>
      </w:r>
      <w:r>
        <w:rPr>
          <w:rFonts w:ascii="Verdana" w:hAnsi="Verdana" w:cs="Arial"/>
          <w:sz w:val="22"/>
          <w:szCs w:val="22"/>
        </w:rPr>
        <w:t>Application</w:t>
      </w:r>
      <w:r w:rsidR="00F124E5" w:rsidRPr="00F124E5">
        <w:rPr>
          <w:rFonts w:ascii="Verdana" w:hAnsi="Verdana" w:cs="Arial"/>
          <w:sz w:val="22"/>
          <w:szCs w:val="22"/>
        </w:rPr>
        <w:t xml:space="preserve"> is protected from disclosure because it contains any amount of confidential, proprietary, trade secret, or privileged information is not acceptable, and may make the entire </w:t>
      </w:r>
      <w:r>
        <w:rPr>
          <w:rFonts w:ascii="Verdana" w:hAnsi="Verdana" w:cs="Arial"/>
          <w:sz w:val="22"/>
          <w:szCs w:val="22"/>
        </w:rPr>
        <w:t>Application</w:t>
      </w:r>
      <w:r w:rsidR="00F124E5" w:rsidRPr="00F124E5">
        <w:rPr>
          <w:rFonts w:ascii="Verdana" w:hAnsi="Verdana" w:cs="Arial"/>
          <w:sz w:val="22"/>
          <w:szCs w:val="22"/>
        </w:rPr>
        <w:t xml:space="preserve"> subject to release under the PIA.</w:t>
      </w:r>
    </w:p>
    <w:p w14:paraId="36E64457" w14:textId="77777777" w:rsidR="00F124E5" w:rsidRPr="00F124E5" w:rsidRDefault="00F124E5" w:rsidP="00355667">
      <w:pPr>
        <w:spacing w:line="276" w:lineRule="auto"/>
        <w:ind w:left="1278"/>
        <w:rPr>
          <w:rFonts w:ascii="Verdana" w:hAnsi="Verdana" w:cs="Arial"/>
          <w:sz w:val="22"/>
          <w:szCs w:val="22"/>
        </w:rPr>
      </w:pPr>
    </w:p>
    <w:p w14:paraId="3AD88E01" w14:textId="77777777" w:rsidR="00F124E5" w:rsidRPr="00F124E5" w:rsidRDefault="0087162B" w:rsidP="00355667">
      <w:pPr>
        <w:spacing w:line="276" w:lineRule="auto"/>
        <w:ind w:left="1278"/>
        <w:rPr>
          <w:rFonts w:ascii="Verdana" w:hAnsi="Verdana" w:cs="Arial"/>
          <w:sz w:val="22"/>
          <w:szCs w:val="22"/>
        </w:rPr>
      </w:pPr>
      <w:r>
        <w:rPr>
          <w:rFonts w:ascii="Verdana" w:hAnsi="Verdana" w:cs="Arial"/>
          <w:sz w:val="22"/>
          <w:szCs w:val="22"/>
        </w:rPr>
        <w:t>Application</w:t>
      </w:r>
      <w:r w:rsidR="00F124E5" w:rsidRPr="00F124E5">
        <w:rPr>
          <w:rFonts w:ascii="Verdana" w:hAnsi="Verdana" w:cs="Arial"/>
          <w:sz w:val="22"/>
          <w:szCs w:val="22"/>
        </w:rPr>
        <w:t xml:space="preserve">s should not be marked or asserted as copyrighted material. If </w:t>
      </w:r>
      <w:r>
        <w:rPr>
          <w:rFonts w:ascii="Verdana" w:hAnsi="Verdana" w:cs="Arial"/>
          <w:sz w:val="22"/>
          <w:szCs w:val="22"/>
        </w:rPr>
        <w:t>Applicant</w:t>
      </w:r>
      <w:r w:rsidR="00F124E5" w:rsidRPr="00F124E5">
        <w:rPr>
          <w:rFonts w:ascii="Verdana" w:hAnsi="Verdana" w:cs="Arial"/>
          <w:sz w:val="22"/>
          <w:szCs w:val="22"/>
        </w:rPr>
        <w:t xml:space="preserve"> asserts a copyright to any portion of its </w:t>
      </w:r>
      <w:r>
        <w:rPr>
          <w:rFonts w:ascii="Verdana" w:hAnsi="Verdana" w:cs="Arial"/>
          <w:sz w:val="22"/>
          <w:szCs w:val="22"/>
        </w:rPr>
        <w:t>Application</w:t>
      </w:r>
      <w:r w:rsidR="00F124E5" w:rsidRPr="00F124E5">
        <w:rPr>
          <w:rFonts w:ascii="Verdana" w:hAnsi="Verdana" w:cs="Arial"/>
          <w:sz w:val="22"/>
          <w:szCs w:val="22"/>
        </w:rPr>
        <w:t xml:space="preserve">, by submitting </w:t>
      </w:r>
      <w:r w:rsidR="00355667" w:rsidRPr="00F124E5">
        <w:rPr>
          <w:rFonts w:ascii="Verdana" w:hAnsi="Verdana" w:cs="Arial"/>
          <w:sz w:val="22"/>
          <w:szCs w:val="22"/>
        </w:rPr>
        <w:t>an</w:t>
      </w:r>
      <w:r w:rsidR="00F124E5" w:rsidRPr="00F124E5">
        <w:rPr>
          <w:rFonts w:ascii="Verdana" w:hAnsi="Verdana" w:cs="Arial"/>
          <w:sz w:val="22"/>
          <w:szCs w:val="22"/>
        </w:rPr>
        <w:t xml:space="preserve"> </w:t>
      </w:r>
      <w:r>
        <w:rPr>
          <w:rFonts w:ascii="Verdana" w:hAnsi="Verdana" w:cs="Arial"/>
          <w:sz w:val="22"/>
          <w:szCs w:val="22"/>
        </w:rPr>
        <w:t>Application</w:t>
      </w:r>
      <w:r w:rsidR="00F124E5" w:rsidRPr="00F124E5">
        <w:rPr>
          <w:rFonts w:ascii="Verdana" w:hAnsi="Verdana" w:cs="Arial"/>
          <w:sz w:val="22"/>
          <w:szCs w:val="22"/>
        </w:rPr>
        <w:t xml:space="preserve">, </w:t>
      </w:r>
      <w:r>
        <w:rPr>
          <w:rFonts w:ascii="Verdana" w:hAnsi="Verdana" w:cs="Arial"/>
          <w:sz w:val="22"/>
          <w:szCs w:val="22"/>
        </w:rPr>
        <w:t>Applicant</w:t>
      </w:r>
      <w:r w:rsidR="00F124E5" w:rsidRPr="00F124E5">
        <w:rPr>
          <w:rFonts w:ascii="Verdana" w:hAnsi="Verdana" w:cs="Arial"/>
          <w:sz w:val="22"/>
          <w:szCs w:val="22"/>
        </w:rPr>
        <w:t xml:space="preserve"> agrees to reproduction and posting on public websites by the State of Texas, including HHSC and all other state agencies, without cost or liability.</w:t>
      </w:r>
    </w:p>
    <w:p w14:paraId="20CC9262" w14:textId="77777777" w:rsidR="00F124E5" w:rsidRPr="00F124E5" w:rsidRDefault="00F124E5" w:rsidP="00355667">
      <w:pPr>
        <w:spacing w:line="276" w:lineRule="auto"/>
        <w:ind w:left="1278"/>
        <w:rPr>
          <w:rFonts w:ascii="Verdana" w:hAnsi="Verdana" w:cs="Arial"/>
          <w:sz w:val="22"/>
          <w:szCs w:val="22"/>
        </w:rPr>
      </w:pPr>
    </w:p>
    <w:p w14:paraId="63188128" w14:textId="3FA05892" w:rsidR="00F124E5" w:rsidRPr="00F124E5" w:rsidRDefault="00974B20" w:rsidP="00355667">
      <w:pPr>
        <w:spacing w:line="276" w:lineRule="auto"/>
        <w:ind w:left="1278"/>
        <w:rPr>
          <w:rFonts w:ascii="Verdana" w:hAnsi="Verdana" w:cs="Arial"/>
          <w:b/>
          <w:bCs/>
          <w:sz w:val="22"/>
          <w:szCs w:val="22"/>
        </w:rPr>
      </w:pPr>
      <w:r w:rsidRPr="00CB17AF">
        <w:rPr>
          <w:rFonts w:ascii="Verdana" w:hAnsi="Verdana" w:cs="Arial"/>
          <w:sz w:val="22"/>
          <w:szCs w:val="22"/>
        </w:rPr>
        <w:t>DSHS</w:t>
      </w:r>
      <w:r w:rsidR="00F124E5" w:rsidRPr="00F124E5">
        <w:rPr>
          <w:rFonts w:ascii="Verdana" w:hAnsi="Verdana" w:cs="Arial"/>
          <w:sz w:val="22"/>
          <w:szCs w:val="22"/>
        </w:rPr>
        <w:t xml:space="preserve"> will strictly adhere to the requirements of the PIA regarding the disclosure of public information. As a result, by participating in this </w:t>
      </w:r>
      <w:r w:rsidR="00A6621D">
        <w:rPr>
          <w:rFonts w:ascii="Verdana" w:hAnsi="Verdana" w:cs="Arial"/>
          <w:sz w:val="22"/>
          <w:szCs w:val="22"/>
        </w:rPr>
        <w:t>OE</w:t>
      </w:r>
      <w:r w:rsidR="00F124E5" w:rsidRPr="00F124E5">
        <w:rPr>
          <w:rFonts w:ascii="Verdana" w:hAnsi="Verdana" w:cs="Arial"/>
          <w:sz w:val="22"/>
          <w:szCs w:val="22"/>
        </w:rPr>
        <w:t xml:space="preserve"> process</w:t>
      </w:r>
      <w:r w:rsidR="00F124E5" w:rsidRPr="00F124E5">
        <w:rPr>
          <w:rFonts w:ascii="Verdana" w:hAnsi="Verdana" w:cs="Arial"/>
          <w:color w:val="1F497D"/>
          <w:sz w:val="22"/>
          <w:szCs w:val="22"/>
        </w:rPr>
        <w:t>,</w:t>
      </w:r>
      <w:r w:rsidR="00F124E5" w:rsidRPr="00F124E5">
        <w:rPr>
          <w:rFonts w:ascii="Verdana" w:hAnsi="Verdana" w:cs="Arial"/>
          <w:sz w:val="22"/>
          <w:szCs w:val="22"/>
        </w:rPr>
        <w:t xml:space="preserve"> </w:t>
      </w:r>
      <w:r w:rsidR="0087162B">
        <w:rPr>
          <w:rFonts w:ascii="Verdana" w:hAnsi="Verdana" w:cs="Arial"/>
          <w:sz w:val="22"/>
          <w:szCs w:val="22"/>
        </w:rPr>
        <w:t>Applicant</w:t>
      </w:r>
      <w:r w:rsidR="00F124E5" w:rsidRPr="00F124E5">
        <w:rPr>
          <w:rFonts w:ascii="Verdana" w:hAnsi="Verdana" w:cs="Arial"/>
          <w:sz w:val="22"/>
          <w:szCs w:val="22"/>
        </w:rPr>
        <w:t xml:space="preserve"> acknowledges that all information, documentation, and other materials submitted in the </w:t>
      </w:r>
      <w:r w:rsidR="0087162B">
        <w:rPr>
          <w:rFonts w:ascii="Verdana" w:hAnsi="Verdana" w:cs="Arial"/>
          <w:sz w:val="22"/>
          <w:szCs w:val="22"/>
        </w:rPr>
        <w:t>Application</w:t>
      </w:r>
      <w:r w:rsidR="00F124E5" w:rsidRPr="00F124E5">
        <w:rPr>
          <w:rFonts w:ascii="Verdana" w:hAnsi="Verdana" w:cs="Arial"/>
          <w:sz w:val="22"/>
          <w:szCs w:val="22"/>
        </w:rPr>
        <w:t xml:space="preserve"> in response to this </w:t>
      </w:r>
      <w:r w:rsidR="00A6621D">
        <w:rPr>
          <w:rFonts w:ascii="Verdana" w:hAnsi="Verdana" w:cs="Arial"/>
          <w:sz w:val="22"/>
          <w:szCs w:val="22"/>
        </w:rPr>
        <w:t>OE</w:t>
      </w:r>
      <w:r w:rsidR="00F124E5" w:rsidRPr="00F124E5">
        <w:rPr>
          <w:rFonts w:ascii="Verdana" w:hAnsi="Verdana" w:cs="Arial"/>
          <w:sz w:val="22"/>
          <w:szCs w:val="22"/>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Pr>
          <w:rFonts w:ascii="Verdana" w:hAnsi="Verdana" w:cs="Arial"/>
          <w:sz w:val="22"/>
          <w:szCs w:val="22"/>
        </w:rPr>
        <w:t>Applicant</w:t>
      </w:r>
      <w:r w:rsidR="00F124E5" w:rsidRPr="00F124E5">
        <w:rPr>
          <w:rFonts w:ascii="Verdana" w:hAnsi="Verdana" w:cs="Arial"/>
          <w:sz w:val="22"/>
          <w:szCs w:val="22"/>
        </w:rPr>
        <w:t>s are advised to consult with their legal counsel concerning disclosure issues resulting from this process and to take precautions to safeguard trade secrets and proprietary or otherwise confidential information</w:t>
      </w:r>
      <w:r w:rsidR="00CB17AF">
        <w:rPr>
          <w:rFonts w:ascii="Verdana" w:hAnsi="Verdana" w:cs="Arial"/>
          <w:sz w:val="22"/>
          <w:szCs w:val="22"/>
        </w:rPr>
        <w:t xml:space="preserve"> </w:t>
      </w:r>
      <w:r w:rsidR="00F124E5" w:rsidRPr="00CB17AF">
        <w:rPr>
          <w:rFonts w:ascii="Verdana" w:hAnsi="Verdana" w:cs="Arial"/>
          <w:sz w:val="22"/>
          <w:szCs w:val="22"/>
        </w:rPr>
        <w:t>.</w:t>
      </w:r>
      <w:r w:rsidRPr="00CB17AF">
        <w:rPr>
          <w:rFonts w:ascii="Verdana" w:hAnsi="Verdana" w:cs="Arial"/>
          <w:sz w:val="22"/>
          <w:szCs w:val="22"/>
        </w:rPr>
        <w:t>DSHS</w:t>
      </w:r>
      <w:r w:rsidR="00F124E5" w:rsidRPr="00F124E5">
        <w:rPr>
          <w:rFonts w:ascii="Verdana" w:hAnsi="Verdana" w:cs="Arial"/>
          <w:sz w:val="22"/>
          <w:szCs w:val="22"/>
        </w:rPr>
        <w:t xml:space="preserve"> assumes no obligation or responsibility relating to the disclosure or nondisclosure of information submitted by </w:t>
      </w:r>
      <w:r w:rsidR="0087162B">
        <w:rPr>
          <w:rFonts w:ascii="Verdana" w:hAnsi="Verdana" w:cs="Arial"/>
          <w:sz w:val="22"/>
          <w:szCs w:val="22"/>
        </w:rPr>
        <w:t>Applicant</w:t>
      </w:r>
      <w:r w:rsidR="00F124E5" w:rsidRPr="00F124E5">
        <w:rPr>
          <w:rFonts w:ascii="Verdana" w:hAnsi="Verdana" w:cs="Arial"/>
          <w:sz w:val="22"/>
          <w:szCs w:val="22"/>
        </w:rPr>
        <w:t>s.</w:t>
      </w:r>
      <w:r w:rsidR="00F124E5" w:rsidRPr="00F124E5">
        <w:rPr>
          <w:rFonts w:ascii="Verdana" w:hAnsi="Verdana" w:cs="Arial"/>
          <w:b/>
          <w:bCs/>
          <w:sz w:val="22"/>
          <w:szCs w:val="22"/>
        </w:rPr>
        <w:t xml:space="preserve"> </w:t>
      </w:r>
    </w:p>
    <w:p w14:paraId="3E1FC747" w14:textId="77777777" w:rsidR="00F124E5" w:rsidRPr="00F124E5" w:rsidRDefault="00F124E5" w:rsidP="00355667">
      <w:pPr>
        <w:spacing w:line="276" w:lineRule="auto"/>
        <w:ind w:left="1278"/>
        <w:rPr>
          <w:rFonts w:ascii="Verdana" w:hAnsi="Verdana" w:cs="Arial"/>
          <w:color w:val="000000"/>
          <w:sz w:val="22"/>
          <w:szCs w:val="22"/>
        </w:rPr>
      </w:pPr>
    </w:p>
    <w:p w14:paraId="642CD046" w14:textId="77777777" w:rsidR="00F124E5" w:rsidRPr="00F124E5" w:rsidRDefault="00F124E5" w:rsidP="00355667">
      <w:pPr>
        <w:spacing w:line="276" w:lineRule="auto"/>
        <w:ind w:left="1278"/>
        <w:rPr>
          <w:rFonts w:ascii="Verdana" w:hAnsi="Verdana" w:cs="Arial"/>
          <w:sz w:val="22"/>
          <w:szCs w:val="22"/>
        </w:rPr>
      </w:pPr>
      <w:r w:rsidRPr="00F124E5">
        <w:rPr>
          <w:rFonts w:ascii="Verdana" w:hAnsi="Verdana" w:cs="Arial"/>
          <w:sz w:val="22"/>
          <w:szCs w:val="22"/>
        </w:rPr>
        <w:t>For more information concerning the types of information that may be withheld under the PIA or questions about the PIA, refer to the </w:t>
      </w:r>
      <w:r w:rsidRPr="00F124E5">
        <w:rPr>
          <w:rFonts w:ascii="Verdana" w:hAnsi="Verdana" w:cs="Arial"/>
          <w:i/>
          <w:iCs/>
          <w:sz w:val="22"/>
          <w:szCs w:val="22"/>
        </w:rPr>
        <w:t>Public Information Act Handbook</w:t>
      </w:r>
      <w:r w:rsidRPr="00F124E5">
        <w:rPr>
          <w:rFonts w:ascii="Verdana" w:hAnsi="Verdana" w:cs="Arial"/>
          <w:sz w:val="22"/>
          <w:szCs w:val="22"/>
        </w:rPr>
        <w:t> published by the Office of the Texas Attorney General, or contact the attorney general’s Open Government Hotline at (512) 478-OPEN (6736) or toll-free at (877) 673-6839 (877-OPEN TEX). The </w:t>
      </w:r>
      <w:r w:rsidRPr="00F124E5">
        <w:rPr>
          <w:rFonts w:ascii="Verdana" w:hAnsi="Verdana" w:cs="Arial"/>
          <w:i/>
          <w:iCs/>
          <w:sz w:val="22"/>
          <w:szCs w:val="22"/>
        </w:rPr>
        <w:t>Public Information Act Handbook</w:t>
      </w:r>
      <w:r w:rsidRPr="00F124E5">
        <w:rPr>
          <w:rFonts w:ascii="Verdana" w:hAnsi="Verdana" w:cs="Arial"/>
          <w:sz w:val="22"/>
          <w:szCs w:val="22"/>
        </w:rPr>
        <w:t xml:space="preserve"> may be accessed at:</w:t>
      </w:r>
    </w:p>
    <w:p w14:paraId="263EF356" w14:textId="77777777" w:rsidR="00F124E5" w:rsidRPr="00F124E5" w:rsidRDefault="008A5FC1" w:rsidP="00355667">
      <w:pPr>
        <w:spacing w:line="276" w:lineRule="auto"/>
        <w:ind w:left="1278"/>
        <w:rPr>
          <w:rFonts w:ascii="Verdana" w:hAnsi="Verdana" w:cs="Arial"/>
          <w:sz w:val="22"/>
          <w:szCs w:val="22"/>
        </w:rPr>
      </w:pPr>
      <w:hyperlink r:id="rId26" w:history="1">
        <w:r w:rsidR="00F124E5" w:rsidRPr="00F124E5">
          <w:rPr>
            <w:rStyle w:val="Hyperlink"/>
            <w:rFonts w:ascii="Verdana" w:hAnsi="Verdana"/>
            <w:sz w:val="22"/>
            <w:szCs w:val="22"/>
          </w:rPr>
          <w:t>https://www.texasattorneygeneral.gov/open-government/members-public</w:t>
        </w:r>
      </w:hyperlink>
    </w:p>
    <w:p w14:paraId="5809DEEA" w14:textId="77777777" w:rsidR="00F124E5" w:rsidRPr="0046572F" w:rsidRDefault="00F124E5" w:rsidP="00355667">
      <w:pPr>
        <w:tabs>
          <w:tab w:val="left" w:pos="2430"/>
        </w:tabs>
        <w:spacing w:line="276" w:lineRule="auto"/>
        <w:rPr>
          <w:rFonts w:ascii="Verdana" w:hAnsi="Verdana"/>
          <w:b/>
          <w:caps/>
          <w:color w:val="0000FF"/>
          <w:sz w:val="22"/>
          <w:szCs w:val="22"/>
        </w:rPr>
      </w:pPr>
    </w:p>
    <w:p w14:paraId="0DB9AB73" w14:textId="7B8C1CAA" w:rsidR="00F124E5" w:rsidRPr="0046572F" w:rsidRDefault="00D3243A" w:rsidP="005E3A03">
      <w:pPr>
        <w:pStyle w:val="ListParagraph"/>
        <w:numPr>
          <w:ilvl w:val="1"/>
          <w:numId w:val="12"/>
        </w:numPr>
        <w:tabs>
          <w:tab w:val="left" w:pos="2430"/>
        </w:tabs>
        <w:spacing w:line="276" w:lineRule="auto"/>
        <w:outlineLvl w:val="1"/>
        <w:rPr>
          <w:rFonts w:ascii="Verdana" w:hAnsi="Verdana"/>
          <w:b/>
          <w:smallCaps/>
          <w:sz w:val="24"/>
          <w:szCs w:val="24"/>
        </w:rPr>
      </w:pPr>
      <w:bookmarkStart w:id="58" w:name="_Toc71713904"/>
      <w:r w:rsidRPr="0046572F">
        <w:rPr>
          <w:rFonts w:ascii="Verdana" w:hAnsi="Verdana"/>
          <w:b/>
          <w:smallCaps/>
          <w:sz w:val="24"/>
          <w:szCs w:val="24"/>
        </w:rPr>
        <w:t>Applicant Waiver – Intellectual Property</w:t>
      </w:r>
      <w:bookmarkEnd w:id="58"/>
    </w:p>
    <w:p w14:paraId="26F31898" w14:textId="77777777" w:rsidR="00E57558" w:rsidRPr="00C7621A" w:rsidRDefault="00E57558" w:rsidP="009E041F">
      <w:pPr>
        <w:pStyle w:val="ListParagraph"/>
        <w:tabs>
          <w:tab w:val="left" w:pos="2430"/>
        </w:tabs>
        <w:spacing w:line="276" w:lineRule="auto"/>
        <w:ind w:left="1278"/>
        <w:rPr>
          <w:rFonts w:ascii="Verdana" w:hAnsi="Verdana"/>
          <w:b/>
          <w:smallCaps/>
          <w:color w:val="0000FF"/>
          <w:sz w:val="24"/>
          <w:szCs w:val="24"/>
        </w:rPr>
      </w:pPr>
    </w:p>
    <w:p w14:paraId="57035370" w14:textId="7F58C94A" w:rsidR="00F124E5" w:rsidRPr="00E57558" w:rsidRDefault="00F124E5" w:rsidP="00355667">
      <w:pPr>
        <w:pStyle w:val="ListParagraph"/>
        <w:spacing w:line="276" w:lineRule="auto"/>
        <w:ind w:left="1278"/>
        <w:rPr>
          <w:rFonts w:ascii="Verdana" w:hAnsi="Verdana"/>
          <w:b/>
          <w:caps/>
          <w:sz w:val="22"/>
          <w:szCs w:val="22"/>
        </w:rPr>
      </w:pPr>
      <w:r w:rsidRPr="00E57558">
        <w:rPr>
          <w:rFonts w:ascii="Verdana" w:hAnsi="Verdana"/>
          <w:b/>
          <w:caps/>
          <w:sz w:val="22"/>
          <w:szCs w:val="22"/>
        </w:rPr>
        <w:t xml:space="preserve">Submission of any document to any HHS agency in response to this </w:t>
      </w:r>
      <w:r w:rsidR="00A6621D">
        <w:rPr>
          <w:rFonts w:ascii="Verdana" w:hAnsi="Verdana"/>
          <w:b/>
          <w:caps/>
          <w:sz w:val="22"/>
          <w:szCs w:val="22"/>
        </w:rPr>
        <w:t>OE</w:t>
      </w:r>
      <w:r w:rsidRPr="00E57558">
        <w:rPr>
          <w:rFonts w:ascii="Verdana" w:hAnsi="Verdana"/>
          <w:b/>
          <w:caps/>
          <w:sz w:val="22"/>
          <w:szCs w:val="22"/>
        </w:rPr>
        <w:t xml:space="preserve"> constitutes an irrevocable waiver, and agreement by the submitting party to fully indemnify the State of Texas, </w:t>
      </w:r>
      <w:r w:rsidRPr="00CB17AF">
        <w:rPr>
          <w:rFonts w:ascii="Verdana" w:hAnsi="Verdana"/>
          <w:b/>
          <w:caps/>
          <w:sz w:val="22"/>
          <w:szCs w:val="22"/>
        </w:rPr>
        <w:t>DSHS</w:t>
      </w:r>
      <w:r w:rsidRPr="00E57558">
        <w:rPr>
          <w:rFonts w:ascii="Verdana" w:hAnsi="Verdana"/>
          <w:b/>
          <w:caps/>
          <w:sz w:val="22"/>
          <w:szCs w:val="22"/>
        </w:rPr>
        <w:t xml:space="preserve"> from any claim of infringement by </w:t>
      </w:r>
      <w:r w:rsidRPr="00CB17AF">
        <w:rPr>
          <w:rFonts w:ascii="Verdana" w:hAnsi="Verdana"/>
          <w:b/>
          <w:caps/>
          <w:sz w:val="22"/>
          <w:szCs w:val="22"/>
        </w:rPr>
        <w:t>DSHS regarding</w:t>
      </w:r>
      <w:r w:rsidRPr="00E57558">
        <w:rPr>
          <w:rFonts w:ascii="Verdana" w:hAnsi="Verdana"/>
          <w:b/>
          <w:caps/>
          <w:sz w:val="22"/>
          <w:szCs w:val="22"/>
        </w:rPr>
        <w:t xml:space="preserve"> the intellectual property rights of the submitting party or any third party for any materials submitted to HHS by the submitting party.</w:t>
      </w:r>
    </w:p>
    <w:p w14:paraId="35A4CFD2" w14:textId="77777777" w:rsidR="00F124E5" w:rsidRDefault="00F124E5" w:rsidP="00355667">
      <w:pPr>
        <w:pStyle w:val="ListParagraph"/>
        <w:tabs>
          <w:tab w:val="left" w:pos="2430"/>
        </w:tabs>
        <w:spacing w:line="276" w:lineRule="auto"/>
        <w:ind w:left="1278"/>
        <w:rPr>
          <w:rFonts w:ascii="Verdana" w:hAnsi="Verdana"/>
          <w:b/>
          <w:caps/>
          <w:color w:val="0000FF"/>
          <w:sz w:val="22"/>
          <w:szCs w:val="22"/>
        </w:rPr>
      </w:pPr>
    </w:p>
    <w:p w14:paraId="0EC586DB" w14:textId="77777777" w:rsidR="00F124E5" w:rsidRPr="0046572F" w:rsidRDefault="007B56B9"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59" w:name="_Toc71713905"/>
      <w:r w:rsidRPr="0046572F">
        <w:rPr>
          <w:rFonts w:ascii="Verdana" w:hAnsi="Verdana"/>
          <w:b/>
          <w:caps/>
          <w:sz w:val="24"/>
          <w:szCs w:val="24"/>
        </w:rPr>
        <w:t>BINDING OFFER</w:t>
      </w:r>
      <w:bookmarkEnd w:id="59"/>
      <w:r w:rsidRPr="0046572F">
        <w:rPr>
          <w:rFonts w:ascii="Verdana" w:hAnsi="Verdana"/>
          <w:b/>
          <w:caps/>
          <w:sz w:val="24"/>
          <w:szCs w:val="24"/>
        </w:rPr>
        <w:t xml:space="preserve"> </w:t>
      </w:r>
      <w:r w:rsidR="001D7920" w:rsidRPr="0046572F">
        <w:rPr>
          <w:rFonts w:ascii="Verdana" w:hAnsi="Verdana"/>
          <w:b/>
          <w:caps/>
          <w:sz w:val="24"/>
          <w:szCs w:val="24"/>
        </w:rPr>
        <w:t xml:space="preserve"> </w:t>
      </w:r>
    </w:p>
    <w:p w14:paraId="4AD331AF" w14:textId="77777777" w:rsidR="00E57558" w:rsidRPr="001D7920" w:rsidRDefault="00E57558" w:rsidP="009E041F">
      <w:pPr>
        <w:rPr>
          <w:rFonts w:ascii="Verdana" w:hAnsi="Verdana"/>
          <w:b/>
          <w:smallCaps/>
          <w:color w:val="0000FF"/>
          <w:sz w:val="24"/>
          <w:szCs w:val="24"/>
        </w:rPr>
      </w:pPr>
    </w:p>
    <w:p w14:paraId="2325F445" w14:textId="278703FD" w:rsidR="001D7920" w:rsidRPr="009566E7" w:rsidRDefault="00D5255F" w:rsidP="004F1B90">
      <w:pPr>
        <w:pStyle w:val="ListParagraph"/>
        <w:spacing w:line="276" w:lineRule="auto"/>
        <w:ind w:left="540"/>
        <w:rPr>
          <w:rFonts w:ascii="Verdana" w:hAnsi="Verdana"/>
          <w:b/>
          <w:sz w:val="22"/>
          <w:szCs w:val="22"/>
        </w:rPr>
      </w:pPr>
      <w:r w:rsidRPr="007B56B9">
        <w:rPr>
          <w:rFonts w:ascii="Verdana" w:hAnsi="Verdana"/>
          <w:sz w:val="22"/>
          <w:szCs w:val="22"/>
        </w:rPr>
        <w:t xml:space="preserve">All </w:t>
      </w:r>
      <w:r w:rsidR="0087162B">
        <w:rPr>
          <w:rFonts w:ascii="Verdana" w:hAnsi="Verdana"/>
          <w:sz w:val="22"/>
          <w:szCs w:val="22"/>
        </w:rPr>
        <w:t>Application</w:t>
      </w:r>
      <w:r w:rsidRPr="007B56B9">
        <w:rPr>
          <w:rFonts w:ascii="Verdana" w:hAnsi="Verdana"/>
          <w:sz w:val="22"/>
          <w:szCs w:val="22"/>
        </w:rPr>
        <w:t xml:space="preserve">s should be responsive to the </w:t>
      </w:r>
      <w:r w:rsidR="00A6621D">
        <w:rPr>
          <w:rFonts w:ascii="Verdana" w:hAnsi="Verdana"/>
          <w:sz w:val="22"/>
          <w:szCs w:val="22"/>
        </w:rPr>
        <w:t>OE</w:t>
      </w:r>
      <w:r w:rsidRPr="007B56B9">
        <w:rPr>
          <w:rFonts w:ascii="Verdana" w:hAnsi="Verdana"/>
          <w:sz w:val="22"/>
          <w:szCs w:val="22"/>
        </w:rPr>
        <w:t xml:space="preserve"> as issued or amended through written and posted Addend</w:t>
      </w:r>
      <w:r w:rsidR="005C18DD">
        <w:rPr>
          <w:rFonts w:ascii="Verdana" w:hAnsi="Verdana"/>
          <w:sz w:val="22"/>
          <w:szCs w:val="22"/>
        </w:rPr>
        <w:t>a</w:t>
      </w:r>
      <w:r w:rsidRPr="007B56B9">
        <w:rPr>
          <w:rFonts w:ascii="Verdana" w:hAnsi="Verdana"/>
          <w:sz w:val="22"/>
          <w:szCs w:val="22"/>
        </w:rPr>
        <w:t xml:space="preserve">, not with any assumption that </w:t>
      </w:r>
      <w:r w:rsidRPr="00CB17AF">
        <w:rPr>
          <w:rFonts w:ascii="Verdana" w:hAnsi="Verdana"/>
          <w:sz w:val="22"/>
          <w:szCs w:val="22"/>
        </w:rPr>
        <w:t xml:space="preserve">DSHS will negotiate any or all terms, conditions, or provisions of the </w:t>
      </w:r>
      <w:r w:rsidR="00A6621D" w:rsidRPr="00CB17AF">
        <w:rPr>
          <w:rFonts w:ascii="Verdana" w:hAnsi="Verdana"/>
          <w:sz w:val="22"/>
          <w:szCs w:val="22"/>
        </w:rPr>
        <w:t>OE</w:t>
      </w:r>
      <w:r w:rsidRPr="00CB17AF">
        <w:rPr>
          <w:rFonts w:ascii="Verdana" w:hAnsi="Verdana"/>
          <w:sz w:val="22"/>
          <w:szCs w:val="22"/>
        </w:rPr>
        <w:t xml:space="preserve">. Furthermore, all </w:t>
      </w:r>
      <w:r w:rsidR="0087162B" w:rsidRPr="00CB17AF">
        <w:rPr>
          <w:rFonts w:ascii="Verdana" w:hAnsi="Verdana"/>
          <w:sz w:val="22"/>
          <w:szCs w:val="22"/>
        </w:rPr>
        <w:t>Applicati</w:t>
      </w:r>
      <w:r w:rsidR="0087162B">
        <w:rPr>
          <w:rFonts w:ascii="Verdana" w:hAnsi="Verdana"/>
          <w:sz w:val="22"/>
          <w:szCs w:val="22"/>
        </w:rPr>
        <w:t>on</w:t>
      </w:r>
      <w:r w:rsidRPr="007B56B9">
        <w:rPr>
          <w:rFonts w:ascii="Verdana" w:hAnsi="Verdana"/>
          <w:sz w:val="22"/>
          <w:szCs w:val="22"/>
        </w:rPr>
        <w:t xml:space="preserve">s constitute binding offers. </w:t>
      </w:r>
      <w:r w:rsidRPr="007B56B9">
        <w:rPr>
          <w:rFonts w:ascii="Verdana" w:hAnsi="Verdana"/>
          <w:b/>
          <w:sz w:val="22"/>
          <w:szCs w:val="22"/>
        </w:rPr>
        <w:t xml:space="preserve">Any </w:t>
      </w:r>
      <w:r w:rsidR="0087162B">
        <w:rPr>
          <w:rFonts w:ascii="Verdana" w:hAnsi="Verdana"/>
          <w:b/>
          <w:sz w:val="22"/>
          <w:szCs w:val="22"/>
        </w:rPr>
        <w:t>Application</w:t>
      </w:r>
      <w:r w:rsidRPr="007B56B9">
        <w:rPr>
          <w:rFonts w:ascii="Verdana" w:hAnsi="Verdana"/>
          <w:b/>
          <w:sz w:val="22"/>
          <w:szCs w:val="22"/>
        </w:rPr>
        <w:t xml:space="preserve"> that includes any type of disclaimer or other statement indicating that the </w:t>
      </w:r>
      <w:r w:rsidR="0087162B">
        <w:rPr>
          <w:rFonts w:ascii="Verdana" w:hAnsi="Verdana"/>
          <w:b/>
          <w:sz w:val="22"/>
          <w:szCs w:val="22"/>
        </w:rPr>
        <w:t>Application</w:t>
      </w:r>
      <w:r w:rsidRPr="007B56B9">
        <w:rPr>
          <w:rFonts w:ascii="Verdana" w:hAnsi="Verdana"/>
          <w:b/>
          <w:sz w:val="22"/>
          <w:szCs w:val="22"/>
        </w:rPr>
        <w:t xml:space="preserve"> submitted in response to this </w:t>
      </w:r>
      <w:r w:rsidR="00A6621D">
        <w:rPr>
          <w:rFonts w:ascii="Verdana" w:hAnsi="Verdana"/>
          <w:b/>
          <w:sz w:val="22"/>
          <w:szCs w:val="22"/>
        </w:rPr>
        <w:t>OE</w:t>
      </w:r>
      <w:r w:rsidRPr="007B56B9">
        <w:rPr>
          <w:rFonts w:ascii="Verdana" w:hAnsi="Verdana"/>
          <w:b/>
          <w:sz w:val="22"/>
          <w:szCs w:val="22"/>
        </w:rPr>
        <w:t xml:space="preserve"> does not constitute a binding offer </w:t>
      </w:r>
      <w:r w:rsidRPr="00CA702A">
        <w:rPr>
          <w:rFonts w:ascii="Verdana" w:hAnsi="Verdana"/>
          <w:b/>
          <w:sz w:val="22"/>
          <w:szCs w:val="22"/>
        </w:rPr>
        <w:t>may</w:t>
      </w:r>
      <w:r w:rsidRPr="007B56B9">
        <w:rPr>
          <w:rFonts w:ascii="Verdana" w:hAnsi="Verdana"/>
          <w:b/>
          <w:sz w:val="22"/>
          <w:szCs w:val="22"/>
        </w:rPr>
        <w:t xml:space="preserve"> be disqualified.</w:t>
      </w:r>
    </w:p>
    <w:p w14:paraId="0218D1EA" w14:textId="77777777" w:rsidR="001D7920" w:rsidRDefault="001D7920" w:rsidP="00355667">
      <w:pPr>
        <w:pStyle w:val="ListParagraph"/>
        <w:tabs>
          <w:tab w:val="left" w:pos="2430"/>
        </w:tabs>
        <w:spacing w:line="276" w:lineRule="auto"/>
        <w:ind w:left="360"/>
        <w:rPr>
          <w:rFonts w:ascii="Verdana" w:hAnsi="Verdana"/>
          <w:b/>
          <w:caps/>
          <w:sz w:val="24"/>
          <w:szCs w:val="24"/>
        </w:rPr>
      </w:pPr>
    </w:p>
    <w:p w14:paraId="0D399F21" w14:textId="77777777" w:rsidR="009C3B59" w:rsidRDefault="003F6924" w:rsidP="005E3A03">
      <w:pPr>
        <w:pStyle w:val="ListParagraph"/>
        <w:numPr>
          <w:ilvl w:val="0"/>
          <w:numId w:val="12"/>
        </w:numPr>
        <w:tabs>
          <w:tab w:val="left" w:pos="2430"/>
        </w:tabs>
        <w:spacing w:line="276" w:lineRule="auto"/>
        <w:ind w:hanging="90"/>
        <w:outlineLvl w:val="0"/>
        <w:rPr>
          <w:rFonts w:ascii="Verdana" w:hAnsi="Verdana"/>
          <w:b/>
          <w:caps/>
          <w:sz w:val="24"/>
          <w:szCs w:val="24"/>
        </w:rPr>
      </w:pPr>
      <w:bookmarkStart w:id="60" w:name="_Toc71713906"/>
      <w:r>
        <w:rPr>
          <w:rFonts w:ascii="Verdana" w:hAnsi="Verdana"/>
          <w:b/>
          <w:caps/>
          <w:sz w:val="24"/>
          <w:szCs w:val="24"/>
        </w:rPr>
        <w:t>required application documents</w:t>
      </w:r>
      <w:bookmarkEnd w:id="60"/>
    </w:p>
    <w:p w14:paraId="769A7367" w14:textId="77777777" w:rsidR="003F6924" w:rsidRDefault="003F6924" w:rsidP="009E041F">
      <w:pPr>
        <w:pStyle w:val="ListParagraph"/>
        <w:tabs>
          <w:tab w:val="left" w:pos="2430"/>
        </w:tabs>
        <w:spacing w:line="276" w:lineRule="auto"/>
        <w:ind w:left="360"/>
        <w:rPr>
          <w:rFonts w:ascii="Verdana" w:hAnsi="Verdana"/>
          <w:b/>
          <w:caps/>
          <w:sz w:val="24"/>
          <w:szCs w:val="24"/>
        </w:rPr>
      </w:pPr>
    </w:p>
    <w:p w14:paraId="1F93EDB5" w14:textId="77777777" w:rsidR="006575BD" w:rsidRPr="006256B8" w:rsidRDefault="006575BD" w:rsidP="006575BD">
      <w:pPr>
        <w:rPr>
          <w:rFonts w:ascii="Verdana" w:hAnsi="Verdana"/>
          <w:b/>
          <w:caps/>
          <w:sz w:val="22"/>
          <w:szCs w:val="22"/>
        </w:rPr>
      </w:pPr>
    </w:p>
    <w:tbl>
      <w:tblPr>
        <w:tblpPr w:leftFromText="180" w:rightFromText="180" w:vertAnchor="text" w:tblpX="265"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3F6924" w:rsidRPr="002D193A" w14:paraId="35581500" w14:textId="77777777" w:rsidTr="003F6924">
        <w:tc>
          <w:tcPr>
            <w:tcW w:w="10075" w:type="dxa"/>
            <w:vAlign w:val="center"/>
          </w:tcPr>
          <w:p w14:paraId="0912F6A6" w14:textId="77777777" w:rsidR="003F6924" w:rsidRDefault="003F6924" w:rsidP="005573E3">
            <w:pPr>
              <w:pStyle w:val="BodyText"/>
              <w:rPr>
                <w:rFonts w:ascii="Verdana" w:hAnsi="Verdana"/>
                <w:b/>
                <w:sz w:val="20"/>
              </w:rPr>
            </w:pPr>
            <w:r w:rsidRPr="002D193A">
              <w:rPr>
                <w:rFonts w:ascii="Verdana" w:hAnsi="Verdana"/>
                <w:b/>
                <w:sz w:val="20"/>
              </w:rPr>
              <w:t xml:space="preserve">Documentation Required for Submission </w:t>
            </w:r>
          </w:p>
          <w:p w14:paraId="378CF321" w14:textId="77777777" w:rsidR="005E3A03" w:rsidRPr="002D193A" w:rsidRDefault="00757C02" w:rsidP="005573E3">
            <w:pPr>
              <w:pStyle w:val="BodyText"/>
              <w:rPr>
                <w:rFonts w:ascii="Verdana" w:hAnsi="Verdana"/>
                <w:b/>
                <w:sz w:val="20"/>
              </w:rPr>
            </w:pPr>
            <w:r>
              <w:rPr>
                <w:rFonts w:ascii="Verdana" w:hAnsi="Verdana"/>
                <w:b/>
                <w:sz w:val="20"/>
              </w:rPr>
              <w:t xml:space="preserve">All documentation listed must be returned </w:t>
            </w:r>
            <w:r w:rsidR="00F8485F">
              <w:rPr>
                <w:rFonts w:ascii="Verdana" w:hAnsi="Verdana"/>
                <w:b/>
                <w:sz w:val="20"/>
              </w:rPr>
              <w:t>for a complete Application</w:t>
            </w:r>
            <w:r>
              <w:rPr>
                <w:rFonts w:ascii="Verdana" w:hAnsi="Verdana"/>
                <w:b/>
                <w:sz w:val="20"/>
              </w:rPr>
              <w:t xml:space="preserve">.  </w:t>
            </w:r>
            <w:r w:rsidR="005E3A03" w:rsidRPr="005E3A03">
              <w:rPr>
                <w:rFonts w:ascii="Verdana" w:hAnsi="Verdana"/>
                <w:b/>
                <w:sz w:val="20"/>
              </w:rPr>
              <w:t>Provide the documentation in the same sequence as outlined below by using the Item number(s) and title</w:t>
            </w:r>
            <w:r w:rsidR="005E3A03">
              <w:rPr>
                <w:rFonts w:ascii="Verdana" w:hAnsi="Verdana"/>
                <w:b/>
                <w:sz w:val="20"/>
              </w:rPr>
              <w:t>(s)</w:t>
            </w:r>
            <w:r w:rsidR="005E3A03" w:rsidRPr="005E3A03">
              <w:rPr>
                <w:rFonts w:ascii="Verdana" w:hAnsi="Verdana"/>
                <w:b/>
                <w:sz w:val="20"/>
              </w:rPr>
              <w:t xml:space="preserve"> as necessary.  </w:t>
            </w:r>
          </w:p>
        </w:tc>
      </w:tr>
      <w:tr w:rsidR="003F6924" w:rsidRPr="002D193A" w14:paraId="01875F8E" w14:textId="77777777" w:rsidTr="00EE48B9">
        <w:trPr>
          <w:trHeight w:val="1069"/>
        </w:trPr>
        <w:tc>
          <w:tcPr>
            <w:tcW w:w="10075" w:type="dxa"/>
            <w:vAlign w:val="center"/>
          </w:tcPr>
          <w:p w14:paraId="0F2A7CF1" w14:textId="44E6F0FD" w:rsidR="003F6924" w:rsidRPr="002D193A" w:rsidRDefault="003F6924" w:rsidP="005C0DDB">
            <w:pPr>
              <w:pStyle w:val="BodyText"/>
              <w:numPr>
                <w:ilvl w:val="0"/>
                <w:numId w:val="31"/>
              </w:numPr>
              <w:rPr>
                <w:rFonts w:ascii="Verdana" w:hAnsi="Verdana"/>
                <w:sz w:val="20"/>
              </w:rPr>
            </w:pPr>
            <w:r w:rsidRPr="002D193A">
              <w:rPr>
                <w:rFonts w:ascii="Verdana" w:hAnsi="Verdana"/>
                <w:b/>
                <w:sz w:val="20"/>
              </w:rPr>
              <w:t xml:space="preserve">Exhibit A – </w:t>
            </w:r>
            <w:r w:rsidR="00F041CA">
              <w:rPr>
                <w:rFonts w:ascii="Verdana" w:hAnsi="Verdana"/>
                <w:b/>
                <w:sz w:val="20"/>
              </w:rPr>
              <w:t>HHS Solicitation Affirmations</w:t>
            </w:r>
          </w:p>
          <w:p w14:paraId="6C07D827" w14:textId="77777777" w:rsidR="003F6924" w:rsidRDefault="003F6924" w:rsidP="005573E3">
            <w:pPr>
              <w:pStyle w:val="BodyText"/>
              <w:ind w:left="342"/>
              <w:rPr>
                <w:rFonts w:ascii="Verdana" w:hAnsi="Verdana"/>
                <w:sz w:val="20"/>
              </w:rPr>
            </w:pPr>
            <w:r w:rsidRPr="002D193A">
              <w:rPr>
                <w:rFonts w:ascii="Verdana" w:hAnsi="Verdana"/>
                <w:sz w:val="20"/>
              </w:rPr>
              <w:t>Must be completed</w:t>
            </w:r>
            <w:r w:rsidR="00F8485F">
              <w:rPr>
                <w:rFonts w:ascii="Verdana" w:hAnsi="Verdana"/>
                <w:sz w:val="20"/>
              </w:rPr>
              <w:t xml:space="preserve"> and</w:t>
            </w:r>
            <w:r w:rsidRPr="002D193A">
              <w:rPr>
                <w:rFonts w:ascii="Verdana" w:hAnsi="Verdana"/>
                <w:sz w:val="20"/>
              </w:rPr>
              <w:t xml:space="preserve"> signed</w:t>
            </w:r>
            <w:r w:rsidR="00957B89">
              <w:rPr>
                <w:rFonts w:ascii="Verdana" w:hAnsi="Verdana"/>
                <w:sz w:val="20"/>
              </w:rPr>
              <w:t>.</w:t>
            </w:r>
            <w:r w:rsidRPr="002D193A">
              <w:rPr>
                <w:rFonts w:ascii="Verdana" w:hAnsi="Verdana"/>
                <w:sz w:val="20"/>
              </w:rPr>
              <w:t xml:space="preserve"> </w:t>
            </w:r>
          </w:p>
          <w:p w14:paraId="03FC4FA0" w14:textId="77777777" w:rsidR="003F6924" w:rsidRPr="002D193A" w:rsidRDefault="003F6924" w:rsidP="005573E3">
            <w:pPr>
              <w:pStyle w:val="BodyText"/>
              <w:ind w:left="342"/>
              <w:rPr>
                <w:rFonts w:ascii="Verdana" w:hAnsi="Verdana"/>
                <w:sz w:val="20"/>
              </w:rPr>
            </w:pPr>
            <w:r w:rsidRPr="003F6924">
              <w:rPr>
                <w:rFonts w:ascii="Verdana" w:hAnsi="Verdana"/>
                <w:b/>
                <w:sz w:val="20"/>
              </w:rPr>
              <w:t>Important Note</w:t>
            </w:r>
            <w:r w:rsidRPr="00957B89">
              <w:rPr>
                <w:rFonts w:ascii="Verdana" w:hAnsi="Verdana"/>
                <w:b/>
                <w:sz w:val="20"/>
              </w:rPr>
              <w:t>: Applications received without the signed Exhibit A will be disqualified.</w:t>
            </w:r>
            <w:r w:rsidRPr="002D193A">
              <w:rPr>
                <w:rFonts w:ascii="Verdana" w:hAnsi="Verdana"/>
                <w:sz w:val="20"/>
              </w:rPr>
              <w:t xml:space="preserve"> </w:t>
            </w:r>
          </w:p>
        </w:tc>
      </w:tr>
      <w:tr w:rsidR="003F6924" w:rsidRPr="002D193A" w14:paraId="4CE42779" w14:textId="77777777" w:rsidTr="004039E4">
        <w:trPr>
          <w:trHeight w:val="359"/>
        </w:trPr>
        <w:tc>
          <w:tcPr>
            <w:tcW w:w="10075" w:type="dxa"/>
            <w:vAlign w:val="center"/>
          </w:tcPr>
          <w:p w14:paraId="4A0C173C" w14:textId="77777777" w:rsidR="003F6924" w:rsidRPr="00E20C74" w:rsidRDefault="00F8485F" w:rsidP="005C0DDB">
            <w:pPr>
              <w:pStyle w:val="BodyText"/>
              <w:numPr>
                <w:ilvl w:val="0"/>
                <w:numId w:val="31"/>
              </w:numPr>
              <w:rPr>
                <w:rFonts w:ascii="Verdana" w:hAnsi="Verdana"/>
                <w:b/>
                <w:sz w:val="20"/>
              </w:rPr>
            </w:pPr>
            <w:r w:rsidRPr="00E20C74">
              <w:rPr>
                <w:rFonts w:ascii="Verdana" w:hAnsi="Verdana"/>
                <w:b/>
                <w:sz w:val="20"/>
              </w:rPr>
              <w:t xml:space="preserve">OE </w:t>
            </w:r>
            <w:r w:rsidR="003F6924" w:rsidRPr="00E20C74">
              <w:rPr>
                <w:rFonts w:ascii="Verdana" w:hAnsi="Verdana"/>
                <w:b/>
                <w:sz w:val="20"/>
              </w:rPr>
              <w:t>Addenda, if applicable</w:t>
            </w:r>
            <w:r w:rsidR="003B6FB5" w:rsidRPr="00E20C74">
              <w:rPr>
                <w:rFonts w:ascii="Verdana" w:hAnsi="Verdana"/>
                <w:b/>
                <w:sz w:val="20"/>
              </w:rPr>
              <w:t xml:space="preserve"> </w:t>
            </w:r>
            <w:r w:rsidR="00E20C74">
              <w:rPr>
                <w:rFonts w:ascii="Verdana" w:hAnsi="Verdana"/>
                <w:b/>
                <w:sz w:val="20"/>
              </w:rPr>
              <w:t>- signed</w:t>
            </w:r>
          </w:p>
        </w:tc>
      </w:tr>
      <w:tr w:rsidR="003F6924" w:rsidRPr="002D193A" w14:paraId="1521FD0B" w14:textId="77777777" w:rsidTr="00804BC4">
        <w:trPr>
          <w:trHeight w:val="803"/>
        </w:trPr>
        <w:tc>
          <w:tcPr>
            <w:tcW w:w="10075" w:type="dxa"/>
            <w:vAlign w:val="center"/>
          </w:tcPr>
          <w:p w14:paraId="4943E0DE" w14:textId="23376C80" w:rsidR="003F6924" w:rsidRPr="00713DFA" w:rsidRDefault="003F6924" w:rsidP="005C0DDB">
            <w:pPr>
              <w:pStyle w:val="BodyText"/>
              <w:numPr>
                <w:ilvl w:val="0"/>
                <w:numId w:val="31"/>
              </w:numPr>
              <w:rPr>
                <w:rFonts w:ascii="Verdana" w:hAnsi="Verdana"/>
                <w:b/>
                <w:sz w:val="20"/>
              </w:rPr>
            </w:pPr>
            <w:r w:rsidRPr="00713DFA">
              <w:rPr>
                <w:rFonts w:ascii="Verdana" w:hAnsi="Verdana"/>
                <w:b/>
                <w:sz w:val="20"/>
              </w:rPr>
              <w:t xml:space="preserve">Exhibit </w:t>
            </w:r>
            <w:r w:rsidR="00804BC4">
              <w:rPr>
                <w:rFonts w:ascii="Verdana" w:hAnsi="Verdana"/>
                <w:b/>
                <w:sz w:val="20"/>
              </w:rPr>
              <w:t>B</w:t>
            </w:r>
            <w:r w:rsidRPr="00713DFA">
              <w:rPr>
                <w:rFonts w:ascii="Verdana" w:hAnsi="Verdana"/>
                <w:b/>
                <w:sz w:val="20"/>
              </w:rPr>
              <w:t xml:space="preserve"> – Federal Assurances and Certification</w:t>
            </w:r>
          </w:p>
          <w:p w14:paraId="4C1678B8" w14:textId="77777777" w:rsidR="003F6924" w:rsidRPr="00713DFA" w:rsidRDefault="003F6924" w:rsidP="005573E3">
            <w:pPr>
              <w:pStyle w:val="BodyText"/>
              <w:ind w:left="360"/>
              <w:rPr>
                <w:rFonts w:ascii="Verdana" w:hAnsi="Verdana"/>
                <w:b/>
                <w:sz w:val="20"/>
              </w:rPr>
            </w:pPr>
            <w:r w:rsidRPr="00713DFA">
              <w:rPr>
                <w:rFonts w:ascii="Verdana" w:hAnsi="Verdana"/>
                <w:sz w:val="20"/>
              </w:rPr>
              <w:t xml:space="preserve">     Completed and signed</w:t>
            </w:r>
          </w:p>
        </w:tc>
      </w:tr>
      <w:tr w:rsidR="003F6924" w:rsidRPr="002D193A" w14:paraId="04823C6F" w14:textId="77777777" w:rsidTr="003F6924">
        <w:trPr>
          <w:trHeight w:val="620"/>
        </w:trPr>
        <w:tc>
          <w:tcPr>
            <w:tcW w:w="10075" w:type="dxa"/>
            <w:tcBorders>
              <w:top w:val="single" w:sz="4" w:space="0" w:color="auto"/>
            </w:tcBorders>
            <w:vAlign w:val="center"/>
          </w:tcPr>
          <w:p w14:paraId="3E55A950" w14:textId="6274D266" w:rsidR="00713DFA" w:rsidRPr="00804BC4" w:rsidRDefault="00713DFA" w:rsidP="00804BC4">
            <w:pPr>
              <w:tabs>
                <w:tab w:val="left" w:pos="1710"/>
                <w:tab w:val="left" w:pos="2430"/>
              </w:tabs>
              <w:spacing w:line="276" w:lineRule="auto"/>
              <w:outlineLvl w:val="1"/>
              <w:rPr>
                <w:rFonts w:ascii="Verdana" w:hAnsi="Verdana"/>
                <w:b/>
                <w:smallCaps/>
                <w:sz w:val="24"/>
                <w:szCs w:val="22"/>
              </w:rPr>
            </w:pPr>
          </w:p>
          <w:p w14:paraId="53F54C70" w14:textId="6BEF9D5C" w:rsidR="003F6924" w:rsidRPr="00713DFA" w:rsidRDefault="00487591" w:rsidP="005C0DDB">
            <w:pPr>
              <w:pStyle w:val="BodyText"/>
              <w:numPr>
                <w:ilvl w:val="0"/>
                <w:numId w:val="31"/>
              </w:numPr>
              <w:rPr>
                <w:rFonts w:ascii="Verdana" w:hAnsi="Verdana"/>
                <w:b/>
                <w:sz w:val="20"/>
              </w:rPr>
            </w:pPr>
            <w:r w:rsidRPr="00F7271A">
              <w:rPr>
                <w:rFonts w:ascii="Verdana" w:hAnsi="Verdana"/>
                <w:b/>
                <w:smallCaps/>
                <w:sz w:val="24"/>
                <w:szCs w:val="22"/>
              </w:rPr>
              <w:t>Privacy, Security and Breach Notification</w:t>
            </w:r>
          </w:p>
        </w:tc>
      </w:tr>
      <w:tr w:rsidR="003F6924" w:rsidRPr="002D193A" w14:paraId="66A3E1E1" w14:textId="77777777" w:rsidTr="00804BC4">
        <w:trPr>
          <w:trHeight w:val="3230"/>
        </w:trPr>
        <w:tc>
          <w:tcPr>
            <w:tcW w:w="10075" w:type="dxa"/>
            <w:vAlign w:val="center"/>
          </w:tcPr>
          <w:p w14:paraId="13551657" w14:textId="0882D489" w:rsidR="003F6924" w:rsidRPr="00FF6762" w:rsidRDefault="003F6924" w:rsidP="005C0DDB">
            <w:pPr>
              <w:pStyle w:val="BodyText"/>
              <w:numPr>
                <w:ilvl w:val="0"/>
                <w:numId w:val="31"/>
              </w:numPr>
              <w:rPr>
                <w:rFonts w:ascii="Verdana" w:hAnsi="Verdana"/>
                <w:b/>
                <w:sz w:val="20"/>
              </w:rPr>
            </w:pPr>
            <w:r w:rsidRPr="00FF6762">
              <w:rPr>
                <w:rFonts w:ascii="Verdana" w:hAnsi="Verdana"/>
                <w:b/>
                <w:sz w:val="20"/>
              </w:rPr>
              <w:lastRenderedPageBreak/>
              <w:t xml:space="preserve">Minimum Qualifications – Reference Section </w:t>
            </w:r>
            <w:r w:rsidRPr="00CA702A">
              <w:rPr>
                <w:rFonts w:ascii="Verdana" w:hAnsi="Verdana"/>
                <w:b/>
                <w:sz w:val="20"/>
              </w:rPr>
              <w:t>#</w:t>
            </w:r>
            <w:r w:rsidR="006A04E9" w:rsidRPr="00FF6762">
              <w:rPr>
                <w:rFonts w:ascii="Verdana" w:hAnsi="Verdana"/>
                <w:b/>
                <w:sz w:val="20"/>
              </w:rPr>
              <w:t>8</w:t>
            </w:r>
          </w:p>
          <w:p w14:paraId="4246BAEE" w14:textId="77777777" w:rsidR="00005058" w:rsidRPr="00CA702A" w:rsidRDefault="00005058" w:rsidP="00C757FC">
            <w:pPr>
              <w:pStyle w:val="BodyText"/>
              <w:ind w:left="330"/>
              <w:rPr>
                <w:rFonts w:ascii="Verdana" w:hAnsi="Verdana"/>
                <w:b/>
                <w:sz w:val="20"/>
              </w:rPr>
            </w:pPr>
            <w:r w:rsidRPr="00CA702A">
              <w:rPr>
                <w:rFonts w:ascii="Verdana" w:hAnsi="Verdana"/>
                <w:b/>
                <w:sz w:val="20"/>
              </w:rPr>
              <w:t>Required</w:t>
            </w:r>
            <w:r w:rsidR="00C757FC" w:rsidRPr="00CA702A">
              <w:rPr>
                <w:rFonts w:ascii="Verdana" w:hAnsi="Verdana"/>
                <w:b/>
                <w:sz w:val="20"/>
              </w:rPr>
              <w:t xml:space="preserve"> Experience:</w:t>
            </w:r>
          </w:p>
          <w:p w14:paraId="2E7E2690" w14:textId="77777777" w:rsidR="00C757FC" w:rsidRPr="00CA702A" w:rsidRDefault="00C757FC" w:rsidP="00C757FC">
            <w:pPr>
              <w:pStyle w:val="BodyText"/>
              <w:ind w:left="330"/>
              <w:rPr>
                <w:rFonts w:ascii="Verdana" w:hAnsi="Verdana"/>
                <w:sz w:val="20"/>
              </w:rPr>
            </w:pPr>
            <w:r w:rsidRPr="00CA702A">
              <w:rPr>
                <w:rFonts w:ascii="Verdana" w:hAnsi="Verdana"/>
                <w:sz w:val="20"/>
              </w:rPr>
              <w:t xml:space="preserve">Provide documentation of demonstrated experience to confirm the Applicant meets the minimum requirements.  This applies to the Applicant’s business, Subcontractor(s) and both Applicant’s and Subcontractor’s personnel.  </w:t>
            </w:r>
          </w:p>
          <w:p w14:paraId="389A1D95" w14:textId="77777777" w:rsidR="00F90E78" w:rsidRPr="00CA702A" w:rsidRDefault="00F90E78" w:rsidP="00F90E78">
            <w:pPr>
              <w:pStyle w:val="BodyText"/>
              <w:ind w:left="330"/>
              <w:rPr>
                <w:rFonts w:ascii="Verdana" w:hAnsi="Verdana"/>
                <w:b/>
                <w:sz w:val="20"/>
              </w:rPr>
            </w:pPr>
          </w:p>
          <w:p w14:paraId="1C9D719B" w14:textId="77777777" w:rsidR="00005058" w:rsidRPr="00CA702A" w:rsidRDefault="00005058" w:rsidP="00005058">
            <w:pPr>
              <w:pStyle w:val="BodyText"/>
              <w:ind w:left="360"/>
              <w:rPr>
                <w:rFonts w:ascii="Verdana" w:hAnsi="Verdana"/>
                <w:b/>
                <w:sz w:val="20"/>
              </w:rPr>
            </w:pPr>
            <w:r w:rsidRPr="00CA702A">
              <w:rPr>
                <w:rFonts w:ascii="Verdana" w:hAnsi="Verdana"/>
                <w:b/>
                <w:sz w:val="20"/>
              </w:rPr>
              <w:t>Licensure or Accreditation</w:t>
            </w:r>
          </w:p>
          <w:p w14:paraId="5F1C17C8" w14:textId="77777777" w:rsidR="00005058" w:rsidRPr="00CA702A" w:rsidRDefault="00005058" w:rsidP="00005058">
            <w:pPr>
              <w:pStyle w:val="BodyText"/>
              <w:ind w:left="330"/>
              <w:rPr>
                <w:rFonts w:ascii="Verdana" w:hAnsi="Verdana"/>
                <w:b/>
                <w:sz w:val="20"/>
              </w:rPr>
            </w:pPr>
            <w:r w:rsidRPr="00CA702A">
              <w:rPr>
                <w:rFonts w:ascii="Verdana" w:hAnsi="Verdana"/>
                <w:sz w:val="20"/>
              </w:rPr>
              <w:t xml:space="preserve">Provide current copies of </w:t>
            </w:r>
            <w:r w:rsidR="002815D6" w:rsidRPr="00CA702A">
              <w:rPr>
                <w:rFonts w:ascii="Verdana" w:hAnsi="Verdana"/>
                <w:sz w:val="20"/>
              </w:rPr>
              <w:t>all required</w:t>
            </w:r>
            <w:r w:rsidRPr="00CA702A">
              <w:rPr>
                <w:rFonts w:ascii="Verdana" w:hAnsi="Verdana"/>
                <w:sz w:val="20"/>
              </w:rPr>
              <w:t xml:space="preserve"> </w:t>
            </w:r>
            <w:r w:rsidR="002815D6" w:rsidRPr="00CA702A">
              <w:rPr>
                <w:rFonts w:ascii="Verdana" w:hAnsi="Verdana"/>
                <w:sz w:val="20"/>
              </w:rPr>
              <w:t>L</w:t>
            </w:r>
            <w:r w:rsidRPr="00CA702A">
              <w:rPr>
                <w:rFonts w:ascii="Verdana" w:hAnsi="Verdana"/>
                <w:sz w:val="20"/>
              </w:rPr>
              <w:t xml:space="preserve">icensure </w:t>
            </w:r>
            <w:r w:rsidR="002815D6" w:rsidRPr="00CA702A">
              <w:rPr>
                <w:rFonts w:ascii="Verdana" w:hAnsi="Verdana"/>
                <w:sz w:val="20"/>
              </w:rPr>
              <w:t>and</w:t>
            </w:r>
            <w:r w:rsidRPr="00CA702A">
              <w:rPr>
                <w:rFonts w:ascii="Verdana" w:hAnsi="Verdana"/>
                <w:sz w:val="20"/>
              </w:rPr>
              <w:t xml:space="preserve"> </w:t>
            </w:r>
            <w:r w:rsidR="002815D6" w:rsidRPr="00CA702A">
              <w:rPr>
                <w:rFonts w:ascii="Verdana" w:hAnsi="Verdana"/>
                <w:sz w:val="20"/>
              </w:rPr>
              <w:t>A</w:t>
            </w:r>
            <w:r w:rsidRPr="00CA702A">
              <w:rPr>
                <w:rFonts w:ascii="Verdana" w:hAnsi="Verdana"/>
                <w:sz w:val="20"/>
              </w:rPr>
              <w:t>ccreditation for the Applicant and Applicant’s personnel as applicable</w:t>
            </w:r>
            <w:r w:rsidRPr="00CA702A">
              <w:rPr>
                <w:rFonts w:ascii="Verdana" w:hAnsi="Verdana"/>
                <w:b/>
                <w:sz w:val="20"/>
              </w:rPr>
              <w:t xml:space="preserve">.  </w:t>
            </w:r>
          </w:p>
          <w:p w14:paraId="53C930A4" w14:textId="77777777" w:rsidR="00757C02" w:rsidRPr="00CA702A" w:rsidRDefault="00757C02" w:rsidP="00005058">
            <w:pPr>
              <w:pStyle w:val="BodyText"/>
              <w:ind w:left="330"/>
              <w:rPr>
                <w:rFonts w:ascii="Verdana" w:hAnsi="Verdana"/>
                <w:sz w:val="20"/>
              </w:rPr>
            </w:pPr>
          </w:p>
          <w:p w14:paraId="22D87F99" w14:textId="77777777" w:rsidR="00757C02" w:rsidRPr="00CA702A" w:rsidRDefault="00757C02" w:rsidP="001E6144">
            <w:pPr>
              <w:pStyle w:val="BodyText"/>
              <w:ind w:left="330"/>
              <w:rPr>
                <w:rFonts w:ascii="Verdana" w:hAnsi="Verdana"/>
                <w:sz w:val="20"/>
              </w:rPr>
            </w:pPr>
          </w:p>
        </w:tc>
      </w:tr>
      <w:tr w:rsidR="00557A21" w:rsidRPr="002D193A" w14:paraId="358D7898" w14:textId="77777777" w:rsidTr="00DE43C4">
        <w:trPr>
          <w:trHeight w:val="1358"/>
        </w:trPr>
        <w:tc>
          <w:tcPr>
            <w:tcW w:w="10075" w:type="dxa"/>
            <w:vAlign w:val="center"/>
          </w:tcPr>
          <w:p w14:paraId="381D51A6" w14:textId="77777777" w:rsidR="00557A21" w:rsidRPr="00CA702A" w:rsidRDefault="00557A21" w:rsidP="005C0DDB">
            <w:pPr>
              <w:pStyle w:val="BodyText"/>
              <w:numPr>
                <w:ilvl w:val="0"/>
                <w:numId w:val="31"/>
              </w:numPr>
              <w:rPr>
                <w:rFonts w:ascii="Verdana" w:hAnsi="Verdana"/>
                <w:b/>
                <w:sz w:val="20"/>
              </w:rPr>
            </w:pPr>
            <w:r w:rsidRPr="00CA702A">
              <w:rPr>
                <w:rFonts w:ascii="Verdana" w:hAnsi="Verdana"/>
                <w:b/>
                <w:sz w:val="20"/>
              </w:rPr>
              <w:t>Organizational Chart and Key Personnel</w:t>
            </w:r>
          </w:p>
          <w:p w14:paraId="57D23022" w14:textId="77777777" w:rsidR="00557A21" w:rsidRPr="00CA702A" w:rsidRDefault="00557A21" w:rsidP="00F8485F">
            <w:pPr>
              <w:pStyle w:val="BodyText"/>
              <w:ind w:left="360"/>
              <w:rPr>
                <w:rFonts w:ascii="Verdana" w:hAnsi="Verdana"/>
                <w:b/>
                <w:sz w:val="20"/>
              </w:rPr>
            </w:pPr>
            <w:r w:rsidRPr="00CA702A">
              <w:rPr>
                <w:rFonts w:ascii="Verdana" w:eastAsiaTheme="minorHAnsi" w:hAnsi="Verdana" w:cstheme="minorBidi"/>
                <w:sz w:val="20"/>
              </w:rPr>
              <w:t xml:space="preserve">Applicant must provide an organizational chart for the key staff members who will be responsible for the performance of the services requested under this </w:t>
            </w:r>
            <w:r w:rsidR="00A6621D" w:rsidRPr="00CA702A">
              <w:rPr>
                <w:rFonts w:ascii="Verdana" w:eastAsiaTheme="minorHAnsi" w:hAnsi="Verdana" w:cstheme="minorBidi"/>
                <w:sz w:val="20"/>
              </w:rPr>
              <w:t>OE</w:t>
            </w:r>
            <w:r w:rsidRPr="00CA702A">
              <w:rPr>
                <w:rFonts w:ascii="Verdana" w:eastAsiaTheme="minorHAnsi" w:hAnsi="Verdana" w:cstheme="minorBidi"/>
                <w:sz w:val="20"/>
              </w:rPr>
              <w:t>.  Include profiles and resumes for all staff. The profiles and/or resumes shall include the first, middle name or initial and last names for all key staff.</w:t>
            </w:r>
            <w:r w:rsidRPr="00FF6762">
              <w:rPr>
                <w:rFonts w:ascii="Verdana" w:eastAsiaTheme="minorHAnsi" w:hAnsi="Verdana" w:cstheme="minorBidi"/>
                <w:sz w:val="20"/>
              </w:rPr>
              <w:t xml:space="preserve">  </w:t>
            </w:r>
          </w:p>
        </w:tc>
      </w:tr>
      <w:tr w:rsidR="003F6924" w:rsidRPr="002D193A" w14:paraId="4D47168F" w14:textId="77777777" w:rsidTr="004127BE">
        <w:trPr>
          <w:trHeight w:val="7550"/>
        </w:trPr>
        <w:tc>
          <w:tcPr>
            <w:tcW w:w="10075" w:type="dxa"/>
            <w:vAlign w:val="center"/>
          </w:tcPr>
          <w:p w14:paraId="0F583CCF" w14:textId="77777777" w:rsidR="003F6924" w:rsidRPr="00F90E78" w:rsidRDefault="005C18DD" w:rsidP="005C0DDB">
            <w:pPr>
              <w:pStyle w:val="BodyText"/>
              <w:numPr>
                <w:ilvl w:val="0"/>
                <w:numId w:val="31"/>
              </w:numPr>
              <w:rPr>
                <w:rFonts w:ascii="Verdana" w:hAnsi="Verdana"/>
                <w:b/>
                <w:sz w:val="20"/>
              </w:rPr>
            </w:pPr>
            <w:r w:rsidRPr="00F90E78">
              <w:rPr>
                <w:rFonts w:ascii="Verdana" w:hAnsi="Verdana"/>
                <w:b/>
                <w:sz w:val="20"/>
              </w:rPr>
              <w:t xml:space="preserve"> </w:t>
            </w:r>
            <w:r w:rsidR="003F6924" w:rsidRPr="00F90E78">
              <w:rPr>
                <w:rFonts w:ascii="Verdana" w:hAnsi="Verdana"/>
                <w:b/>
                <w:sz w:val="20"/>
              </w:rPr>
              <w:t>Executive Summary</w:t>
            </w:r>
          </w:p>
          <w:p w14:paraId="47217FA8" w14:textId="77777777" w:rsidR="003F6924" w:rsidRPr="00F90E78" w:rsidRDefault="003F6924" w:rsidP="005E3A03">
            <w:pPr>
              <w:pStyle w:val="BodyText"/>
              <w:ind w:firstLine="330"/>
              <w:rPr>
                <w:rFonts w:ascii="Verdana" w:hAnsi="Verdana"/>
                <w:b/>
                <w:sz w:val="20"/>
              </w:rPr>
            </w:pPr>
          </w:p>
          <w:p w14:paraId="6B2B1B2F" w14:textId="15B59FB2" w:rsidR="00F8485F" w:rsidRPr="00F90E78" w:rsidRDefault="00F8485F" w:rsidP="005C0DDB">
            <w:pPr>
              <w:pStyle w:val="BodyText"/>
              <w:numPr>
                <w:ilvl w:val="0"/>
                <w:numId w:val="38"/>
              </w:numPr>
              <w:ind w:left="690"/>
              <w:rPr>
                <w:rFonts w:ascii="Verdana" w:hAnsi="Verdana"/>
                <w:b/>
                <w:sz w:val="20"/>
              </w:rPr>
            </w:pPr>
            <w:r w:rsidRPr="00F90E78">
              <w:rPr>
                <w:rFonts w:ascii="Verdana" w:hAnsi="Verdana"/>
                <w:b/>
                <w:sz w:val="20"/>
              </w:rPr>
              <w:t>Statement of Work – Section #</w:t>
            </w:r>
            <w:r w:rsidR="006A04E9">
              <w:rPr>
                <w:rFonts w:ascii="Verdana" w:hAnsi="Verdana"/>
                <w:b/>
                <w:sz w:val="20"/>
              </w:rPr>
              <w:t>8</w:t>
            </w:r>
          </w:p>
          <w:p w14:paraId="6FBEBB07" w14:textId="77777777" w:rsidR="00F8485F" w:rsidRPr="00F90E78" w:rsidRDefault="00F8485F" w:rsidP="00F8485F">
            <w:pPr>
              <w:pStyle w:val="BodyText"/>
              <w:ind w:left="690"/>
              <w:rPr>
                <w:rFonts w:ascii="Verdana" w:hAnsi="Verdana"/>
                <w:sz w:val="20"/>
              </w:rPr>
            </w:pPr>
            <w:r w:rsidRPr="00F90E78">
              <w:rPr>
                <w:rFonts w:ascii="Verdana" w:hAnsi="Verdana"/>
                <w:sz w:val="20"/>
              </w:rPr>
              <w:t xml:space="preserve">Provide the Applicant’s approach to meeting the requirements of the Statement of Work including </w:t>
            </w:r>
            <w:r w:rsidR="00B767BE">
              <w:rPr>
                <w:rFonts w:ascii="Verdana" w:hAnsi="Verdana"/>
                <w:sz w:val="20"/>
              </w:rPr>
              <w:t>any other</w:t>
            </w:r>
            <w:r w:rsidRPr="00F90E78">
              <w:rPr>
                <w:rFonts w:ascii="Verdana" w:hAnsi="Verdana"/>
                <w:sz w:val="20"/>
              </w:rPr>
              <w:t xml:space="preserve"> requirements of this OE. </w:t>
            </w:r>
          </w:p>
          <w:p w14:paraId="0319FD8C" w14:textId="77777777" w:rsidR="00F8485F" w:rsidRDefault="00F8485F" w:rsidP="005E3A03">
            <w:pPr>
              <w:pStyle w:val="BodyText"/>
              <w:ind w:firstLine="330"/>
              <w:rPr>
                <w:rFonts w:ascii="Verdana" w:hAnsi="Verdana"/>
                <w:sz w:val="20"/>
                <w:highlight w:val="yellow"/>
              </w:rPr>
            </w:pPr>
          </w:p>
          <w:p w14:paraId="17209D08" w14:textId="77777777" w:rsidR="003B6FB5" w:rsidRPr="00F90E78" w:rsidRDefault="003B6FB5" w:rsidP="005C0DDB">
            <w:pPr>
              <w:pStyle w:val="BodyText"/>
              <w:numPr>
                <w:ilvl w:val="0"/>
                <w:numId w:val="33"/>
              </w:numPr>
              <w:ind w:left="600" w:hanging="270"/>
              <w:rPr>
                <w:rFonts w:ascii="Verdana" w:hAnsi="Verdana"/>
                <w:b/>
                <w:sz w:val="20"/>
              </w:rPr>
            </w:pPr>
            <w:r w:rsidRPr="00F90E78">
              <w:rPr>
                <w:rFonts w:ascii="Verdana" w:hAnsi="Verdana"/>
                <w:b/>
                <w:sz w:val="20"/>
              </w:rPr>
              <w:t>Applicant Business Structure</w:t>
            </w:r>
            <w:r w:rsidR="00F8485F" w:rsidRPr="00F90E78">
              <w:rPr>
                <w:rFonts w:ascii="Verdana" w:hAnsi="Verdana"/>
                <w:b/>
                <w:sz w:val="20"/>
              </w:rPr>
              <w:t xml:space="preserve"> or Company Type</w:t>
            </w:r>
            <w:r w:rsidRPr="00F90E78">
              <w:rPr>
                <w:rFonts w:ascii="Verdana" w:hAnsi="Verdana"/>
                <w:b/>
                <w:sz w:val="20"/>
              </w:rPr>
              <w:t>:</w:t>
            </w:r>
          </w:p>
          <w:p w14:paraId="59350616" w14:textId="77777777" w:rsidR="005E3A03" w:rsidRPr="00F90E78" w:rsidRDefault="003B6FB5" w:rsidP="005E3A03">
            <w:pPr>
              <w:pStyle w:val="BodyText"/>
              <w:ind w:firstLine="600"/>
              <w:rPr>
                <w:rFonts w:ascii="Verdana" w:hAnsi="Verdana"/>
                <w:sz w:val="20"/>
              </w:rPr>
            </w:pPr>
            <w:r w:rsidRPr="00F90E78">
              <w:rPr>
                <w:rFonts w:ascii="Verdana" w:hAnsi="Verdana"/>
                <w:sz w:val="20"/>
              </w:rPr>
              <w:t xml:space="preserve">Provide the entity type (e.g., Private, Non-Profit, State Agency, Local Government, etc.). If </w:t>
            </w:r>
          </w:p>
          <w:p w14:paraId="62376417" w14:textId="77777777" w:rsidR="00557A21" w:rsidRPr="00F90E78" w:rsidRDefault="003B6FB5" w:rsidP="005E3A03">
            <w:pPr>
              <w:pStyle w:val="BodyText"/>
              <w:ind w:firstLine="600"/>
              <w:rPr>
                <w:rFonts w:ascii="Verdana" w:hAnsi="Verdana"/>
                <w:sz w:val="20"/>
              </w:rPr>
            </w:pPr>
            <w:r w:rsidRPr="00F90E78">
              <w:rPr>
                <w:rFonts w:ascii="Verdana" w:hAnsi="Verdana"/>
                <w:sz w:val="20"/>
              </w:rPr>
              <w:t xml:space="preserve">Corporation, provide State of Incorporation and filing number. </w:t>
            </w:r>
          </w:p>
          <w:p w14:paraId="0207A7FE" w14:textId="77777777" w:rsidR="003818C6" w:rsidRPr="003818C6" w:rsidRDefault="003B6FB5" w:rsidP="005E3A03">
            <w:pPr>
              <w:pStyle w:val="BodyText"/>
              <w:ind w:left="600"/>
              <w:rPr>
                <w:rFonts w:ascii="Verdana" w:hAnsi="Verdana"/>
                <w:sz w:val="20"/>
                <w:highlight w:val="yellow"/>
              </w:rPr>
            </w:pPr>
            <w:r w:rsidRPr="005E3A03">
              <w:rPr>
                <w:rFonts w:ascii="Verdana" w:hAnsi="Verdana"/>
                <w:sz w:val="20"/>
                <w:highlight w:val="yellow"/>
              </w:rPr>
              <w:t xml:space="preserve"> </w:t>
            </w:r>
          </w:p>
          <w:p w14:paraId="7AC46262" w14:textId="24EF471A" w:rsidR="003B6FB5" w:rsidRPr="005E3A03" w:rsidRDefault="003B6FB5" w:rsidP="00FF6762">
            <w:pPr>
              <w:pStyle w:val="BodyText"/>
              <w:ind w:left="600"/>
              <w:rPr>
                <w:rFonts w:ascii="Verdana" w:hAnsi="Verdana"/>
                <w:sz w:val="20"/>
                <w:highlight w:val="yellow"/>
              </w:rPr>
            </w:pPr>
          </w:p>
          <w:p w14:paraId="0DB118AC" w14:textId="7ED6A2FC" w:rsidR="00077FB9" w:rsidRDefault="00077FB9" w:rsidP="00FF6762">
            <w:pPr>
              <w:jc w:val="both"/>
              <w:rPr>
                <w:rFonts w:ascii="Verdana" w:eastAsiaTheme="minorHAnsi" w:hAnsi="Verdana" w:cstheme="minorBidi"/>
                <w:sz w:val="22"/>
                <w:szCs w:val="22"/>
              </w:rPr>
            </w:pPr>
            <w:r>
              <w:rPr>
                <w:rFonts w:ascii="Verdana" w:eastAsiaTheme="minorHAnsi" w:hAnsi="Verdana" w:cstheme="minorBidi"/>
              </w:rPr>
              <w:t>Applicant</w:t>
            </w:r>
            <w:r w:rsidRPr="00077FB9">
              <w:rPr>
                <w:rFonts w:ascii="Verdana" w:eastAsiaTheme="minorHAnsi" w:hAnsi="Verdana" w:cstheme="minorBidi"/>
              </w:rPr>
              <w:t xml:space="preserve"> shall provide </w:t>
            </w:r>
            <w:r w:rsidR="00923427">
              <w:rPr>
                <w:rFonts w:ascii="Verdana" w:eastAsiaTheme="minorHAnsi" w:hAnsi="Verdana" w:cstheme="minorBidi"/>
              </w:rPr>
              <w:t xml:space="preserve">information required pursuant to the </w:t>
            </w:r>
            <w:r w:rsidR="000D3BC0">
              <w:rPr>
                <w:rFonts w:ascii="Verdana" w:eastAsiaTheme="minorHAnsi" w:hAnsi="Verdana" w:cstheme="minorBidi"/>
              </w:rPr>
              <w:t xml:space="preserve">HHS Solicitation Affirmations </w:t>
            </w:r>
            <w:r w:rsidR="00923427">
              <w:rPr>
                <w:rFonts w:ascii="Verdana" w:eastAsiaTheme="minorHAnsi" w:hAnsi="Verdana" w:cstheme="minorBidi"/>
              </w:rPr>
              <w:t>(Exhibit A), paragraph 36</w:t>
            </w:r>
            <w:r w:rsidR="00923427" w:rsidRPr="00184806">
              <w:rPr>
                <w:rFonts w:ascii="Verdana" w:eastAsiaTheme="minorHAnsi" w:hAnsi="Verdana" w:cstheme="minorBidi"/>
                <w:sz w:val="22"/>
                <w:szCs w:val="22"/>
              </w:rPr>
              <w:t>.</w:t>
            </w:r>
            <w:r w:rsidR="009B0D50">
              <w:rPr>
                <w:rFonts w:ascii="Verdana" w:eastAsiaTheme="minorHAnsi" w:hAnsi="Verdana" w:cstheme="minorBidi"/>
              </w:rPr>
              <w:t xml:space="preserve"> </w:t>
            </w:r>
            <w:r w:rsidR="001F0078">
              <w:rPr>
                <w:rFonts w:ascii="Verdana" w:eastAsiaTheme="minorHAnsi" w:hAnsi="Verdana" w:cstheme="minorBidi"/>
              </w:rPr>
              <w:t xml:space="preserve"> </w:t>
            </w:r>
          </w:p>
          <w:p w14:paraId="5E0C2C30" w14:textId="77777777" w:rsidR="00D3022F" w:rsidRDefault="00D3022F" w:rsidP="00D3022F">
            <w:pPr>
              <w:jc w:val="both"/>
              <w:rPr>
                <w:rFonts w:ascii="Verdana" w:eastAsiaTheme="minorHAnsi" w:hAnsi="Verdana" w:cstheme="minorBidi"/>
              </w:rPr>
            </w:pPr>
          </w:p>
          <w:p w14:paraId="17A68B72" w14:textId="77777777" w:rsidR="003B6FB5" w:rsidRPr="00F303C1" w:rsidRDefault="003B6FB5" w:rsidP="005C0DDB">
            <w:pPr>
              <w:pStyle w:val="BodyText"/>
              <w:numPr>
                <w:ilvl w:val="0"/>
                <w:numId w:val="33"/>
              </w:numPr>
              <w:ind w:left="600"/>
              <w:rPr>
                <w:rFonts w:ascii="Verdana" w:hAnsi="Verdana"/>
                <w:b/>
                <w:sz w:val="20"/>
              </w:rPr>
            </w:pPr>
            <w:r w:rsidRPr="00F303C1">
              <w:rPr>
                <w:rFonts w:ascii="Verdana" w:hAnsi="Verdana"/>
                <w:b/>
                <w:sz w:val="20"/>
              </w:rPr>
              <w:t xml:space="preserve">Former Employees of a </w:t>
            </w:r>
            <w:r w:rsidR="006E0C31" w:rsidRPr="00F303C1">
              <w:rPr>
                <w:rFonts w:ascii="Verdana" w:hAnsi="Verdana"/>
                <w:b/>
                <w:sz w:val="20"/>
              </w:rPr>
              <w:t xml:space="preserve">Texas </w:t>
            </w:r>
            <w:r w:rsidRPr="00F303C1">
              <w:rPr>
                <w:rFonts w:ascii="Verdana" w:hAnsi="Verdana"/>
                <w:b/>
                <w:sz w:val="20"/>
              </w:rPr>
              <w:t xml:space="preserve">State Agency:  </w:t>
            </w:r>
          </w:p>
          <w:p w14:paraId="6B4045CA" w14:textId="77777777" w:rsidR="005035F9" w:rsidRPr="005035F9" w:rsidRDefault="005035F9" w:rsidP="005035F9">
            <w:pPr>
              <w:pStyle w:val="BodyText"/>
              <w:ind w:left="600"/>
              <w:rPr>
                <w:rFonts w:ascii="Verdana" w:hAnsi="Verdana"/>
                <w:sz w:val="20"/>
              </w:rPr>
            </w:pPr>
            <w:r w:rsidRPr="005035F9">
              <w:rPr>
                <w:rFonts w:ascii="Verdana" w:hAnsi="Verdana"/>
                <w:sz w:val="20"/>
              </w:rPr>
              <w:t>Applicant must provide the following information regarding individuals that formerly worked for any Texas state agency and now work for Applicant or any of Applicant’s subcontractors:</w:t>
            </w:r>
          </w:p>
          <w:p w14:paraId="1BC24B20" w14:textId="77777777" w:rsidR="005035F9" w:rsidRPr="005035F9" w:rsidRDefault="005035F9" w:rsidP="005035F9">
            <w:pPr>
              <w:pStyle w:val="BodyText"/>
              <w:ind w:left="600"/>
              <w:rPr>
                <w:rFonts w:ascii="Verdana" w:hAnsi="Verdana"/>
                <w:sz w:val="20"/>
              </w:rPr>
            </w:pPr>
            <w:r w:rsidRPr="005035F9">
              <w:rPr>
                <w:rFonts w:ascii="Verdana" w:hAnsi="Verdana"/>
                <w:sz w:val="20"/>
              </w:rPr>
              <w:t>Name</w:t>
            </w:r>
          </w:p>
          <w:p w14:paraId="07C8BE1B" w14:textId="77777777" w:rsidR="005035F9" w:rsidRPr="005035F9" w:rsidRDefault="005035F9" w:rsidP="005035F9">
            <w:pPr>
              <w:pStyle w:val="BodyText"/>
              <w:ind w:left="600"/>
              <w:rPr>
                <w:rFonts w:ascii="Verdana" w:hAnsi="Verdana"/>
                <w:sz w:val="20"/>
              </w:rPr>
            </w:pPr>
            <w:r w:rsidRPr="005035F9">
              <w:rPr>
                <w:rFonts w:ascii="Verdana" w:hAnsi="Verdana"/>
                <w:sz w:val="20"/>
              </w:rPr>
              <w:t>Address</w:t>
            </w:r>
          </w:p>
          <w:p w14:paraId="3B31BD1E" w14:textId="77777777" w:rsidR="005035F9" w:rsidRPr="005035F9" w:rsidRDefault="005035F9" w:rsidP="005035F9">
            <w:pPr>
              <w:pStyle w:val="BodyText"/>
              <w:ind w:left="600"/>
              <w:rPr>
                <w:rFonts w:ascii="Verdana" w:hAnsi="Verdana"/>
                <w:sz w:val="20"/>
              </w:rPr>
            </w:pPr>
            <w:r w:rsidRPr="005035F9">
              <w:rPr>
                <w:rFonts w:ascii="Verdana" w:hAnsi="Verdana"/>
                <w:sz w:val="20"/>
              </w:rPr>
              <w:t>Phone Number</w:t>
            </w:r>
          </w:p>
          <w:p w14:paraId="7E310149" w14:textId="77777777" w:rsidR="005035F9" w:rsidRPr="005035F9" w:rsidRDefault="005035F9" w:rsidP="005035F9">
            <w:pPr>
              <w:pStyle w:val="BodyText"/>
              <w:ind w:left="600"/>
              <w:rPr>
                <w:rFonts w:ascii="Verdana" w:hAnsi="Verdana"/>
                <w:sz w:val="20"/>
              </w:rPr>
            </w:pPr>
            <w:r w:rsidRPr="005035F9">
              <w:rPr>
                <w:rFonts w:ascii="Verdana" w:hAnsi="Verdana"/>
                <w:sz w:val="20"/>
              </w:rPr>
              <w:t>State agency for which previously worked</w:t>
            </w:r>
          </w:p>
          <w:p w14:paraId="390B421C" w14:textId="77777777" w:rsidR="005035F9" w:rsidRPr="005035F9" w:rsidRDefault="005035F9" w:rsidP="005035F9">
            <w:pPr>
              <w:pStyle w:val="BodyText"/>
              <w:ind w:left="600"/>
              <w:rPr>
                <w:rFonts w:ascii="Verdana" w:hAnsi="Verdana"/>
                <w:sz w:val="20"/>
              </w:rPr>
            </w:pPr>
            <w:r w:rsidRPr="005035F9">
              <w:rPr>
                <w:rFonts w:ascii="Verdana" w:hAnsi="Verdana"/>
                <w:sz w:val="20"/>
              </w:rPr>
              <w:t>Dates of employment for each identified state agency</w:t>
            </w:r>
          </w:p>
          <w:p w14:paraId="7FF3F7EC" w14:textId="77777777" w:rsidR="005035F9" w:rsidRPr="005035F9" w:rsidRDefault="005035F9" w:rsidP="005035F9">
            <w:pPr>
              <w:pStyle w:val="BodyText"/>
              <w:ind w:left="600"/>
              <w:rPr>
                <w:rFonts w:ascii="Verdana" w:hAnsi="Verdana"/>
              </w:rPr>
            </w:pPr>
          </w:p>
          <w:p w14:paraId="27178B48" w14:textId="7EC939F5" w:rsidR="003F6924" w:rsidRPr="006813BE" w:rsidRDefault="005035F9" w:rsidP="006813BE">
            <w:pPr>
              <w:pStyle w:val="BodyText"/>
              <w:ind w:left="600"/>
              <w:rPr>
                <w:rFonts w:ascii="Verdana" w:hAnsi="Verdana"/>
                <w:sz w:val="20"/>
              </w:rPr>
            </w:pPr>
            <w:r w:rsidRPr="005035F9">
              <w:rPr>
                <w:rFonts w:ascii="Verdana" w:hAnsi="Verdana"/>
                <w:sz w:val="20"/>
              </w:rPr>
              <w:t>Any additional information requested by HHS regarding identified individuals must be provided by Applicant.</w:t>
            </w:r>
          </w:p>
        </w:tc>
      </w:tr>
      <w:tr w:rsidR="00E4354A" w:rsidRPr="002D193A" w14:paraId="3BED3C9C" w14:textId="77777777" w:rsidTr="004127BE">
        <w:trPr>
          <w:trHeight w:val="2870"/>
        </w:trPr>
        <w:tc>
          <w:tcPr>
            <w:tcW w:w="10075" w:type="dxa"/>
            <w:vAlign w:val="center"/>
          </w:tcPr>
          <w:p w14:paraId="3B3937C7" w14:textId="5F3E1524" w:rsidR="00E4354A" w:rsidRDefault="00E4354A" w:rsidP="005C0DDB">
            <w:pPr>
              <w:pStyle w:val="BodyText"/>
              <w:numPr>
                <w:ilvl w:val="0"/>
                <w:numId w:val="31"/>
              </w:numPr>
              <w:rPr>
                <w:rFonts w:ascii="Verdana" w:hAnsi="Verdana"/>
                <w:b/>
                <w:sz w:val="20"/>
              </w:rPr>
            </w:pPr>
            <w:r>
              <w:rPr>
                <w:rFonts w:ascii="Verdana" w:hAnsi="Verdana"/>
                <w:b/>
                <w:sz w:val="20"/>
              </w:rPr>
              <w:lastRenderedPageBreak/>
              <w:t xml:space="preserve"> Notice of Criminal Activity – Reference Section #</w:t>
            </w:r>
            <w:r w:rsidR="00335452">
              <w:rPr>
                <w:rFonts w:ascii="Verdana" w:hAnsi="Verdana"/>
                <w:b/>
                <w:sz w:val="20"/>
              </w:rPr>
              <w:t>8.8</w:t>
            </w:r>
          </w:p>
          <w:p w14:paraId="1D1DA03E" w14:textId="77777777" w:rsidR="00E4354A" w:rsidRPr="00E4354A" w:rsidRDefault="00E4354A" w:rsidP="00E4354A">
            <w:pPr>
              <w:spacing w:line="276" w:lineRule="auto"/>
              <w:ind w:left="420"/>
              <w:rPr>
                <w:rFonts w:ascii="Verdana" w:hAnsi="Verdana"/>
                <w:spacing w:val="-3"/>
              </w:rPr>
            </w:pPr>
            <w:r>
              <w:rPr>
                <w:rFonts w:ascii="Verdana" w:hAnsi="Verdana"/>
              </w:rPr>
              <w:t xml:space="preserve">Provide </w:t>
            </w:r>
            <w:r w:rsidRPr="00E4354A">
              <w:rPr>
                <w:rFonts w:ascii="Verdana" w:hAnsi="Verdana"/>
                <w:spacing w:val="-3"/>
              </w:rPr>
              <w:t xml:space="preserve">confirmation that the Applicant, any person with ownership or controlling interest, their agent, employee, subcontractor or volunteer who will be providing the required services are not: </w:t>
            </w:r>
          </w:p>
          <w:p w14:paraId="149920ED" w14:textId="77777777" w:rsidR="00E4354A" w:rsidRPr="00E4354A" w:rsidRDefault="00E4354A" w:rsidP="005C0DDB">
            <w:pPr>
              <w:pStyle w:val="ListParagraph"/>
              <w:numPr>
                <w:ilvl w:val="0"/>
                <w:numId w:val="39"/>
              </w:numPr>
              <w:spacing w:line="276" w:lineRule="auto"/>
              <w:rPr>
                <w:rFonts w:ascii="Verdana" w:hAnsi="Verdana"/>
              </w:rPr>
            </w:pPr>
            <w:r w:rsidRPr="00E4354A">
              <w:rPr>
                <w:rFonts w:ascii="Verdana" w:hAnsi="Verdana"/>
                <w:spacing w:val="-3"/>
              </w:rPr>
              <w:t>E</w:t>
            </w:r>
            <w:r w:rsidRPr="00E4354A">
              <w:rPr>
                <w:rFonts w:ascii="Verdana" w:hAnsi="Verdana"/>
              </w:rPr>
              <w:t>n</w:t>
            </w:r>
            <w:r w:rsidRPr="00E4354A">
              <w:rPr>
                <w:rFonts w:ascii="Verdana" w:hAnsi="Verdana"/>
                <w:spacing w:val="-2"/>
              </w:rPr>
              <w:t>g</w:t>
            </w:r>
            <w:r w:rsidRPr="00E4354A">
              <w:rPr>
                <w:rFonts w:ascii="Verdana" w:hAnsi="Verdana"/>
              </w:rPr>
              <w:t>a</w:t>
            </w:r>
            <w:r w:rsidRPr="00E4354A">
              <w:rPr>
                <w:rFonts w:ascii="Verdana" w:hAnsi="Verdana"/>
                <w:spacing w:val="-2"/>
              </w:rPr>
              <w:t>g</w:t>
            </w:r>
            <w:r w:rsidRPr="00E4354A">
              <w:rPr>
                <w:rFonts w:ascii="Verdana" w:hAnsi="Verdana"/>
              </w:rPr>
              <w:t xml:space="preserve">ed </w:t>
            </w:r>
            <w:r w:rsidRPr="00E4354A">
              <w:rPr>
                <w:rFonts w:ascii="Verdana" w:hAnsi="Verdana"/>
                <w:spacing w:val="-2"/>
              </w:rPr>
              <w:t>i</w:t>
            </w:r>
            <w:r w:rsidRPr="00E4354A">
              <w:rPr>
                <w:rFonts w:ascii="Verdana" w:hAnsi="Verdana"/>
              </w:rPr>
              <w:t>n any</w:t>
            </w:r>
            <w:r w:rsidRPr="00E4354A">
              <w:rPr>
                <w:rFonts w:ascii="Verdana" w:hAnsi="Verdana"/>
                <w:spacing w:val="-2"/>
              </w:rPr>
              <w:t xml:space="preserve"> </w:t>
            </w:r>
            <w:r w:rsidRPr="00E4354A">
              <w:rPr>
                <w:rFonts w:ascii="Verdana" w:hAnsi="Verdana"/>
              </w:rPr>
              <w:t>ac</w:t>
            </w:r>
            <w:r w:rsidRPr="00E4354A">
              <w:rPr>
                <w:rFonts w:ascii="Verdana" w:hAnsi="Verdana"/>
                <w:spacing w:val="-2"/>
              </w:rPr>
              <w:t>t</w:t>
            </w:r>
            <w:r w:rsidRPr="00E4354A">
              <w:rPr>
                <w:rFonts w:ascii="Verdana" w:hAnsi="Verdana"/>
              </w:rPr>
              <w:t>i</w:t>
            </w:r>
            <w:r w:rsidRPr="00E4354A">
              <w:rPr>
                <w:rFonts w:ascii="Verdana" w:hAnsi="Verdana"/>
                <w:spacing w:val="-3"/>
              </w:rPr>
              <w:t>v</w:t>
            </w:r>
            <w:r w:rsidRPr="00E4354A">
              <w:rPr>
                <w:rFonts w:ascii="Verdana" w:hAnsi="Verdana"/>
              </w:rPr>
              <w:t>ity</w:t>
            </w:r>
            <w:r w:rsidRPr="00E4354A">
              <w:rPr>
                <w:rFonts w:ascii="Verdana" w:hAnsi="Verdana"/>
                <w:spacing w:val="-3"/>
              </w:rPr>
              <w:t xml:space="preserve"> </w:t>
            </w:r>
            <w:r w:rsidRPr="00E4354A">
              <w:rPr>
                <w:rFonts w:ascii="Verdana" w:hAnsi="Verdana"/>
              </w:rPr>
              <w:t>th</w:t>
            </w:r>
            <w:r w:rsidRPr="00E4354A">
              <w:rPr>
                <w:rFonts w:ascii="Verdana" w:hAnsi="Verdana"/>
                <w:spacing w:val="-2"/>
              </w:rPr>
              <w:t>a</w:t>
            </w:r>
            <w:r w:rsidRPr="00E4354A">
              <w:rPr>
                <w:rFonts w:ascii="Verdana" w:hAnsi="Verdana"/>
                <w:spacing w:val="6"/>
              </w:rPr>
              <w:t>t</w:t>
            </w:r>
            <w:r w:rsidRPr="00E4354A">
              <w:rPr>
                <w:rFonts w:ascii="Verdana" w:hAnsi="Verdana"/>
              </w:rPr>
              <w:t xml:space="preserve"> could</w:t>
            </w:r>
            <w:r w:rsidRPr="00E4354A">
              <w:rPr>
                <w:rFonts w:ascii="Verdana" w:hAnsi="Verdana"/>
                <w:spacing w:val="-3"/>
              </w:rPr>
              <w:t xml:space="preserve"> </w:t>
            </w:r>
            <w:r w:rsidRPr="00E4354A">
              <w:rPr>
                <w:rFonts w:ascii="Verdana" w:hAnsi="Verdana"/>
              </w:rPr>
              <w:t>co</w:t>
            </w:r>
            <w:r w:rsidRPr="00E4354A">
              <w:rPr>
                <w:rFonts w:ascii="Verdana" w:hAnsi="Verdana"/>
                <w:spacing w:val="-2"/>
              </w:rPr>
              <w:t>n</w:t>
            </w:r>
            <w:r w:rsidRPr="00E4354A">
              <w:rPr>
                <w:rFonts w:ascii="Verdana" w:hAnsi="Verdana"/>
              </w:rPr>
              <w:t>s</w:t>
            </w:r>
            <w:r w:rsidRPr="00E4354A">
              <w:rPr>
                <w:rFonts w:ascii="Verdana" w:hAnsi="Verdana"/>
                <w:spacing w:val="-1"/>
              </w:rPr>
              <w:t>t</w:t>
            </w:r>
            <w:r w:rsidRPr="00E4354A">
              <w:rPr>
                <w:rFonts w:ascii="Verdana" w:hAnsi="Verdana"/>
              </w:rPr>
              <w:t>it</w:t>
            </w:r>
            <w:r w:rsidRPr="00E4354A">
              <w:rPr>
                <w:rFonts w:ascii="Verdana" w:hAnsi="Verdana"/>
                <w:spacing w:val="-3"/>
              </w:rPr>
              <w:t>u</w:t>
            </w:r>
            <w:r w:rsidRPr="00E4354A">
              <w:rPr>
                <w:rFonts w:ascii="Verdana" w:hAnsi="Verdana"/>
              </w:rPr>
              <w:t>te</w:t>
            </w:r>
            <w:r w:rsidRPr="00E4354A">
              <w:rPr>
                <w:rFonts w:ascii="Verdana" w:hAnsi="Verdana"/>
                <w:spacing w:val="-2"/>
              </w:rPr>
              <w:t xml:space="preserve"> </w:t>
            </w:r>
            <w:r w:rsidRPr="00E4354A">
              <w:rPr>
                <w:rFonts w:ascii="Verdana" w:hAnsi="Verdana"/>
              </w:rPr>
              <w:t xml:space="preserve">a </w:t>
            </w:r>
            <w:r w:rsidRPr="00E4354A">
              <w:rPr>
                <w:rFonts w:ascii="Verdana" w:hAnsi="Verdana"/>
                <w:spacing w:val="1"/>
              </w:rPr>
              <w:t>c</w:t>
            </w:r>
            <w:r w:rsidRPr="00E4354A">
              <w:rPr>
                <w:rFonts w:ascii="Verdana" w:hAnsi="Verdana"/>
                <w:spacing w:val="-2"/>
              </w:rPr>
              <w:t>r</w:t>
            </w:r>
            <w:r w:rsidRPr="00E4354A">
              <w:rPr>
                <w:rFonts w:ascii="Verdana" w:hAnsi="Verdana"/>
              </w:rPr>
              <w:t>i</w:t>
            </w:r>
            <w:r w:rsidRPr="00E4354A">
              <w:rPr>
                <w:rFonts w:ascii="Verdana" w:hAnsi="Verdana"/>
                <w:spacing w:val="-4"/>
              </w:rPr>
              <w:t>m</w:t>
            </w:r>
            <w:r w:rsidRPr="00E4354A">
              <w:rPr>
                <w:rFonts w:ascii="Verdana" w:hAnsi="Verdana"/>
              </w:rPr>
              <w:t>inal</w:t>
            </w:r>
            <w:r w:rsidRPr="00E4354A">
              <w:rPr>
                <w:rFonts w:ascii="Verdana" w:hAnsi="Verdana"/>
                <w:spacing w:val="-1"/>
              </w:rPr>
              <w:t xml:space="preserve"> </w:t>
            </w:r>
            <w:r w:rsidRPr="00E4354A">
              <w:rPr>
                <w:rFonts w:ascii="Verdana" w:hAnsi="Verdana"/>
              </w:rPr>
              <w:t>off</w:t>
            </w:r>
            <w:r w:rsidRPr="00E4354A">
              <w:rPr>
                <w:rFonts w:ascii="Verdana" w:hAnsi="Verdana"/>
                <w:spacing w:val="-2"/>
              </w:rPr>
              <w:t>e</w:t>
            </w:r>
            <w:r w:rsidRPr="00E4354A">
              <w:rPr>
                <w:rFonts w:ascii="Verdana" w:hAnsi="Verdana"/>
              </w:rPr>
              <w:t>nse</w:t>
            </w:r>
            <w:r w:rsidRPr="00E4354A">
              <w:rPr>
                <w:rFonts w:ascii="Verdana" w:hAnsi="Verdana"/>
                <w:spacing w:val="-2"/>
              </w:rPr>
              <w:t xml:space="preserve"> </w:t>
            </w:r>
            <w:r w:rsidRPr="00E4354A">
              <w:rPr>
                <w:rFonts w:ascii="Verdana" w:hAnsi="Verdana"/>
              </w:rPr>
              <w:t>equ</w:t>
            </w:r>
            <w:r w:rsidRPr="00E4354A">
              <w:rPr>
                <w:rFonts w:ascii="Verdana" w:hAnsi="Verdana"/>
                <w:spacing w:val="-2"/>
              </w:rPr>
              <w:t>a</w:t>
            </w:r>
            <w:r w:rsidRPr="00E4354A">
              <w:rPr>
                <w:rFonts w:ascii="Verdana" w:hAnsi="Verdana"/>
              </w:rPr>
              <w:t>l</w:t>
            </w:r>
            <w:r w:rsidRPr="00E4354A">
              <w:rPr>
                <w:rFonts w:ascii="Verdana" w:hAnsi="Verdana"/>
                <w:spacing w:val="1"/>
              </w:rPr>
              <w:t xml:space="preserve"> </w:t>
            </w:r>
            <w:r w:rsidRPr="00E4354A">
              <w:rPr>
                <w:rFonts w:ascii="Verdana" w:hAnsi="Verdana"/>
                <w:spacing w:val="-2"/>
              </w:rPr>
              <w:t>t</w:t>
            </w:r>
            <w:r w:rsidRPr="00E4354A">
              <w:rPr>
                <w:rFonts w:ascii="Verdana" w:hAnsi="Verdana"/>
              </w:rPr>
              <w:t xml:space="preserve">o or </w:t>
            </w:r>
            <w:r w:rsidRPr="00E4354A">
              <w:rPr>
                <w:rFonts w:ascii="Verdana" w:hAnsi="Verdana"/>
                <w:spacing w:val="-3"/>
              </w:rPr>
              <w:t>g</w:t>
            </w:r>
            <w:r w:rsidRPr="00E4354A">
              <w:rPr>
                <w:rFonts w:ascii="Verdana" w:hAnsi="Verdana"/>
              </w:rPr>
              <w:t>r</w:t>
            </w:r>
            <w:r w:rsidRPr="00E4354A">
              <w:rPr>
                <w:rFonts w:ascii="Verdana" w:hAnsi="Verdana"/>
                <w:spacing w:val="-2"/>
              </w:rPr>
              <w:t>e</w:t>
            </w:r>
            <w:r w:rsidRPr="00E4354A">
              <w:rPr>
                <w:rFonts w:ascii="Verdana" w:hAnsi="Verdana"/>
              </w:rPr>
              <w:t>a</w:t>
            </w:r>
            <w:r w:rsidRPr="00E4354A">
              <w:rPr>
                <w:rFonts w:ascii="Verdana" w:hAnsi="Verdana"/>
                <w:spacing w:val="-2"/>
              </w:rPr>
              <w:t>t</w:t>
            </w:r>
            <w:r w:rsidRPr="00E4354A">
              <w:rPr>
                <w:rFonts w:ascii="Verdana" w:hAnsi="Verdana"/>
              </w:rPr>
              <w:t>er</w:t>
            </w:r>
            <w:r w:rsidRPr="00E4354A">
              <w:rPr>
                <w:rFonts w:ascii="Verdana" w:hAnsi="Verdana"/>
                <w:spacing w:val="-2"/>
              </w:rPr>
              <w:t xml:space="preserve"> </w:t>
            </w:r>
            <w:r w:rsidRPr="00E4354A">
              <w:rPr>
                <w:rFonts w:ascii="Verdana" w:hAnsi="Verdana"/>
              </w:rPr>
              <w:t>than</w:t>
            </w:r>
            <w:r w:rsidRPr="00E4354A">
              <w:rPr>
                <w:rFonts w:ascii="Verdana" w:hAnsi="Verdana"/>
                <w:spacing w:val="-2"/>
              </w:rPr>
              <w:t xml:space="preserve"> </w:t>
            </w:r>
            <w:r w:rsidRPr="00E4354A">
              <w:rPr>
                <w:rFonts w:ascii="Verdana" w:hAnsi="Verdana"/>
              </w:rPr>
              <w:t>a Cl</w:t>
            </w:r>
            <w:r w:rsidRPr="00E4354A">
              <w:rPr>
                <w:rFonts w:ascii="Verdana" w:hAnsi="Verdana"/>
                <w:spacing w:val="-2"/>
              </w:rPr>
              <w:t>a</w:t>
            </w:r>
            <w:r w:rsidRPr="00E4354A">
              <w:rPr>
                <w:rFonts w:ascii="Verdana" w:hAnsi="Verdana"/>
              </w:rPr>
              <w:t>ss</w:t>
            </w:r>
            <w:r w:rsidRPr="00E4354A">
              <w:rPr>
                <w:rFonts w:ascii="Verdana" w:hAnsi="Verdana"/>
                <w:spacing w:val="1"/>
              </w:rPr>
              <w:t xml:space="preserve"> </w:t>
            </w:r>
            <w:r w:rsidRPr="00E4354A">
              <w:rPr>
                <w:rFonts w:ascii="Verdana" w:hAnsi="Verdana"/>
              </w:rPr>
              <w:t>A</w:t>
            </w:r>
            <w:r w:rsidRPr="00E4354A">
              <w:rPr>
                <w:rFonts w:ascii="Verdana" w:hAnsi="Verdana"/>
                <w:spacing w:val="-1"/>
              </w:rPr>
              <w:t xml:space="preserve"> </w:t>
            </w:r>
            <w:r w:rsidRPr="00E4354A">
              <w:rPr>
                <w:rFonts w:ascii="Verdana" w:hAnsi="Verdana"/>
                <w:spacing w:val="-4"/>
              </w:rPr>
              <w:t>m</w:t>
            </w:r>
            <w:r w:rsidRPr="00E4354A">
              <w:rPr>
                <w:rFonts w:ascii="Verdana" w:hAnsi="Verdana"/>
              </w:rPr>
              <w:t>isde</w:t>
            </w:r>
            <w:r w:rsidRPr="00E4354A">
              <w:rPr>
                <w:rFonts w:ascii="Verdana" w:hAnsi="Verdana"/>
                <w:spacing w:val="-4"/>
              </w:rPr>
              <w:t>m</w:t>
            </w:r>
            <w:r w:rsidRPr="00E4354A">
              <w:rPr>
                <w:rFonts w:ascii="Verdana" w:hAnsi="Verdana"/>
              </w:rPr>
              <w:t>ean</w:t>
            </w:r>
            <w:r w:rsidRPr="00E4354A">
              <w:rPr>
                <w:rFonts w:ascii="Verdana" w:hAnsi="Verdana"/>
                <w:spacing w:val="-3"/>
              </w:rPr>
              <w:t>o</w:t>
            </w:r>
            <w:r w:rsidRPr="00E4354A">
              <w:rPr>
                <w:rFonts w:ascii="Verdana" w:hAnsi="Verdana"/>
                <w:spacing w:val="4"/>
              </w:rPr>
              <w:t>r</w:t>
            </w:r>
            <w:r w:rsidRPr="00E4354A">
              <w:rPr>
                <w:rFonts w:ascii="Verdana" w:hAnsi="Verdana"/>
              </w:rPr>
              <w:t xml:space="preserve"> or </w:t>
            </w:r>
            <w:r w:rsidRPr="00E4354A">
              <w:rPr>
                <w:rFonts w:ascii="Verdana" w:hAnsi="Verdana"/>
                <w:spacing w:val="-2"/>
              </w:rPr>
              <w:t>g</w:t>
            </w:r>
            <w:r w:rsidRPr="00E4354A">
              <w:rPr>
                <w:rFonts w:ascii="Verdana" w:hAnsi="Verdana"/>
              </w:rPr>
              <w:t>rounds</w:t>
            </w:r>
            <w:r w:rsidRPr="00E4354A">
              <w:rPr>
                <w:rFonts w:ascii="Verdana" w:hAnsi="Verdana"/>
                <w:spacing w:val="-2"/>
              </w:rPr>
              <w:t xml:space="preserve"> </w:t>
            </w:r>
            <w:r w:rsidRPr="00E4354A">
              <w:rPr>
                <w:rFonts w:ascii="Verdana" w:hAnsi="Verdana"/>
              </w:rPr>
              <w:t xml:space="preserve">for </w:t>
            </w:r>
            <w:r w:rsidRPr="00E4354A">
              <w:rPr>
                <w:rFonts w:ascii="Verdana" w:hAnsi="Verdana"/>
                <w:spacing w:val="-3"/>
              </w:rPr>
              <w:t>d</w:t>
            </w:r>
            <w:r w:rsidRPr="00E4354A">
              <w:rPr>
                <w:rFonts w:ascii="Verdana" w:hAnsi="Verdana"/>
              </w:rPr>
              <w:t>i</w:t>
            </w:r>
            <w:r w:rsidRPr="00E4354A">
              <w:rPr>
                <w:rFonts w:ascii="Verdana" w:hAnsi="Verdana"/>
                <w:spacing w:val="-2"/>
              </w:rPr>
              <w:t>s</w:t>
            </w:r>
            <w:r w:rsidRPr="00E4354A">
              <w:rPr>
                <w:rFonts w:ascii="Verdana" w:hAnsi="Verdana"/>
              </w:rPr>
              <w:t>c</w:t>
            </w:r>
            <w:r w:rsidRPr="00E4354A">
              <w:rPr>
                <w:rFonts w:ascii="Verdana" w:hAnsi="Verdana"/>
                <w:spacing w:val="1"/>
              </w:rPr>
              <w:t>i</w:t>
            </w:r>
            <w:r w:rsidRPr="00E4354A">
              <w:rPr>
                <w:rFonts w:ascii="Verdana" w:hAnsi="Verdana"/>
                <w:spacing w:val="-3"/>
              </w:rPr>
              <w:t>p</w:t>
            </w:r>
            <w:r w:rsidRPr="00E4354A">
              <w:rPr>
                <w:rFonts w:ascii="Verdana" w:hAnsi="Verdana"/>
              </w:rPr>
              <w:t>l</w:t>
            </w:r>
            <w:r w:rsidRPr="00E4354A">
              <w:rPr>
                <w:rFonts w:ascii="Verdana" w:hAnsi="Verdana"/>
                <w:spacing w:val="-2"/>
              </w:rPr>
              <w:t>i</w:t>
            </w:r>
            <w:r w:rsidRPr="00E4354A">
              <w:rPr>
                <w:rFonts w:ascii="Verdana" w:hAnsi="Verdana"/>
              </w:rPr>
              <w:t>na</w:t>
            </w:r>
            <w:r w:rsidRPr="00E4354A">
              <w:rPr>
                <w:rFonts w:ascii="Verdana" w:hAnsi="Verdana"/>
                <w:spacing w:val="1"/>
              </w:rPr>
              <w:t>r</w:t>
            </w:r>
            <w:r w:rsidRPr="00E4354A">
              <w:rPr>
                <w:rFonts w:ascii="Verdana" w:hAnsi="Verdana"/>
              </w:rPr>
              <w:t>y</w:t>
            </w:r>
            <w:r w:rsidRPr="00E4354A">
              <w:rPr>
                <w:rFonts w:ascii="Verdana" w:hAnsi="Verdana"/>
                <w:spacing w:val="-3"/>
              </w:rPr>
              <w:t xml:space="preserve"> </w:t>
            </w:r>
            <w:r w:rsidRPr="00E4354A">
              <w:rPr>
                <w:rFonts w:ascii="Verdana" w:hAnsi="Verdana"/>
                <w:spacing w:val="-2"/>
              </w:rPr>
              <w:t>a</w:t>
            </w:r>
            <w:r w:rsidRPr="00E4354A">
              <w:rPr>
                <w:rFonts w:ascii="Verdana" w:hAnsi="Verdana"/>
              </w:rPr>
              <w:t>c</w:t>
            </w:r>
            <w:r w:rsidRPr="00E4354A">
              <w:rPr>
                <w:rFonts w:ascii="Verdana" w:hAnsi="Verdana"/>
                <w:spacing w:val="1"/>
              </w:rPr>
              <w:t>t</w:t>
            </w:r>
            <w:r w:rsidRPr="00E4354A">
              <w:rPr>
                <w:rFonts w:ascii="Verdana" w:hAnsi="Verdana"/>
                <w:spacing w:val="-2"/>
              </w:rPr>
              <w:t>i</w:t>
            </w:r>
            <w:r w:rsidRPr="00E4354A">
              <w:rPr>
                <w:rFonts w:ascii="Verdana" w:hAnsi="Verdana"/>
              </w:rPr>
              <w:t>on by a s</w:t>
            </w:r>
            <w:r w:rsidRPr="00E4354A">
              <w:rPr>
                <w:rFonts w:ascii="Verdana" w:hAnsi="Verdana"/>
                <w:spacing w:val="-2"/>
              </w:rPr>
              <w:t>t</w:t>
            </w:r>
            <w:r w:rsidRPr="00E4354A">
              <w:rPr>
                <w:rFonts w:ascii="Verdana" w:hAnsi="Verdana"/>
              </w:rPr>
              <w:t>a</w:t>
            </w:r>
            <w:r w:rsidRPr="00E4354A">
              <w:rPr>
                <w:rFonts w:ascii="Verdana" w:hAnsi="Verdana"/>
                <w:spacing w:val="-2"/>
              </w:rPr>
              <w:t>t</w:t>
            </w:r>
            <w:r w:rsidRPr="00E4354A">
              <w:rPr>
                <w:rFonts w:ascii="Verdana" w:hAnsi="Verdana"/>
              </w:rPr>
              <w:t>e or</w:t>
            </w:r>
            <w:r w:rsidRPr="00E4354A">
              <w:rPr>
                <w:rFonts w:ascii="Verdana" w:hAnsi="Verdana"/>
                <w:spacing w:val="-2"/>
              </w:rPr>
              <w:t xml:space="preserve"> </w:t>
            </w:r>
            <w:r w:rsidRPr="00E4354A">
              <w:rPr>
                <w:rFonts w:ascii="Verdana" w:hAnsi="Verdana"/>
              </w:rPr>
              <w:t>fe</w:t>
            </w:r>
            <w:r w:rsidRPr="00E4354A">
              <w:rPr>
                <w:rFonts w:ascii="Verdana" w:hAnsi="Verdana"/>
                <w:spacing w:val="-2"/>
              </w:rPr>
              <w:t>d</w:t>
            </w:r>
            <w:r w:rsidRPr="00E4354A">
              <w:rPr>
                <w:rFonts w:ascii="Verdana" w:hAnsi="Verdana"/>
              </w:rPr>
              <w:t>e</w:t>
            </w:r>
            <w:r w:rsidRPr="00E4354A">
              <w:rPr>
                <w:rFonts w:ascii="Verdana" w:hAnsi="Verdana"/>
                <w:spacing w:val="1"/>
              </w:rPr>
              <w:t>r</w:t>
            </w:r>
            <w:r w:rsidRPr="00E4354A">
              <w:rPr>
                <w:rFonts w:ascii="Verdana" w:hAnsi="Verdana"/>
                <w:spacing w:val="-2"/>
              </w:rPr>
              <w:t>a</w:t>
            </w:r>
            <w:r w:rsidRPr="00E4354A">
              <w:rPr>
                <w:rFonts w:ascii="Verdana" w:hAnsi="Verdana"/>
              </w:rPr>
              <w:t>l</w:t>
            </w:r>
            <w:r w:rsidRPr="00E4354A">
              <w:rPr>
                <w:rFonts w:ascii="Verdana" w:hAnsi="Verdana"/>
                <w:spacing w:val="-2"/>
              </w:rPr>
              <w:t xml:space="preserve"> </w:t>
            </w:r>
            <w:r w:rsidRPr="00E4354A">
              <w:rPr>
                <w:rFonts w:ascii="Verdana" w:hAnsi="Verdana"/>
              </w:rPr>
              <w:t>r</w:t>
            </w:r>
            <w:r w:rsidRPr="00E4354A">
              <w:rPr>
                <w:rFonts w:ascii="Verdana" w:hAnsi="Verdana"/>
                <w:spacing w:val="-2"/>
              </w:rPr>
              <w:t>e</w:t>
            </w:r>
            <w:r w:rsidRPr="00E4354A">
              <w:rPr>
                <w:rFonts w:ascii="Verdana" w:hAnsi="Verdana"/>
                <w:spacing w:val="-3"/>
              </w:rPr>
              <w:t>g</w:t>
            </w:r>
            <w:r w:rsidRPr="00E4354A">
              <w:rPr>
                <w:rFonts w:ascii="Verdana" w:hAnsi="Verdana"/>
              </w:rPr>
              <w:t>ula</w:t>
            </w:r>
            <w:r w:rsidRPr="00E4354A">
              <w:rPr>
                <w:rFonts w:ascii="Verdana" w:hAnsi="Verdana"/>
                <w:spacing w:val="1"/>
              </w:rPr>
              <w:t>t</w:t>
            </w:r>
            <w:r w:rsidRPr="00E4354A">
              <w:rPr>
                <w:rFonts w:ascii="Verdana" w:hAnsi="Verdana"/>
              </w:rPr>
              <w:t>ory au</w:t>
            </w:r>
            <w:r w:rsidRPr="00E4354A">
              <w:rPr>
                <w:rFonts w:ascii="Verdana" w:hAnsi="Verdana"/>
                <w:spacing w:val="1"/>
              </w:rPr>
              <w:t>t</w:t>
            </w:r>
            <w:r w:rsidRPr="00E4354A">
              <w:rPr>
                <w:rFonts w:ascii="Verdana" w:hAnsi="Verdana"/>
              </w:rPr>
              <w:t>h</w:t>
            </w:r>
            <w:r w:rsidRPr="00E4354A">
              <w:rPr>
                <w:rFonts w:ascii="Verdana" w:hAnsi="Verdana"/>
                <w:spacing w:val="-3"/>
              </w:rPr>
              <w:t>o</w:t>
            </w:r>
            <w:r w:rsidRPr="00E4354A">
              <w:rPr>
                <w:rFonts w:ascii="Verdana" w:hAnsi="Verdana"/>
              </w:rPr>
              <w:t>r</w:t>
            </w:r>
            <w:r w:rsidRPr="00E4354A">
              <w:rPr>
                <w:rFonts w:ascii="Verdana" w:hAnsi="Verdana"/>
                <w:spacing w:val="-2"/>
              </w:rPr>
              <w:t>i</w:t>
            </w:r>
            <w:r w:rsidRPr="00E4354A">
              <w:rPr>
                <w:rFonts w:ascii="Verdana" w:hAnsi="Verdana"/>
              </w:rPr>
              <w:t>t</w:t>
            </w:r>
            <w:r w:rsidRPr="00E4354A">
              <w:rPr>
                <w:rFonts w:ascii="Verdana" w:hAnsi="Verdana"/>
                <w:spacing w:val="-2"/>
              </w:rPr>
              <w:t>y; or</w:t>
            </w:r>
          </w:p>
          <w:p w14:paraId="5190D2A1" w14:textId="77777777" w:rsidR="00E4354A" w:rsidRPr="00E4354A" w:rsidRDefault="00E4354A" w:rsidP="005C0DDB">
            <w:pPr>
              <w:pStyle w:val="ListParagraph"/>
              <w:numPr>
                <w:ilvl w:val="0"/>
                <w:numId w:val="39"/>
              </w:numPr>
              <w:spacing w:line="276" w:lineRule="auto"/>
              <w:rPr>
                <w:rFonts w:ascii="Verdana" w:hAnsi="Verdana"/>
              </w:rPr>
            </w:pPr>
            <w:r w:rsidRPr="00E4354A">
              <w:rPr>
                <w:rFonts w:ascii="Verdana" w:hAnsi="Verdana"/>
                <w:spacing w:val="-2"/>
              </w:rPr>
              <w:t>B</w:t>
            </w:r>
            <w:r w:rsidRPr="00E4354A">
              <w:rPr>
                <w:rFonts w:ascii="Verdana" w:hAnsi="Verdana"/>
              </w:rPr>
              <w:t>een</w:t>
            </w:r>
            <w:r w:rsidRPr="00E4354A">
              <w:rPr>
                <w:rFonts w:ascii="Verdana" w:hAnsi="Verdana"/>
                <w:spacing w:val="-3"/>
              </w:rPr>
              <w:t xml:space="preserve"> </w:t>
            </w:r>
            <w:r w:rsidRPr="00E4354A">
              <w:rPr>
                <w:rFonts w:ascii="Verdana" w:hAnsi="Verdana"/>
              </w:rPr>
              <w:t>p</w:t>
            </w:r>
            <w:r w:rsidRPr="00E4354A">
              <w:rPr>
                <w:rFonts w:ascii="Verdana" w:hAnsi="Verdana"/>
                <w:spacing w:val="-2"/>
              </w:rPr>
              <w:t>l</w:t>
            </w:r>
            <w:r w:rsidRPr="00E4354A">
              <w:rPr>
                <w:rFonts w:ascii="Verdana" w:hAnsi="Verdana"/>
              </w:rPr>
              <w:t>aced</w:t>
            </w:r>
            <w:r w:rsidRPr="00E4354A">
              <w:rPr>
                <w:rFonts w:ascii="Verdana" w:hAnsi="Verdana"/>
                <w:spacing w:val="-2"/>
              </w:rPr>
              <w:t xml:space="preserve"> </w:t>
            </w:r>
            <w:r w:rsidRPr="00E4354A">
              <w:rPr>
                <w:rFonts w:ascii="Verdana" w:hAnsi="Verdana"/>
              </w:rPr>
              <w:t>on co</w:t>
            </w:r>
            <w:r w:rsidRPr="00E4354A">
              <w:rPr>
                <w:rFonts w:ascii="Verdana" w:hAnsi="Verdana"/>
                <w:spacing w:val="-4"/>
              </w:rPr>
              <w:t>mm</w:t>
            </w:r>
            <w:r w:rsidRPr="00E4354A">
              <w:rPr>
                <w:rFonts w:ascii="Verdana" w:hAnsi="Verdana"/>
                <w:spacing w:val="2"/>
              </w:rPr>
              <w:t>u</w:t>
            </w:r>
            <w:r w:rsidRPr="00E4354A">
              <w:rPr>
                <w:rFonts w:ascii="Verdana" w:hAnsi="Verdana"/>
              </w:rPr>
              <w:t>nity</w:t>
            </w:r>
            <w:r w:rsidRPr="00E4354A">
              <w:rPr>
                <w:rFonts w:ascii="Verdana" w:hAnsi="Verdana"/>
                <w:spacing w:val="-3"/>
              </w:rPr>
              <w:t xml:space="preserve"> </w:t>
            </w:r>
            <w:r w:rsidRPr="00E4354A">
              <w:rPr>
                <w:rFonts w:ascii="Verdana" w:hAnsi="Verdana"/>
              </w:rPr>
              <w:t>sup</w:t>
            </w:r>
            <w:r w:rsidRPr="00E4354A">
              <w:rPr>
                <w:rFonts w:ascii="Verdana" w:hAnsi="Verdana"/>
                <w:spacing w:val="-2"/>
              </w:rPr>
              <w:t>e</w:t>
            </w:r>
            <w:r w:rsidRPr="00E4354A">
              <w:rPr>
                <w:rFonts w:ascii="Verdana" w:hAnsi="Verdana"/>
              </w:rPr>
              <w:t>r</w:t>
            </w:r>
            <w:r w:rsidRPr="00E4354A">
              <w:rPr>
                <w:rFonts w:ascii="Verdana" w:hAnsi="Verdana"/>
                <w:spacing w:val="-3"/>
              </w:rPr>
              <w:t>v</w:t>
            </w:r>
            <w:r w:rsidRPr="00E4354A">
              <w:rPr>
                <w:rFonts w:ascii="Verdana" w:hAnsi="Verdana"/>
              </w:rPr>
              <w:t>is</w:t>
            </w:r>
            <w:r w:rsidRPr="00E4354A">
              <w:rPr>
                <w:rFonts w:ascii="Verdana" w:hAnsi="Verdana"/>
                <w:spacing w:val="-1"/>
              </w:rPr>
              <w:t>i</w:t>
            </w:r>
            <w:r w:rsidRPr="00E4354A">
              <w:rPr>
                <w:rFonts w:ascii="Verdana" w:hAnsi="Verdana"/>
              </w:rPr>
              <w:t xml:space="preserve">on, </w:t>
            </w:r>
            <w:r w:rsidRPr="00E4354A">
              <w:rPr>
                <w:rFonts w:ascii="Verdana" w:hAnsi="Verdana"/>
                <w:spacing w:val="-2"/>
              </w:rPr>
              <w:t>r</w:t>
            </w:r>
            <w:r w:rsidRPr="00E4354A">
              <w:rPr>
                <w:rFonts w:ascii="Verdana" w:hAnsi="Verdana"/>
              </w:rPr>
              <w:t>ec</w:t>
            </w:r>
            <w:r w:rsidRPr="00E4354A">
              <w:rPr>
                <w:rFonts w:ascii="Verdana" w:hAnsi="Verdana"/>
                <w:spacing w:val="-2"/>
              </w:rPr>
              <w:t>e</w:t>
            </w:r>
            <w:r w:rsidRPr="00E4354A">
              <w:rPr>
                <w:rFonts w:ascii="Verdana" w:hAnsi="Verdana"/>
              </w:rPr>
              <w:t>i</w:t>
            </w:r>
            <w:r w:rsidRPr="00E4354A">
              <w:rPr>
                <w:rFonts w:ascii="Verdana" w:hAnsi="Verdana"/>
                <w:spacing w:val="-3"/>
              </w:rPr>
              <w:t>v</w:t>
            </w:r>
            <w:r w:rsidRPr="00E4354A">
              <w:rPr>
                <w:rFonts w:ascii="Verdana" w:hAnsi="Verdana"/>
              </w:rPr>
              <w:t xml:space="preserve">ed </w:t>
            </w:r>
            <w:r w:rsidRPr="00E4354A">
              <w:rPr>
                <w:rFonts w:ascii="Verdana" w:hAnsi="Verdana"/>
                <w:spacing w:val="-2"/>
              </w:rPr>
              <w:t>d</w:t>
            </w:r>
            <w:r w:rsidRPr="00E4354A">
              <w:rPr>
                <w:rFonts w:ascii="Verdana" w:hAnsi="Verdana"/>
              </w:rPr>
              <w:t>e</w:t>
            </w:r>
            <w:r w:rsidRPr="00E4354A">
              <w:rPr>
                <w:rFonts w:ascii="Verdana" w:hAnsi="Verdana"/>
                <w:spacing w:val="1"/>
              </w:rPr>
              <w:t>f</w:t>
            </w:r>
            <w:r w:rsidRPr="00E4354A">
              <w:rPr>
                <w:rFonts w:ascii="Verdana" w:hAnsi="Verdana"/>
                <w:spacing w:val="-2"/>
              </w:rPr>
              <w:t>e</w:t>
            </w:r>
            <w:r w:rsidRPr="00E4354A">
              <w:rPr>
                <w:rFonts w:ascii="Verdana" w:hAnsi="Verdana"/>
              </w:rPr>
              <w:t>rr</w:t>
            </w:r>
            <w:r w:rsidRPr="00E4354A">
              <w:rPr>
                <w:rFonts w:ascii="Verdana" w:hAnsi="Verdana"/>
                <w:spacing w:val="-2"/>
              </w:rPr>
              <w:t>e</w:t>
            </w:r>
            <w:r w:rsidRPr="00E4354A">
              <w:rPr>
                <w:rFonts w:ascii="Verdana" w:hAnsi="Verdana"/>
              </w:rPr>
              <w:t>d a</w:t>
            </w:r>
            <w:r w:rsidRPr="00E4354A">
              <w:rPr>
                <w:rFonts w:ascii="Verdana" w:hAnsi="Verdana"/>
                <w:spacing w:val="-2"/>
              </w:rPr>
              <w:t>d</w:t>
            </w:r>
            <w:r w:rsidRPr="00E4354A">
              <w:rPr>
                <w:rFonts w:ascii="Verdana" w:hAnsi="Verdana"/>
              </w:rPr>
              <w:t>jud</w:t>
            </w:r>
            <w:r w:rsidRPr="00E4354A">
              <w:rPr>
                <w:rFonts w:ascii="Verdana" w:hAnsi="Verdana"/>
                <w:spacing w:val="-2"/>
              </w:rPr>
              <w:t>i</w:t>
            </w:r>
            <w:r w:rsidRPr="00E4354A">
              <w:rPr>
                <w:rFonts w:ascii="Verdana" w:hAnsi="Verdana"/>
              </w:rPr>
              <w:t>c</w:t>
            </w:r>
            <w:r w:rsidRPr="00E4354A">
              <w:rPr>
                <w:rFonts w:ascii="Verdana" w:hAnsi="Verdana"/>
                <w:spacing w:val="-2"/>
              </w:rPr>
              <w:t>a</w:t>
            </w:r>
            <w:r w:rsidRPr="00E4354A">
              <w:rPr>
                <w:rFonts w:ascii="Verdana" w:hAnsi="Verdana"/>
              </w:rPr>
              <w:t>tio</w:t>
            </w:r>
            <w:r w:rsidRPr="00E4354A">
              <w:rPr>
                <w:rFonts w:ascii="Verdana" w:hAnsi="Verdana"/>
                <w:spacing w:val="-3"/>
              </w:rPr>
              <w:t>n</w:t>
            </w:r>
            <w:r w:rsidRPr="00E4354A">
              <w:rPr>
                <w:rFonts w:ascii="Verdana" w:hAnsi="Verdana"/>
              </w:rPr>
              <w:t>, or</w:t>
            </w:r>
            <w:r w:rsidRPr="00E4354A">
              <w:rPr>
                <w:rFonts w:ascii="Verdana" w:hAnsi="Verdana"/>
                <w:spacing w:val="-2"/>
              </w:rPr>
              <w:t xml:space="preserve"> </w:t>
            </w:r>
            <w:r w:rsidRPr="00E4354A">
              <w:rPr>
                <w:rFonts w:ascii="Verdana" w:hAnsi="Verdana"/>
              </w:rPr>
              <w:t>be</w:t>
            </w:r>
            <w:r w:rsidRPr="00E4354A">
              <w:rPr>
                <w:rFonts w:ascii="Verdana" w:hAnsi="Verdana"/>
                <w:spacing w:val="-2"/>
              </w:rPr>
              <w:t>e</w:t>
            </w:r>
            <w:r w:rsidRPr="00E4354A">
              <w:rPr>
                <w:rFonts w:ascii="Verdana" w:hAnsi="Verdana"/>
              </w:rPr>
              <w:t>n in</w:t>
            </w:r>
            <w:r w:rsidRPr="00E4354A">
              <w:rPr>
                <w:rFonts w:ascii="Verdana" w:hAnsi="Verdana"/>
                <w:spacing w:val="-3"/>
              </w:rPr>
              <w:t>d</w:t>
            </w:r>
            <w:r w:rsidRPr="00E4354A">
              <w:rPr>
                <w:rFonts w:ascii="Verdana" w:hAnsi="Verdana"/>
              </w:rPr>
              <w:t>ic</w:t>
            </w:r>
            <w:r w:rsidRPr="00E4354A">
              <w:rPr>
                <w:rFonts w:ascii="Verdana" w:hAnsi="Verdana"/>
                <w:spacing w:val="-2"/>
              </w:rPr>
              <w:t>t</w:t>
            </w:r>
            <w:r w:rsidRPr="00E4354A">
              <w:rPr>
                <w:rFonts w:ascii="Verdana" w:hAnsi="Verdana"/>
              </w:rPr>
              <w:t xml:space="preserve">ed </w:t>
            </w:r>
            <w:r w:rsidRPr="00E4354A">
              <w:rPr>
                <w:rFonts w:ascii="Verdana" w:hAnsi="Verdana"/>
                <w:spacing w:val="-2"/>
              </w:rPr>
              <w:t>f</w:t>
            </w:r>
            <w:r w:rsidRPr="00E4354A">
              <w:rPr>
                <w:rFonts w:ascii="Verdana" w:hAnsi="Verdana"/>
              </w:rPr>
              <w:t xml:space="preserve">or </w:t>
            </w:r>
            <w:r w:rsidRPr="00E4354A">
              <w:rPr>
                <w:rFonts w:ascii="Verdana" w:hAnsi="Verdana"/>
                <w:spacing w:val="-3"/>
              </w:rPr>
              <w:t>o</w:t>
            </w:r>
            <w:r w:rsidRPr="00E4354A">
              <w:rPr>
                <w:rFonts w:ascii="Verdana" w:hAnsi="Verdana"/>
              </w:rPr>
              <w:t>r con</w:t>
            </w:r>
            <w:r w:rsidRPr="00E4354A">
              <w:rPr>
                <w:rFonts w:ascii="Verdana" w:hAnsi="Verdana"/>
                <w:spacing w:val="-2"/>
              </w:rPr>
              <w:t>v</w:t>
            </w:r>
            <w:r w:rsidRPr="00E4354A">
              <w:rPr>
                <w:rFonts w:ascii="Verdana" w:hAnsi="Verdana"/>
              </w:rPr>
              <w:t>ic</w:t>
            </w:r>
            <w:r w:rsidRPr="00E4354A">
              <w:rPr>
                <w:rFonts w:ascii="Verdana" w:hAnsi="Verdana"/>
                <w:spacing w:val="1"/>
              </w:rPr>
              <w:t>t</w:t>
            </w:r>
            <w:r w:rsidRPr="00E4354A">
              <w:rPr>
                <w:rFonts w:ascii="Verdana" w:hAnsi="Verdana"/>
                <w:spacing w:val="-2"/>
              </w:rPr>
              <w:t>e</w:t>
            </w:r>
            <w:r w:rsidRPr="00E4354A">
              <w:rPr>
                <w:rFonts w:ascii="Verdana" w:hAnsi="Verdana"/>
              </w:rPr>
              <w:t>d of</w:t>
            </w:r>
            <w:r w:rsidRPr="00E4354A">
              <w:rPr>
                <w:rFonts w:ascii="Verdana" w:hAnsi="Verdana"/>
                <w:spacing w:val="-2"/>
              </w:rPr>
              <w:t xml:space="preserve"> </w:t>
            </w:r>
            <w:r w:rsidRPr="00E4354A">
              <w:rPr>
                <w:rFonts w:ascii="Verdana" w:hAnsi="Verdana"/>
              </w:rPr>
              <w:t xml:space="preserve">a </w:t>
            </w:r>
            <w:r w:rsidRPr="00E4354A">
              <w:rPr>
                <w:rFonts w:ascii="Verdana" w:hAnsi="Verdana"/>
                <w:spacing w:val="-2"/>
              </w:rPr>
              <w:t>c</w:t>
            </w:r>
            <w:r w:rsidRPr="00E4354A">
              <w:rPr>
                <w:rFonts w:ascii="Verdana" w:hAnsi="Verdana"/>
              </w:rPr>
              <w:t>ri</w:t>
            </w:r>
            <w:r w:rsidRPr="00E4354A">
              <w:rPr>
                <w:rFonts w:ascii="Verdana" w:hAnsi="Verdana"/>
                <w:spacing w:val="-4"/>
              </w:rPr>
              <w:t>m</w:t>
            </w:r>
            <w:r w:rsidRPr="00E4354A">
              <w:rPr>
                <w:rFonts w:ascii="Verdana" w:hAnsi="Verdana"/>
              </w:rPr>
              <w:t>inal</w:t>
            </w:r>
            <w:r w:rsidRPr="00E4354A">
              <w:rPr>
                <w:rFonts w:ascii="Verdana" w:hAnsi="Verdana"/>
                <w:spacing w:val="-2"/>
              </w:rPr>
              <w:t xml:space="preserve"> </w:t>
            </w:r>
            <w:r w:rsidRPr="00E4354A">
              <w:rPr>
                <w:rFonts w:ascii="Verdana" w:hAnsi="Verdana"/>
              </w:rPr>
              <w:t>o</w:t>
            </w:r>
            <w:r w:rsidRPr="00E4354A">
              <w:rPr>
                <w:rFonts w:ascii="Verdana" w:hAnsi="Verdana"/>
                <w:spacing w:val="-2"/>
              </w:rPr>
              <w:t>f</w:t>
            </w:r>
            <w:r w:rsidRPr="00E4354A">
              <w:rPr>
                <w:rFonts w:ascii="Verdana" w:hAnsi="Verdana"/>
              </w:rPr>
              <w:t>f</w:t>
            </w:r>
            <w:r w:rsidRPr="00E4354A">
              <w:rPr>
                <w:rFonts w:ascii="Verdana" w:hAnsi="Verdana"/>
                <w:spacing w:val="-2"/>
              </w:rPr>
              <w:t>e</w:t>
            </w:r>
            <w:r w:rsidRPr="00E4354A">
              <w:rPr>
                <w:rFonts w:ascii="Verdana" w:hAnsi="Verdana"/>
              </w:rPr>
              <w:t xml:space="preserve">nse </w:t>
            </w:r>
            <w:r w:rsidRPr="00E4354A">
              <w:rPr>
                <w:rFonts w:ascii="Verdana" w:hAnsi="Verdana"/>
                <w:spacing w:val="-2"/>
              </w:rPr>
              <w:t>r</w:t>
            </w:r>
            <w:r w:rsidRPr="00E4354A">
              <w:rPr>
                <w:rFonts w:ascii="Verdana" w:hAnsi="Verdana"/>
              </w:rPr>
              <w:t>e</w:t>
            </w:r>
            <w:r w:rsidRPr="00E4354A">
              <w:rPr>
                <w:rFonts w:ascii="Verdana" w:hAnsi="Verdana"/>
                <w:spacing w:val="-2"/>
              </w:rPr>
              <w:t>l</w:t>
            </w:r>
            <w:r w:rsidRPr="00E4354A">
              <w:rPr>
                <w:rFonts w:ascii="Verdana" w:hAnsi="Verdana"/>
              </w:rPr>
              <w:t>a</w:t>
            </w:r>
            <w:r w:rsidRPr="00E4354A">
              <w:rPr>
                <w:rFonts w:ascii="Verdana" w:hAnsi="Verdana"/>
                <w:spacing w:val="-2"/>
              </w:rPr>
              <w:t>t</w:t>
            </w:r>
            <w:r w:rsidRPr="00E4354A">
              <w:rPr>
                <w:rFonts w:ascii="Verdana" w:hAnsi="Verdana"/>
              </w:rPr>
              <w:t>ing</w:t>
            </w:r>
            <w:r w:rsidRPr="00E4354A">
              <w:rPr>
                <w:rFonts w:ascii="Verdana" w:hAnsi="Verdana"/>
                <w:spacing w:val="-3"/>
              </w:rPr>
              <w:t xml:space="preserve"> </w:t>
            </w:r>
            <w:r w:rsidRPr="00E4354A">
              <w:rPr>
                <w:rFonts w:ascii="Verdana" w:hAnsi="Verdana"/>
              </w:rPr>
              <w:t>to in</w:t>
            </w:r>
            <w:r w:rsidRPr="00E4354A">
              <w:rPr>
                <w:rFonts w:ascii="Verdana" w:hAnsi="Verdana"/>
                <w:spacing w:val="-3"/>
              </w:rPr>
              <w:t>v</w:t>
            </w:r>
            <w:r w:rsidRPr="00E4354A">
              <w:rPr>
                <w:rFonts w:ascii="Verdana" w:hAnsi="Verdana"/>
              </w:rPr>
              <w:t>ol</w:t>
            </w:r>
            <w:r w:rsidRPr="00E4354A">
              <w:rPr>
                <w:rFonts w:ascii="Verdana" w:hAnsi="Verdana"/>
                <w:spacing w:val="-3"/>
              </w:rPr>
              <w:t>v</w:t>
            </w:r>
            <w:r w:rsidRPr="00E4354A">
              <w:rPr>
                <w:rFonts w:ascii="Verdana" w:hAnsi="Verdana"/>
              </w:rPr>
              <w:t>e</w:t>
            </w:r>
            <w:r w:rsidRPr="00E4354A">
              <w:rPr>
                <w:rFonts w:ascii="Verdana" w:hAnsi="Verdana"/>
                <w:spacing w:val="-4"/>
              </w:rPr>
              <w:t>m</w:t>
            </w:r>
            <w:r w:rsidRPr="00E4354A">
              <w:rPr>
                <w:rFonts w:ascii="Verdana" w:hAnsi="Verdana"/>
              </w:rPr>
              <w:t>ent</w:t>
            </w:r>
            <w:r w:rsidRPr="00E4354A">
              <w:rPr>
                <w:rFonts w:ascii="Verdana" w:hAnsi="Verdana"/>
                <w:spacing w:val="-2"/>
              </w:rPr>
              <w:t xml:space="preserve"> </w:t>
            </w:r>
            <w:r w:rsidRPr="00E4354A">
              <w:rPr>
                <w:rFonts w:ascii="Verdana" w:hAnsi="Verdana"/>
              </w:rPr>
              <w:t>in any</w:t>
            </w:r>
            <w:r w:rsidRPr="00E4354A">
              <w:rPr>
                <w:rFonts w:ascii="Verdana" w:hAnsi="Verdana"/>
                <w:spacing w:val="-2"/>
              </w:rPr>
              <w:t xml:space="preserve"> </w:t>
            </w:r>
            <w:r w:rsidRPr="00E4354A">
              <w:rPr>
                <w:rFonts w:ascii="Verdana" w:hAnsi="Verdana"/>
              </w:rPr>
              <w:t>f</w:t>
            </w:r>
            <w:r w:rsidRPr="00E4354A">
              <w:rPr>
                <w:rFonts w:ascii="Verdana" w:hAnsi="Verdana"/>
                <w:spacing w:val="-2"/>
              </w:rPr>
              <w:t>i</w:t>
            </w:r>
            <w:r w:rsidRPr="00E4354A">
              <w:rPr>
                <w:rFonts w:ascii="Verdana" w:hAnsi="Verdana"/>
              </w:rPr>
              <w:t>nan</w:t>
            </w:r>
            <w:r w:rsidRPr="00E4354A">
              <w:rPr>
                <w:rFonts w:ascii="Verdana" w:hAnsi="Verdana"/>
                <w:spacing w:val="-2"/>
              </w:rPr>
              <w:t>c</w:t>
            </w:r>
            <w:r w:rsidRPr="00E4354A">
              <w:rPr>
                <w:rFonts w:ascii="Verdana" w:hAnsi="Verdana"/>
              </w:rPr>
              <w:t>i</w:t>
            </w:r>
            <w:r w:rsidRPr="00E4354A">
              <w:rPr>
                <w:rFonts w:ascii="Verdana" w:hAnsi="Verdana"/>
                <w:spacing w:val="-2"/>
              </w:rPr>
              <w:t>a</w:t>
            </w:r>
            <w:r w:rsidRPr="00E4354A">
              <w:rPr>
                <w:rFonts w:ascii="Verdana" w:hAnsi="Verdana"/>
              </w:rPr>
              <w:t>l</w:t>
            </w:r>
            <w:r w:rsidRPr="00E4354A">
              <w:rPr>
                <w:rFonts w:ascii="Verdana" w:hAnsi="Verdana"/>
                <w:spacing w:val="1"/>
              </w:rPr>
              <w:t xml:space="preserve"> </w:t>
            </w:r>
            <w:r w:rsidRPr="00E4354A">
              <w:rPr>
                <w:rFonts w:ascii="Verdana" w:hAnsi="Verdana"/>
                <w:spacing w:val="-4"/>
              </w:rPr>
              <w:t>m</w:t>
            </w:r>
            <w:r w:rsidRPr="00E4354A">
              <w:rPr>
                <w:rFonts w:ascii="Verdana" w:hAnsi="Verdana"/>
              </w:rPr>
              <w:t>a</w:t>
            </w:r>
            <w:r w:rsidRPr="00E4354A">
              <w:rPr>
                <w:rFonts w:ascii="Verdana" w:hAnsi="Verdana"/>
                <w:spacing w:val="1"/>
              </w:rPr>
              <w:t>t</w:t>
            </w:r>
            <w:r w:rsidRPr="00E4354A">
              <w:rPr>
                <w:rFonts w:ascii="Verdana" w:hAnsi="Verdana"/>
              </w:rPr>
              <w:t>t</w:t>
            </w:r>
            <w:r w:rsidRPr="00E4354A">
              <w:rPr>
                <w:rFonts w:ascii="Verdana" w:hAnsi="Verdana"/>
                <w:spacing w:val="-2"/>
              </w:rPr>
              <w:t>e</w:t>
            </w:r>
            <w:r w:rsidRPr="00E4354A">
              <w:rPr>
                <w:rFonts w:ascii="Verdana" w:hAnsi="Verdana"/>
              </w:rPr>
              <w:t xml:space="preserve">r, </w:t>
            </w:r>
            <w:r w:rsidRPr="00E4354A">
              <w:rPr>
                <w:rFonts w:ascii="Verdana" w:hAnsi="Verdana"/>
                <w:spacing w:val="-2"/>
              </w:rPr>
              <w:t>f</w:t>
            </w:r>
            <w:r w:rsidRPr="00E4354A">
              <w:rPr>
                <w:rFonts w:ascii="Verdana" w:hAnsi="Verdana"/>
              </w:rPr>
              <w:t>e</w:t>
            </w:r>
            <w:r w:rsidRPr="00E4354A">
              <w:rPr>
                <w:rFonts w:ascii="Verdana" w:hAnsi="Verdana"/>
                <w:spacing w:val="-2"/>
              </w:rPr>
              <w:t>d</w:t>
            </w:r>
            <w:r w:rsidRPr="00E4354A">
              <w:rPr>
                <w:rFonts w:ascii="Verdana" w:hAnsi="Verdana"/>
              </w:rPr>
              <w:t>e</w:t>
            </w:r>
            <w:r w:rsidRPr="00E4354A">
              <w:rPr>
                <w:rFonts w:ascii="Verdana" w:hAnsi="Verdana"/>
                <w:spacing w:val="1"/>
              </w:rPr>
              <w:t>r</w:t>
            </w:r>
            <w:r w:rsidRPr="00E4354A">
              <w:rPr>
                <w:rFonts w:ascii="Verdana" w:hAnsi="Verdana"/>
                <w:spacing w:val="-2"/>
              </w:rPr>
              <w:t>a</w:t>
            </w:r>
            <w:r w:rsidRPr="00E4354A">
              <w:rPr>
                <w:rFonts w:ascii="Verdana" w:hAnsi="Verdana"/>
              </w:rPr>
              <w:t>l</w:t>
            </w:r>
            <w:r w:rsidRPr="00E4354A">
              <w:rPr>
                <w:rFonts w:ascii="Verdana" w:hAnsi="Verdana"/>
                <w:spacing w:val="1"/>
              </w:rPr>
              <w:t xml:space="preserve"> </w:t>
            </w:r>
            <w:r w:rsidRPr="00E4354A">
              <w:rPr>
                <w:rFonts w:ascii="Verdana" w:hAnsi="Verdana"/>
              </w:rPr>
              <w:t>or</w:t>
            </w:r>
            <w:r w:rsidRPr="00E4354A">
              <w:rPr>
                <w:rFonts w:ascii="Verdana" w:hAnsi="Verdana"/>
                <w:spacing w:val="-2"/>
              </w:rPr>
              <w:t xml:space="preserve"> </w:t>
            </w:r>
            <w:r w:rsidRPr="00E4354A">
              <w:rPr>
                <w:rFonts w:ascii="Verdana" w:hAnsi="Verdana"/>
              </w:rPr>
              <w:t>s</w:t>
            </w:r>
            <w:r w:rsidRPr="00E4354A">
              <w:rPr>
                <w:rFonts w:ascii="Verdana" w:hAnsi="Verdana"/>
                <w:spacing w:val="-1"/>
              </w:rPr>
              <w:t>t</w:t>
            </w:r>
            <w:r w:rsidRPr="00E4354A">
              <w:rPr>
                <w:rFonts w:ascii="Verdana" w:hAnsi="Verdana"/>
              </w:rPr>
              <w:t>a</w:t>
            </w:r>
            <w:r w:rsidRPr="00E4354A">
              <w:rPr>
                <w:rFonts w:ascii="Verdana" w:hAnsi="Verdana"/>
                <w:spacing w:val="1"/>
              </w:rPr>
              <w:t>t</w:t>
            </w:r>
            <w:r w:rsidRPr="00E4354A">
              <w:rPr>
                <w:rFonts w:ascii="Verdana" w:hAnsi="Verdana"/>
              </w:rPr>
              <w:t>e</w:t>
            </w:r>
            <w:r w:rsidRPr="00E4354A">
              <w:rPr>
                <w:rFonts w:ascii="Verdana" w:hAnsi="Verdana"/>
                <w:spacing w:val="-2"/>
              </w:rPr>
              <w:t xml:space="preserve"> </w:t>
            </w:r>
            <w:r w:rsidRPr="00E4354A">
              <w:rPr>
                <w:rFonts w:ascii="Verdana" w:hAnsi="Verdana"/>
              </w:rPr>
              <w:t>pro</w:t>
            </w:r>
            <w:r w:rsidRPr="00E4354A">
              <w:rPr>
                <w:rFonts w:ascii="Verdana" w:hAnsi="Verdana"/>
                <w:spacing w:val="-3"/>
              </w:rPr>
              <w:t>g</w:t>
            </w:r>
            <w:r w:rsidRPr="00E4354A">
              <w:rPr>
                <w:rFonts w:ascii="Verdana" w:hAnsi="Verdana"/>
              </w:rPr>
              <w:t>ram, or sex</w:t>
            </w:r>
            <w:r w:rsidRPr="00E4354A">
              <w:rPr>
                <w:rFonts w:ascii="Verdana" w:hAnsi="Verdana"/>
                <w:spacing w:val="-3"/>
              </w:rPr>
              <w:t xml:space="preserve"> </w:t>
            </w:r>
            <w:r w:rsidRPr="00E4354A">
              <w:rPr>
                <w:rFonts w:ascii="Verdana" w:hAnsi="Verdana"/>
              </w:rPr>
              <w:t>c</w:t>
            </w:r>
            <w:r w:rsidRPr="00E4354A">
              <w:rPr>
                <w:rFonts w:ascii="Verdana" w:hAnsi="Verdana"/>
                <w:spacing w:val="-2"/>
              </w:rPr>
              <w:t>r</w:t>
            </w:r>
            <w:r w:rsidRPr="00E4354A">
              <w:rPr>
                <w:rFonts w:ascii="Verdana" w:hAnsi="Verdana"/>
              </w:rPr>
              <w:t>i</w:t>
            </w:r>
            <w:r w:rsidRPr="00E4354A">
              <w:rPr>
                <w:rFonts w:ascii="Verdana" w:hAnsi="Verdana"/>
                <w:spacing w:val="-4"/>
              </w:rPr>
              <w:t>m</w:t>
            </w:r>
            <w:r w:rsidRPr="00E4354A">
              <w:rPr>
                <w:rFonts w:ascii="Verdana" w:hAnsi="Verdana"/>
              </w:rPr>
              <w:t xml:space="preserve">e.  </w:t>
            </w:r>
          </w:p>
        </w:tc>
      </w:tr>
      <w:tr w:rsidR="00A73086" w:rsidRPr="002D193A" w14:paraId="4CB8EC5B" w14:textId="77777777" w:rsidTr="00AD2209">
        <w:trPr>
          <w:trHeight w:val="1097"/>
        </w:trPr>
        <w:tc>
          <w:tcPr>
            <w:tcW w:w="10075" w:type="dxa"/>
            <w:vAlign w:val="center"/>
          </w:tcPr>
          <w:p w14:paraId="173B0983" w14:textId="50A0DD9E" w:rsidR="00A73086" w:rsidRPr="005035F9" w:rsidRDefault="00A73086" w:rsidP="005C0DDB">
            <w:pPr>
              <w:pStyle w:val="BodyText"/>
              <w:numPr>
                <w:ilvl w:val="0"/>
                <w:numId w:val="31"/>
              </w:numPr>
              <w:rPr>
                <w:rFonts w:ascii="Verdana" w:hAnsi="Verdana"/>
                <w:b/>
                <w:sz w:val="20"/>
              </w:rPr>
            </w:pPr>
            <w:r w:rsidRPr="005035F9">
              <w:rPr>
                <w:rFonts w:ascii="Verdana" w:hAnsi="Verdana"/>
                <w:b/>
                <w:sz w:val="20"/>
              </w:rPr>
              <w:t>Notice of Insolvency or Indebtedness – Reference Section #</w:t>
            </w:r>
            <w:r w:rsidR="00335452">
              <w:rPr>
                <w:rFonts w:ascii="Verdana" w:hAnsi="Verdana"/>
                <w:b/>
                <w:sz w:val="20"/>
              </w:rPr>
              <w:t>8.9</w:t>
            </w:r>
          </w:p>
          <w:p w14:paraId="4EE89C17" w14:textId="77777777" w:rsidR="00A73086" w:rsidRPr="00A73086" w:rsidDel="00557A21" w:rsidRDefault="00A73086" w:rsidP="00A73086">
            <w:pPr>
              <w:pStyle w:val="BodyText"/>
              <w:ind w:left="360"/>
              <w:rPr>
                <w:rFonts w:ascii="Verdana" w:hAnsi="Verdana"/>
                <w:b/>
                <w:sz w:val="20"/>
                <w:highlight w:val="yellow"/>
              </w:rPr>
            </w:pPr>
            <w:r w:rsidRPr="005035F9">
              <w:rPr>
                <w:rFonts w:ascii="Verdana" w:hAnsi="Verdana"/>
                <w:sz w:val="20"/>
              </w:rPr>
              <w:t xml:space="preserve">Provide </w:t>
            </w:r>
            <w:r w:rsidRPr="005035F9">
              <w:rPr>
                <w:rFonts w:ascii="Verdana" w:hAnsi="Verdana"/>
                <w:spacing w:val="-3"/>
                <w:sz w:val="20"/>
              </w:rPr>
              <w:t>with the Application detailed written descriptions of</w:t>
            </w:r>
            <w:r w:rsidRPr="005035F9">
              <w:rPr>
                <w:rFonts w:ascii="Verdana" w:hAnsi="Verdana"/>
                <w:bCs/>
                <w:sz w:val="20"/>
              </w:rPr>
              <w:t xml:space="preserve"> </w:t>
            </w:r>
            <w:r w:rsidRPr="005035F9">
              <w:rPr>
                <w:rFonts w:ascii="Verdana" w:hAnsi="Verdana"/>
                <w:spacing w:val="15"/>
                <w:sz w:val="20"/>
              </w:rPr>
              <w:t xml:space="preserve">any </w:t>
            </w:r>
            <w:r w:rsidRPr="005035F9">
              <w:rPr>
                <w:rFonts w:ascii="Verdana" w:hAnsi="Verdana"/>
                <w:sz w:val="20"/>
              </w:rPr>
              <w:t>i</w:t>
            </w:r>
            <w:r w:rsidRPr="005035F9">
              <w:rPr>
                <w:rFonts w:ascii="Verdana" w:hAnsi="Verdana"/>
                <w:spacing w:val="-3"/>
                <w:sz w:val="20"/>
              </w:rPr>
              <w:t>n</w:t>
            </w:r>
            <w:r w:rsidRPr="005035F9">
              <w:rPr>
                <w:rFonts w:ascii="Verdana" w:hAnsi="Verdana"/>
                <w:sz w:val="20"/>
              </w:rPr>
              <w:t>so</w:t>
            </w:r>
            <w:r w:rsidRPr="005035F9">
              <w:rPr>
                <w:rFonts w:ascii="Verdana" w:hAnsi="Verdana"/>
                <w:spacing w:val="1"/>
                <w:sz w:val="20"/>
              </w:rPr>
              <w:t>l</w:t>
            </w:r>
            <w:r w:rsidRPr="005035F9">
              <w:rPr>
                <w:rFonts w:ascii="Verdana" w:hAnsi="Verdana"/>
                <w:spacing w:val="-3"/>
                <w:sz w:val="20"/>
              </w:rPr>
              <w:t>v</w:t>
            </w:r>
            <w:r w:rsidRPr="005035F9">
              <w:rPr>
                <w:rFonts w:ascii="Verdana" w:hAnsi="Verdana"/>
                <w:sz w:val="20"/>
              </w:rPr>
              <w:t>enc</w:t>
            </w:r>
            <w:r w:rsidRPr="005035F9">
              <w:rPr>
                <w:rFonts w:ascii="Verdana" w:hAnsi="Verdana"/>
                <w:spacing w:val="-3"/>
                <w:sz w:val="20"/>
              </w:rPr>
              <w:t>y</w:t>
            </w:r>
            <w:r w:rsidRPr="005035F9">
              <w:rPr>
                <w:rFonts w:ascii="Verdana" w:hAnsi="Verdana"/>
                <w:sz w:val="20"/>
              </w:rPr>
              <w:t>,</w:t>
            </w:r>
            <w:r w:rsidRPr="005035F9">
              <w:rPr>
                <w:rFonts w:ascii="Verdana" w:hAnsi="Verdana"/>
                <w:spacing w:val="14"/>
                <w:sz w:val="20"/>
              </w:rPr>
              <w:t xml:space="preserve"> </w:t>
            </w:r>
            <w:r w:rsidRPr="005035F9">
              <w:rPr>
                <w:rFonts w:ascii="Verdana" w:hAnsi="Verdana"/>
                <w:sz w:val="20"/>
              </w:rPr>
              <w:t>i</w:t>
            </w:r>
            <w:r w:rsidRPr="005035F9">
              <w:rPr>
                <w:rFonts w:ascii="Verdana" w:hAnsi="Verdana"/>
                <w:spacing w:val="-3"/>
                <w:sz w:val="20"/>
              </w:rPr>
              <w:t>n</w:t>
            </w:r>
            <w:r w:rsidRPr="005035F9">
              <w:rPr>
                <w:rFonts w:ascii="Verdana" w:hAnsi="Verdana"/>
                <w:sz w:val="20"/>
              </w:rPr>
              <w:t>capa</w:t>
            </w:r>
            <w:r w:rsidRPr="005035F9">
              <w:rPr>
                <w:rFonts w:ascii="Verdana" w:hAnsi="Verdana"/>
                <w:spacing w:val="-2"/>
                <w:sz w:val="20"/>
              </w:rPr>
              <w:t>c</w:t>
            </w:r>
            <w:r w:rsidRPr="005035F9">
              <w:rPr>
                <w:rFonts w:ascii="Verdana" w:hAnsi="Verdana"/>
                <w:sz w:val="20"/>
              </w:rPr>
              <w:t>ity,</w:t>
            </w:r>
            <w:r w:rsidRPr="005035F9">
              <w:rPr>
                <w:rFonts w:ascii="Verdana" w:hAnsi="Verdana"/>
                <w:spacing w:val="11"/>
                <w:sz w:val="20"/>
              </w:rPr>
              <w:t xml:space="preserve"> </w:t>
            </w:r>
            <w:r w:rsidRPr="005035F9">
              <w:rPr>
                <w:rFonts w:ascii="Verdana" w:hAnsi="Verdana"/>
                <w:sz w:val="20"/>
              </w:rPr>
              <w:t>and</w:t>
            </w:r>
            <w:r w:rsidRPr="005035F9">
              <w:rPr>
                <w:rFonts w:ascii="Verdana" w:hAnsi="Verdana"/>
                <w:spacing w:val="15"/>
                <w:sz w:val="20"/>
              </w:rPr>
              <w:t xml:space="preserve"> </w:t>
            </w:r>
            <w:r w:rsidRPr="005035F9">
              <w:rPr>
                <w:rFonts w:ascii="Verdana" w:hAnsi="Verdana"/>
                <w:sz w:val="20"/>
              </w:rPr>
              <w:t>o</w:t>
            </w:r>
            <w:r w:rsidRPr="005035F9">
              <w:rPr>
                <w:rFonts w:ascii="Verdana" w:hAnsi="Verdana"/>
                <w:spacing w:val="-3"/>
                <w:sz w:val="20"/>
              </w:rPr>
              <w:t>u</w:t>
            </w:r>
            <w:r w:rsidRPr="005035F9">
              <w:rPr>
                <w:rFonts w:ascii="Verdana" w:hAnsi="Verdana"/>
                <w:sz w:val="20"/>
              </w:rPr>
              <w:t>ts</w:t>
            </w:r>
            <w:r w:rsidRPr="005035F9">
              <w:rPr>
                <w:rFonts w:ascii="Verdana" w:hAnsi="Verdana"/>
                <w:spacing w:val="-1"/>
                <w:sz w:val="20"/>
              </w:rPr>
              <w:t>t</w:t>
            </w:r>
            <w:r w:rsidRPr="005035F9">
              <w:rPr>
                <w:rFonts w:ascii="Verdana" w:hAnsi="Verdana"/>
                <w:sz w:val="20"/>
              </w:rPr>
              <w:t>an</w:t>
            </w:r>
            <w:r w:rsidRPr="005035F9">
              <w:rPr>
                <w:rFonts w:ascii="Verdana" w:hAnsi="Verdana"/>
                <w:spacing w:val="-2"/>
                <w:sz w:val="20"/>
              </w:rPr>
              <w:t>d</w:t>
            </w:r>
            <w:r w:rsidRPr="005035F9">
              <w:rPr>
                <w:rFonts w:ascii="Verdana" w:hAnsi="Verdana"/>
                <w:sz w:val="20"/>
              </w:rPr>
              <w:t>ing</w:t>
            </w:r>
            <w:r w:rsidRPr="005035F9">
              <w:rPr>
                <w:rFonts w:ascii="Verdana" w:hAnsi="Verdana"/>
                <w:spacing w:val="11"/>
                <w:sz w:val="20"/>
              </w:rPr>
              <w:t xml:space="preserve"> </w:t>
            </w:r>
            <w:r w:rsidRPr="005035F9">
              <w:rPr>
                <w:rFonts w:ascii="Verdana" w:hAnsi="Verdana"/>
                <w:sz w:val="20"/>
              </w:rPr>
              <w:t>unpa</w:t>
            </w:r>
            <w:r w:rsidRPr="005035F9">
              <w:rPr>
                <w:rFonts w:ascii="Verdana" w:hAnsi="Verdana"/>
                <w:spacing w:val="1"/>
                <w:sz w:val="20"/>
              </w:rPr>
              <w:t>i</w:t>
            </w:r>
            <w:r w:rsidRPr="005035F9">
              <w:rPr>
                <w:rFonts w:ascii="Verdana" w:hAnsi="Verdana"/>
                <w:sz w:val="20"/>
              </w:rPr>
              <w:t>d</w:t>
            </w:r>
            <w:r w:rsidRPr="005035F9">
              <w:rPr>
                <w:rFonts w:ascii="Verdana" w:hAnsi="Verdana"/>
                <w:spacing w:val="14"/>
                <w:sz w:val="20"/>
              </w:rPr>
              <w:t xml:space="preserve"> </w:t>
            </w:r>
            <w:r w:rsidRPr="005035F9">
              <w:rPr>
                <w:rFonts w:ascii="Verdana" w:hAnsi="Verdana"/>
                <w:sz w:val="20"/>
              </w:rPr>
              <w:t>o</w:t>
            </w:r>
            <w:r w:rsidRPr="005035F9">
              <w:rPr>
                <w:rFonts w:ascii="Verdana" w:hAnsi="Verdana"/>
                <w:spacing w:val="-3"/>
                <w:sz w:val="20"/>
              </w:rPr>
              <w:t>b</w:t>
            </w:r>
            <w:r w:rsidRPr="005035F9">
              <w:rPr>
                <w:rFonts w:ascii="Verdana" w:hAnsi="Verdana"/>
                <w:sz w:val="20"/>
              </w:rPr>
              <w:t>li</w:t>
            </w:r>
            <w:r w:rsidRPr="005035F9">
              <w:rPr>
                <w:rFonts w:ascii="Verdana" w:hAnsi="Verdana"/>
                <w:spacing w:val="-3"/>
                <w:sz w:val="20"/>
              </w:rPr>
              <w:t>g</w:t>
            </w:r>
            <w:r w:rsidRPr="005035F9">
              <w:rPr>
                <w:rFonts w:ascii="Verdana" w:hAnsi="Verdana"/>
                <w:sz w:val="20"/>
              </w:rPr>
              <w:t>a</w:t>
            </w:r>
            <w:r w:rsidRPr="005035F9">
              <w:rPr>
                <w:rFonts w:ascii="Verdana" w:hAnsi="Verdana"/>
                <w:spacing w:val="-2"/>
                <w:sz w:val="20"/>
              </w:rPr>
              <w:t>t</w:t>
            </w:r>
            <w:r w:rsidRPr="005035F9">
              <w:rPr>
                <w:rFonts w:ascii="Verdana" w:hAnsi="Verdana"/>
                <w:sz w:val="20"/>
              </w:rPr>
              <w:t>ions</w:t>
            </w:r>
            <w:r w:rsidRPr="005035F9">
              <w:rPr>
                <w:rFonts w:ascii="Verdana" w:hAnsi="Verdana"/>
                <w:spacing w:val="12"/>
                <w:sz w:val="20"/>
              </w:rPr>
              <w:t xml:space="preserve"> of Applicant owed </w:t>
            </w:r>
            <w:r w:rsidRPr="005035F9">
              <w:rPr>
                <w:rFonts w:ascii="Verdana" w:hAnsi="Verdana"/>
                <w:sz w:val="20"/>
              </w:rPr>
              <w:t>to</w:t>
            </w:r>
            <w:r w:rsidRPr="005035F9">
              <w:rPr>
                <w:rFonts w:ascii="Verdana" w:hAnsi="Verdana"/>
                <w:spacing w:val="14"/>
                <w:sz w:val="20"/>
              </w:rPr>
              <w:t xml:space="preserve"> </w:t>
            </w:r>
            <w:r w:rsidRPr="005035F9">
              <w:rPr>
                <w:rFonts w:ascii="Verdana" w:hAnsi="Verdana"/>
                <w:sz w:val="20"/>
              </w:rPr>
              <w:t>t</w:t>
            </w:r>
            <w:r w:rsidRPr="005035F9">
              <w:rPr>
                <w:rFonts w:ascii="Verdana" w:hAnsi="Verdana"/>
                <w:spacing w:val="-3"/>
                <w:sz w:val="20"/>
              </w:rPr>
              <w:t>h</w:t>
            </w:r>
            <w:r w:rsidRPr="005035F9">
              <w:rPr>
                <w:rFonts w:ascii="Verdana" w:hAnsi="Verdana"/>
                <w:sz w:val="20"/>
              </w:rPr>
              <w:t>e</w:t>
            </w:r>
            <w:r w:rsidRPr="005035F9">
              <w:rPr>
                <w:rFonts w:ascii="Verdana" w:hAnsi="Verdana"/>
                <w:spacing w:val="14"/>
                <w:sz w:val="20"/>
              </w:rPr>
              <w:t xml:space="preserve"> </w:t>
            </w:r>
            <w:r w:rsidRPr="005035F9">
              <w:rPr>
                <w:rFonts w:ascii="Verdana" w:hAnsi="Verdana"/>
                <w:spacing w:val="-4"/>
                <w:sz w:val="20"/>
              </w:rPr>
              <w:t>I</w:t>
            </w:r>
            <w:r w:rsidRPr="005035F9">
              <w:rPr>
                <w:rFonts w:ascii="Verdana" w:hAnsi="Verdana"/>
                <w:sz w:val="20"/>
              </w:rPr>
              <w:t>nte</w:t>
            </w:r>
            <w:r w:rsidRPr="005035F9">
              <w:rPr>
                <w:rFonts w:ascii="Verdana" w:hAnsi="Verdana"/>
                <w:spacing w:val="1"/>
                <w:sz w:val="20"/>
              </w:rPr>
              <w:t>r</w:t>
            </w:r>
            <w:r w:rsidRPr="005035F9">
              <w:rPr>
                <w:rFonts w:ascii="Verdana" w:hAnsi="Verdana"/>
                <w:sz w:val="20"/>
              </w:rPr>
              <w:t>nal</w:t>
            </w:r>
            <w:r w:rsidRPr="005035F9">
              <w:rPr>
                <w:rFonts w:ascii="Verdana" w:hAnsi="Verdana"/>
                <w:spacing w:val="15"/>
                <w:sz w:val="20"/>
              </w:rPr>
              <w:t xml:space="preserve"> </w:t>
            </w:r>
            <w:r w:rsidRPr="005035F9">
              <w:rPr>
                <w:rFonts w:ascii="Verdana" w:hAnsi="Verdana"/>
                <w:spacing w:val="-1"/>
                <w:sz w:val="20"/>
              </w:rPr>
              <w:t>R</w:t>
            </w:r>
            <w:r w:rsidRPr="005035F9">
              <w:rPr>
                <w:rFonts w:ascii="Verdana" w:hAnsi="Verdana"/>
                <w:sz w:val="20"/>
              </w:rPr>
              <w:t>e</w:t>
            </w:r>
            <w:r w:rsidRPr="005035F9">
              <w:rPr>
                <w:rFonts w:ascii="Verdana" w:hAnsi="Verdana"/>
                <w:spacing w:val="-2"/>
                <w:sz w:val="20"/>
              </w:rPr>
              <w:t>v</w:t>
            </w:r>
            <w:r w:rsidRPr="005035F9">
              <w:rPr>
                <w:rFonts w:ascii="Verdana" w:hAnsi="Verdana"/>
                <w:sz w:val="20"/>
              </w:rPr>
              <w:t>en</w:t>
            </w:r>
            <w:r w:rsidRPr="005035F9">
              <w:rPr>
                <w:rFonts w:ascii="Verdana" w:hAnsi="Verdana"/>
                <w:spacing w:val="-2"/>
                <w:sz w:val="20"/>
              </w:rPr>
              <w:t>u</w:t>
            </w:r>
            <w:r w:rsidRPr="005035F9">
              <w:rPr>
                <w:rFonts w:ascii="Verdana" w:hAnsi="Verdana"/>
                <w:sz w:val="20"/>
              </w:rPr>
              <w:t>e</w:t>
            </w:r>
            <w:r w:rsidRPr="005035F9">
              <w:rPr>
                <w:rFonts w:ascii="Verdana" w:hAnsi="Verdana"/>
                <w:spacing w:val="14"/>
                <w:sz w:val="20"/>
              </w:rPr>
              <w:t xml:space="preserve"> </w:t>
            </w:r>
            <w:r w:rsidRPr="005035F9">
              <w:rPr>
                <w:rFonts w:ascii="Verdana" w:hAnsi="Verdana"/>
                <w:sz w:val="20"/>
              </w:rPr>
              <w:t>Ser</w:t>
            </w:r>
            <w:r w:rsidRPr="005035F9">
              <w:rPr>
                <w:rFonts w:ascii="Verdana" w:hAnsi="Verdana"/>
                <w:spacing w:val="-3"/>
                <w:sz w:val="20"/>
              </w:rPr>
              <w:t>v</w:t>
            </w:r>
            <w:r w:rsidRPr="005035F9">
              <w:rPr>
                <w:rFonts w:ascii="Verdana" w:hAnsi="Verdana"/>
                <w:sz w:val="20"/>
              </w:rPr>
              <w:t>ice</w:t>
            </w:r>
            <w:r w:rsidRPr="005035F9">
              <w:rPr>
                <w:rFonts w:ascii="Verdana" w:hAnsi="Verdana"/>
                <w:spacing w:val="12"/>
                <w:sz w:val="20"/>
              </w:rPr>
              <w:t xml:space="preserve"> </w:t>
            </w:r>
            <w:r w:rsidRPr="005035F9">
              <w:rPr>
                <w:rFonts w:ascii="Verdana" w:hAnsi="Verdana"/>
                <w:spacing w:val="15"/>
                <w:sz w:val="20"/>
              </w:rPr>
              <w:t xml:space="preserve">(IRS) </w:t>
            </w:r>
            <w:r w:rsidRPr="005035F9">
              <w:rPr>
                <w:rFonts w:ascii="Verdana" w:hAnsi="Verdana"/>
                <w:sz w:val="20"/>
              </w:rPr>
              <w:t xml:space="preserve">or the State of </w:t>
            </w:r>
            <w:r w:rsidRPr="005035F9">
              <w:rPr>
                <w:rFonts w:ascii="Verdana" w:hAnsi="Verdana"/>
                <w:spacing w:val="1"/>
                <w:sz w:val="20"/>
              </w:rPr>
              <w:t>T</w:t>
            </w:r>
            <w:r w:rsidRPr="005035F9">
              <w:rPr>
                <w:rFonts w:ascii="Verdana" w:hAnsi="Verdana"/>
                <w:sz w:val="20"/>
              </w:rPr>
              <w:t>e</w:t>
            </w:r>
            <w:r w:rsidRPr="005035F9">
              <w:rPr>
                <w:rFonts w:ascii="Verdana" w:hAnsi="Verdana"/>
                <w:spacing w:val="-2"/>
                <w:sz w:val="20"/>
              </w:rPr>
              <w:t>x</w:t>
            </w:r>
            <w:r w:rsidRPr="005035F9">
              <w:rPr>
                <w:rFonts w:ascii="Verdana" w:hAnsi="Verdana"/>
                <w:sz w:val="20"/>
              </w:rPr>
              <w:t>as, or any agency or political subdivision of the State of Texas.</w:t>
            </w:r>
          </w:p>
        </w:tc>
      </w:tr>
      <w:tr w:rsidR="005E3A03" w:rsidRPr="002D193A" w14:paraId="21405E71" w14:textId="77777777" w:rsidTr="00AD2209">
        <w:trPr>
          <w:trHeight w:val="3491"/>
        </w:trPr>
        <w:tc>
          <w:tcPr>
            <w:tcW w:w="10075" w:type="dxa"/>
            <w:vAlign w:val="center"/>
          </w:tcPr>
          <w:p w14:paraId="6D503C44" w14:textId="77777777" w:rsidR="005E3A03" w:rsidRPr="005035F9" w:rsidRDefault="005E3A03" w:rsidP="005C0DDB">
            <w:pPr>
              <w:pStyle w:val="BodyText"/>
              <w:numPr>
                <w:ilvl w:val="0"/>
                <w:numId w:val="31"/>
              </w:numPr>
              <w:rPr>
                <w:rFonts w:ascii="Verdana" w:hAnsi="Verdana"/>
                <w:b/>
                <w:sz w:val="20"/>
              </w:rPr>
            </w:pPr>
            <w:r w:rsidRPr="005035F9">
              <w:rPr>
                <w:rFonts w:ascii="Verdana" w:hAnsi="Verdana"/>
                <w:b/>
                <w:sz w:val="20"/>
              </w:rPr>
              <w:t xml:space="preserve"> Applicant Contact Information</w:t>
            </w:r>
          </w:p>
          <w:p w14:paraId="3A24FB68" w14:textId="77777777" w:rsidR="005E3A03" w:rsidRPr="005035F9" w:rsidRDefault="005E3A03" w:rsidP="005035F9">
            <w:pPr>
              <w:pStyle w:val="BodyText"/>
              <w:ind w:left="420"/>
              <w:rPr>
                <w:rFonts w:ascii="Verdana" w:hAnsi="Verdana"/>
                <w:sz w:val="20"/>
              </w:rPr>
            </w:pPr>
            <w:r w:rsidRPr="005035F9">
              <w:rPr>
                <w:rFonts w:ascii="Verdana" w:hAnsi="Verdana"/>
                <w:sz w:val="20"/>
              </w:rPr>
              <w:t xml:space="preserve">Titles of personnel for contact information: </w:t>
            </w:r>
          </w:p>
          <w:p w14:paraId="37CDA49E" w14:textId="77777777" w:rsidR="005E3A03" w:rsidRPr="005035F9" w:rsidRDefault="005E3A03" w:rsidP="005C0DDB">
            <w:pPr>
              <w:pStyle w:val="BodyText"/>
              <w:numPr>
                <w:ilvl w:val="0"/>
                <w:numId w:val="34"/>
              </w:numPr>
              <w:ind w:left="420" w:firstLine="0"/>
              <w:rPr>
                <w:rFonts w:ascii="Verdana" w:hAnsi="Verdana"/>
                <w:sz w:val="20"/>
              </w:rPr>
            </w:pPr>
            <w:r w:rsidRPr="005035F9">
              <w:rPr>
                <w:rFonts w:ascii="Verdana" w:hAnsi="Verdana"/>
                <w:sz w:val="20"/>
              </w:rPr>
              <w:t>Person Authorized to Sign Contract</w:t>
            </w:r>
          </w:p>
          <w:p w14:paraId="67310116" w14:textId="77777777" w:rsidR="005E3A03" w:rsidRPr="005035F9" w:rsidRDefault="005E3A03" w:rsidP="005C0DDB">
            <w:pPr>
              <w:pStyle w:val="BodyText"/>
              <w:numPr>
                <w:ilvl w:val="0"/>
                <w:numId w:val="34"/>
              </w:numPr>
              <w:ind w:left="420" w:firstLine="0"/>
              <w:rPr>
                <w:rFonts w:ascii="Verdana" w:hAnsi="Verdana"/>
                <w:sz w:val="20"/>
              </w:rPr>
            </w:pPr>
            <w:r w:rsidRPr="005035F9">
              <w:rPr>
                <w:rFonts w:ascii="Verdana" w:hAnsi="Verdana"/>
                <w:sz w:val="20"/>
              </w:rPr>
              <w:t>Primary Contact for Questions Regarding Application</w:t>
            </w:r>
          </w:p>
          <w:p w14:paraId="5E0391F7" w14:textId="77777777" w:rsidR="005E3A03" w:rsidRPr="005035F9" w:rsidRDefault="005E3A03" w:rsidP="005C0DDB">
            <w:pPr>
              <w:pStyle w:val="BodyText"/>
              <w:numPr>
                <w:ilvl w:val="0"/>
                <w:numId w:val="34"/>
              </w:numPr>
              <w:ind w:left="420" w:firstLine="0"/>
              <w:rPr>
                <w:rFonts w:ascii="Verdana" w:hAnsi="Verdana"/>
                <w:sz w:val="20"/>
              </w:rPr>
            </w:pPr>
            <w:r w:rsidRPr="005035F9">
              <w:rPr>
                <w:rFonts w:ascii="Verdana" w:hAnsi="Verdana"/>
                <w:sz w:val="20"/>
              </w:rPr>
              <w:t>Financial Officer</w:t>
            </w:r>
          </w:p>
          <w:p w14:paraId="4A039CED" w14:textId="77777777" w:rsidR="005E3A03" w:rsidRPr="005035F9" w:rsidRDefault="005E3A03" w:rsidP="005C0DDB">
            <w:pPr>
              <w:pStyle w:val="BodyText"/>
              <w:numPr>
                <w:ilvl w:val="0"/>
                <w:numId w:val="34"/>
              </w:numPr>
              <w:ind w:left="420" w:firstLine="0"/>
              <w:rPr>
                <w:rFonts w:ascii="Verdana" w:hAnsi="Verdana"/>
                <w:sz w:val="20"/>
              </w:rPr>
            </w:pPr>
            <w:r w:rsidRPr="005035F9">
              <w:rPr>
                <w:rFonts w:ascii="Verdana" w:hAnsi="Verdana"/>
                <w:sz w:val="20"/>
              </w:rPr>
              <w:t>Accounts Payable</w:t>
            </w:r>
          </w:p>
          <w:p w14:paraId="07A81508" w14:textId="77777777" w:rsidR="005E3A03" w:rsidRPr="005035F9" w:rsidRDefault="005E3A03" w:rsidP="005C0DDB">
            <w:pPr>
              <w:pStyle w:val="BodyText"/>
              <w:numPr>
                <w:ilvl w:val="0"/>
                <w:numId w:val="34"/>
              </w:numPr>
              <w:ind w:left="420" w:firstLine="0"/>
              <w:rPr>
                <w:rFonts w:ascii="Verdana" w:hAnsi="Verdana"/>
                <w:sz w:val="20"/>
              </w:rPr>
            </w:pPr>
            <w:r w:rsidRPr="005035F9">
              <w:rPr>
                <w:rFonts w:ascii="Verdana" w:hAnsi="Verdana"/>
                <w:sz w:val="20"/>
              </w:rPr>
              <w:t>Primary Contact for Contract Management</w:t>
            </w:r>
          </w:p>
          <w:p w14:paraId="563B7AB8" w14:textId="77777777" w:rsidR="005E3A03" w:rsidRPr="005035F9" w:rsidRDefault="005E3A03" w:rsidP="005C0DDB">
            <w:pPr>
              <w:pStyle w:val="BodyText"/>
              <w:numPr>
                <w:ilvl w:val="0"/>
                <w:numId w:val="34"/>
              </w:numPr>
              <w:ind w:left="420" w:firstLine="0"/>
              <w:rPr>
                <w:rFonts w:ascii="Verdana" w:hAnsi="Verdana"/>
                <w:sz w:val="20"/>
              </w:rPr>
            </w:pPr>
            <w:r w:rsidRPr="005035F9">
              <w:rPr>
                <w:rFonts w:ascii="Verdana" w:hAnsi="Verdana"/>
                <w:sz w:val="20"/>
              </w:rPr>
              <w:t>Alternate Contact for Contract Management</w:t>
            </w:r>
          </w:p>
          <w:p w14:paraId="42DFC221" w14:textId="77777777" w:rsidR="005E3A03" w:rsidRPr="005035F9" w:rsidRDefault="005E3A03" w:rsidP="005035F9">
            <w:pPr>
              <w:pStyle w:val="BodyText"/>
              <w:ind w:left="360"/>
              <w:rPr>
                <w:rFonts w:ascii="Verdana" w:hAnsi="Verdana"/>
                <w:sz w:val="20"/>
              </w:rPr>
            </w:pPr>
          </w:p>
          <w:p w14:paraId="1D274B4D" w14:textId="77777777" w:rsidR="005E3A03" w:rsidRPr="005035F9" w:rsidRDefault="005E3A03" w:rsidP="005035F9">
            <w:pPr>
              <w:pStyle w:val="BodyText"/>
              <w:ind w:left="360"/>
              <w:rPr>
                <w:rFonts w:ascii="Verdana" w:hAnsi="Verdana"/>
                <w:sz w:val="20"/>
              </w:rPr>
            </w:pPr>
            <w:r w:rsidRPr="005035F9">
              <w:rPr>
                <w:rFonts w:ascii="Verdana" w:hAnsi="Verdana"/>
                <w:sz w:val="20"/>
              </w:rPr>
              <w:t xml:space="preserve">Provide this information for each contact listed above: </w:t>
            </w:r>
          </w:p>
          <w:p w14:paraId="07807E40" w14:textId="77777777" w:rsidR="005E3A03" w:rsidRPr="005035F9" w:rsidRDefault="005E3A03" w:rsidP="005C0DDB">
            <w:pPr>
              <w:pStyle w:val="BodyText"/>
              <w:numPr>
                <w:ilvl w:val="0"/>
                <w:numId w:val="35"/>
              </w:numPr>
              <w:ind w:left="780"/>
              <w:rPr>
                <w:rFonts w:ascii="Verdana" w:hAnsi="Verdana"/>
                <w:sz w:val="20"/>
              </w:rPr>
            </w:pPr>
            <w:r w:rsidRPr="005035F9">
              <w:rPr>
                <w:rFonts w:ascii="Verdana" w:hAnsi="Verdana"/>
                <w:sz w:val="20"/>
              </w:rPr>
              <w:t>Name and Title</w:t>
            </w:r>
          </w:p>
          <w:p w14:paraId="67781658" w14:textId="77777777" w:rsidR="005E3A03" w:rsidRPr="005035F9" w:rsidRDefault="005E3A03" w:rsidP="005C0DDB">
            <w:pPr>
              <w:pStyle w:val="BodyText"/>
              <w:numPr>
                <w:ilvl w:val="0"/>
                <w:numId w:val="35"/>
              </w:numPr>
              <w:ind w:left="780"/>
              <w:rPr>
                <w:rFonts w:ascii="Verdana" w:hAnsi="Verdana"/>
                <w:sz w:val="20"/>
              </w:rPr>
            </w:pPr>
            <w:r w:rsidRPr="005035F9">
              <w:rPr>
                <w:rFonts w:ascii="Verdana" w:hAnsi="Verdana"/>
                <w:sz w:val="20"/>
              </w:rPr>
              <w:t>Mailing Address</w:t>
            </w:r>
          </w:p>
          <w:p w14:paraId="04FE178C" w14:textId="77777777" w:rsidR="005E3A03" w:rsidRDefault="005E3A03" w:rsidP="005C0DDB">
            <w:pPr>
              <w:pStyle w:val="BodyText"/>
              <w:numPr>
                <w:ilvl w:val="0"/>
                <w:numId w:val="35"/>
              </w:numPr>
              <w:ind w:left="780"/>
              <w:rPr>
                <w:rFonts w:ascii="Verdana" w:hAnsi="Verdana"/>
                <w:sz w:val="20"/>
              </w:rPr>
            </w:pPr>
            <w:r w:rsidRPr="005035F9">
              <w:rPr>
                <w:rFonts w:ascii="Verdana" w:hAnsi="Verdana"/>
                <w:sz w:val="20"/>
              </w:rPr>
              <w:t>Phone Number</w:t>
            </w:r>
          </w:p>
          <w:p w14:paraId="22DA06B7" w14:textId="62A8813F" w:rsidR="005E3A03" w:rsidRPr="005035F9" w:rsidRDefault="00F06776" w:rsidP="005C0DDB">
            <w:pPr>
              <w:pStyle w:val="BodyText"/>
              <w:numPr>
                <w:ilvl w:val="0"/>
                <w:numId w:val="35"/>
              </w:numPr>
              <w:ind w:left="780"/>
              <w:rPr>
                <w:rFonts w:ascii="Verdana" w:hAnsi="Verdana"/>
                <w:sz w:val="20"/>
              </w:rPr>
            </w:pPr>
            <w:r>
              <w:rPr>
                <w:rFonts w:ascii="Verdana" w:hAnsi="Verdana"/>
                <w:sz w:val="20"/>
              </w:rPr>
              <w:t>Email</w:t>
            </w:r>
            <w:r w:rsidR="005035F9">
              <w:rPr>
                <w:rFonts w:ascii="Verdana" w:hAnsi="Verdana"/>
                <w:sz w:val="20"/>
              </w:rPr>
              <w:t xml:space="preserve"> Address</w:t>
            </w:r>
          </w:p>
        </w:tc>
      </w:tr>
      <w:tr w:rsidR="00F303C1" w:rsidRPr="002D193A" w14:paraId="48490BFE" w14:textId="77777777" w:rsidTr="00AD2209">
        <w:trPr>
          <w:trHeight w:val="512"/>
        </w:trPr>
        <w:tc>
          <w:tcPr>
            <w:tcW w:w="10075" w:type="dxa"/>
            <w:shd w:val="clear" w:color="auto" w:fill="auto"/>
            <w:vAlign w:val="center"/>
          </w:tcPr>
          <w:p w14:paraId="13233230" w14:textId="77777777" w:rsidR="00F303C1" w:rsidRPr="00F303C1" w:rsidRDefault="00F303C1" w:rsidP="005C0DDB">
            <w:pPr>
              <w:pStyle w:val="BodyText"/>
              <w:numPr>
                <w:ilvl w:val="0"/>
                <w:numId w:val="31"/>
              </w:numPr>
              <w:rPr>
                <w:rFonts w:ascii="Verdana" w:hAnsi="Verdana"/>
                <w:b/>
                <w:sz w:val="20"/>
              </w:rPr>
            </w:pPr>
            <w:r>
              <w:rPr>
                <w:rFonts w:ascii="Verdana" w:hAnsi="Verdana"/>
                <w:b/>
                <w:sz w:val="20"/>
              </w:rPr>
              <w:t xml:space="preserve"> Public Information Act Copy of Application, if applicable</w:t>
            </w:r>
          </w:p>
        </w:tc>
      </w:tr>
    </w:tbl>
    <w:p w14:paraId="355DF4BA" w14:textId="77777777" w:rsidR="003F6924" w:rsidRDefault="003F6924" w:rsidP="009E041F">
      <w:pPr>
        <w:pStyle w:val="ListParagraph"/>
        <w:tabs>
          <w:tab w:val="left" w:pos="2430"/>
        </w:tabs>
        <w:spacing w:line="276" w:lineRule="auto"/>
        <w:ind w:left="360"/>
        <w:rPr>
          <w:rFonts w:ascii="Verdana" w:hAnsi="Verdana"/>
          <w:b/>
          <w:caps/>
          <w:sz w:val="24"/>
          <w:szCs w:val="24"/>
        </w:rPr>
      </w:pPr>
    </w:p>
    <w:p w14:paraId="70825B29" w14:textId="77777777" w:rsidR="00D5255F" w:rsidRDefault="0087162B" w:rsidP="005E3A03">
      <w:pPr>
        <w:pStyle w:val="ListParagraph"/>
        <w:numPr>
          <w:ilvl w:val="0"/>
          <w:numId w:val="12"/>
        </w:numPr>
        <w:tabs>
          <w:tab w:val="left" w:pos="2430"/>
        </w:tabs>
        <w:spacing w:line="276" w:lineRule="auto"/>
        <w:ind w:hanging="90"/>
        <w:outlineLvl w:val="0"/>
        <w:rPr>
          <w:rFonts w:ascii="Verdana" w:hAnsi="Verdana"/>
          <w:b/>
          <w:caps/>
          <w:sz w:val="24"/>
          <w:szCs w:val="24"/>
        </w:rPr>
      </w:pPr>
      <w:bookmarkStart w:id="61" w:name="_Toc71713907"/>
      <w:r w:rsidRPr="001D7920">
        <w:rPr>
          <w:rFonts w:ascii="Verdana" w:hAnsi="Verdana"/>
          <w:b/>
          <w:caps/>
          <w:sz w:val="24"/>
          <w:szCs w:val="24"/>
        </w:rPr>
        <w:t>Application</w:t>
      </w:r>
      <w:r w:rsidR="00D5255F" w:rsidRPr="001D7920">
        <w:rPr>
          <w:rFonts w:ascii="Verdana" w:hAnsi="Verdana"/>
          <w:b/>
          <w:caps/>
          <w:sz w:val="24"/>
          <w:szCs w:val="24"/>
        </w:rPr>
        <w:t xml:space="preserve"> </w:t>
      </w:r>
      <w:r w:rsidR="00B55088">
        <w:rPr>
          <w:rFonts w:ascii="Verdana" w:hAnsi="Verdana"/>
          <w:b/>
          <w:caps/>
          <w:sz w:val="24"/>
          <w:szCs w:val="24"/>
        </w:rPr>
        <w:t>SUBMISSION requirements</w:t>
      </w:r>
      <w:bookmarkEnd w:id="61"/>
    </w:p>
    <w:p w14:paraId="53F01AB2" w14:textId="77777777" w:rsidR="00B55088" w:rsidRDefault="00B55088" w:rsidP="00355667">
      <w:pPr>
        <w:pStyle w:val="ListParagraph"/>
        <w:tabs>
          <w:tab w:val="left" w:pos="2430"/>
        </w:tabs>
        <w:spacing w:line="276" w:lineRule="auto"/>
        <w:ind w:left="360"/>
        <w:rPr>
          <w:rFonts w:ascii="Verdana" w:hAnsi="Verdana"/>
          <w:b/>
          <w:caps/>
          <w:sz w:val="24"/>
          <w:szCs w:val="24"/>
        </w:rPr>
      </w:pPr>
    </w:p>
    <w:p w14:paraId="3D3D0099" w14:textId="77777777" w:rsidR="00B55088" w:rsidRDefault="00B55088" w:rsidP="00C707D5">
      <w:pPr>
        <w:tabs>
          <w:tab w:val="left" w:pos="1440"/>
          <w:tab w:val="left" w:pos="2430"/>
        </w:tabs>
        <w:spacing w:line="276" w:lineRule="auto"/>
        <w:ind w:left="540"/>
        <w:rPr>
          <w:rFonts w:ascii="Verdana" w:hAnsi="Verdana"/>
          <w:sz w:val="22"/>
          <w:szCs w:val="24"/>
        </w:rPr>
      </w:pPr>
      <w:r>
        <w:rPr>
          <w:rFonts w:ascii="Verdana" w:hAnsi="Verdana"/>
          <w:sz w:val="22"/>
          <w:szCs w:val="24"/>
        </w:rPr>
        <w:t>The Application must be submitted in accordance with</w:t>
      </w:r>
      <w:r w:rsidR="005B26E6">
        <w:rPr>
          <w:rFonts w:ascii="Verdana" w:hAnsi="Verdana"/>
          <w:sz w:val="22"/>
          <w:szCs w:val="24"/>
        </w:rPr>
        <w:t xml:space="preserve"> this section</w:t>
      </w:r>
      <w:r w:rsidR="00E03BE8">
        <w:rPr>
          <w:rFonts w:ascii="Verdana" w:hAnsi="Verdana"/>
          <w:sz w:val="22"/>
          <w:szCs w:val="24"/>
        </w:rPr>
        <w:t xml:space="preserve"> and Section 13</w:t>
      </w:r>
      <w:r w:rsidR="005B26E6">
        <w:rPr>
          <w:rFonts w:ascii="Verdana" w:hAnsi="Verdana"/>
          <w:sz w:val="22"/>
          <w:szCs w:val="24"/>
        </w:rPr>
        <w:t>.</w:t>
      </w:r>
      <w:r>
        <w:rPr>
          <w:rFonts w:ascii="Verdana" w:hAnsi="Verdana"/>
          <w:sz w:val="22"/>
          <w:szCs w:val="24"/>
        </w:rPr>
        <w:t xml:space="preserve">  </w:t>
      </w:r>
    </w:p>
    <w:p w14:paraId="684CB091" w14:textId="77777777" w:rsidR="00B55088" w:rsidRDefault="00B55088" w:rsidP="00C707D5">
      <w:pPr>
        <w:tabs>
          <w:tab w:val="left" w:pos="1440"/>
          <w:tab w:val="left" w:pos="2430"/>
        </w:tabs>
        <w:spacing w:line="276" w:lineRule="auto"/>
        <w:ind w:left="540" w:hanging="90"/>
        <w:rPr>
          <w:rFonts w:ascii="Verdana" w:hAnsi="Verdana"/>
          <w:sz w:val="22"/>
          <w:szCs w:val="24"/>
        </w:rPr>
      </w:pPr>
    </w:p>
    <w:p w14:paraId="611E9359" w14:textId="77777777" w:rsidR="00B55088" w:rsidRDefault="00B55088" w:rsidP="00C707D5">
      <w:pPr>
        <w:tabs>
          <w:tab w:val="left" w:pos="1440"/>
          <w:tab w:val="left" w:pos="2430"/>
        </w:tabs>
        <w:spacing w:line="276" w:lineRule="auto"/>
        <w:ind w:left="540"/>
        <w:rPr>
          <w:rFonts w:ascii="Verdana" w:hAnsi="Verdana"/>
          <w:sz w:val="22"/>
          <w:szCs w:val="24"/>
        </w:rPr>
      </w:pPr>
      <w:r>
        <w:rPr>
          <w:rFonts w:ascii="Verdana" w:hAnsi="Verdana"/>
          <w:sz w:val="22"/>
          <w:szCs w:val="24"/>
        </w:rPr>
        <w:t xml:space="preserve">The complete Application must be submitted to: </w:t>
      </w:r>
    </w:p>
    <w:p w14:paraId="5F7D5AE9" w14:textId="1205FACB" w:rsidR="00CB17AF" w:rsidRPr="005B26E6" w:rsidRDefault="00CB17AF" w:rsidP="00CB17AF">
      <w:pPr>
        <w:pStyle w:val="ListParagraph"/>
        <w:tabs>
          <w:tab w:val="left" w:pos="1440"/>
        </w:tabs>
        <w:spacing w:line="276" w:lineRule="auto"/>
        <w:ind w:left="360" w:hanging="90"/>
        <w:rPr>
          <w:rFonts w:ascii="Verdana" w:hAnsi="Verdana" w:cs="Arial"/>
          <w:sz w:val="22"/>
          <w:szCs w:val="22"/>
        </w:rPr>
      </w:pPr>
      <w:r>
        <w:rPr>
          <w:rFonts w:ascii="Verdana" w:hAnsi="Verdana" w:cs="Arial"/>
          <w:sz w:val="22"/>
          <w:szCs w:val="22"/>
        </w:rPr>
        <w:tab/>
        <w:t xml:space="preserve">   </w:t>
      </w:r>
      <w:r w:rsidRPr="003F3A91">
        <w:rPr>
          <w:rFonts w:ascii="Verdana" w:hAnsi="Verdana" w:cs="Arial"/>
          <w:sz w:val="22"/>
          <w:szCs w:val="22"/>
        </w:rPr>
        <w:t>Contract Management Section</w:t>
      </w:r>
      <w:r w:rsidRPr="005B26E6">
        <w:rPr>
          <w:rFonts w:ascii="Verdana" w:hAnsi="Verdana" w:cs="Arial"/>
          <w:sz w:val="22"/>
          <w:szCs w:val="22"/>
        </w:rPr>
        <w:tab/>
      </w:r>
    </w:p>
    <w:p w14:paraId="67158D8F" w14:textId="77777777" w:rsidR="00CB17AF" w:rsidRDefault="00CB17AF" w:rsidP="00CB17AF">
      <w:pPr>
        <w:pStyle w:val="ListParagraph"/>
        <w:tabs>
          <w:tab w:val="left" w:pos="1440"/>
        </w:tabs>
        <w:spacing w:line="276" w:lineRule="auto"/>
        <w:ind w:left="360" w:hanging="90"/>
        <w:rPr>
          <w:rFonts w:ascii="Verdana" w:hAnsi="Verdana" w:cs="Arial"/>
          <w:bCs/>
          <w:iCs/>
          <w:sz w:val="22"/>
          <w:szCs w:val="22"/>
        </w:rPr>
      </w:pPr>
      <w:r w:rsidRPr="0065136E">
        <w:rPr>
          <w:rFonts w:ascii="Verdana" w:hAnsi="Verdana" w:cs="Arial"/>
          <w:bCs/>
          <w:sz w:val="22"/>
          <w:szCs w:val="22"/>
        </w:rPr>
        <w:t>Email:</w:t>
      </w:r>
      <w:r>
        <w:rPr>
          <w:rFonts w:ascii="Verdana" w:hAnsi="Verdana" w:cs="Arial"/>
          <w:b/>
          <w:bCs/>
          <w:sz w:val="22"/>
          <w:szCs w:val="22"/>
        </w:rPr>
        <w:t xml:space="preserve"> </w:t>
      </w:r>
      <w:hyperlink r:id="rId27" w:history="1">
        <w:r w:rsidRPr="00B81DCC">
          <w:rPr>
            <w:rStyle w:val="Hyperlink"/>
            <w:rFonts w:ascii="Verdana" w:hAnsi="Verdana" w:cstheme="minorBidi"/>
            <w:sz w:val="24"/>
          </w:rPr>
          <w:t>DSHS.NBSExchange.Open.Enrollment@dshs.texas.gov</w:t>
        </w:r>
      </w:hyperlink>
    </w:p>
    <w:p w14:paraId="40E49CE3" w14:textId="77777777" w:rsidR="00CB17AF" w:rsidRDefault="00CB17AF" w:rsidP="00CB17AF">
      <w:pPr>
        <w:tabs>
          <w:tab w:val="left" w:pos="1440"/>
        </w:tabs>
        <w:spacing w:line="276" w:lineRule="auto"/>
        <w:ind w:left="360" w:hanging="90"/>
        <w:rPr>
          <w:rFonts w:ascii="Verdana" w:hAnsi="Verdana" w:cs="Arial"/>
          <w:sz w:val="22"/>
          <w:szCs w:val="22"/>
        </w:rPr>
      </w:pPr>
    </w:p>
    <w:p w14:paraId="1D63868F" w14:textId="77777777" w:rsidR="00CB17AF" w:rsidRDefault="00CB17AF" w:rsidP="00CB17AF">
      <w:pPr>
        <w:tabs>
          <w:tab w:val="left" w:pos="1440"/>
        </w:tabs>
        <w:spacing w:line="276" w:lineRule="auto"/>
        <w:ind w:left="360" w:hanging="90"/>
        <w:rPr>
          <w:rFonts w:ascii="Verdana" w:hAnsi="Verdana" w:cs="Arial"/>
          <w:sz w:val="22"/>
          <w:szCs w:val="22"/>
        </w:rPr>
      </w:pPr>
      <w:r>
        <w:rPr>
          <w:rFonts w:ascii="Verdana" w:hAnsi="Verdana" w:cs="Arial"/>
          <w:sz w:val="22"/>
          <w:szCs w:val="22"/>
        </w:rPr>
        <w:t>Each Applicant</w:t>
      </w:r>
      <w:r w:rsidRPr="001E3514">
        <w:rPr>
          <w:rFonts w:ascii="Verdana" w:hAnsi="Verdana" w:cs="Arial"/>
          <w:sz w:val="22"/>
          <w:szCs w:val="22"/>
        </w:rPr>
        <w:t xml:space="preserve"> is solely responsible for ensuring its </w:t>
      </w:r>
      <w:r>
        <w:rPr>
          <w:rFonts w:ascii="Verdana" w:hAnsi="Verdana" w:cs="Arial"/>
          <w:sz w:val="22"/>
          <w:szCs w:val="22"/>
        </w:rPr>
        <w:t>Application</w:t>
      </w:r>
      <w:r w:rsidRPr="001E3514">
        <w:rPr>
          <w:rFonts w:ascii="Verdana" w:hAnsi="Verdana" w:cs="Arial"/>
          <w:sz w:val="22"/>
          <w:szCs w:val="22"/>
        </w:rPr>
        <w:t xml:space="preserve"> is submitted in </w:t>
      </w:r>
    </w:p>
    <w:p w14:paraId="0E2DEA7A" w14:textId="77777777" w:rsidR="00CB17AF" w:rsidRPr="003F3A91" w:rsidRDefault="00CB17AF" w:rsidP="00CB17AF">
      <w:pPr>
        <w:tabs>
          <w:tab w:val="left" w:pos="1440"/>
        </w:tabs>
        <w:spacing w:line="276" w:lineRule="auto"/>
        <w:ind w:left="360" w:hanging="90"/>
        <w:rPr>
          <w:rFonts w:ascii="Verdana" w:hAnsi="Verdana" w:cs="Arial"/>
          <w:b/>
          <w:bCs/>
          <w:sz w:val="22"/>
          <w:szCs w:val="22"/>
        </w:rPr>
      </w:pPr>
      <w:r w:rsidRPr="003F3A91">
        <w:rPr>
          <w:rFonts w:ascii="Verdana" w:hAnsi="Verdana" w:cs="Arial"/>
          <w:sz w:val="22"/>
          <w:szCs w:val="22"/>
        </w:rPr>
        <w:t>accordance with all OE requirements and ensuring timely receipt by</w:t>
      </w:r>
      <w:r>
        <w:rPr>
          <w:rFonts w:ascii="Verdana" w:hAnsi="Verdana" w:cs="Arial"/>
          <w:sz w:val="22"/>
          <w:szCs w:val="22"/>
        </w:rPr>
        <w:t xml:space="preserve"> </w:t>
      </w:r>
      <w:r w:rsidRPr="003F3A91">
        <w:rPr>
          <w:rFonts w:ascii="Verdana" w:hAnsi="Verdana"/>
          <w:sz w:val="22"/>
          <w:szCs w:val="22"/>
        </w:rPr>
        <w:t>DSHS</w:t>
      </w:r>
      <w:r w:rsidRPr="003F3A91">
        <w:rPr>
          <w:rFonts w:ascii="Verdana" w:hAnsi="Verdana" w:cs="Arial"/>
          <w:sz w:val="22"/>
          <w:szCs w:val="22"/>
        </w:rPr>
        <w:t>.</w:t>
      </w:r>
      <w:r w:rsidRPr="003F3A91">
        <w:rPr>
          <w:rFonts w:ascii="Verdana" w:hAnsi="Verdana" w:cs="Arial"/>
          <w:b/>
          <w:bCs/>
          <w:sz w:val="22"/>
          <w:szCs w:val="22"/>
        </w:rPr>
        <w:t xml:space="preserve"> </w:t>
      </w:r>
    </w:p>
    <w:p w14:paraId="12890B96" w14:textId="77777777" w:rsidR="00CB17AF" w:rsidRPr="003F3A91" w:rsidRDefault="00CB17AF" w:rsidP="00CB17AF">
      <w:pPr>
        <w:tabs>
          <w:tab w:val="left" w:pos="1440"/>
        </w:tabs>
        <w:spacing w:line="276" w:lineRule="auto"/>
        <w:ind w:left="360" w:hanging="90"/>
        <w:rPr>
          <w:rFonts w:ascii="Verdana" w:hAnsi="Verdana" w:cs="Arial"/>
          <w:b/>
          <w:bCs/>
          <w:sz w:val="22"/>
          <w:szCs w:val="22"/>
        </w:rPr>
      </w:pPr>
    </w:p>
    <w:p w14:paraId="2E8E34FD" w14:textId="77777777" w:rsidR="00CB17AF" w:rsidRPr="003F3A91" w:rsidRDefault="00CB17AF" w:rsidP="00CB17AF">
      <w:pPr>
        <w:tabs>
          <w:tab w:val="left" w:pos="1440"/>
        </w:tabs>
        <w:spacing w:line="276" w:lineRule="auto"/>
        <w:ind w:left="360" w:hanging="90"/>
        <w:rPr>
          <w:rFonts w:ascii="Verdana" w:hAnsi="Verdana" w:cs="Arial"/>
          <w:b/>
          <w:bCs/>
          <w:sz w:val="22"/>
          <w:szCs w:val="22"/>
        </w:rPr>
      </w:pPr>
      <w:r w:rsidRPr="003F3A91">
        <w:rPr>
          <w:rFonts w:ascii="Verdana" w:hAnsi="Verdana" w:cs="Arial"/>
          <w:b/>
          <w:bCs/>
          <w:sz w:val="22"/>
          <w:szCs w:val="22"/>
        </w:rPr>
        <w:t xml:space="preserve">In no event will </w:t>
      </w:r>
      <w:r w:rsidRPr="00425552">
        <w:rPr>
          <w:rFonts w:ascii="Verdana" w:hAnsi="Verdana"/>
          <w:b/>
          <w:sz w:val="22"/>
          <w:szCs w:val="22"/>
        </w:rPr>
        <w:t>DSHS</w:t>
      </w:r>
      <w:r w:rsidRPr="003F3A91">
        <w:rPr>
          <w:rFonts w:ascii="Verdana" w:hAnsi="Verdana"/>
          <w:sz w:val="22"/>
          <w:szCs w:val="22"/>
        </w:rPr>
        <w:t xml:space="preserve"> </w:t>
      </w:r>
      <w:r w:rsidRPr="003F3A91">
        <w:rPr>
          <w:rFonts w:ascii="Verdana" w:hAnsi="Verdana" w:cs="Arial"/>
          <w:b/>
          <w:bCs/>
          <w:sz w:val="22"/>
          <w:szCs w:val="22"/>
        </w:rPr>
        <w:t xml:space="preserve">be responsible or liable for any delay or error in </w:t>
      </w:r>
    </w:p>
    <w:p w14:paraId="209389EE" w14:textId="77777777" w:rsidR="00CB17AF" w:rsidRPr="003F3A91" w:rsidRDefault="00CB17AF" w:rsidP="00CB17AF">
      <w:pPr>
        <w:tabs>
          <w:tab w:val="left" w:pos="1440"/>
        </w:tabs>
        <w:spacing w:line="276" w:lineRule="auto"/>
        <w:ind w:left="360" w:hanging="90"/>
        <w:rPr>
          <w:rFonts w:ascii="Verdana" w:hAnsi="Verdana" w:cs="Arial"/>
          <w:b/>
          <w:bCs/>
          <w:sz w:val="22"/>
          <w:szCs w:val="22"/>
        </w:rPr>
      </w:pPr>
      <w:r w:rsidRPr="003F3A91">
        <w:rPr>
          <w:rFonts w:ascii="Verdana" w:hAnsi="Verdana" w:cs="Arial"/>
          <w:b/>
          <w:bCs/>
          <w:sz w:val="22"/>
          <w:szCs w:val="22"/>
        </w:rPr>
        <w:t xml:space="preserve">submission or delivery.  </w:t>
      </w:r>
    </w:p>
    <w:p w14:paraId="571F35E4" w14:textId="77777777" w:rsidR="00CB17AF" w:rsidRPr="003F3A91" w:rsidRDefault="00CB17AF" w:rsidP="00CB17AF">
      <w:pPr>
        <w:pStyle w:val="ListParagraph"/>
        <w:tabs>
          <w:tab w:val="left" w:pos="2430"/>
        </w:tabs>
        <w:spacing w:line="276" w:lineRule="auto"/>
        <w:ind w:left="1278"/>
        <w:rPr>
          <w:rFonts w:ascii="Verdana" w:hAnsi="Verdana"/>
          <w:b/>
          <w:color w:val="FF0000"/>
          <w:sz w:val="24"/>
          <w:szCs w:val="24"/>
        </w:rPr>
      </w:pPr>
    </w:p>
    <w:p w14:paraId="63636223" w14:textId="77777777" w:rsidR="00CB17AF" w:rsidRDefault="00CB17AF" w:rsidP="00CB17AF">
      <w:pPr>
        <w:pStyle w:val="ListParagraph"/>
        <w:tabs>
          <w:tab w:val="left" w:pos="2430"/>
        </w:tabs>
        <w:spacing w:line="276" w:lineRule="auto"/>
        <w:ind w:left="270"/>
        <w:rPr>
          <w:rFonts w:ascii="Verdana" w:hAnsi="Verdana"/>
          <w:sz w:val="24"/>
          <w:szCs w:val="24"/>
        </w:rPr>
      </w:pPr>
      <w:r w:rsidRPr="003F3A91">
        <w:rPr>
          <w:rFonts w:ascii="Verdana" w:hAnsi="Verdana"/>
          <w:sz w:val="24"/>
          <w:szCs w:val="24"/>
        </w:rPr>
        <w:t xml:space="preserve">The Application must be submitted by </w:t>
      </w:r>
      <w:r>
        <w:rPr>
          <w:rFonts w:ascii="Verdana" w:hAnsi="Verdana"/>
          <w:sz w:val="24"/>
          <w:szCs w:val="24"/>
        </w:rPr>
        <w:t>email</w:t>
      </w:r>
      <w:r w:rsidRPr="003F3A91">
        <w:rPr>
          <w:rFonts w:ascii="Verdana" w:hAnsi="Verdana"/>
          <w:sz w:val="24"/>
          <w:szCs w:val="24"/>
        </w:rPr>
        <w:t>.</w:t>
      </w:r>
    </w:p>
    <w:p w14:paraId="0BF7B0EC" w14:textId="77777777" w:rsidR="00B55088" w:rsidRDefault="00B55088" w:rsidP="00C707D5">
      <w:pPr>
        <w:pStyle w:val="ListParagraph"/>
        <w:tabs>
          <w:tab w:val="left" w:pos="2430"/>
        </w:tabs>
        <w:spacing w:line="276" w:lineRule="auto"/>
        <w:ind w:left="540"/>
        <w:rPr>
          <w:rFonts w:ascii="Verdana" w:hAnsi="Verdana"/>
          <w:b/>
          <w:color w:val="FF0000"/>
          <w:sz w:val="24"/>
          <w:szCs w:val="24"/>
        </w:rPr>
      </w:pPr>
    </w:p>
    <w:p w14:paraId="77E45EB3" w14:textId="77777777" w:rsidR="00115594" w:rsidRDefault="00115594" w:rsidP="00355667">
      <w:pPr>
        <w:spacing w:line="276" w:lineRule="auto"/>
        <w:ind w:left="2430"/>
        <w:rPr>
          <w:rFonts w:ascii="Verdana" w:hAnsi="Verdana" w:cs="Arial"/>
          <w:sz w:val="22"/>
          <w:szCs w:val="22"/>
        </w:rPr>
      </w:pPr>
    </w:p>
    <w:p w14:paraId="0F11EA19" w14:textId="37099B5E" w:rsidR="00115594" w:rsidRPr="00FF2F49" w:rsidRDefault="00F06776" w:rsidP="005E3A03">
      <w:pPr>
        <w:pStyle w:val="ListParagraph"/>
        <w:numPr>
          <w:ilvl w:val="1"/>
          <w:numId w:val="12"/>
        </w:numPr>
        <w:tabs>
          <w:tab w:val="left" w:pos="2430"/>
        </w:tabs>
        <w:spacing w:line="276" w:lineRule="auto"/>
        <w:outlineLvl w:val="1"/>
        <w:rPr>
          <w:rFonts w:ascii="Verdana" w:hAnsi="Verdana"/>
          <w:b/>
          <w:smallCaps/>
          <w:sz w:val="24"/>
          <w:szCs w:val="24"/>
        </w:rPr>
      </w:pPr>
      <w:bookmarkStart w:id="62" w:name="_Toc71713909"/>
      <w:r>
        <w:rPr>
          <w:rFonts w:ascii="Verdana" w:hAnsi="Verdana"/>
          <w:b/>
          <w:smallCaps/>
          <w:sz w:val="24"/>
          <w:szCs w:val="24"/>
        </w:rPr>
        <w:t>Email</w:t>
      </w:r>
      <w:r w:rsidR="009430AD">
        <w:rPr>
          <w:rFonts w:ascii="Verdana" w:hAnsi="Verdana"/>
          <w:b/>
          <w:smallCaps/>
          <w:sz w:val="24"/>
          <w:szCs w:val="24"/>
        </w:rPr>
        <w:t xml:space="preserve"> Submission</w:t>
      </w:r>
      <w:bookmarkEnd w:id="62"/>
    </w:p>
    <w:p w14:paraId="3D4E784E" w14:textId="77777777" w:rsidR="00115594" w:rsidRDefault="00115594" w:rsidP="00355667">
      <w:pPr>
        <w:spacing w:line="276" w:lineRule="auto"/>
        <w:ind w:left="2430"/>
        <w:rPr>
          <w:rFonts w:ascii="Verdana" w:hAnsi="Verdana" w:cs="Arial"/>
          <w:sz w:val="22"/>
          <w:szCs w:val="22"/>
        </w:rPr>
      </w:pPr>
    </w:p>
    <w:p w14:paraId="066A1D29" w14:textId="73F25191" w:rsidR="00115594" w:rsidRDefault="00115594" w:rsidP="00355667">
      <w:pPr>
        <w:spacing w:line="276" w:lineRule="auto"/>
        <w:ind w:left="1282"/>
        <w:rPr>
          <w:rFonts w:ascii="Verdana" w:hAnsi="Verdana" w:cs="Arial"/>
          <w:b/>
          <w:bCs/>
          <w:sz w:val="22"/>
          <w:szCs w:val="22"/>
        </w:rPr>
      </w:pPr>
      <w:r>
        <w:rPr>
          <w:rFonts w:ascii="Verdana" w:hAnsi="Verdana" w:cs="Arial"/>
          <w:sz w:val="22"/>
          <w:szCs w:val="22"/>
        </w:rPr>
        <w:t>Each Applicant</w:t>
      </w:r>
      <w:r w:rsidRPr="001E3514">
        <w:rPr>
          <w:rFonts w:ascii="Verdana" w:hAnsi="Verdana" w:cs="Arial"/>
          <w:sz w:val="22"/>
          <w:szCs w:val="22"/>
        </w:rPr>
        <w:t xml:space="preserve"> is solely responsible for ensuring its </w:t>
      </w:r>
      <w:r>
        <w:rPr>
          <w:rFonts w:ascii="Verdana" w:hAnsi="Verdana" w:cs="Arial"/>
          <w:sz w:val="22"/>
          <w:szCs w:val="22"/>
        </w:rPr>
        <w:t>Application</w:t>
      </w:r>
      <w:r w:rsidRPr="001E3514">
        <w:rPr>
          <w:rFonts w:ascii="Verdana" w:hAnsi="Verdana" w:cs="Arial"/>
          <w:sz w:val="22"/>
          <w:szCs w:val="22"/>
        </w:rPr>
        <w:t xml:space="preserve"> is submitted</w:t>
      </w:r>
      <w:r>
        <w:rPr>
          <w:rFonts w:ascii="Verdana" w:hAnsi="Verdana" w:cs="Arial"/>
          <w:sz w:val="22"/>
          <w:szCs w:val="22"/>
        </w:rPr>
        <w:t xml:space="preserve"> </w:t>
      </w:r>
      <w:r w:rsidRPr="001E3514">
        <w:rPr>
          <w:rFonts w:ascii="Verdana" w:hAnsi="Verdana" w:cs="Arial"/>
          <w:sz w:val="22"/>
          <w:szCs w:val="22"/>
        </w:rPr>
        <w:t xml:space="preserve">in accordance with all </w:t>
      </w:r>
      <w:r w:rsidR="00A6621D">
        <w:rPr>
          <w:rFonts w:ascii="Verdana" w:hAnsi="Verdana" w:cs="Arial"/>
          <w:sz w:val="22"/>
          <w:szCs w:val="22"/>
        </w:rPr>
        <w:t>OE</w:t>
      </w:r>
      <w:r w:rsidRPr="001E3514">
        <w:rPr>
          <w:rFonts w:ascii="Verdana" w:hAnsi="Verdana" w:cs="Arial"/>
          <w:sz w:val="22"/>
          <w:szCs w:val="22"/>
        </w:rPr>
        <w:t xml:space="preserve"> requirements,</w:t>
      </w:r>
      <w:r>
        <w:rPr>
          <w:rFonts w:ascii="Verdana" w:hAnsi="Verdana" w:cs="Arial"/>
          <w:sz w:val="22"/>
          <w:szCs w:val="22"/>
        </w:rPr>
        <w:t xml:space="preserve"> including, but not limited to, the </w:t>
      </w:r>
      <w:r w:rsidR="00D81B5E">
        <w:rPr>
          <w:rFonts w:ascii="Verdana" w:hAnsi="Verdana" w:cs="Arial"/>
          <w:sz w:val="22"/>
          <w:szCs w:val="22"/>
        </w:rPr>
        <w:t>Section 13, Required Application Documents</w:t>
      </w:r>
      <w:r>
        <w:rPr>
          <w:rFonts w:ascii="Verdana" w:hAnsi="Verdana" w:cs="Arial"/>
          <w:sz w:val="22"/>
          <w:szCs w:val="22"/>
        </w:rPr>
        <w:t xml:space="preserve"> </w:t>
      </w:r>
      <w:r w:rsidRPr="001E3514">
        <w:rPr>
          <w:rFonts w:ascii="Verdana" w:hAnsi="Verdana" w:cs="Arial"/>
          <w:sz w:val="22"/>
          <w:szCs w:val="22"/>
        </w:rPr>
        <w:t xml:space="preserve">and ensuring timely </w:t>
      </w:r>
      <w:r w:rsidR="00F06776">
        <w:rPr>
          <w:rFonts w:ascii="Verdana" w:hAnsi="Verdana" w:cs="Arial"/>
          <w:sz w:val="22"/>
          <w:szCs w:val="22"/>
        </w:rPr>
        <w:t>email</w:t>
      </w:r>
      <w:r w:rsidR="001A3F38">
        <w:rPr>
          <w:rFonts w:ascii="Verdana" w:hAnsi="Verdana" w:cs="Arial"/>
          <w:sz w:val="22"/>
          <w:szCs w:val="22"/>
        </w:rPr>
        <w:t xml:space="preserve"> </w:t>
      </w:r>
      <w:r w:rsidRPr="001E3514">
        <w:rPr>
          <w:rFonts w:ascii="Verdana" w:hAnsi="Verdana" w:cs="Arial"/>
          <w:sz w:val="22"/>
          <w:szCs w:val="22"/>
        </w:rPr>
        <w:t xml:space="preserve">receipt by </w:t>
      </w:r>
      <w:r w:rsidR="00907F3D" w:rsidRPr="00CB17AF">
        <w:rPr>
          <w:rFonts w:ascii="Verdana" w:hAnsi="Verdana" w:cs="Arial"/>
          <w:sz w:val="22"/>
          <w:szCs w:val="22"/>
        </w:rPr>
        <w:t>DSHS</w:t>
      </w:r>
      <w:r w:rsidRPr="00CB17AF">
        <w:rPr>
          <w:rFonts w:ascii="Verdana" w:hAnsi="Verdana" w:cs="Arial"/>
          <w:sz w:val="22"/>
          <w:szCs w:val="22"/>
        </w:rPr>
        <w:t>.</w:t>
      </w:r>
      <w:r w:rsidRPr="001E3514">
        <w:rPr>
          <w:rFonts w:ascii="Verdana" w:hAnsi="Verdana" w:cs="Arial"/>
          <w:b/>
          <w:bCs/>
          <w:sz w:val="22"/>
          <w:szCs w:val="22"/>
        </w:rPr>
        <w:t xml:space="preserve"> </w:t>
      </w:r>
    </w:p>
    <w:p w14:paraId="2FED52B0" w14:textId="77777777" w:rsidR="00D258C4" w:rsidRDefault="00D258C4" w:rsidP="00355667">
      <w:pPr>
        <w:spacing w:line="276" w:lineRule="auto"/>
        <w:ind w:left="1278"/>
        <w:rPr>
          <w:rFonts w:ascii="Verdana" w:hAnsi="Verdana" w:cs="Arial"/>
          <w:b/>
          <w:bCs/>
          <w:sz w:val="22"/>
          <w:szCs w:val="22"/>
        </w:rPr>
      </w:pPr>
    </w:p>
    <w:p w14:paraId="3E89E488" w14:textId="32300D81" w:rsidR="00D258C4" w:rsidRDefault="00D258C4" w:rsidP="00355667">
      <w:pPr>
        <w:spacing w:line="276" w:lineRule="auto"/>
        <w:ind w:left="1278"/>
        <w:rPr>
          <w:rFonts w:ascii="Verdana" w:hAnsi="Verdana" w:cs="Arial"/>
          <w:sz w:val="22"/>
          <w:szCs w:val="22"/>
        </w:rPr>
      </w:pPr>
      <w:r w:rsidRPr="001E3514">
        <w:rPr>
          <w:rFonts w:ascii="Verdana" w:hAnsi="Verdana" w:cs="Arial"/>
          <w:sz w:val="22"/>
          <w:szCs w:val="22"/>
        </w:rPr>
        <w:t xml:space="preserve">The </w:t>
      </w:r>
      <w:r>
        <w:rPr>
          <w:rFonts w:ascii="Verdana" w:hAnsi="Verdana" w:cs="Arial"/>
          <w:sz w:val="22"/>
          <w:szCs w:val="22"/>
        </w:rPr>
        <w:t>Application</w:t>
      </w:r>
      <w:r w:rsidRPr="001E3514">
        <w:rPr>
          <w:rFonts w:ascii="Verdana" w:hAnsi="Verdana" w:cs="Arial"/>
          <w:sz w:val="22"/>
          <w:szCs w:val="22"/>
        </w:rPr>
        <w:t>, including al</w:t>
      </w:r>
      <w:r>
        <w:rPr>
          <w:rFonts w:ascii="Verdana" w:hAnsi="Verdana" w:cs="Arial"/>
          <w:sz w:val="22"/>
          <w:szCs w:val="22"/>
        </w:rPr>
        <w:t xml:space="preserve">l documentation outlined in </w:t>
      </w:r>
      <w:r w:rsidR="009D2A95">
        <w:rPr>
          <w:rFonts w:ascii="Verdana" w:hAnsi="Verdana" w:cs="Arial"/>
          <w:sz w:val="22"/>
          <w:szCs w:val="22"/>
        </w:rPr>
        <w:t>Section 13</w:t>
      </w:r>
      <w:r w:rsidR="00907F3D">
        <w:rPr>
          <w:rFonts w:ascii="Verdana" w:hAnsi="Verdana" w:cs="Arial"/>
          <w:sz w:val="22"/>
          <w:szCs w:val="22"/>
        </w:rPr>
        <w:t>,</w:t>
      </w:r>
      <w:r>
        <w:rPr>
          <w:rFonts w:ascii="Verdana" w:hAnsi="Verdana" w:cs="Arial"/>
          <w:sz w:val="22"/>
          <w:szCs w:val="22"/>
        </w:rPr>
        <w:t xml:space="preserve"> </w:t>
      </w:r>
      <w:r w:rsidRPr="001E3514">
        <w:rPr>
          <w:rFonts w:ascii="Verdana" w:hAnsi="Verdana" w:cs="Arial"/>
          <w:sz w:val="22"/>
          <w:szCs w:val="22"/>
        </w:rPr>
        <w:t xml:space="preserve">must be </w:t>
      </w:r>
      <w:r>
        <w:rPr>
          <w:rFonts w:ascii="Verdana" w:hAnsi="Verdana" w:cs="Arial"/>
          <w:sz w:val="22"/>
          <w:szCs w:val="22"/>
        </w:rPr>
        <w:t xml:space="preserve">sent </w:t>
      </w:r>
      <w:r w:rsidRPr="001E3514">
        <w:rPr>
          <w:rFonts w:ascii="Verdana" w:hAnsi="Verdana" w:cs="Arial"/>
          <w:sz w:val="22"/>
          <w:szCs w:val="22"/>
        </w:rPr>
        <w:t xml:space="preserve">in its entirety in one </w:t>
      </w:r>
      <w:r>
        <w:rPr>
          <w:rFonts w:ascii="Verdana" w:hAnsi="Verdana" w:cs="Arial"/>
          <w:sz w:val="22"/>
          <w:szCs w:val="22"/>
        </w:rPr>
        <w:t xml:space="preserve">or more </w:t>
      </w:r>
      <w:r w:rsidR="00F06776">
        <w:rPr>
          <w:rFonts w:ascii="Verdana" w:hAnsi="Verdana" w:cs="Arial"/>
          <w:sz w:val="22"/>
          <w:szCs w:val="22"/>
        </w:rPr>
        <w:t>email</w:t>
      </w:r>
      <w:r>
        <w:rPr>
          <w:rFonts w:ascii="Verdana" w:hAnsi="Verdana" w:cs="Arial"/>
          <w:sz w:val="22"/>
          <w:szCs w:val="22"/>
        </w:rPr>
        <w:t xml:space="preserve">s. </w:t>
      </w:r>
    </w:p>
    <w:p w14:paraId="4B1110E5" w14:textId="77777777" w:rsidR="00115594" w:rsidRPr="001E3514" w:rsidRDefault="00115594" w:rsidP="00355667">
      <w:pPr>
        <w:spacing w:line="276" w:lineRule="auto"/>
        <w:ind w:left="-1152"/>
        <w:rPr>
          <w:rFonts w:ascii="Verdana" w:hAnsi="Verdana" w:cs="Arial"/>
          <w:b/>
          <w:bCs/>
          <w:sz w:val="22"/>
          <w:szCs w:val="22"/>
        </w:rPr>
      </w:pPr>
    </w:p>
    <w:p w14:paraId="68C1F2B6" w14:textId="50253FE4" w:rsidR="00115594" w:rsidRPr="001E3514" w:rsidRDefault="00115594" w:rsidP="00355667">
      <w:pPr>
        <w:spacing w:line="276" w:lineRule="auto"/>
        <w:ind w:left="1278"/>
        <w:rPr>
          <w:rFonts w:ascii="Verdana" w:hAnsi="Verdana" w:cs="Arial"/>
          <w:b/>
          <w:bCs/>
          <w:sz w:val="22"/>
          <w:szCs w:val="22"/>
        </w:rPr>
      </w:pPr>
      <w:r w:rsidRPr="001E3514">
        <w:rPr>
          <w:rFonts w:ascii="Verdana" w:hAnsi="Verdana" w:cs="Arial"/>
          <w:b/>
          <w:bCs/>
          <w:sz w:val="22"/>
          <w:szCs w:val="22"/>
        </w:rPr>
        <w:t xml:space="preserve">In no event will </w:t>
      </w:r>
      <w:r w:rsidRPr="00805A39">
        <w:rPr>
          <w:rFonts w:ascii="Verdana" w:hAnsi="Verdana"/>
          <w:b/>
          <w:bCs/>
          <w:sz w:val="22"/>
          <w:szCs w:val="22"/>
        </w:rPr>
        <w:t xml:space="preserve">DSHS </w:t>
      </w:r>
      <w:r w:rsidRPr="001E3514">
        <w:rPr>
          <w:rFonts w:ascii="Verdana" w:hAnsi="Verdana" w:cs="Arial"/>
          <w:b/>
          <w:bCs/>
          <w:sz w:val="22"/>
          <w:szCs w:val="22"/>
        </w:rPr>
        <w:t xml:space="preserve">be responsible or liable for any delay or error in delivery. </w:t>
      </w:r>
      <w:r>
        <w:rPr>
          <w:rFonts w:ascii="Verdana" w:hAnsi="Verdana" w:cs="Arial"/>
          <w:b/>
          <w:bCs/>
          <w:sz w:val="22"/>
          <w:szCs w:val="22"/>
        </w:rPr>
        <w:t>Application</w:t>
      </w:r>
      <w:r w:rsidRPr="001E3514">
        <w:rPr>
          <w:rFonts w:ascii="Verdana" w:hAnsi="Verdana" w:cs="Arial"/>
          <w:b/>
          <w:bCs/>
          <w:sz w:val="22"/>
          <w:szCs w:val="22"/>
        </w:rPr>
        <w:t xml:space="preserve">s must be RECEIVED by </w:t>
      </w:r>
      <w:r w:rsidR="00120AE7">
        <w:rPr>
          <w:rFonts w:ascii="Verdana" w:hAnsi="Verdana" w:cs="Arial"/>
          <w:b/>
          <w:bCs/>
          <w:sz w:val="22"/>
          <w:szCs w:val="22"/>
        </w:rPr>
        <w:t xml:space="preserve">DSHS </w:t>
      </w:r>
      <w:r>
        <w:rPr>
          <w:rFonts w:ascii="Verdana" w:hAnsi="Verdana" w:cs="Arial"/>
          <w:b/>
          <w:bCs/>
          <w:sz w:val="22"/>
          <w:szCs w:val="22"/>
        </w:rPr>
        <w:t xml:space="preserve">before </w:t>
      </w:r>
      <w:r w:rsidRPr="001E3514">
        <w:rPr>
          <w:rFonts w:ascii="Verdana" w:hAnsi="Verdana" w:cs="Arial"/>
          <w:b/>
          <w:bCs/>
          <w:sz w:val="22"/>
          <w:szCs w:val="22"/>
        </w:rPr>
        <w:t xml:space="preserve">the </w:t>
      </w:r>
      <w:r>
        <w:rPr>
          <w:rFonts w:ascii="Verdana" w:hAnsi="Verdana" w:cs="Arial"/>
          <w:b/>
          <w:bCs/>
          <w:sz w:val="22"/>
          <w:szCs w:val="22"/>
        </w:rPr>
        <w:t>OE period closes as</w:t>
      </w:r>
      <w:r w:rsidRPr="001E3514">
        <w:rPr>
          <w:rFonts w:ascii="Verdana" w:hAnsi="Verdana" w:cs="Arial"/>
          <w:b/>
          <w:bCs/>
          <w:sz w:val="22"/>
          <w:szCs w:val="22"/>
        </w:rPr>
        <w:t xml:space="preserve"> identified in Schedule of Events, Section 1, or subsequent Addenda.</w:t>
      </w:r>
    </w:p>
    <w:p w14:paraId="738921EE" w14:textId="77777777" w:rsidR="00115594" w:rsidRDefault="00115594" w:rsidP="00355667">
      <w:pPr>
        <w:spacing w:line="276" w:lineRule="auto"/>
        <w:ind w:left="-1152"/>
        <w:rPr>
          <w:rFonts w:ascii="Verdana" w:hAnsi="Verdana" w:cs="Arial"/>
          <w:sz w:val="22"/>
          <w:szCs w:val="22"/>
        </w:rPr>
      </w:pPr>
    </w:p>
    <w:p w14:paraId="6EE7A44A" w14:textId="43B9C864" w:rsidR="00115594" w:rsidRDefault="00115594" w:rsidP="00355667">
      <w:pPr>
        <w:spacing w:line="276" w:lineRule="auto"/>
        <w:ind w:left="1278"/>
        <w:rPr>
          <w:rFonts w:ascii="Verdana" w:hAnsi="Verdana"/>
          <w:sz w:val="22"/>
          <w:szCs w:val="22"/>
        </w:rPr>
      </w:pPr>
      <w:r w:rsidRPr="00B752EC">
        <w:rPr>
          <w:rFonts w:ascii="Verdana" w:hAnsi="Verdana"/>
          <w:sz w:val="22"/>
          <w:szCs w:val="22"/>
        </w:rPr>
        <w:t xml:space="preserve">The </w:t>
      </w:r>
      <w:r w:rsidR="00F06776">
        <w:rPr>
          <w:rFonts w:ascii="Verdana" w:hAnsi="Verdana"/>
          <w:sz w:val="22"/>
          <w:szCs w:val="22"/>
        </w:rPr>
        <w:t>email</w:t>
      </w:r>
      <w:r w:rsidRPr="00B752EC">
        <w:rPr>
          <w:rFonts w:ascii="Verdana" w:hAnsi="Verdana"/>
          <w:sz w:val="22"/>
          <w:szCs w:val="22"/>
        </w:rPr>
        <w:t xml:space="preserve"> subject line should contain the </w:t>
      </w:r>
      <w:r>
        <w:rPr>
          <w:rFonts w:ascii="Verdana" w:hAnsi="Verdana"/>
          <w:sz w:val="22"/>
          <w:szCs w:val="22"/>
        </w:rPr>
        <w:t>OE</w:t>
      </w:r>
      <w:r w:rsidRPr="00B752EC">
        <w:rPr>
          <w:rFonts w:ascii="Verdana" w:hAnsi="Verdana"/>
          <w:sz w:val="22"/>
          <w:szCs w:val="22"/>
        </w:rPr>
        <w:t xml:space="preserve"> number</w:t>
      </w:r>
      <w:r w:rsidR="00D258C4">
        <w:rPr>
          <w:rFonts w:ascii="Verdana" w:hAnsi="Verdana"/>
          <w:sz w:val="22"/>
          <w:szCs w:val="22"/>
        </w:rPr>
        <w:t xml:space="preserve">, </w:t>
      </w:r>
      <w:r w:rsidRPr="00B752EC">
        <w:rPr>
          <w:rFonts w:ascii="Verdana" w:hAnsi="Verdana"/>
          <w:sz w:val="22"/>
          <w:szCs w:val="22"/>
        </w:rPr>
        <w:t>title as indicated on the cover page</w:t>
      </w:r>
      <w:r w:rsidR="00D258C4">
        <w:rPr>
          <w:rFonts w:ascii="Verdana" w:hAnsi="Verdana"/>
          <w:sz w:val="22"/>
          <w:szCs w:val="22"/>
        </w:rPr>
        <w:t xml:space="preserve"> and number of </w:t>
      </w:r>
      <w:r w:rsidR="00F06776">
        <w:rPr>
          <w:rFonts w:ascii="Verdana" w:hAnsi="Verdana"/>
          <w:sz w:val="22"/>
          <w:szCs w:val="22"/>
        </w:rPr>
        <w:t>email</w:t>
      </w:r>
      <w:r w:rsidR="00D258C4">
        <w:rPr>
          <w:rFonts w:ascii="Verdana" w:hAnsi="Verdana"/>
          <w:sz w:val="22"/>
          <w:szCs w:val="22"/>
        </w:rPr>
        <w:t>s if more than one (e.g.</w:t>
      </w:r>
      <w:r w:rsidR="00120AE7">
        <w:rPr>
          <w:rFonts w:ascii="Verdana" w:hAnsi="Verdana"/>
          <w:sz w:val="22"/>
          <w:szCs w:val="22"/>
        </w:rPr>
        <w:t>,</w:t>
      </w:r>
      <w:r w:rsidR="00D258C4">
        <w:rPr>
          <w:rFonts w:ascii="Verdana" w:hAnsi="Verdana"/>
          <w:sz w:val="22"/>
          <w:szCs w:val="22"/>
        </w:rPr>
        <w:t xml:space="preserve"> </w:t>
      </w:r>
      <w:r w:rsidR="00F06776">
        <w:rPr>
          <w:rFonts w:ascii="Verdana" w:hAnsi="Verdana"/>
          <w:sz w:val="22"/>
          <w:szCs w:val="22"/>
        </w:rPr>
        <w:t>Email</w:t>
      </w:r>
      <w:r w:rsidR="00D258C4">
        <w:rPr>
          <w:rFonts w:ascii="Verdana" w:hAnsi="Verdana"/>
          <w:sz w:val="22"/>
          <w:szCs w:val="22"/>
        </w:rPr>
        <w:t xml:space="preserve"> 1 of #, etc.)</w:t>
      </w:r>
      <w:r w:rsidRPr="00B752EC">
        <w:rPr>
          <w:rFonts w:ascii="Verdana" w:hAnsi="Verdana"/>
          <w:sz w:val="22"/>
          <w:szCs w:val="22"/>
        </w:rPr>
        <w:t xml:space="preserve">. The </w:t>
      </w:r>
      <w:r>
        <w:rPr>
          <w:rFonts w:ascii="Verdana" w:hAnsi="Verdana"/>
          <w:sz w:val="22"/>
          <w:szCs w:val="22"/>
        </w:rPr>
        <w:t>Applicant</w:t>
      </w:r>
      <w:r w:rsidRPr="00B752EC">
        <w:rPr>
          <w:rFonts w:ascii="Verdana" w:hAnsi="Verdana"/>
          <w:sz w:val="22"/>
          <w:szCs w:val="22"/>
        </w:rPr>
        <w:t xml:space="preserve"> is solely responsible for ensuring that </w:t>
      </w:r>
      <w:r>
        <w:rPr>
          <w:rFonts w:ascii="Verdana" w:hAnsi="Verdana"/>
          <w:sz w:val="22"/>
          <w:szCs w:val="22"/>
        </w:rPr>
        <w:t>Applican</w:t>
      </w:r>
      <w:r w:rsidRPr="00B752EC">
        <w:rPr>
          <w:rFonts w:ascii="Verdana" w:hAnsi="Verdana"/>
          <w:sz w:val="22"/>
          <w:szCs w:val="22"/>
        </w:rPr>
        <w:t xml:space="preserve">t’s complete electronic </w:t>
      </w:r>
      <w:r>
        <w:rPr>
          <w:rFonts w:ascii="Verdana" w:hAnsi="Verdana"/>
          <w:sz w:val="22"/>
          <w:szCs w:val="22"/>
        </w:rPr>
        <w:t>Application</w:t>
      </w:r>
      <w:r w:rsidRPr="00B752EC">
        <w:rPr>
          <w:rFonts w:ascii="Verdana" w:hAnsi="Verdana"/>
          <w:sz w:val="22"/>
          <w:szCs w:val="22"/>
        </w:rPr>
        <w:t xml:space="preserve"> is sent to, and actually </w:t>
      </w:r>
      <w:r w:rsidR="00DB1A5D">
        <w:rPr>
          <w:rFonts w:ascii="Verdana" w:hAnsi="Verdana"/>
          <w:sz w:val="22"/>
          <w:szCs w:val="22"/>
        </w:rPr>
        <w:t>RECEIVED</w:t>
      </w:r>
      <w:r w:rsidR="00DB1A5D" w:rsidRPr="00B752EC">
        <w:rPr>
          <w:rFonts w:ascii="Verdana" w:hAnsi="Verdana"/>
          <w:sz w:val="22"/>
          <w:szCs w:val="22"/>
        </w:rPr>
        <w:t xml:space="preserve"> </w:t>
      </w:r>
      <w:r w:rsidRPr="00B752EC">
        <w:rPr>
          <w:rFonts w:ascii="Verdana" w:hAnsi="Verdana"/>
          <w:sz w:val="22"/>
          <w:szCs w:val="22"/>
        </w:rPr>
        <w:t>by</w:t>
      </w:r>
      <w:r>
        <w:rPr>
          <w:rFonts w:ascii="Verdana" w:hAnsi="Verdana"/>
          <w:sz w:val="22"/>
          <w:szCs w:val="22"/>
        </w:rPr>
        <w:t xml:space="preserve"> </w:t>
      </w:r>
      <w:r w:rsidR="00CB17AF">
        <w:rPr>
          <w:rFonts w:ascii="Verdana" w:hAnsi="Verdana"/>
          <w:sz w:val="22"/>
          <w:szCs w:val="22"/>
        </w:rPr>
        <w:t>DSHS</w:t>
      </w:r>
      <w:r w:rsidRPr="00B752EC">
        <w:rPr>
          <w:rFonts w:ascii="Verdana" w:hAnsi="Verdana"/>
          <w:sz w:val="22"/>
          <w:szCs w:val="22"/>
        </w:rPr>
        <w:t xml:space="preserve"> at the proper destination server</w:t>
      </w:r>
      <w:r w:rsidR="00120AE7">
        <w:rPr>
          <w:rFonts w:ascii="Verdana" w:hAnsi="Verdana"/>
          <w:sz w:val="22"/>
          <w:szCs w:val="22"/>
        </w:rPr>
        <w:t xml:space="preserve"> before the submission deadline</w:t>
      </w:r>
      <w:r w:rsidRPr="00B752EC">
        <w:rPr>
          <w:rFonts w:ascii="Verdana" w:hAnsi="Verdana"/>
          <w:sz w:val="22"/>
          <w:szCs w:val="22"/>
        </w:rPr>
        <w:t xml:space="preserve">. </w:t>
      </w:r>
    </w:p>
    <w:p w14:paraId="47969C66" w14:textId="160D087C" w:rsidR="00115594" w:rsidRDefault="002F0BC9" w:rsidP="002F0BC9">
      <w:pPr>
        <w:tabs>
          <w:tab w:val="left" w:pos="2541"/>
        </w:tabs>
        <w:spacing w:line="276" w:lineRule="auto"/>
        <w:ind w:left="1278"/>
        <w:rPr>
          <w:rFonts w:ascii="Verdana" w:hAnsi="Verdana"/>
          <w:sz w:val="22"/>
          <w:szCs w:val="22"/>
        </w:rPr>
      </w:pPr>
      <w:r>
        <w:rPr>
          <w:rFonts w:ascii="Verdana" w:hAnsi="Verdana"/>
          <w:sz w:val="22"/>
          <w:szCs w:val="22"/>
        </w:rPr>
        <w:tab/>
      </w:r>
    </w:p>
    <w:p w14:paraId="706639FA" w14:textId="77777777" w:rsidR="00124D05" w:rsidRDefault="00124D05" w:rsidP="00124D05">
      <w:pPr>
        <w:ind w:left="1260"/>
        <w:rPr>
          <w:rFonts w:ascii="Verdana" w:hAnsi="Verdana"/>
          <w:sz w:val="22"/>
          <w:szCs w:val="22"/>
        </w:rPr>
      </w:pPr>
      <w:r w:rsidRPr="00CF01DE">
        <w:rPr>
          <w:rFonts w:ascii="Verdana" w:hAnsi="Verdana"/>
          <w:b/>
          <w:sz w:val="22"/>
          <w:szCs w:val="22"/>
        </w:rPr>
        <w:t>IMPORTANT NOTE:</w:t>
      </w:r>
      <w:r w:rsidRPr="003F3A91">
        <w:rPr>
          <w:rFonts w:ascii="Verdana" w:hAnsi="Verdana"/>
          <w:sz w:val="22"/>
          <w:szCs w:val="22"/>
        </w:rPr>
        <w:t xml:space="preserve"> DSHS recommends</w:t>
      </w:r>
      <w:r w:rsidRPr="00B752EC">
        <w:rPr>
          <w:rFonts w:ascii="Verdana" w:hAnsi="Verdana"/>
          <w:sz w:val="22"/>
          <w:szCs w:val="22"/>
        </w:rPr>
        <w:t xml:space="preserve"> a </w:t>
      </w:r>
      <w:r>
        <w:rPr>
          <w:rFonts w:ascii="Verdana" w:hAnsi="Verdana"/>
          <w:sz w:val="22"/>
          <w:szCs w:val="22"/>
        </w:rPr>
        <w:t xml:space="preserve">10MB </w:t>
      </w:r>
      <w:r w:rsidRPr="00B752EC">
        <w:rPr>
          <w:rFonts w:ascii="Verdana" w:hAnsi="Verdana"/>
          <w:sz w:val="22"/>
          <w:szCs w:val="22"/>
        </w:rPr>
        <w:t xml:space="preserve">limit on </w:t>
      </w:r>
      <w:r>
        <w:rPr>
          <w:rFonts w:ascii="Verdana" w:hAnsi="Verdana"/>
          <w:sz w:val="22"/>
          <w:szCs w:val="22"/>
        </w:rPr>
        <w:t>each</w:t>
      </w:r>
      <w:r w:rsidRPr="00B752EC">
        <w:rPr>
          <w:rFonts w:ascii="Verdana" w:hAnsi="Verdana"/>
          <w:sz w:val="22"/>
          <w:szCs w:val="22"/>
        </w:rPr>
        <w:t xml:space="preserve"> attachment. This may </w:t>
      </w:r>
      <w:r>
        <w:rPr>
          <w:rFonts w:ascii="Verdana" w:hAnsi="Verdana"/>
          <w:sz w:val="22"/>
          <w:szCs w:val="22"/>
        </w:rPr>
        <w:t xml:space="preserve">require Applicants to </w:t>
      </w:r>
      <w:r w:rsidRPr="00B752EC">
        <w:rPr>
          <w:rFonts w:ascii="Verdana" w:hAnsi="Verdana"/>
          <w:sz w:val="22"/>
          <w:szCs w:val="22"/>
        </w:rPr>
        <w:t xml:space="preserve">send multiple </w:t>
      </w:r>
      <w:r>
        <w:rPr>
          <w:rFonts w:ascii="Verdana" w:hAnsi="Verdana"/>
          <w:sz w:val="22"/>
          <w:szCs w:val="22"/>
        </w:rPr>
        <w:t>email</w:t>
      </w:r>
      <w:r w:rsidRPr="00B752EC">
        <w:rPr>
          <w:rFonts w:ascii="Verdana" w:hAnsi="Verdana"/>
          <w:sz w:val="22"/>
          <w:szCs w:val="22"/>
        </w:rPr>
        <w:t xml:space="preserve">s </w:t>
      </w:r>
      <w:r w:rsidRPr="003F3A91">
        <w:rPr>
          <w:rFonts w:ascii="Verdana" w:hAnsi="Verdana"/>
          <w:sz w:val="22"/>
          <w:szCs w:val="22"/>
        </w:rPr>
        <w:t>to</w:t>
      </w:r>
      <w:r>
        <w:rPr>
          <w:rFonts w:ascii="Verdana" w:hAnsi="Verdana"/>
          <w:sz w:val="22"/>
          <w:szCs w:val="22"/>
        </w:rPr>
        <w:t xml:space="preserve"> DSHS </w:t>
      </w:r>
      <w:r>
        <w:rPr>
          <w:rFonts w:ascii="Verdana" w:hAnsi="Verdana" w:cstheme="minorBidi"/>
          <w:sz w:val="24"/>
        </w:rPr>
        <w:t xml:space="preserve">at </w:t>
      </w:r>
      <w:hyperlink r:id="rId28" w:history="1">
        <w:r w:rsidRPr="00B81DCC">
          <w:rPr>
            <w:rStyle w:val="Hyperlink"/>
            <w:rFonts w:ascii="Verdana" w:hAnsi="Verdana" w:cstheme="minorBidi"/>
            <w:sz w:val="24"/>
          </w:rPr>
          <w:t>DSHS.NBSExchange.Open.Enrollment@dshs.texas.gov</w:t>
        </w:r>
      </w:hyperlink>
      <w:r>
        <w:rPr>
          <w:rFonts w:ascii="Verdana" w:hAnsi="Verdana" w:cstheme="minorBidi"/>
          <w:sz w:val="24"/>
        </w:rPr>
        <w:t xml:space="preserve"> </w:t>
      </w:r>
      <w:r>
        <w:rPr>
          <w:rFonts w:ascii="Verdana" w:hAnsi="Verdana"/>
          <w:sz w:val="22"/>
          <w:szCs w:val="22"/>
        </w:rPr>
        <w:t xml:space="preserve">to ensure </w:t>
      </w:r>
      <w:r w:rsidRPr="00B752EC">
        <w:rPr>
          <w:rFonts w:ascii="Verdana" w:hAnsi="Verdana"/>
          <w:sz w:val="22"/>
          <w:szCs w:val="22"/>
        </w:rPr>
        <w:t xml:space="preserve">all documentation contained in </w:t>
      </w:r>
      <w:r>
        <w:rPr>
          <w:rFonts w:ascii="Verdana" w:hAnsi="Verdana"/>
          <w:sz w:val="22"/>
          <w:szCs w:val="22"/>
        </w:rPr>
        <w:t>an Application is received</w:t>
      </w:r>
      <w:r w:rsidRPr="00B752EC">
        <w:rPr>
          <w:rFonts w:ascii="Verdana" w:hAnsi="Verdana"/>
          <w:sz w:val="22"/>
          <w:szCs w:val="22"/>
        </w:rPr>
        <w:t xml:space="preserve">. </w:t>
      </w:r>
    </w:p>
    <w:p w14:paraId="6CF3EC72" w14:textId="77777777" w:rsidR="00115594" w:rsidRDefault="00115594" w:rsidP="00355667">
      <w:pPr>
        <w:spacing w:line="276" w:lineRule="auto"/>
        <w:ind w:left="1278"/>
        <w:rPr>
          <w:rFonts w:ascii="Verdana" w:hAnsi="Verdana"/>
          <w:sz w:val="22"/>
          <w:szCs w:val="22"/>
        </w:rPr>
      </w:pPr>
    </w:p>
    <w:p w14:paraId="64C2C554" w14:textId="28CACD06" w:rsidR="00115594" w:rsidRDefault="00D258C4" w:rsidP="00355667">
      <w:pPr>
        <w:spacing w:line="276" w:lineRule="auto"/>
        <w:ind w:left="1278"/>
        <w:rPr>
          <w:rFonts w:ascii="Verdana" w:hAnsi="Verdana"/>
          <w:sz w:val="22"/>
          <w:szCs w:val="22"/>
        </w:rPr>
      </w:pPr>
      <w:r w:rsidRPr="00B752EC">
        <w:rPr>
          <w:rFonts w:ascii="Verdana" w:hAnsi="Verdana"/>
          <w:sz w:val="22"/>
          <w:szCs w:val="22"/>
        </w:rPr>
        <w:t>All documents should be submitted in Microsoft office® formats (Word® and Excel®</w:t>
      </w:r>
      <w:r>
        <w:rPr>
          <w:rFonts w:ascii="Verdana" w:hAnsi="Verdana"/>
          <w:sz w:val="22"/>
          <w:szCs w:val="22"/>
        </w:rPr>
        <w:t>, as applicable</w:t>
      </w:r>
      <w:r w:rsidRPr="00B752EC">
        <w:rPr>
          <w:rFonts w:ascii="Verdana" w:hAnsi="Verdana"/>
          <w:sz w:val="22"/>
          <w:szCs w:val="22"/>
        </w:rPr>
        <w:t xml:space="preserve">) or in a form that may be read by Microsoft office® software. Any documents with signatures shall be submitted as an </w:t>
      </w:r>
      <w:r w:rsidR="00120AE7">
        <w:rPr>
          <w:rFonts w:ascii="Verdana" w:hAnsi="Verdana"/>
          <w:sz w:val="22"/>
          <w:szCs w:val="22"/>
        </w:rPr>
        <w:t>A</w:t>
      </w:r>
      <w:r w:rsidRPr="00B752EC">
        <w:rPr>
          <w:rFonts w:ascii="Verdana" w:hAnsi="Verdana"/>
          <w:sz w:val="22"/>
          <w:szCs w:val="22"/>
        </w:rPr>
        <w:t xml:space="preserve">dobe® portable document format (pdf) file. </w:t>
      </w:r>
      <w:r w:rsidR="00124D05">
        <w:rPr>
          <w:rFonts w:ascii="Verdana" w:hAnsi="Verdana"/>
          <w:sz w:val="22"/>
          <w:szCs w:val="22"/>
        </w:rPr>
        <w:t>DSHS</w:t>
      </w:r>
      <w:r w:rsidRPr="00B752EC">
        <w:rPr>
          <w:rFonts w:ascii="Verdana" w:hAnsi="Verdana"/>
          <w:sz w:val="22"/>
          <w:szCs w:val="22"/>
        </w:rPr>
        <w:t xml:space="preserve"> is not responsible for documents that cannot be read or converted. Unreadable </w:t>
      </w:r>
      <w:r>
        <w:rPr>
          <w:rFonts w:ascii="Verdana" w:hAnsi="Verdana"/>
          <w:sz w:val="22"/>
          <w:szCs w:val="22"/>
        </w:rPr>
        <w:t>applications</w:t>
      </w:r>
      <w:r w:rsidRPr="00B752EC">
        <w:rPr>
          <w:rFonts w:ascii="Verdana" w:hAnsi="Verdana"/>
          <w:sz w:val="22"/>
          <w:szCs w:val="22"/>
        </w:rPr>
        <w:t xml:space="preserve"> may be, in </w:t>
      </w:r>
      <w:r w:rsidR="00124D05">
        <w:rPr>
          <w:rFonts w:ascii="Verdana" w:hAnsi="Verdana"/>
          <w:sz w:val="22"/>
          <w:szCs w:val="22"/>
        </w:rPr>
        <w:t>DSHS</w:t>
      </w:r>
      <w:r w:rsidRPr="00B752EC">
        <w:rPr>
          <w:rFonts w:ascii="Verdana" w:hAnsi="Verdana"/>
          <w:sz w:val="22"/>
          <w:szCs w:val="22"/>
        </w:rPr>
        <w:t xml:space="preserve"> </w:t>
      </w:r>
      <w:r w:rsidR="00120AE7">
        <w:rPr>
          <w:rFonts w:ascii="Verdana" w:hAnsi="Verdana"/>
          <w:sz w:val="22"/>
          <w:szCs w:val="22"/>
        </w:rPr>
        <w:t xml:space="preserve">sole </w:t>
      </w:r>
      <w:r w:rsidRPr="00B752EC">
        <w:rPr>
          <w:rFonts w:ascii="Verdana" w:hAnsi="Verdana"/>
          <w:sz w:val="22"/>
          <w:szCs w:val="22"/>
        </w:rPr>
        <w:t xml:space="preserve">discretion, rejected as nonresponsive. </w:t>
      </w:r>
    </w:p>
    <w:p w14:paraId="1F19015B" w14:textId="77777777" w:rsidR="00115594" w:rsidRDefault="00115594" w:rsidP="00355667">
      <w:pPr>
        <w:spacing w:line="276" w:lineRule="auto"/>
        <w:ind w:left="1278"/>
        <w:rPr>
          <w:rFonts w:ascii="Verdana" w:hAnsi="Verdana"/>
          <w:sz w:val="22"/>
          <w:szCs w:val="22"/>
        </w:rPr>
      </w:pPr>
    </w:p>
    <w:p w14:paraId="1D55D1BC" w14:textId="49496A29" w:rsidR="00D258C4" w:rsidRDefault="00115594" w:rsidP="00355667">
      <w:pPr>
        <w:spacing w:line="276" w:lineRule="auto"/>
        <w:ind w:left="1278"/>
        <w:rPr>
          <w:rFonts w:ascii="Verdana" w:hAnsi="Verdana"/>
          <w:sz w:val="22"/>
          <w:szCs w:val="22"/>
        </w:rPr>
      </w:pPr>
      <w:r w:rsidRPr="00B752EC">
        <w:rPr>
          <w:rFonts w:ascii="Verdana" w:hAnsi="Verdana"/>
          <w:sz w:val="22"/>
          <w:szCs w:val="22"/>
        </w:rPr>
        <w:t>Please be aware Internet Service Provider</w:t>
      </w:r>
      <w:r w:rsidR="00120AE7">
        <w:rPr>
          <w:rFonts w:ascii="Verdana" w:hAnsi="Verdana"/>
          <w:sz w:val="22"/>
          <w:szCs w:val="22"/>
        </w:rPr>
        <w:t>s</w:t>
      </w:r>
      <w:r w:rsidRPr="00B752EC">
        <w:rPr>
          <w:rFonts w:ascii="Verdana" w:hAnsi="Verdana"/>
          <w:sz w:val="22"/>
          <w:szCs w:val="22"/>
        </w:rPr>
        <w:t xml:space="preserve"> may limit file sizes on outgoing emails</w:t>
      </w:r>
      <w:r w:rsidR="00120AE7">
        <w:rPr>
          <w:rFonts w:ascii="Verdana" w:hAnsi="Verdana"/>
          <w:sz w:val="22"/>
          <w:szCs w:val="22"/>
        </w:rPr>
        <w:t>;</w:t>
      </w:r>
      <w:r w:rsidRPr="00B752EC">
        <w:rPr>
          <w:rFonts w:ascii="Verdana" w:hAnsi="Verdana"/>
          <w:sz w:val="22"/>
          <w:szCs w:val="22"/>
        </w:rPr>
        <w:t xml:space="preserve"> </w:t>
      </w:r>
      <w:r>
        <w:rPr>
          <w:rFonts w:ascii="Verdana" w:hAnsi="Verdana"/>
          <w:sz w:val="22"/>
          <w:szCs w:val="22"/>
        </w:rPr>
        <w:t xml:space="preserve">therefore, it is recommended </w:t>
      </w:r>
      <w:r w:rsidR="00120AE7">
        <w:rPr>
          <w:rFonts w:ascii="Verdana" w:hAnsi="Verdana"/>
          <w:sz w:val="22"/>
          <w:szCs w:val="22"/>
        </w:rPr>
        <w:t xml:space="preserve">Applications not contain </w:t>
      </w:r>
      <w:r w:rsidRPr="00B752EC">
        <w:rPr>
          <w:rFonts w:ascii="Verdana" w:hAnsi="Verdana"/>
          <w:sz w:val="22"/>
          <w:szCs w:val="22"/>
        </w:rPr>
        <w:t xml:space="preserve">graphics, pictures, letterheads, etc., which consume a lot of space. These typically include *.tif/*.tiff, *.gif, &amp; *.bmp file extensions, but may </w:t>
      </w:r>
      <w:r w:rsidR="001B48BB">
        <w:rPr>
          <w:rFonts w:ascii="Verdana" w:hAnsi="Verdana"/>
          <w:sz w:val="22"/>
          <w:szCs w:val="22"/>
        </w:rPr>
        <w:t>use</w:t>
      </w:r>
      <w:r w:rsidRPr="00B752EC">
        <w:rPr>
          <w:rFonts w:ascii="Verdana" w:hAnsi="Verdana"/>
          <w:sz w:val="22"/>
          <w:szCs w:val="22"/>
        </w:rPr>
        <w:t xml:space="preserve"> others, as well. </w:t>
      </w:r>
      <w:r w:rsidR="00124D05">
        <w:rPr>
          <w:rFonts w:ascii="Verdana" w:hAnsi="Verdana"/>
          <w:sz w:val="22"/>
          <w:szCs w:val="22"/>
        </w:rPr>
        <w:t>DSHS</w:t>
      </w:r>
      <w:r w:rsidRPr="00B752EC">
        <w:rPr>
          <w:rFonts w:ascii="Verdana" w:hAnsi="Verdana"/>
          <w:sz w:val="22"/>
          <w:szCs w:val="22"/>
        </w:rPr>
        <w:t xml:space="preserve"> firewall virus protection runs at all times, so during times of new active virus alerts, incoming traffic may be delayed while virus software scans emails with attachments. </w:t>
      </w:r>
      <w:r w:rsidR="00124D05" w:rsidRPr="00124D05">
        <w:rPr>
          <w:rFonts w:ascii="Verdana" w:hAnsi="Verdana"/>
          <w:sz w:val="22"/>
          <w:szCs w:val="22"/>
        </w:rPr>
        <w:t>DSHS</w:t>
      </w:r>
      <w:r w:rsidRPr="00B752EC">
        <w:rPr>
          <w:rFonts w:ascii="Verdana" w:hAnsi="Verdana"/>
          <w:sz w:val="22"/>
          <w:szCs w:val="22"/>
        </w:rPr>
        <w:t xml:space="preserve"> takes no responsibility for </w:t>
      </w:r>
      <w:r w:rsidR="00F06776">
        <w:rPr>
          <w:rFonts w:ascii="Verdana" w:hAnsi="Verdana"/>
          <w:sz w:val="22"/>
          <w:szCs w:val="22"/>
        </w:rPr>
        <w:t>email</w:t>
      </w:r>
      <w:r w:rsidR="009F4F79">
        <w:rPr>
          <w:rFonts w:ascii="Verdana" w:hAnsi="Verdana"/>
          <w:sz w:val="22"/>
          <w:szCs w:val="22"/>
        </w:rPr>
        <w:t>ed</w:t>
      </w:r>
      <w:r w:rsidRPr="00B752EC">
        <w:rPr>
          <w:rFonts w:ascii="Verdana" w:hAnsi="Verdana"/>
          <w:sz w:val="22"/>
          <w:szCs w:val="22"/>
        </w:rPr>
        <w:t xml:space="preserve"> </w:t>
      </w:r>
      <w:r>
        <w:rPr>
          <w:rFonts w:ascii="Verdana" w:hAnsi="Verdana"/>
          <w:sz w:val="22"/>
          <w:szCs w:val="22"/>
        </w:rPr>
        <w:t>Applications</w:t>
      </w:r>
      <w:r w:rsidRPr="00B752EC">
        <w:rPr>
          <w:rFonts w:ascii="Verdana" w:hAnsi="Verdana"/>
          <w:sz w:val="22"/>
          <w:szCs w:val="22"/>
        </w:rPr>
        <w:t xml:space="preserve"> that are captured, blocked, filtered, quarantined or otherwise prevented from reaching the proper destination server by any </w:t>
      </w:r>
      <w:r w:rsidR="00124D05">
        <w:rPr>
          <w:rFonts w:ascii="Verdana" w:hAnsi="Verdana"/>
          <w:sz w:val="22"/>
          <w:szCs w:val="22"/>
        </w:rPr>
        <w:t>DSHS</w:t>
      </w:r>
      <w:r w:rsidRPr="00B752EC">
        <w:rPr>
          <w:rFonts w:ascii="Verdana" w:hAnsi="Verdana"/>
          <w:sz w:val="22"/>
          <w:szCs w:val="22"/>
        </w:rPr>
        <w:t xml:space="preserve"> anti-virus or other security software. </w:t>
      </w:r>
    </w:p>
    <w:p w14:paraId="005BCC54" w14:textId="77777777" w:rsidR="00D258C4" w:rsidRDefault="00D258C4" w:rsidP="00355667">
      <w:pPr>
        <w:spacing w:line="276" w:lineRule="auto"/>
        <w:ind w:left="1278"/>
        <w:rPr>
          <w:rFonts w:ascii="Verdana" w:hAnsi="Verdana"/>
          <w:sz w:val="22"/>
          <w:szCs w:val="22"/>
        </w:rPr>
      </w:pPr>
    </w:p>
    <w:p w14:paraId="5CBA5A60" w14:textId="77777777" w:rsidR="00115594" w:rsidRPr="00B752EC" w:rsidRDefault="009F4F79" w:rsidP="00355667">
      <w:pPr>
        <w:spacing w:line="276" w:lineRule="auto"/>
        <w:ind w:left="1278"/>
        <w:rPr>
          <w:rFonts w:ascii="Verdana" w:hAnsi="Verdana" w:cs="Arial"/>
          <w:sz w:val="22"/>
          <w:szCs w:val="22"/>
        </w:rPr>
      </w:pPr>
      <w:r>
        <w:rPr>
          <w:rFonts w:ascii="Verdana" w:hAnsi="Verdana"/>
          <w:sz w:val="22"/>
          <w:szCs w:val="22"/>
        </w:rPr>
        <w:lastRenderedPageBreak/>
        <w:t xml:space="preserve">Applicants may email </w:t>
      </w:r>
      <w:r w:rsidR="00115594">
        <w:rPr>
          <w:rFonts w:ascii="Verdana" w:hAnsi="Verdana"/>
          <w:sz w:val="22"/>
          <w:szCs w:val="22"/>
        </w:rPr>
        <w:t>the Point of Contact, Section</w:t>
      </w:r>
      <w:r w:rsidR="00115594" w:rsidRPr="00B752EC">
        <w:rPr>
          <w:rFonts w:ascii="Verdana" w:hAnsi="Verdana"/>
          <w:sz w:val="22"/>
          <w:szCs w:val="22"/>
        </w:rPr>
        <w:t xml:space="preserve"> </w:t>
      </w:r>
      <w:r w:rsidR="00115594">
        <w:rPr>
          <w:rFonts w:ascii="Verdana" w:hAnsi="Verdana"/>
          <w:sz w:val="22"/>
          <w:szCs w:val="22"/>
        </w:rPr>
        <w:t>4.1 to</w:t>
      </w:r>
      <w:r w:rsidR="00115594" w:rsidRPr="00B752EC">
        <w:rPr>
          <w:rFonts w:ascii="Verdana" w:hAnsi="Verdana"/>
          <w:sz w:val="22"/>
          <w:szCs w:val="22"/>
        </w:rPr>
        <w:t xml:space="preserve"> request confirmation</w:t>
      </w:r>
      <w:r w:rsidR="00115594">
        <w:rPr>
          <w:rFonts w:ascii="Verdana" w:hAnsi="Verdana"/>
          <w:sz w:val="22"/>
          <w:szCs w:val="22"/>
        </w:rPr>
        <w:t xml:space="preserve"> of receipt</w:t>
      </w:r>
      <w:r w:rsidR="00115594" w:rsidRPr="00B752EC">
        <w:rPr>
          <w:rFonts w:ascii="Verdana" w:hAnsi="Verdana"/>
          <w:sz w:val="22"/>
          <w:szCs w:val="22"/>
        </w:rPr>
        <w:t>.</w:t>
      </w:r>
    </w:p>
    <w:p w14:paraId="742A06FD" w14:textId="77777777" w:rsidR="00115594" w:rsidRDefault="00115594" w:rsidP="00B9307E">
      <w:pPr>
        <w:pStyle w:val="ListParagraph"/>
        <w:tabs>
          <w:tab w:val="left" w:pos="2430"/>
        </w:tabs>
        <w:spacing w:line="276" w:lineRule="auto"/>
        <w:ind w:left="1278"/>
        <w:rPr>
          <w:rFonts w:ascii="Verdana" w:hAnsi="Verdana"/>
          <w:b/>
          <w:smallCaps/>
          <w:sz w:val="24"/>
          <w:szCs w:val="24"/>
        </w:rPr>
      </w:pPr>
    </w:p>
    <w:p w14:paraId="0B5B18A4" w14:textId="77777777" w:rsidR="00115594" w:rsidRDefault="00115594" w:rsidP="005E3A03">
      <w:pPr>
        <w:pStyle w:val="ListParagraph"/>
        <w:numPr>
          <w:ilvl w:val="1"/>
          <w:numId w:val="12"/>
        </w:numPr>
        <w:tabs>
          <w:tab w:val="left" w:pos="2430"/>
        </w:tabs>
        <w:spacing w:line="276" w:lineRule="auto"/>
        <w:outlineLvl w:val="1"/>
        <w:rPr>
          <w:rFonts w:ascii="Verdana" w:hAnsi="Verdana"/>
          <w:b/>
          <w:smallCaps/>
          <w:sz w:val="24"/>
          <w:szCs w:val="24"/>
        </w:rPr>
      </w:pPr>
      <w:bookmarkStart w:id="63" w:name="_Toc71713910"/>
      <w:r>
        <w:rPr>
          <w:rFonts w:ascii="Verdana" w:hAnsi="Verdana"/>
          <w:b/>
          <w:smallCaps/>
          <w:sz w:val="24"/>
          <w:szCs w:val="24"/>
        </w:rPr>
        <w:t>Receipt of Application</w:t>
      </w:r>
      <w:bookmarkEnd w:id="63"/>
    </w:p>
    <w:p w14:paraId="40CD0174" w14:textId="77777777" w:rsidR="00B06E45" w:rsidRPr="001E3514" w:rsidRDefault="00B06E45" w:rsidP="00355667">
      <w:pPr>
        <w:autoSpaceDE w:val="0"/>
        <w:autoSpaceDN w:val="0"/>
        <w:spacing w:line="276" w:lineRule="auto"/>
        <w:rPr>
          <w:rFonts w:ascii="Verdana" w:hAnsi="Verdana" w:cs="Arial"/>
          <w:b/>
          <w:bCs/>
          <w:spacing w:val="2"/>
          <w:sz w:val="22"/>
          <w:szCs w:val="22"/>
        </w:rPr>
      </w:pPr>
    </w:p>
    <w:p w14:paraId="13BD899F" w14:textId="152EC383" w:rsidR="00B06E45" w:rsidRPr="001E3514" w:rsidRDefault="00B06E45" w:rsidP="00355667">
      <w:pPr>
        <w:spacing w:line="276" w:lineRule="auto"/>
        <w:ind w:left="1278"/>
        <w:rPr>
          <w:rFonts w:ascii="Verdana" w:hAnsi="Verdana" w:cs="Arial"/>
          <w:sz w:val="22"/>
          <w:szCs w:val="22"/>
        </w:rPr>
      </w:pPr>
      <w:r w:rsidRPr="001E3514">
        <w:rPr>
          <w:rFonts w:ascii="Verdana" w:hAnsi="Verdana" w:cs="Arial"/>
          <w:sz w:val="22"/>
          <w:szCs w:val="22"/>
        </w:rPr>
        <w:t xml:space="preserve">All </w:t>
      </w:r>
      <w:r>
        <w:rPr>
          <w:rFonts w:ascii="Verdana" w:hAnsi="Verdana" w:cs="Arial"/>
          <w:sz w:val="22"/>
          <w:szCs w:val="22"/>
        </w:rPr>
        <w:t>Application</w:t>
      </w:r>
      <w:r w:rsidRPr="001E3514">
        <w:rPr>
          <w:rFonts w:ascii="Verdana" w:hAnsi="Verdana" w:cs="Arial"/>
          <w:sz w:val="22"/>
          <w:szCs w:val="22"/>
        </w:rPr>
        <w:t xml:space="preserve">s become the property of </w:t>
      </w:r>
      <w:r w:rsidR="00124D05">
        <w:rPr>
          <w:rFonts w:ascii="Verdana" w:hAnsi="Verdana"/>
          <w:sz w:val="22"/>
          <w:szCs w:val="22"/>
        </w:rPr>
        <w:t>DSHS</w:t>
      </w:r>
      <w:r w:rsidR="00115594" w:rsidRPr="00B752EC">
        <w:rPr>
          <w:rFonts w:ascii="Verdana" w:hAnsi="Verdana"/>
          <w:sz w:val="22"/>
          <w:szCs w:val="22"/>
        </w:rPr>
        <w:t xml:space="preserve"> </w:t>
      </w:r>
      <w:r w:rsidR="00AB0E76">
        <w:rPr>
          <w:rFonts w:ascii="Verdana" w:hAnsi="Verdana" w:cs="Arial"/>
          <w:sz w:val="22"/>
          <w:szCs w:val="22"/>
        </w:rPr>
        <w:t>upon receipt</w:t>
      </w:r>
      <w:r w:rsidRPr="001E3514">
        <w:rPr>
          <w:rFonts w:ascii="Verdana" w:hAnsi="Verdana" w:cs="Arial"/>
          <w:sz w:val="22"/>
          <w:szCs w:val="22"/>
        </w:rPr>
        <w:t xml:space="preserve"> and will not be returned to </w:t>
      </w:r>
      <w:r>
        <w:rPr>
          <w:rFonts w:ascii="Verdana" w:hAnsi="Verdana" w:cs="Arial"/>
          <w:sz w:val="22"/>
          <w:szCs w:val="22"/>
        </w:rPr>
        <w:t>Applicant</w:t>
      </w:r>
      <w:r w:rsidR="00115594">
        <w:rPr>
          <w:rFonts w:ascii="Verdana" w:hAnsi="Verdana" w:cs="Arial"/>
          <w:sz w:val="22"/>
          <w:szCs w:val="22"/>
        </w:rPr>
        <w:t xml:space="preserve">s. </w:t>
      </w:r>
    </w:p>
    <w:p w14:paraId="6955615D" w14:textId="77777777" w:rsidR="00B06E45" w:rsidRPr="001E3514" w:rsidRDefault="00B06E45" w:rsidP="00355667">
      <w:pPr>
        <w:spacing w:line="276" w:lineRule="auto"/>
        <w:ind w:left="1278"/>
        <w:rPr>
          <w:rFonts w:ascii="Verdana" w:hAnsi="Verdana" w:cs="Arial"/>
          <w:sz w:val="22"/>
          <w:szCs w:val="22"/>
        </w:rPr>
      </w:pPr>
    </w:p>
    <w:p w14:paraId="0B852D5E" w14:textId="207A8BD3" w:rsidR="00B06E45" w:rsidRPr="001E3514" w:rsidRDefault="00124D05" w:rsidP="00355667">
      <w:pPr>
        <w:spacing w:line="276" w:lineRule="auto"/>
        <w:ind w:left="1278"/>
        <w:rPr>
          <w:rFonts w:ascii="Verdana" w:hAnsi="Verdana" w:cs="Arial"/>
          <w:sz w:val="22"/>
          <w:szCs w:val="22"/>
        </w:rPr>
      </w:pPr>
      <w:r>
        <w:rPr>
          <w:rFonts w:ascii="Verdana" w:hAnsi="Verdana"/>
          <w:sz w:val="22"/>
          <w:szCs w:val="22"/>
        </w:rPr>
        <w:t>DSHS</w:t>
      </w:r>
      <w:r w:rsidR="00B06E45" w:rsidRPr="001E3514">
        <w:rPr>
          <w:rFonts w:ascii="Verdana" w:hAnsi="Verdana" w:cs="Arial"/>
          <w:sz w:val="22"/>
          <w:szCs w:val="22"/>
        </w:rPr>
        <w:t xml:space="preserve"> will NOT be held responsible for any </w:t>
      </w:r>
      <w:r w:rsidR="00B06E45">
        <w:rPr>
          <w:rFonts w:ascii="Verdana" w:hAnsi="Verdana" w:cs="Arial"/>
          <w:sz w:val="22"/>
          <w:szCs w:val="22"/>
        </w:rPr>
        <w:t>Application</w:t>
      </w:r>
      <w:r w:rsidR="00B06E45" w:rsidRPr="001E3514">
        <w:rPr>
          <w:rFonts w:ascii="Verdana" w:hAnsi="Verdana" w:cs="Arial"/>
          <w:sz w:val="22"/>
          <w:szCs w:val="22"/>
        </w:rPr>
        <w:t xml:space="preserve"> that is mishandled by the </w:t>
      </w:r>
      <w:r w:rsidR="00B06E45">
        <w:rPr>
          <w:rFonts w:ascii="Verdana" w:hAnsi="Verdana" w:cs="Arial"/>
          <w:sz w:val="22"/>
          <w:szCs w:val="22"/>
        </w:rPr>
        <w:t>Applicant</w:t>
      </w:r>
      <w:r w:rsidR="00B06E45" w:rsidRPr="001E3514">
        <w:rPr>
          <w:rFonts w:ascii="Verdana" w:hAnsi="Verdana" w:cs="Arial"/>
          <w:sz w:val="22"/>
          <w:szCs w:val="22"/>
        </w:rPr>
        <w:t xml:space="preserve">, any </w:t>
      </w:r>
      <w:r w:rsidR="00B06E45">
        <w:rPr>
          <w:rFonts w:ascii="Verdana" w:hAnsi="Verdana" w:cs="Arial"/>
          <w:sz w:val="22"/>
          <w:szCs w:val="22"/>
        </w:rPr>
        <w:t>Applicant</w:t>
      </w:r>
      <w:r w:rsidR="00B06E45" w:rsidRPr="001E3514">
        <w:rPr>
          <w:rFonts w:ascii="Verdana" w:hAnsi="Verdana" w:cs="Arial"/>
          <w:sz w:val="22"/>
          <w:szCs w:val="22"/>
        </w:rPr>
        <w:t xml:space="preserve">’s delivery or mail service or </w:t>
      </w:r>
      <w:r w:rsidR="00B06E45" w:rsidRPr="001E3514">
        <w:rPr>
          <w:rFonts w:ascii="Verdana" w:hAnsi="Verdana" w:cs="Arial"/>
          <w:bCs/>
          <w:spacing w:val="2"/>
          <w:sz w:val="22"/>
          <w:szCs w:val="22"/>
        </w:rPr>
        <w:t xml:space="preserve">for </w:t>
      </w:r>
      <w:r w:rsidR="00B06E45">
        <w:rPr>
          <w:rFonts w:ascii="Verdana" w:hAnsi="Verdana" w:cs="Arial"/>
          <w:bCs/>
          <w:spacing w:val="2"/>
          <w:sz w:val="22"/>
          <w:szCs w:val="22"/>
        </w:rPr>
        <w:t>Application</w:t>
      </w:r>
      <w:r w:rsidR="00B06E45" w:rsidRPr="001E3514">
        <w:rPr>
          <w:rFonts w:ascii="Verdana" w:hAnsi="Verdana" w:cs="Arial"/>
          <w:bCs/>
          <w:spacing w:val="2"/>
          <w:sz w:val="22"/>
          <w:szCs w:val="22"/>
        </w:rPr>
        <w:t xml:space="preserve">s </w:t>
      </w:r>
      <w:r w:rsidR="00D258C4">
        <w:rPr>
          <w:rFonts w:ascii="Verdana" w:hAnsi="Verdana" w:cs="Arial"/>
          <w:bCs/>
          <w:spacing w:val="2"/>
          <w:sz w:val="22"/>
          <w:szCs w:val="22"/>
        </w:rPr>
        <w:t xml:space="preserve">sent by </w:t>
      </w:r>
      <w:r w:rsidR="00F06776">
        <w:rPr>
          <w:rFonts w:ascii="Verdana" w:hAnsi="Verdana" w:cs="Arial"/>
          <w:bCs/>
          <w:spacing w:val="2"/>
          <w:sz w:val="22"/>
          <w:szCs w:val="22"/>
        </w:rPr>
        <w:t>email</w:t>
      </w:r>
      <w:r w:rsidR="00D258C4">
        <w:rPr>
          <w:rFonts w:ascii="Verdana" w:hAnsi="Verdana" w:cs="Arial"/>
          <w:bCs/>
          <w:spacing w:val="2"/>
          <w:sz w:val="22"/>
          <w:szCs w:val="22"/>
        </w:rPr>
        <w:t xml:space="preserve"> </w:t>
      </w:r>
      <w:r w:rsidR="00B06E45" w:rsidRPr="001E3514">
        <w:rPr>
          <w:rFonts w:ascii="Verdana" w:hAnsi="Verdana" w:cs="Arial"/>
          <w:bCs/>
          <w:spacing w:val="2"/>
          <w:sz w:val="22"/>
          <w:szCs w:val="22"/>
        </w:rPr>
        <w:t xml:space="preserve">that are captured, blocked, filtered, quarantined or otherwise prevented from reaching the proper destination server by any </w:t>
      </w:r>
      <w:r>
        <w:rPr>
          <w:rFonts w:ascii="Verdana" w:hAnsi="Verdana"/>
          <w:sz w:val="22"/>
          <w:szCs w:val="22"/>
        </w:rPr>
        <w:t>DSHS</w:t>
      </w:r>
      <w:r w:rsidR="00B06E45" w:rsidRPr="001E3514">
        <w:rPr>
          <w:rFonts w:ascii="Verdana" w:hAnsi="Verdana" w:cs="Arial"/>
          <w:bCs/>
          <w:spacing w:val="2"/>
          <w:sz w:val="22"/>
          <w:szCs w:val="22"/>
        </w:rPr>
        <w:t xml:space="preserve"> anti-virus or other security software.</w:t>
      </w:r>
    </w:p>
    <w:p w14:paraId="0F2A16F0" w14:textId="77777777" w:rsidR="00B06E45" w:rsidRPr="001E3514" w:rsidRDefault="00B06E45" w:rsidP="00355667">
      <w:pPr>
        <w:spacing w:line="276" w:lineRule="auto"/>
        <w:ind w:left="1278"/>
        <w:rPr>
          <w:rFonts w:ascii="Verdana" w:hAnsi="Verdana" w:cs="Arial"/>
          <w:sz w:val="22"/>
          <w:szCs w:val="22"/>
        </w:rPr>
      </w:pPr>
    </w:p>
    <w:p w14:paraId="5CBEB9F8" w14:textId="77777777" w:rsidR="00B06E45" w:rsidRPr="001E3514" w:rsidRDefault="00D258C4" w:rsidP="00355667">
      <w:pPr>
        <w:spacing w:line="276" w:lineRule="auto"/>
        <w:ind w:left="1278"/>
        <w:rPr>
          <w:rFonts w:ascii="Verdana" w:hAnsi="Verdana" w:cs="Arial"/>
          <w:sz w:val="22"/>
          <w:szCs w:val="22"/>
        </w:rPr>
      </w:pPr>
      <w:r>
        <w:rPr>
          <w:rFonts w:ascii="Verdana" w:hAnsi="Verdana" w:cs="Arial"/>
          <w:sz w:val="22"/>
          <w:szCs w:val="22"/>
        </w:rPr>
        <w:t xml:space="preserve">Applications received after the </w:t>
      </w:r>
      <w:r w:rsidR="00A6621D">
        <w:rPr>
          <w:rFonts w:ascii="Verdana" w:hAnsi="Verdana" w:cs="Arial"/>
          <w:sz w:val="22"/>
          <w:szCs w:val="22"/>
        </w:rPr>
        <w:t>OE</w:t>
      </w:r>
      <w:r>
        <w:rPr>
          <w:rFonts w:ascii="Verdana" w:hAnsi="Verdana" w:cs="Arial"/>
          <w:sz w:val="22"/>
          <w:szCs w:val="22"/>
        </w:rPr>
        <w:t xml:space="preserve"> Period closes will not be considered</w:t>
      </w:r>
      <w:r w:rsidR="007323C1">
        <w:rPr>
          <w:rFonts w:ascii="Verdana" w:hAnsi="Verdana" w:cs="Arial"/>
          <w:sz w:val="22"/>
          <w:szCs w:val="22"/>
        </w:rPr>
        <w:t xml:space="preserve">. </w:t>
      </w:r>
    </w:p>
    <w:p w14:paraId="1BF1558F" w14:textId="77777777" w:rsidR="00D5255F" w:rsidRPr="00DC201E" w:rsidRDefault="00D5255F" w:rsidP="00355667">
      <w:pPr>
        <w:spacing w:line="276" w:lineRule="auto"/>
        <w:jc w:val="both"/>
        <w:rPr>
          <w:rFonts w:ascii="Verdana" w:hAnsi="Verdana"/>
          <w:b/>
          <w:smallCaps/>
          <w:sz w:val="24"/>
          <w:szCs w:val="24"/>
        </w:rPr>
      </w:pPr>
    </w:p>
    <w:p w14:paraId="146C0919" w14:textId="77777777" w:rsidR="00D5255F" w:rsidRPr="00FF2F49" w:rsidRDefault="00FF2F49"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64" w:name="_Toc71713911"/>
      <w:r w:rsidRPr="00FF2F49">
        <w:rPr>
          <w:rFonts w:ascii="Verdana" w:hAnsi="Verdana"/>
          <w:b/>
          <w:caps/>
          <w:sz w:val="24"/>
          <w:szCs w:val="24"/>
        </w:rPr>
        <w:t>S</w:t>
      </w:r>
      <w:r w:rsidR="002605AB">
        <w:rPr>
          <w:rFonts w:ascii="Verdana" w:hAnsi="Verdana"/>
          <w:b/>
          <w:caps/>
          <w:sz w:val="24"/>
          <w:szCs w:val="24"/>
        </w:rPr>
        <w:t>CREENING</w:t>
      </w:r>
      <w:r w:rsidR="00CA1AC3">
        <w:rPr>
          <w:rFonts w:ascii="Verdana" w:hAnsi="Verdana"/>
          <w:b/>
          <w:caps/>
          <w:sz w:val="24"/>
          <w:szCs w:val="24"/>
        </w:rPr>
        <w:t xml:space="preserve"> OF APPLICATIONS</w:t>
      </w:r>
      <w:bookmarkEnd w:id="64"/>
    </w:p>
    <w:p w14:paraId="0FA5B5C3" w14:textId="77777777" w:rsidR="00D5255F" w:rsidRDefault="00D5255F" w:rsidP="00355667">
      <w:pPr>
        <w:pStyle w:val="ListParagraph"/>
        <w:tabs>
          <w:tab w:val="left" w:pos="2430"/>
        </w:tabs>
        <w:spacing w:line="276" w:lineRule="auto"/>
        <w:ind w:left="810"/>
        <w:rPr>
          <w:rFonts w:ascii="Verdana" w:hAnsi="Verdana"/>
          <w:b/>
          <w:caps/>
          <w:color w:val="0000FF"/>
          <w:sz w:val="24"/>
          <w:szCs w:val="24"/>
        </w:rPr>
      </w:pPr>
    </w:p>
    <w:p w14:paraId="633ABDB9" w14:textId="2EF3A9B5" w:rsidR="0005523C" w:rsidRPr="001E3514" w:rsidRDefault="0005523C" w:rsidP="00C707D5">
      <w:pPr>
        <w:pStyle w:val="CommentText"/>
        <w:spacing w:line="276" w:lineRule="auto"/>
        <w:ind w:left="540"/>
        <w:rPr>
          <w:rFonts w:ascii="Verdana" w:hAnsi="Verdana" w:cs="Arial"/>
          <w:sz w:val="22"/>
          <w:szCs w:val="22"/>
        </w:rPr>
      </w:pPr>
      <w:r w:rsidRPr="001E3514">
        <w:rPr>
          <w:rFonts w:ascii="Verdana" w:hAnsi="Verdana" w:cs="Arial"/>
          <w:sz w:val="22"/>
          <w:szCs w:val="22"/>
        </w:rPr>
        <w:t xml:space="preserve">Neither issuance of this </w:t>
      </w:r>
      <w:r w:rsidR="00A6621D">
        <w:rPr>
          <w:rFonts w:ascii="Verdana" w:hAnsi="Verdana" w:cs="Arial"/>
          <w:sz w:val="22"/>
          <w:szCs w:val="22"/>
        </w:rPr>
        <w:t>OE</w:t>
      </w:r>
      <w:r w:rsidRPr="001E3514">
        <w:rPr>
          <w:rFonts w:ascii="Verdana" w:hAnsi="Verdana" w:cs="Arial"/>
          <w:sz w:val="22"/>
          <w:szCs w:val="22"/>
        </w:rPr>
        <w:t xml:space="preserve"> nor retention of </w:t>
      </w:r>
      <w:r>
        <w:rPr>
          <w:rFonts w:ascii="Verdana" w:hAnsi="Verdana" w:cs="Arial"/>
          <w:sz w:val="22"/>
          <w:szCs w:val="22"/>
        </w:rPr>
        <w:t>Application</w:t>
      </w:r>
      <w:r w:rsidRPr="001E3514">
        <w:rPr>
          <w:rFonts w:ascii="Verdana" w:hAnsi="Verdana" w:cs="Arial"/>
          <w:sz w:val="22"/>
          <w:szCs w:val="22"/>
        </w:rPr>
        <w:t xml:space="preserve">s constitutes a commitment on the part of </w:t>
      </w:r>
      <w:r w:rsidR="00124D05">
        <w:rPr>
          <w:rFonts w:ascii="Verdana" w:hAnsi="Verdana" w:cs="Arial"/>
          <w:sz w:val="22"/>
          <w:szCs w:val="22"/>
        </w:rPr>
        <w:t>DSHS</w:t>
      </w:r>
      <w:r w:rsidR="001B0BD3">
        <w:rPr>
          <w:rFonts w:ascii="Verdana" w:hAnsi="Verdana" w:cs="Arial"/>
          <w:sz w:val="22"/>
          <w:szCs w:val="22"/>
        </w:rPr>
        <w:t xml:space="preserve"> </w:t>
      </w:r>
      <w:r w:rsidRPr="001E3514">
        <w:rPr>
          <w:rFonts w:ascii="Verdana" w:hAnsi="Verdana" w:cs="Arial"/>
          <w:sz w:val="22"/>
          <w:szCs w:val="22"/>
        </w:rPr>
        <w:t xml:space="preserve">to award a Contract. </w:t>
      </w:r>
      <w:r w:rsidR="00124D05" w:rsidRPr="00124D05">
        <w:rPr>
          <w:rFonts w:ascii="Verdana" w:hAnsi="Verdana" w:cs="Arial"/>
          <w:sz w:val="22"/>
          <w:szCs w:val="22"/>
        </w:rPr>
        <w:t>DSHS</w:t>
      </w:r>
      <w:r w:rsidRPr="001E3514">
        <w:rPr>
          <w:rFonts w:ascii="Verdana" w:hAnsi="Verdana" w:cs="Arial"/>
          <w:sz w:val="22"/>
          <w:szCs w:val="22"/>
        </w:rPr>
        <w:t xml:space="preserve"> </w:t>
      </w:r>
      <w:r w:rsidR="00907F3D">
        <w:rPr>
          <w:rFonts w:ascii="Verdana" w:hAnsi="Verdana" w:cs="Arial"/>
          <w:sz w:val="22"/>
          <w:szCs w:val="22"/>
        </w:rPr>
        <w:t xml:space="preserve">maintains </w:t>
      </w:r>
      <w:r w:rsidRPr="001E3514">
        <w:rPr>
          <w:rFonts w:ascii="Verdana" w:hAnsi="Verdana" w:cs="Arial"/>
          <w:sz w:val="22"/>
          <w:szCs w:val="22"/>
        </w:rPr>
        <w:t xml:space="preserve">the right to reject any or all </w:t>
      </w:r>
      <w:r>
        <w:rPr>
          <w:rFonts w:ascii="Verdana" w:hAnsi="Verdana" w:cs="Arial"/>
          <w:sz w:val="22"/>
          <w:szCs w:val="22"/>
        </w:rPr>
        <w:t>Application</w:t>
      </w:r>
      <w:r w:rsidRPr="001E3514">
        <w:rPr>
          <w:rFonts w:ascii="Verdana" w:hAnsi="Verdana" w:cs="Arial"/>
          <w:sz w:val="22"/>
          <w:szCs w:val="22"/>
        </w:rPr>
        <w:t xml:space="preserve">s and to cancel this </w:t>
      </w:r>
      <w:r w:rsidR="00A6621D">
        <w:rPr>
          <w:rFonts w:ascii="Verdana" w:hAnsi="Verdana" w:cs="Arial"/>
          <w:sz w:val="22"/>
          <w:szCs w:val="22"/>
        </w:rPr>
        <w:t>OE</w:t>
      </w:r>
      <w:r w:rsidRPr="001E3514">
        <w:rPr>
          <w:rFonts w:ascii="Verdana" w:hAnsi="Verdana" w:cs="Arial"/>
          <w:sz w:val="22"/>
          <w:szCs w:val="22"/>
        </w:rPr>
        <w:t xml:space="preserve"> if </w:t>
      </w:r>
      <w:r w:rsidR="00124D05">
        <w:rPr>
          <w:rFonts w:ascii="Verdana" w:hAnsi="Verdana" w:cs="Arial"/>
          <w:sz w:val="22"/>
          <w:szCs w:val="22"/>
        </w:rPr>
        <w:t>DSHS</w:t>
      </w:r>
      <w:r w:rsidRPr="001E3514">
        <w:rPr>
          <w:rFonts w:ascii="Verdana" w:hAnsi="Verdana" w:cs="Arial"/>
          <w:sz w:val="22"/>
          <w:szCs w:val="22"/>
        </w:rPr>
        <w:t xml:space="preserve">, in its sole discretion, considers it to be in the best interests of </w:t>
      </w:r>
      <w:r w:rsidR="00124D05">
        <w:rPr>
          <w:rFonts w:ascii="Verdana" w:hAnsi="Verdana" w:cs="Arial"/>
          <w:sz w:val="22"/>
          <w:szCs w:val="22"/>
        </w:rPr>
        <w:t>DSHS</w:t>
      </w:r>
      <w:r>
        <w:rPr>
          <w:rFonts w:ascii="Verdana" w:hAnsi="Verdana" w:cs="Arial"/>
          <w:sz w:val="22"/>
          <w:szCs w:val="22"/>
        </w:rPr>
        <w:t xml:space="preserve"> </w:t>
      </w:r>
      <w:r w:rsidRPr="001E3514">
        <w:rPr>
          <w:rFonts w:ascii="Verdana" w:hAnsi="Verdana" w:cs="Arial"/>
          <w:sz w:val="22"/>
          <w:szCs w:val="22"/>
        </w:rPr>
        <w:t>to do so.</w:t>
      </w:r>
    </w:p>
    <w:p w14:paraId="5F8D51C6" w14:textId="77777777" w:rsidR="0005523C" w:rsidRPr="001E3514" w:rsidRDefault="0005523C" w:rsidP="00C707D5">
      <w:pPr>
        <w:pStyle w:val="CommentText"/>
        <w:spacing w:line="276" w:lineRule="auto"/>
        <w:ind w:left="540"/>
        <w:rPr>
          <w:rFonts w:ascii="Verdana" w:hAnsi="Verdana" w:cs="Arial"/>
          <w:sz w:val="22"/>
          <w:szCs w:val="22"/>
        </w:rPr>
      </w:pPr>
    </w:p>
    <w:p w14:paraId="4B870487" w14:textId="1AA8A058" w:rsidR="0005523C" w:rsidRDefault="0005523C" w:rsidP="00C707D5">
      <w:pPr>
        <w:pStyle w:val="CommentText"/>
        <w:spacing w:line="276" w:lineRule="auto"/>
        <w:ind w:left="540"/>
        <w:rPr>
          <w:rFonts w:ascii="Verdana" w:hAnsi="Verdana" w:cs="Arial"/>
          <w:sz w:val="22"/>
          <w:szCs w:val="22"/>
        </w:rPr>
      </w:pPr>
      <w:r w:rsidRPr="001E3514">
        <w:rPr>
          <w:rFonts w:ascii="Verdana" w:hAnsi="Verdana" w:cs="Arial"/>
          <w:sz w:val="22"/>
          <w:szCs w:val="22"/>
        </w:rPr>
        <w:t xml:space="preserve">Submission </w:t>
      </w:r>
      <w:r w:rsidR="006061B3">
        <w:rPr>
          <w:rFonts w:ascii="Verdana" w:hAnsi="Verdana" w:cs="Arial"/>
          <w:sz w:val="22"/>
          <w:szCs w:val="22"/>
        </w:rPr>
        <w:t xml:space="preserve">and retention </w:t>
      </w:r>
      <w:r w:rsidRPr="001E3514">
        <w:rPr>
          <w:rFonts w:ascii="Verdana" w:hAnsi="Verdana" w:cs="Arial"/>
          <w:sz w:val="22"/>
          <w:szCs w:val="22"/>
        </w:rPr>
        <w:t xml:space="preserve">of </w:t>
      </w:r>
      <w:r>
        <w:rPr>
          <w:rFonts w:ascii="Verdana" w:hAnsi="Verdana" w:cs="Arial"/>
          <w:sz w:val="22"/>
          <w:szCs w:val="22"/>
        </w:rPr>
        <w:t>Application</w:t>
      </w:r>
      <w:r w:rsidRPr="001E3514">
        <w:rPr>
          <w:rFonts w:ascii="Verdana" w:hAnsi="Verdana" w:cs="Arial"/>
          <w:sz w:val="22"/>
          <w:szCs w:val="22"/>
        </w:rPr>
        <w:t>s</w:t>
      </w:r>
      <w:r w:rsidR="006061B3">
        <w:rPr>
          <w:rFonts w:ascii="Verdana" w:hAnsi="Verdana" w:cs="Arial"/>
          <w:sz w:val="22"/>
          <w:szCs w:val="22"/>
        </w:rPr>
        <w:t xml:space="preserve"> by </w:t>
      </w:r>
      <w:r w:rsidR="00124D05">
        <w:rPr>
          <w:rFonts w:ascii="Verdana" w:hAnsi="Verdana" w:cs="Arial"/>
          <w:sz w:val="22"/>
          <w:szCs w:val="22"/>
        </w:rPr>
        <w:t>DSHS</w:t>
      </w:r>
      <w:r w:rsidRPr="001E3514">
        <w:rPr>
          <w:rFonts w:ascii="Verdana" w:hAnsi="Verdana" w:cs="Arial"/>
          <w:sz w:val="22"/>
          <w:szCs w:val="22"/>
        </w:rPr>
        <w:t xml:space="preserve"> confers no legal rights upon any </w:t>
      </w:r>
      <w:r>
        <w:rPr>
          <w:rFonts w:ascii="Verdana" w:hAnsi="Verdana" w:cs="Arial"/>
          <w:sz w:val="22"/>
          <w:szCs w:val="22"/>
        </w:rPr>
        <w:t>Applicant</w:t>
      </w:r>
      <w:r w:rsidRPr="001E3514">
        <w:rPr>
          <w:rFonts w:ascii="Verdana" w:hAnsi="Verdana" w:cs="Arial"/>
          <w:sz w:val="22"/>
          <w:szCs w:val="22"/>
        </w:rPr>
        <w:t>.</w:t>
      </w:r>
    </w:p>
    <w:p w14:paraId="15C58297" w14:textId="77777777" w:rsidR="001B0BD3" w:rsidRDefault="001B0BD3" w:rsidP="00C707D5">
      <w:pPr>
        <w:pStyle w:val="CommentText"/>
        <w:spacing w:line="276" w:lineRule="auto"/>
        <w:ind w:left="540"/>
        <w:rPr>
          <w:rFonts w:ascii="Verdana" w:hAnsi="Verdana" w:cs="Arial"/>
          <w:sz w:val="22"/>
          <w:szCs w:val="22"/>
        </w:rPr>
      </w:pPr>
    </w:p>
    <w:p w14:paraId="552FA2A3" w14:textId="52CAD520" w:rsidR="001B0BD3" w:rsidRPr="001B0BD3" w:rsidRDefault="00124D05" w:rsidP="00C707D5">
      <w:pPr>
        <w:pStyle w:val="CommentText"/>
        <w:spacing w:line="276" w:lineRule="auto"/>
        <w:ind w:left="540"/>
        <w:rPr>
          <w:rFonts w:ascii="Verdana" w:hAnsi="Verdana" w:cs="Arial"/>
          <w:sz w:val="22"/>
          <w:szCs w:val="22"/>
        </w:rPr>
      </w:pPr>
      <w:r>
        <w:rPr>
          <w:rFonts w:ascii="Verdana" w:hAnsi="Verdana" w:cs="Arial"/>
          <w:sz w:val="22"/>
          <w:szCs w:val="22"/>
        </w:rPr>
        <w:t>DSHS</w:t>
      </w:r>
      <w:r w:rsidR="001B0BD3" w:rsidRPr="001B0BD3">
        <w:rPr>
          <w:rFonts w:ascii="Verdana" w:hAnsi="Verdana" w:cs="Arial"/>
          <w:sz w:val="22"/>
          <w:szCs w:val="22"/>
        </w:rPr>
        <w:t xml:space="preserve"> reserves the right to select qualified </w:t>
      </w:r>
      <w:r w:rsidR="007323C1">
        <w:rPr>
          <w:rFonts w:ascii="Verdana" w:hAnsi="Verdana" w:cs="Arial"/>
          <w:sz w:val="22"/>
          <w:szCs w:val="22"/>
        </w:rPr>
        <w:t>Applicants</w:t>
      </w:r>
      <w:r w:rsidR="001B0BD3" w:rsidRPr="001B0BD3">
        <w:rPr>
          <w:rFonts w:ascii="Verdana" w:hAnsi="Verdana" w:cs="Arial"/>
          <w:sz w:val="22"/>
          <w:szCs w:val="22"/>
        </w:rPr>
        <w:t xml:space="preserve"> to this </w:t>
      </w:r>
      <w:r w:rsidR="00A6621D">
        <w:rPr>
          <w:rFonts w:ascii="Verdana" w:hAnsi="Verdana" w:cs="Arial"/>
          <w:sz w:val="22"/>
          <w:szCs w:val="22"/>
        </w:rPr>
        <w:t>OE</w:t>
      </w:r>
      <w:r w:rsidR="00DB1A5D">
        <w:rPr>
          <w:rFonts w:ascii="Verdana" w:hAnsi="Verdana" w:cs="Arial"/>
          <w:sz w:val="22"/>
          <w:szCs w:val="22"/>
        </w:rPr>
        <w:t xml:space="preserve"> with or</w:t>
      </w:r>
      <w:r w:rsidR="001B0BD3" w:rsidRPr="001B0BD3">
        <w:rPr>
          <w:rFonts w:ascii="Verdana" w:hAnsi="Verdana" w:cs="Arial"/>
          <w:sz w:val="22"/>
          <w:szCs w:val="22"/>
        </w:rPr>
        <w:t xml:space="preserve"> without discussion of the Applications with Applicants. It is understood</w:t>
      </w:r>
      <w:r w:rsidR="00DB1A5D">
        <w:rPr>
          <w:rFonts w:ascii="Verdana" w:hAnsi="Verdana" w:cs="Arial"/>
          <w:sz w:val="22"/>
          <w:szCs w:val="22"/>
        </w:rPr>
        <w:t xml:space="preserve"> by Applicant</w:t>
      </w:r>
      <w:r w:rsidR="001B0BD3" w:rsidRPr="001B0BD3">
        <w:rPr>
          <w:rFonts w:ascii="Verdana" w:hAnsi="Verdana" w:cs="Arial"/>
          <w:sz w:val="22"/>
          <w:szCs w:val="22"/>
        </w:rPr>
        <w:t xml:space="preserve"> that all Applications</w:t>
      </w:r>
      <w:r w:rsidR="00DB1A5D">
        <w:rPr>
          <w:rFonts w:ascii="Verdana" w:hAnsi="Verdana" w:cs="Arial"/>
          <w:sz w:val="22"/>
          <w:szCs w:val="22"/>
        </w:rPr>
        <w:t xml:space="preserve">, contracts, and related documents are subject to the </w:t>
      </w:r>
      <w:r w:rsidR="001B0BD3" w:rsidRPr="001B0BD3">
        <w:rPr>
          <w:rFonts w:ascii="Verdana" w:hAnsi="Verdana" w:cs="Arial"/>
          <w:sz w:val="22"/>
          <w:szCs w:val="22"/>
        </w:rPr>
        <w:t>Texas Public Information Act.</w:t>
      </w:r>
    </w:p>
    <w:p w14:paraId="1F7F2181" w14:textId="77777777" w:rsidR="0005523C" w:rsidRPr="0005523C" w:rsidRDefault="0005523C" w:rsidP="00355667">
      <w:pPr>
        <w:tabs>
          <w:tab w:val="left" w:pos="2430"/>
        </w:tabs>
        <w:spacing w:line="276" w:lineRule="auto"/>
        <w:rPr>
          <w:rFonts w:ascii="Verdana" w:hAnsi="Verdana"/>
          <w:b/>
          <w:smallCaps/>
          <w:sz w:val="24"/>
          <w:szCs w:val="24"/>
        </w:rPr>
      </w:pPr>
    </w:p>
    <w:p w14:paraId="6B3526FB" w14:textId="77777777" w:rsidR="00D5255F" w:rsidRPr="000B7B67" w:rsidRDefault="00D26436" w:rsidP="005E3A03">
      <w:pPr>
        <w:pStyle w:val="ListParagraph"/>
        <w:numPr>
          <w:ilvl w:val="1"/>
          <w:numId w:val="12"/>
        </w:numPr>
        <w:tabs>
          <w:tab w:val="left" w:pos="2430"/>
        </w:tabs>
        <w:spacing w:line="276" w:lineRule="auto"/>
        <w:rPr>
          <w:rFonts w:ascii="Verdana" w:hAnsi="Verdana"/>
          <w:b/>
          <w:smallCaps/>
          <w:sz w:val="24"/>
          <w:szCs w:val="24"/>
        </w:rPr>
      </w:pPr>
      <w:r w:rsidRPr="000B7B67">
        <w:rPr>
          <w:rFonts w:ascii="Verdana" w:hAnsi="Verdana"/>
          <w:b/>
          <w:smallCaps/>
          <w:sz w:val="24"/>
          <w:szCs w:val="24"/>
        </w:rPr>
        <w:t>Initial Screening</w:t>
      </w:r>
      <w:r w:rsidR="00AF749F">
        <w:rPr>
          <w:rFonts w:ascii="Verdana" w:hAnsi="Verdana"/>
          <w:b/>
          <w:smallCaps/>
          <w:sz w:val="24"/>
          <w:szCs w:val="24"/>
        </w:rPr>
        <w:t xml:space="preserve"> of Applications</w:t>
      </w:r>
    </w:p>
    <w:p w14:paraId="71255235" w14:textId="77777777" w:rsidR="001739BD" w:rsidRDefault="001739BD" w:rsidP="00355667">
      <w:pPr>
        <w:pStyle w:val="ListParagraph"/>
        <w:tabs>
          <w:tab w:val="left" w:pos="2430"/>
        </w:tabs>
        <w:spacing w:line="276" w:lineRule="auto"/>
        <w:ind w:left="1134"/>
        <w:rPr>
          <w:rFonts w:ascii="Verdana" w:hAnsi="Verdana"/>
          <w:b/>
          <w:caps/>
          <w:color w:val="0000FF"/>
          <w:sz w:val="24"/>
          <w:szCs w:val="24"/>
        </w:rPr>
      </w:pPr>
    </w:p>
    <w:p w14:paraId="3FCFB22A" w14:textId="7576C79E" w:rsidR="00D5255F" w:rsidRDefault="001B0BD3" w:rsidP="00355667">
      <w:pPr>
        <w:spacing w:line="276" w:lineRule="auto"/>
        <w:ind w:left="1278"/>
        <w:rPr>
          <w:rFonts w:ascii="Verdana" w:hAnsi="Verdana"/>
          <w:sz w:val="22"/>
          <w:szCs w:val="22"/>
        </w:rPr>
      </w:pPr>
      <w:r>
        <w:rPr>
          <w:rFonts w:ascii="Verdana" w:hAnsi="Verdana"/>
          <w:sz w:val="22"/>
          <w:szCs w:val="22"/>
        </w:rPr>
        <w:t>An</w:t>
      </w:r>
      <w:r w:rsidR="00D5255F" w:rsidRPr="001E3514">
        <w:rPr>
          <w:rFonts w:ascii="Verdana" w:hAnsi="Verdana"/>
          <w:sz w:val="22"/>
          <w:szCs w:val="22"/>
        </w:rPr>
        <w:t xml:space="preserve"> initial screening of </w:t>
      </w:r>
      <w:r w:rsidR="0087162B">
        <w:rPr>
          <w:rFonts w:ascii="Verdana" w:hAnsi="Verdana"/>
          <w:sz w:val="22"/>
          <w:szCs w:val="22"/>
        </w:rPr>
        <w:t>Application</w:t>
      </w:r>
      <w:r w:rsidR="00103F43">
        <w:rPr>
          <w:rFonts w:ascii="Verdana" w:hAnsi="Verdana"/>
          <w:sz w:val="22"/>
          <w:szCs w:val="22"/>
        </w:rPr>
        <w:t xml:space="preserve">s </w:t>
      </w:r>
      <w:r>
        <w:rPr>
          <w:rFonts w:ascii="Verdana" w:hAnsi="Verdana"/>
          <w:sz w:val="22"/>
          <w:szCs w:val="22"/>
        </w:rPr>
        <w:t xml:space="preserve">will be conducted by </w:t>
      </w:r>
      <w:r w:rsidR="00124D05">
        <w:rPr>
          <w:rFonts w:ascii="Verdana" w:hAnsi="Verdana" w:cs="Arial"/>
          <w:sz w:val="22"/>
          <w:szCs w:val="22"/>
        </w:rPr>
        <w:t>DSHS</w:t>
      </w:r>
      <w:r>
        <w:rPr>
          <w:rFonts w:ascii="Verdana" w:hAnsi="Verdana" w:cs="Arial"/>
          <w:sz w:val="22"/>
          <w:szCs w:val="22"/>
        </w:rPr>
        <w:t xml:space="preserve"> </w:t>
      </w:r>
      <w:r w:rsidR="00D5255F" w:rsidRPr="001E3514">
        <w:rPr>
          <w:rFonts w:ascii="Verdana" w:hAnsi="Verdana"/>
          <w:sz w:val="22"/>
          <w:szCs w:val="22"/>
        </w:rPr>
        <w:t xml:space="preserve">to determine </w:t>
      </w:r>
      <w:r w:rsidR="00163B87">
        <w:rPr>
          <w:rFonts w:ascii="Verdana" w:hAnsi="Verdana"/>
          <w:sz w:val="22"/>
          <w:szCs w:val="22"/>
        </w:rPr>
        <w:t>which Applications are deemed to be responsive and qualified for further consideration for award. This screening includes a review to determine that each Applica</w:t>
      </w:r>
      <w:r w:rsidR="001118F8">
        <w:rPr>
          <w:rFonts w:ascii="Verdana" w:hAnsi="Verdana"/>
          <w:sz w:val="22"/>
          <w:szCs w:val="22"/>
        </w:rPr>
        <w:t>nt</w:t>
      </w:r>
      <w:r w:rsidR="00163B87">
        <w:rPr>
          <w:rFonts w:ascii="Verdana" w:hAnsi="Verdana"/>
          <w:sz w:val="22"/>
          <w:szCs w:val="22"/>
        </w:rPr>
        <w:t xml:space="preserve"> meets the</w:t>
      </w:r>
      <w:r w:rsidR="00D5255F" w:rsidRPr="001E3514">
        <w:rPr>
          <w:rFonts w:ascii="Verdana" w:hAnsi="Verdana"/>
          <w:sz w:val="22"/>
          <w:szCs w:val="22"/>
        </w:rPr>
        <w:t xml:space="preserve"> minimum requirements</w:t>
      </w:r>
      <w:r w:rsidR="00B1054A">
        <w:rPr>
          <w:rFonts w:ascii="Verdana" w:hAnsi="Verdana"/>
          <w:sz w:val="22"/>
          <w:szCs w:val="22"/>
        </w:rPr>
        <w:t xml:space="preserve">, </w:t>
      </w:r>
      <w:r w:rsidR="00AF749F">
        <w:rPr>
          <w:rFonts w:ascii="Verdana" w:hAnsi="Verdana"/>
          <w:sz w:val="22"/>
          <w:szCs w:val="22"/>
        </w:rPr>
        <w:t>qualifications</w:t>
      </w:r>
      <w:r w:rsidR="00B1054A">
        <w:rPr>
          <w:rFonts w:ascii="Verdana" w:hAnsi="Verdana"/>
          <w:sz w:val="22"/>
          <w:szCs w:val="22"/>
        </w:rPr>
        <w:t xml:space="preserve"> and </w:t>
      </w:r>
      <w:r w:rsidR="001118F8">
        <w:rPr>
          <w:rFonts w:ascii="Verdana" w:hAnsi="Verdana"/>
          <w:sz w:val="22"/>
          <w:szCs w:val="22"/>
        </w:rPr>
        <w:t xml:space="preserve">each Application </w:t>
      </w:r>
      <w:r w:rsidR="00AF749F">
        <w:rPr>
          <w:rFonts w:ascii="Verdana" w:hAnsi="Verdana"/>
          <w:sz w:val="22"/>
          <w:szCs w:val="22"/>
        </w:rPr>
        <w:t xml:space="preserve">includes </w:t>
      </w:r>
      <w:r w:rsidR="001118F8">
        <w:rPr>
          <w:rFonts w:ascii="Verdana" w:hAnsi="Verdana"/>
          <w:sz w:val="22"/>
          <w:szCs w:val="22"/>
        </w:rPr>
        <w:t>all required</w:t>
      </w:r>
      <w:r w:rsidR="00AF749F">
        <w:rPr>
          <w:rFonts w:ascii="Verdana" w:hAnsi="Verdana"/>
          <w:sz w:val="22"/>
          <w:szCs w:val="22"/>
        </w:rPr>
        <w:t xml:space="preserve"> </w:t>
      </w:r>
      <w:r w:rsidR="000B7B67">
        <w:rPr>
          <w:rFonts w:ascii="Verdana" w:hAnsi="Verdana"/>
          <w:sz w:val="22"/>
          <w:szCs w:val="22"/>
        </w:rPr>
        <w:t>documentation</w:t>
      </w:r>
      <w:r w:rsidR="00163B87">
        <w:rPr>
          <w:rFonts w:ascii="Verdana" w:hAnsi="Verdana"/>
          <w:sz w:val="22"/>
          <w:szCs w:val="22"/>
        </w:rPr>
        <w:t>.</w:t>
      </w:r>
    </w:p>
    <w:p w14:paraId="1DF2D94A" w14:textId="77777777" w:rsidR="003531C1" w:rsidRDefault="003531C1" w:rsidP="00355667">
      <w:pPr>
        <w:spacing w:line="276" w:lineRule="auto"/>
        <w:rPr>
          <w:rFonts w:ascii="Verdana" w:hAnsi="Verdana"/>
          <w:sz w:val="22"/>
          <w:szCs w:val="22"/>
        </w:rPr>
      </w:pPr>
    </w:p>
    <w:p w14:paraId="0886B22B" w14:textId="6BFD1498" w:rsidR="003531C1" w:rsidRDefault="00124D05" w:rsidP="00355667">
      <w:pPr>
        <w:spacing w:line="276" w:lineRule="auto"/>
        <w:ind w:left="1282"/>
        <w:rPr>
          <w:rFonts w:ascii="Verdana" w:hAnsi="Verdana"/>
          <w:sz w:val="22"/>
          <w:szCs w:val="22"/>
        </w:rPr>
      </w:pPr>
      <w:r>
        <w:rPr>
          <w:rFonts w:ascii="Verdana" w:hAnsi="Verdana"/>
          <w:sz w:val="22"/>
          <w:szCs w:val="22"/>
        </w:rPr>
        <w:t>DSHSD</w:t>
      </w:r>
      <w:r w:rsidR="003531C1" w:rsidRPr="00E57558">
        <w:rPr>
          <w:rFonts w:ascii="Verdana" w:hAnsi="Verdana"/>
          <w:sz w:val="22"/>
          <w:szCs w:val="22"/>
        </w:rPr>
        <w:t xml:space="preserve"> reserves the right to</w:t>
      </w:r>
      <w:r w:rsidR="003531C1">
        <w:rPr>
          <w:rFonts w:ascii="Verdana" w:hAnsi="Verdana"/>
          <w:sz w:val="22"/>
          <w:szCs w:val="22"/>
        </w:rPr>
        <w:t xml:space="preserve">: </w:t>
      </w:r>
    </w:p>
    <w:p w14:paraId="326DDDA2" w14:textId="77777777" w:rsidR="003531C1" w:rsidRDefault="003531C1" w:rsidP="005E3A03">
      <w:pPr>
        <w:pStyle w:val="ListParagraph"/>
        <w:numPr>
          <w:ilvl w:val="0"/>
          <w:numId w:val="23"/>
        </w:numPr>
        <w:spacing w:line="276" w:lineRule="auto"/>
        <w:rPr>
          <w:rFonts w:ascii="Verdana" w:hAnsi="Verdana"/>
          <w:sz w:val="22"/>
          <w:szCs w:val="22"/>
        </w:rPr>
      </w:pPr>
      <w:r>
        <w:rPr>
          <w:rFonts w:ascii="Verdana" w:hAnsi="Verdana"/>
          <w:sz w:val="22"/>
          <w:szCs w:val="22"/>
        </w:rPr>
        <w:t>A</w:t>
      </w:r>
      <w:r w:rsidRPr="0005523C">
        <w:rPr>
          <w:rFonts w:ascii="Verdana" w:hAnsi="Verdana"/>
          <w:sz w:val="22"/>
          <w:szCs w:val="22"/>
        </w:rPr>
        <w:t xml:space="preserve">sk questions or request clarification from any Applicant at any time during the </w:t>
      </w:r>
      <w:r w:rsidR="00A6621D">
        <w:rPr>
          <w:rFonts w:ascii="Verdana" w:hAnsi="Verdana"/>
          <w:sz w:val="22"/>
          <w:szCs w:val="22"/>
        </w:rPr>
        <w:t>OE</w:t>
      </w:r>
      <w:r w:rsidRPr="0005523C">
        <w:rPr>
          <w:rFonts w:ascii="Verdana" w:hAnsi="Verdana"/>
          <w:sz w:val="22"/>
          <w:szCs w:val="22"/>
        </w:rPr>
        <w:t xml:space="preserve"> and </w:t>
      </w:r>
      <w:r>
        <w:rPr>
          <w:rFonts w:ascii="Verdana" w:hAnsi="Verdana"/>
          <w:sz w:val="22"/>
          <w:szCs w:val="22"/>
        </w:rPr>
        <w:t xml:space="preserve">screening process, </w:t>
      </w:r>
      <w:r w:rsidR="00AB0E76">
        <w:rPr>
          <w:rFonts w:ascii="Verdana" w:hAnsi="Verdana"/>
          <w:sz w:val="22"/>
          <w:szCs w:val="22"/>
        </w:rPr>
        <w:t>and</w:t>
      </w:r>
    </w:p>
    <w:p w14:paraId="3BDC6AAA" w14:textId="77777777" w:rsidR="003531C1" w:rsidRDefault="003531C1" w:rsidP="005E3A03">
      <w:pPr>
        <w:pStyle w:val="ListParagraph"/>
        <w:numPr>
          <w:ilvl w:val="0"/>
          <w:numId w:val="23"/>
        </w:numPr>
        <w:spacing w:line="276" w:lineRule="auto"/>
        <w:rPr>
          <w:rFonts w:ascii="Verdana" w:hAnsi="Verdana"/>
          <w:sz w:val="22"/>
          <w:szCs w:val="22"/>
        </w:rPr>
      </w:pPr>
      <w:r w:rsidRPr="0005523C">
        <w:rPr>
          <w:rFonts w:ascii="Verdana" w:hAnsi="Verdana"/>
          <w:sz w:val="22"/>
          <w:szCs w:val="22"/>
        </w:rPr>
        <w:lastRenderedPageBreak/>
        <w:t>Conduct studies and other investigations as necessary to evaluate any Application.</w:t>
      </w:r>
    </w:p>
    <w:p w14:paraId="11F4DB4B" w14:textId="77777777" w:rsidR="003531C1" w:rsidRDefault="003531C1" w:rsidP="00355667">
      <w:pPr>
        <w:spacing w:line="276" w:lineRule="auto"/>
        <w:ind w:left="1282"/>
        <w:rPr>
          <w:rFonts w:ascii="Verdana" w:hAnsi="Verdana"/>
          <w:sz w:val="22"/>
          <w:szCs w:val="22"/>
        </w:rPr>
      </w:pPr>
    </w:p>
    <w:p w14:paraId="798D966C" w14:textId="77777777" w:rsidR="003531C1" w:rsidRPr="001B0BD3" w:rsidRDefault="003531C1" w:rsidP="00355667">
      <w:pPr>
        <w:pStyle w:val="CommentText"/>
        <w:spacing w:line="276" w:lineRule="auto"/>
        <w:ind w:left="1282"/>
        <w:rPr>
          <w:rFonts w:ascii="Verdana" w:hAnsi="Verdana" w:cs="Arial"/>
          <w:b/>
          <w:sz w:val="22"/>
          <w:szCs w:val="22"/>
        </w:rPr>
      </w:pPr>
      <w:r w:rsidRPr="001B0BD3">
        <w:rPr>
          <w:rFonts w:ascii="Verdana" w:hAnsi="Verdana" w:cs="Arial"/>
          <w:b/>
          <w:sz w:val="22"/>
          <w:szCs w:val="22"/>
        </w:rPr>
        <w:t>Informalities:</w:t>
      </w:r>
    </w:p>
    <w:p w14:paraId="47D0A6B1" w14:textId="48C2D7F8" w:rsidR="003531C1" w:rsidRPr="001B0BD3" w:rsidRDefault="00124D05" w:rsidP="00355667">
      <w:pPr>
        <w:pStyle w:val="CommentText"/>
        <w:spacing w:line="276" w:lineRule="auto"/>
        <w:ind w:left="1282"/>
        <w:rPr>
          <w:rFonts w:ascii="Verdana" w:hAnsi="Verdana" w:cs="Arial"/>
          <w:sz w:val="22"/>
          <w:szCs w:val="22"/>
        </w:rPr>
      </w:pPr>
      <w:r>
        <w:rPr>
          <w:rFonts w:ascii="Verdana" w:hAnsi="Verdana" w:cs="Arial"/>
          <w:sz w:val="22"/>
          <w:szCs w:val="22"/>
        </w:rPr>
        <w:t>DSHS</w:t>
      </w:r>
      <w:r w:rsidR="003531C1" w:rsidRPr="001B0BD3">
        <w:rPr>
          <w:rFonts w:ascii="Verdana" w:hAnsi="Verdana" w:cs="Arial"/>
          <w:sz w:val="22"/>
          <w:szCs w:val="22"/>
        </w:rPr>
        <w:t xml:space="preserve"> reserves the right to waive minor informalities in an Application. A "minor informality" is an omission or error that, in </w:t>
      </w:r>
      <w:r>
        <w:rPr>
          <w:rFonts w:ascii="Verdana" w:hAnsi="Verdana" w:cs="Arial"/>
          <w:sz w:val="22"/>
          <w:szCs w:val="22"/>
        </w:rPr>
        <w:t>DSHS</w:t>
      </w:r>
      <w:r w:rsidR="003531C1" w:rsidRPr="001B0BD3">
        <w:rPr>
          <w:rFonts w:ascii="Verdana" w:hAnsi="Verdana" w:cs="Arial"/>
          <w:sz w:val="22"/>
          <w:szCs w:val="22"/>
        </w:rPr>
        <w:t xml:space="preserve"> determination if waived or modified when screening Applications, would not give an Applicant an unfair advantage over other Applicants or result in a material change in the Application or </w:t>
      </w:r>
      <w:r w:rsidR="00A6621D">
        <w:rPr>
          <w:rFonts w:ascii="Verdana" w:hAnsi="Verdana" w:cs="Arial"/>
          <w:sz w:val="22"/>
          <w:szCs w:val="22"/>
        </w:rPr>
        <w:t>OE</w:t>
      </w:r>
      <w:r w:rsidR="003531C1" w:rsidRPr="001B0BD3">
        <w:rPr>
          <w:rFonts w:ascii="Verdana" w:hAnsi="Verdana" w:cs="Arial"/>
          <w:sz w:val="22"/>
          <w:szCs w:val="22"/>
        </w:rPr>
        <w:t xml:space="preserve"> requirements.</w:t>
      </w:r>
    </w:p>
    <w:p w14:paraId="2A97BF13" w14:textId="77777777" w:rsidR="003531C1" w:rsidRPr="001B0BD3" w:rsidRDefault="003531C1" w:rsidP="00355667">
      <w:pPr>
        <w:pStyle w:val="CommentText"/>
        <w:spacing w:line="276" w:lineRule="auto"/>
        <w:ind w:left="1282"/>
        <w:rPr>
          <w:rFonts w:ascii="Verdana" w:hAnsi="Verdana" w:cs="Arial"/>
          <w:sz w:val="22"/>
          <w:szCs w:val="22"/>
        </w:rPr>
      </w:pPr>
    </w:p>
    <w:p w14:paraId="1A8A0F86" w14:textId="0036FD49" w:rsidR="003531C1" w:rsidRDefault="00F57AE0" w:rsidP="00355667">
      <w:pPr>
        <w:pStyle w:val="CommentText"/>
        <w:spacing w:line="276" w:lineRule="auto"/>
        <w:ind w:left="1282"/>
        <w:rPr>
          <w:rFonts w:ascii="Verdana" w:hAnsi="Verdana" w:cs="Arial"/>
          <w:sz w:val="22"/>
          <w:szCs w:val="22"/>
        </w:rPr>
      </w:pPr>
      <w:r>
        <w:rPr>
          <w:rFonts w:ascii="Verdana" w:hAnsi="Verdana" w:cs="Arial"/>
          <w:sz w:val="22"/>
          <w:szCs w:val="22"/>
        </w:rPr>
        <w:t>DSHS</w:t>
      </w:r>
      <w:r w:rsidR="003531C1" w:rsidRPr="001B0BD3">
        <w:rPr>
          <w:rFonts w:ascii="Verdana" w:hAnsi="Verdana" w:cs="Arial"/>
          <w:sz w:val="22"/>
          <w:szCs w:val="22"/>
        </w:rPr>
        <w:t>, at its sole discretion, may give an Applicant the opportunity to submit missing inform</w:t>
      </w:r>
      <w:r w:rsidR="003531C1">
        <w:rPr>
          <w:rFonts w:ascii="Verdana" w:hAnsi="Verdana" w:cs="Arial"/>
          <w:sz w:val="22"/>
          <w:szCs w:val="22"/>
        </w:rPr>
        <w:t xml:space="preserve">ation or make corrections. </w:t>
      </w:r>
      <w:r w:rsidR="003531C1" w:rsidRPr="001B0BD3">
        <w:rPr>
          <w:rFonts w:ascii="Verdana" w:hAnsi="Verdana" w:cs="Arial"/>
          <w:sz w:val="22"/>
          <w:szCs w:val="22"/>
        </w:rPr>
        <w:t xml:space="preserve">The missing information or corrections must be submitted to the </w:t>
      </w:r>
      <w:r w:rsidR="00D81DE7">
        <w:rPr>
          <w:rFonts w:ascii="Verdana" w:hAnsi="Verdana" w:cs="Arial"/>
          <w:sz w:val="22"/>
          <w:szCs w:val="22"/>
        </w:rPr>
        <w:t>p</w:t>
      </w:r>
      <w:r w:rsidR="00D81DE7" w:rsidRPr="001B0BD3">
        <w:rPr>
          <w:rFonts w:ascii="Verdana" w:hAnsi="Verdana" w:cs="Arial"/>
          <w:sz w:val="22"/>
          <w:szCs w:val="22"/>
        </w:rPr>
        <w:t xml:space="preserve">oint </w:t>
      </w:r>
      <w:r w:rsidR="003531C1" w:rsidRPr="001B0BD3">
        <w:rPr>
          <w:rFonts w:ascii="Verdana" w:hAnsi="Verdana" w:cs="Arial"/>
          <w:sz w:val="22"/>
          <w:szCs w:val="22"/>
        </w:rPr>
        <w:t xml:space="preserve">of </w:t>
      </w:r>
      <w:r w:rsidR="00D81DE7">
        <w:rPr>
          <w:rFonts w:ascii="Verdana" w:hAnsi="Verdana" w:cs="Arial"/>
          <w:sz w:val="22"/>
          <w:szCs w:val="22"/>
        </w:rPr>
        <w:t>c</w:t>
      </w:r>
      <w:r w:rsidR="00D81DE7" w:rsidRPr="001B0BD3">
        <w:rPr>
          <w:rFonts w:ascii="Verdana" w:hAnsi="Verdana" w:cs="Arial"/>
          <w:sz w:val="22"/>
          <w:szCs w:val="22"/>
        </w:rPr>
        <w:t xml:space="preserve">ontact </w:t>
      </w:r>
      <w:r w:rsidR="00F06776">
        <w:rPr>
          <w:rFonts w:ascii="Verdana" w:hAnsi="Verdana" w:cs="Arial"/>
          <w:sz w:val="22"/>
          <w:szCs w:val="22"/>
        </w:rPr>
        <w:t>email</w:t>
      </w:r>
      <w:r w:rsidR="003531C1" w:rsidRPr="001B0BD3">
        <w:rPr>
          <w:rFonts w:ascii="Verdana" w:hAnsi="Verdana" w:cs="Arial"/>
          <w:sz w:val="22"/>
          <w:szCs w:val="22"/>
        </w:rPr>
        <w:t xml:space="preserve"> address in Section 4.1</w:t>
      </w:r>
      <w:r w:rsidR="003531C1">
        <w:rPr>
          <w:rFonts w:ascii="Verdana" w:hAnsi="Verdana" w:cs="Arial"/>
          <w:sz w:val="22"/>
          <w:szCs w:val="22"/>
        </w:rPr>
        <w:t xml:space="preserve"> by the deadline </w:t>
      </w:r>
      <w:r w:rsidR="001118F8">
        <w:rPr>
          <w:rFonts w:ascii="Verdana" w:hAnsi="Verdana" w:cs="Arial"/>
          <w:sz w:val="22"/>
          <w:szCs w:val="22"/>
        </w:rPr>
        <w:t xml:space="preserve">set by </w:t>
      </w:r>
      <w:r w:rsidR="00290ADD">
        <w:rPr>
          <w:rFonts w:ascii="Verdana" w:hAnsi="Verdana" w:cs="Arial"/>
          <w:sz w:val="22"/>
          <w:szCs w:val="22"/>
        </w:rPr>
        <w:t>DSHS</w:t>
      </w:r>
      <w:r w:rsidR="001118F8">
        <w:rPr>
          <w:rFonts w:ascii="Verdana" w:hAnsi="Verdana" w:cs="Arial"/>
          <w:sz w:val="22"/>
          <w:szCs w:val="22"/>
        </w:rPr>
        <w:t xml:space="preserve">. Failure to respond before the deadline may result </w:t>
      </w:r>
      <w:r w:rsidR="00FC73D1">
        <w:rPr>
          <w:rFonts w:ascii="Verdana" w:hAnsi="Verdana" w:cs="Arial"/>
          <w:sz w:val="22"/>
          <w:szCs w:val="22"/>
        </w:rPr>
        <w:t xml:space="preserve">in </w:t>
      </w:r>
      <w:r w:rsidR="00FC73D1" w:rsidRPr="00290ADD">
        <w:rPr>
          <w:rFonts w:ascii="Verdana" w:hAnsi="Verdana" w:cs="Arial"/>
          <w:sz w:val="22"/>
          <w:szCs w:val="22"/>
        </w:rPr>
        <w:t>DSHS’</w:t>
      </w:r>
      <w:r w:rsidR="00FC73D1">
        <w:rPr>
          <w:rFonts w:ascii="Verdana" w:hAnsi="Verdana" w:cs="Arial"/>
          <w:sz w:val="22"/>
          <w:szCs w:val="22"/>
        </w:rPr>
        <w:t xml:space="preserve"> rejecting the Application and the Applicant not being</w:t>
      </w:r>
      <w:r w:rsidR="003531C1">
        <w:rPr>
          <w:rFonts w:ascii="Verdana" w:hAnsi="Verdana" w:cs="Arial"/>
          <w:sz w:val="22"/>
          <w:szCs w:val="22"/>
        </w:rPr>
        <w:t xml:space="preserve"> considered for award.</w:t>
      </w:r>
      <w:r w:rsidR="003531C1" w:rsidRPr="001B0BD3">
        <w:rPr>
          <w:rFonts w:ascii="Verdana" w:hAnsi="Verdana" w:cs="Arial"/>
          <w:sz w:val="22"/>
          <w:szCs w:val="22"/>
        </w:rPr>
        <w:t xml:space="preserve"> </w:t>
      </w:r>
    </w:p>
    <w:p w14:paraId="3D82566E" w14:textId="77777777" w:rsidR="005D7B25" w:rsidRDefault="005D7B25" w:rsidP="00355667">
      <w:pPr>
        <w:pStyle w:val="CommentText"/>
        <w:spacing w:line="276" w:lineRule="auto"/>
        <w:ind w:left="1282"/>
        <w:rPr>
          <w:rFonts w:ascii="Verdana" w:hAnsi="Verdana" w:cs="Arial"/>
          <w:sz w:val="22"/>
          <w:szCs w:val="22"/>
        </w:rPr>
      </w:pPr>
    </w:p>
    <w:p w14:paraId="4C3A9021" w14:textId="61CB874E" w:rsidR="005D7B25" w:rsidRDefault="005D7B25" w:rsidP="00355667">
      <w:pPr>
        <w:pStyle w:val="CommentText"/>
        <w:spacing w:line="276" w:lineRule="auto"/>
        <w:ind w:left="1282"/>
        <w:rPr>
          <w:rFonts w:ascii="Verdana" w:hAnsi="Verdana" w:cs="Arial"/>
          <w:sz w:val="22"/>
          <w:szCs w:val="22"/>
        </w:rPr>
      </w:pPr>
      <w:r>
        <w:rPr>
          <w:rFonts w:ascii="Verdana" w:hAnsi="Verdana" w:cs="Arial"/>
          <w:sz w:val="22"/>
          <w:szCs w:val="22"/>
        </w:rPr>
        <w:t xml:space="preserve">Note:  </w:t>
      </w:r>
      <w:r w:rsidR="00656507">
        <w:rPr>
          <w:rFonts w:ascii="Verdana" w:hAnsi="Verdana" w:cs="Arial"/>
          <w:sz w:val="22"/>
          <w:szCs w:val="22"/>
        </w:rPr>
        <w:t xml:space="preserve">Any disqualifying factor set forth in this OE does not constitute an informality (e.g., </w:t>
      </w:r>
      <w:r w:rsidRPr="001B0BD3">
        <w:rPr>
          <w:rFonts w:ascii="Verdana" w:hAnsi="Verdana" w:cs="Arial"/>
          <w:sz w:val="22"/>
          <w:szCs w:val="22"/>
        </w:rPr>
        <w:t xml:space="preserve">Exhibit A, </w:t>
      </w:r>
      <w:r w:rsidR="00961347">
        <w:rPr>
          <w:rFonts w:ascii="Verdana" w:hAnsi="Verdana" w:cs="Arial"/>
          <w:sz w:val="22"/>
          <w:szCs w:val="22"/>
        </w:rPr>
        <w:t xml:space="preserve">HHS Solicitation </w:t>
      </w:r>
      <w:r w:rsidR="005C0DDB">
        <w:rPr>
          <w:rFonts w:ascii="Verdana" w:hAnsi="Verdana" w:cs="Arial"/>
          <w:sz w:val="22"/>
          <w:szCs w:val="22"/>
        </w:rPr>
        <w:t>Affirmations</w:t>
      </w:r>
      <w:r w:rsidR="005C0DDB" w:rsidRPr="005C0DDB">
        <w:rPr>
          <w:rFonts w:ascii="Verdana" w:hAnsi="Verdana" w:cs="Arial"/>
          <w:sz w:val="22"/>
          <w:szCs w:val="22"/>
        </w:rPr>
        <w:t xml:space="preserve">, </w:t>
      </w:r>
      <w:r w:rsidR="005C0DDB">
        <w:rPr>
          <w:rFonts w:ascii="Verdana" w:hAnsi="Verdana" w:cs="Arial"/>
          <w:sz w:val="22"/>
          <w:szCs w:val="22"/>
        </w:rPr>
        <w:t>which</w:t>
      </w:r>
      <w:r>
        <w:rPr>
          <w:rFonts w:ascii="Verdana" w:hAnsi="Verdana" w:cs="Arial"/>
          <w:sz w:val="22"/>
          <w:szCs w:val="22"/>
        </w:rPr>
        <w:t xml:space="preserve"> must be signed and submitted with </w:t>
      </w:r>
      <w:r w:rsidR="00FC73D1">
        <w:rPr>
          <w:rFonts w:ascii="Verdana" w:hAnsi="Verdana" w:cs="Arial"/>
          <w:sz w:val="22"/>
          <w:szCs w:val="22"/>
        </w:rPr>
        <w:t xml:space="preserve">the </w:t>
      </w:r>
      <w:r>
        <w:rPr>
          <w:rFonts w:ascii="Verdana" w:hAnsi="Verdana" w:cs="Arial"/>
          <w:sz w:val="22"/>
          <w:szCs w:val="22"/>
        </w:rPr>
        <w:t>Application</w:t>
      </w:r>
      <w:r w:rsidR="004C4CBF">
        <w:rPr>
          <w:rFonts w:ascii="Verdana" w:hAnsi="Verdana" w:cs="Arial"/>
          <w:sz w:val="22"/>
          <w:szCs w:val="22"/>
        </w:rPr>
        <w:t>)</w:t>
      </w:r>
      <w:r>
        <w:rPr>
          <w:rFonts w:ascii="Verdana" w:hAnsi="Verdana" w:cs="Arial"/>
          <w:sz w:val="22"/>
          <w:szCs w:val="22"/>
        </w:rPr>
        <w:t>.</w:t>
      </w:r>
    </w:p>
    <w:p w14:paraId="7DB8177A" w14:textId="77777777" w:rsidR="00570BC5" w:rsidRDefault="00570BC5" w:rsidP="00355667">
      <w:pPr>
        <w:spacing w:line="276" w:lineRule="auto"/>
        <w:rPr>
          <w:rFonts w:ascii="Verdana" w:hAnsi="Verdana"/>
          <w:sz w:val="22"/>
          <w:szCs w:val="22"/>
        </w:rPr>
      </w:pPr>
    </w:p>
    <w:p w14:paraId="1A69AD31" w14:textId="77777777" w:rsidR="003531C1" w:rsidRPr="00DF5944" w:rsidRDefault="003531C1" w:rsidP="005E3A03">
      <w:pPr>
        <w:pStyle w:val="ListParagraph"/>
        <w:numPr>
          <w:ilvl w:val="1"/>
          <w:numId w:val="12"/>
        </w:numPr>
        <w:tabs>
          <w:tab w:val="left" w:pos="2430"/>
        </w:tabs>
        <w:spacing w:line="276" w:lineRule="auto"/>
        <w:rPr>
          <w:rFonts w:ascii="Verdana" w:hAnsi="Verdana"/>
          <w:b/>
          <w:smallCaps/>
          <w:sz w:val="24"/>
          <w:szCs w:val="24"/>
        </w:rPr>
      </w:pPr>
      <w:r w:rsidRPr="003531C1">
        <w:rPr>
          <w:rFonts w:ascii="Verdana" w:hAnsi="Verdana"/>
          <w:b/>
          <w:sz w:val="22"/>
          <w:szCs w:val="22"/>
        </w:rPr>
        <w:t>V</w:t>
      </w:r>
      <w:r w:rsidRPr="00DF5944">
        <w:rPr>
          <w:rFonts w:ascii="Verdana" w:hAnsi="Verdana"/>
          <w:b/>
          <w:smallCaps/>
          <w:sz w:val="24"/>
          <w:szCs w:val="24"/>
        </w:rPr>
        <w:t>erification of Past Vendor Performance</w:t>
      </w:r>
    </w:p>
    <w:p w14:paraId="6325ECAB" w14:textId="77777777" w:rsidR="003531C1" w:rsidRDefault="003531C1" w:rsidP="00355667">
      <w:pPr>
        <w:pStyle w:val="BodyText"/>
        <w:spacing w:line="276" w:lineRule="auto"/>
        <w:rPr>
          <w:rFonts w:ascii="Verdana" w:hAnsi="Verdana"/>
          <w:sz w:val="22"/>
          <w:szCs w:val="22"/>
        </w:rPr>
      </w:pPr>
    </w:p>
    <w:p w14:paraId="4C2A3FB2" w14:textId="25845D14" w:rsidR="003531C1" w:rsidRPr="00570BC5" w:rsidRDefault="005C0DDB" w:rsidP="00355667">
      <w:pPr>
        <w:pStyle w:val="BodyText"/>
        <w:spacing w:line="276" w:lineRule="auto"/>
        <w:ind w:left="1278"/>
        <w:rPr>
          <w:rFonts w:ascii="Verdana" w:hAnsi="Verdana"/>
          <w:sz w:val="22"/>
          <w:szCs w:val="22"/>
        </w:rPr>
      </w:pPr>
      <w:r>
        <w:rPr>
          <w:rFonts w:ascii="Verdana" w:hAnsi="Verdana"/>
          <w:sz w:val="22"/>
          <w:szCs w:val="22"/>
        </w:rPr>
        <w:t>DSHS</w:t>
      </w:r>
      <w:r w:rsidR="003531C1" w:rsidRPr="00570BC5">
        <w:rPr>
          <w:rFonts w:ascii="Verdana" w:hAnsi="Verdana"/>
          <w:sz w:val="22"/>
          <w:szCs w:val="22"/>
        </w:rPr>
        <w:t xml:space="preserve"> reserves the right to conduct studies and other investigations as necessary to evaluate any Application. By submitting an Application, the Applicant generally releases from liability and waives all claims against any party providing information about the Applicant at the request of </w:t>
      </w:r>
      <w:r w:rsidRPr="005C0DDB">
        <w:rPr>
          <w:rFonts w:ascii="Verdana" w:hAnsi="Verdana"/>
          <w:sz w:val="22"/>
          <w:szCs w:val="22"/>
        </w:rPr>
        <w:t>DSHS</w:t>
      </w:r>
      <w:r w:rsidR="003531C1" w:rsidRPr="00570BC5">
        <w:rPr>
          <w:rFonts w:ascii="Verdana" w:hAnsi="Verdana"/>
          <w:sz w:val="22"/>
          <w:szCs w:val="22"/>
        </w:rPr>
        <w:t xml:space="preserve">. </w:t>
      </w:r>
    </w:p>
    <w:p w14:paraId="0BDA76FE" w14:textId="77777777" w:rsidR="003531C1" w:rsidRDefault="003531C1" w:rsidP="00355667">
      <w:pPr>
        <w:pStyle w:val="BodyText"/>
        <w:spacing w:line="276" w:lineRule="auto"/>
        <w:rPr>
          <w:rFonts w:ascii="Verdana" w:hAnsi="Verdana"/>
          <w:sz w:val="22"/>
          <w:szCs w:val="22"/>
        </w:rPr>
      </w:pPr>
    </w:p>
    <w:p w14:paraId="5713B441" w14:textId="77777777" w:rsidR="003531C1" w:rsidRPr="001E3514" w:rsidRDefault="003531C1" w:rsidP="00355667">
      <w:pPr>
        <w:pStyle w:val="BodyText"/>
        <w:spacing w:line="276" w:lineRule="auto"/>
        <w:ind w:left="1278"/>
        <w:rPr>
          <w:rFonts w:ascii="Verdana" w:hAnsi="Verdana"/>
          <w:sz w:val="22"/>
          <w:szCs w:val="22"/>
        </w:rPr>
      </w:pPr>
      <w:r>
        <w:rPr>
          <w:rFonts w:ascii="Verdana" w:hAnsi="Verdana"/>
          <w:sz w:val="22"/>
          <w:szCs w:val="22"/>
        </w:rPr>
        <w:t>Applicant</w:t>
      </w:r>
      <w:r w:rsidRPr="001E3514">
        <w:rPr>
          <w:rFonts w:ascii="Verdana" w:hAnsi="Verdana"/>
          <w:sz w:val="22"/>
          <w:szCs w:val="22"/>
        </w:rPr>
        <w:t xml:space="preserve">s may be rejected as a result of unsatisfactory past performance under any contract(s) as reflected in vendor performance reports, reference checks, or other sources. </w:t>
      </w:r>
    </w:p>
    <w:p w14:paraId="29F7147B" w14:textId="77777777" w:rsidR="003531C1" w:rsidRDefault="003531C1" w:rsidP="00355667">
      <w:pPr>
        <w:pStyle w:val="BodyText"/>
        <w:spacing w:line="276" w:lineRule="auto"/>
        <w:ind w:left="1278"/>
        <w:rPr>
          <w:rFonts w:ascii="Verdana" w:hAnsi="Verdana"/>
          <w:sz w:val="22"/>
          <w:szCs w:val="22"/>
        </w:rPr>
      </w:pPr>
    </w:p>
    <w:p w14:paraId="06D9779F" w14:textId="77777777" w:rsidR="003531C1" w:rsidRDefault="003531C1" w:rsidP="00355667">
      <w:pPr>
        <w:pStyle w:val="BodyText"/>
        <w:spacing w:line="276" w:lineRule="auto"/>
        <w:ind w:left="1278"/>
        <w:rPr>
          <w:rFonts w:ascii="Verdana" w:hAnsi="Verdana"/>
          <w:sz w:val="22"/>
          <w:szCs w:val="22"/>
        </w:rPr>
      </w:pPr>
      <w:r w:rsidRPr="001E3514">
        <w:rPr>
          <w:rFonts w:ascii="Verdana" w:hAnsi="Verdana"/>
          <w:sz w:val="22"/>
          <w:szCs w:val="22"/>
        </w:rPr>
        <w:t>A</w:t>
      </w:r>
      <w:r>
        <w:rPr>
          <w:rFonts w:ascii="Verdana" w:hAnsi="Verdana"/>
          <w:sz w:val="22"/>
          <w:szCs w:val="22"/>
        </w:rPr>
        <w:t>n</w:t>
      </w:r>
      <w:r w:rsidRPr="001E3514">
        <w:rPr>
          <w:rFonts w:ascii="Verdana" w:hAnsi="Verdana"/>
          <w:sz w:val="22"/>
          <w:szCs w:val="22"/>
        </w:rPr>
        <w:t xml:space="preserve"> </w:t>
      </w:r>
      <w:r>
        <w:rPr>
          <w:rFonts w:ascii="Verdana" w:hAnsi="Verdana"/>
          <w:sz w:val="22"/>
          <w:szCs w:val="22"/>
        </w:rPr>
        <w:t>Applicant</w:t>
      </w:r>
      <w:r w:rsidRPr="001E3514">
        <w:rPr>
          <w:rFonts w:ascii="Verdana" w:hAnsi="Verdana"/>
          <w:sz w:val="22"/>
          <w:szCs w:val="22"/>
        </w:rPr>
        <w:t xml:space="preserve">’s past performance may be considered in </w:t>
      </w:r>
      <w:r>
        <w:rPr>
          <w:rFonts w:ascii="Verdana" w:hAnsi="Verdana"/>
          <w:sz w:val="22"/>
          <w:szCs w:val="22"/>
        </w:rPr>
        <w:t xml:space="preserve">the initial screening process and prior to making an award determination. </w:t>
      </w:r>
    </w:p>
    <w:p w14:paraId="5FCEC66F" w14:textId="77777777" w:rsidR="003531C1" w:rsidRPr="001E3514" w:rsidRDefault="003531C1" w:rsidP="00355667">
      <w:pPr>
        <w:pStyle w:val="BodyText"/>
        <w:spacing w:line="276" w:lineRule="auto"/>
        <w:ind w:left="1278"/>
        <w:rPr>
          <w:rFonts w:ascii="Verdana" w:hAnsi="Verdana"/>
          <w:sz w:val="22"/>
          <w:szCs w:val="22"/>
        </w:rPr>
      </w:pPr>
    </w:p>
    <w:p w14:paraId="707C41A5" w14:textId="32EEA0B1" w:rsidR="003531C1" w:rsidRPr="00CA702A" w:rsidRDefault="003531C1" w:rsidP="00843AD4">
      <w:pPr>
        <w:pStyle w:val="BodyText"/>
        <w:spacing w:line="276" w:lineRule="auto"/>
        <w:ind w:left="1278"/>
        <w:rPr>
          <w:rFonts w:ascii="Verdana" w:hAnsi="Verdana"/>
        </w:rPr>
      </w:pPr>
      <w:r w:rsidRPr="001E3514">
        <w:rPr>
          <w:rFonts w:ascii="Verdana" w:hAnsi="Verdana"/>
          <w:sz w:val="22"/>
          <w:szCs w:val="22"/>
        </w:rPr>
        <w:t>Reasons for which a</w:t>
      </w:r>
      <w:r>
        <w:rPr>
          <w:rFonts w:ascii="Verdana" w:hAnsi="Verdana"/>
          <w:sz w:val="22"/>
          <w:szCs w:val="22"/>
        </w:rPr>
        <w:t>n</w:t>
      </w:r>
      <w:r w:rsidRPr="001E3514">
        <w:rPr>
          <w:rFonts w:ascii="Verdana" w:hAnsi="Verdana"/>
          <w:sz w:val="22"/>
          <w:szCs w:val="22"/>
        </w:rPr>
        <w:t xml:space="preserve"> </w:t>
      </w:r>
      <w:r>
        <w:rPr>
          <w:rFonts w:ascii="Verdana" w:hAnsi="Verdana"/>
          <w:sz w:val="22"/>
          <w:szCs w:val="22"/>
        </w:rPr>
        <w:t>Applicant</w:t>
      </w:r>
      <w:r w:rsidRPr="001E3514">
        <w:rPr>
          <w:rFonts w:ascii="Verdana" w:hAnsi="Verdana"/>
          <w:sz w:val="22"/>
          <w:szCs w:val="22"/>
        </w:rPr>
        <w:t xml:space="preserve"> may be </w:t>
      </w:r>
      <w:r>
        <w:rPr>
          <w:rFonts w:ascii="Verdana" w:hAnsi="Verdana"/>
          <w:sz w:val="22"/>
          <w:szCs w:val="22"/>
        </w:rPr>
        <w:t xml:space="preserve">denied a contract include but are not limited to: </w:t>
      </w:r>
      <w:r w:rsidRPr="001E3514">
        <w:rPr>
          <w:rFonts w:ascii="Verdana" w:hAnsi="Verdana"/>
          <w:sz w:val="22"/>
          <w:szCs w:val="22"/>
        </w:rPr>
        <w:t xml:space="preserve"> </w:t>
      </w:r>
      <w:r w:rsidR="000765FB" w:rsidRPr="0005523C">
        <w:rPr>
          <w:rFonts w:ascii="Verdana" w:hAnsi="Verdana"/>
          <w:sz w:val="22"/>
          <w:szCs w:val="22"/>
        </w:rPr>
        <w:t>Applicant</w:t>
      </w:r>
      <w:r w:rsidRPr="0005523C">
        <w:rPr>
          <w:rFonts w:ascii="Verdana" w:hAnsi="Verdana"/>
          <w:sz w:val="22"/>
          <w:szCs w:val="22"/>
        </w:rPr>
        <w:t xml:space="preserve"> </w:t>
      </w:r>
      <w:r w:rsidR="00450186" w:rsidRPr="00FF6762">
        <w:rPr>
          <w:rFonts w:ascii="Verdana" w:hAnsi="Verdana"/>
          <w:sz w:val="22"/>
          <w:szCs w:val="22"/>
        </w:rPr>
        <w:t>has</w:t>
      </w:r>
      <w:r w:rsidR="008443B2" w:rsidRPr="00FF6762">
        <w:rPr>
          <w:rFonts w:ascii="Verdana" w:hAnsi="Verdana"/>
          <w:sz w:val="22"/>
          <w:szCs w:val="22"/>
        </w:rPr>
        <w:t xml:space="preserve"> </w:t>
      </w:r>
      <w:r w:rsidR="00591DC6" w:rsidRPr="00FF6762">
        <w:rPr>
          <w:rFonts w:ascii="Verdana" w:hAnsi="Verdana"/>
          <w:sz w:val="22"/>
          <w:szCs w:val="22"/>
        </w:rPr>
        <w:t xml:space="preserve">an </w:t>
      </w:r>
      <w:r w:rsidR="008443B2" w:rsidRPr="00FF6762">
        <w:rPr>
          <w:rFonts w:ascii="Verdana" w:hAnsi="Verdana"/>
          <w:sz w:val="22"/>
          <w:szCs w:val="22"/>
        </w:rPr>
        <w:t>unfavorable report or grade on the</w:t>
      </w:r>
      <w:r w:rsidRPr="00FF6762">
        <w:rPr>
          <w:rFonts w:ascii="Verdana" w:hAnsi="Verdana"/>
          <w:sz w:val="22"/>
          <w:szCs w:val="22"/>
        </w:rPr>
        <w:t xml:space="preserve"> CPA Vendor Performance Tracking System </w:t>
      </w:r>
      <w:r w:rsidRPr="00CA702A">
        <w:rPr>
          <w:rFonts w:ascii="Verdana" w:hAnsi="Verdana"/>
          <w:sz w:val="22"/>
          <w:szCs w:val="22"/>
        </w:rPr>
        <w:t xml:space="preserve">(VPTS). </w:t>
      </w:r>
    </w:p>
    <w:p w14:paraId="69EF3A25" w14:textId="77777777" w:rsidR="003531C1" w:rsidRPr="00CA702A" w:rsidRDefault="003531C1" w:rsidP="00355667">
      <w:pPr>
        <w:pStyle w:val="BodyText"/>
        <w:spacing w:line="276" w:lineRule="auto"/>
        <w:ind w:left="1638"/>
        <w:rPr>
          <w:rFonts w:ascii="Verdana" w:hAnsi="Verdana"/>
        </w:rPr>
      </w:pPr>
      <w:r w:rsidRPr="00CA702A">
        <w:rPr>
          <w:rFonts w:ascii="Verdana" w:hAnsi="Verdana"/>
          <w:sz w:val="22"/>
          <w:szCs w:val="22"/>
        </w:rPr>
        <w:t xml:space="preserve">VPTS may be accessed at: </w:t>
      </w:r>
    </w:p>
    <w:p w14:paraId="19968A2A" w14:textId="77777777" w:rsidR="003531C1" w:rsidRPr="00FF6762" w:rsidRDefault="008A5FC1" w:rsidP="00355667">
      <w:pPr>
        <w:pStyle w:val="BodyText"/>
        <w:spacing w:line="276" w:lineRule="auto"/>
        <w:ind w:left="1638"/>
        <w:rPr>
          <w:rFonts w:ascii="Verdana" w:hAnsi="Verdana"/>
          <w:sz w:val="20"/>
        </w:rPr>
      </w:pPr>
      <w:hyperlink r:id="rId29" w:history="1">
        <w:r w:rsidR="003531C1" w:rsidRPr="00FF6762">
          <w:rPr>
            <w:rFonts w:ascii="Verdana" w:hAnsi="Verdana"/>
            <w:color w:val="0000FF"/>
            <w:sz w:val="20"/>
            <w:u w:val="single"/>
          </w:rPr>
          <w:t>https://comptroller.texas.gov/purchasing/programs/vendor-performance-tracking/</w:t>
        </w:r>
      </w:hyperlink>
    </w:p>
    <w:p w14:paraId="3F3F363D" w14:textId="77777777" w:rsidR="003531C1" w:rsidRPr="00CA702A" w:rsidRDefault="003531C1" w:rsidP="00355667">
      <w:pPr>
        <w:pStyle w:val="BodyText"/>
        <w:spacing w:line="276" w:lineRule="auto"/>
        <w:ind w:left="1638"/>
        <w:rPr>
          <w:rFonts w:ascii="Verdana" w:hAnsi="Verdana"/>
          <w:sz w:val="22"/>
          <w:szCs w:val="22"/>
        </w:rPr>
      </w:pPr>
      <w:r w:rsidRPr="00CA702A">
        <w:rPr>
          <w:rFonts w:ascii="Verdana" w:hAnsi="Verdana"/>
          <w:sz w:val="22"/>
          <w:szCs w:val="22"/>
        </w:rPr>
        <w:t xml:space="preserve">OR, </w:t>
      </w:r>
    </w:p>
    <w:p w14:paraId="771098D9" w14:textId="46680FF5" w:rsidR="003531C1" w:rsidRPr="00FF6762" w:rsidRDefault="003531C1" w:rsidP="005E3A03">
      <w:pPr>
        <w:pStyle w:val="BodyText"/>
        <w:numPr>
          <w:ilvl w:val="0"/>
          <w:numId w:val="17"/>
        </w:numPr>
        <w:spacing w:line="276" w:lineRule="auto"/>
        <w:ind w:left="1638"/>
        <w:rPr>
          <w:rFonts w:ascii="Verdana" w:hAnsi="Verdana"/>
          <w:sz w:val="22"/>
          <w:szCs w:val="22"/>
        </w:rPr>
      </w:pPr>
      <w:r w:rsidRPr="00CA702A">
        <w:rPr>
          <w:rFonts w:ascii="Verdana" w:hAnsi="Verdana"/>
          <w:sz w:val="22"/>
          <w:szCs w:val="22"/>
        </w:rPr>
        <w:t xml:space="preserve">Applicant is currently under a </w:t>
      </w:r>
      <w:r w:rsidR="005C697A" w:rsidRPr="00CA702A">
        <w:rPr>
          <w:rFonts w:ascii="Verdana" w:hAnsi="Verdana"/>
          <w:sz w:val="22"/>
          <w:szCs w:val="22"/>
        </w:rPr>
        <w:t>c</w:t>
      </w:r>
      <w:r w:rsidRPr="00CA702A">
        <w:rPr>
          <w:rFonts w:ascii="Verdana" w:hAnsi="Verdana"/>
          <w:sz w:val="22"/>
          <w:szCs w:val="22"/>
        </w:rPr>
        <w:t xml:space="preserve">orrective </w:t>
      </w:r>
      <w:r w:rsidR="005C697A" w:rsidRPr="00CA702A">
        <w:rPr>
          <w:rFonts w:ascii="Verdana" w:hAnsi="Verdana"/>
          <w:sz w:val="22"/>
          <w:szCs w:val="22"/>
        </w:rPr>
        <w:t>a</w:t>
      </w:r>
      <w:r w:rsidRPr="00CA702A">
        <w:rPr>
          <w:rFonts w:ascii="Verdana" w:hAnsi="Verdana"/>
          <w:sz w:val="22"/>
          <w:szCs w:val="22"/>
        </w:rPr>
        <w:t xml:space="preserve">ction </w:t>
      </w:r>
      <w:r w:rsidR="005C697A" w:rsidRPr="00CA702A">
        <w:rPr>
          <w:rFonts w:ascii="Verdana" w:hAnsi="Verdana"/>
          <w:sz w:val="22"/>
          <w:szCs w:val="22"/>
        </w:rPr>
        <w:t>p</w:t>
      </w:r>
      <w:r w:rsidRPr="00CA702A">
        <w:rPr>
          <w:rFonts w:ascii="Verdana" w:hAnsi="Verdana"/>
          <w:sz w:val="22"/>
          <w:szCs w:val="22"/>
        </w:rPr>
        <w:t xml:space="preserve">lan through </w:t>
      </w:r>
      <w:r w:rsidRPr="00FF6762">
        <w:rPr>
          <w:rFonts w:ascii="Verdana" w:hAnsi="Verdana"/>
          <w:sz w:val="22"/>
          <w:szCs w:val="22"/>
        </w:rPr>
        <w:t>DSHS, OR,</w:t>
      </w:r>
    </w:p>
    <w:p w14:paraId="52C4C31A" w14:textId="77777777" w:rsidR="003531C1" w:rsidRPr="00CA702A" w:rsidRDefault="003531C1" w:rsidP="005E3A03">
      <w:pPr>
        <w:pStyle w:val="BodyText"/>
        <w:numPr>
          <w:ilvl w:val="0"/>
          <w:numId w:val="17"/>
        </w:numPr>
        <w:spacing w:line="276" w:lineRule="auto"/>
        <w:ind w:left="1638"/>
        <w:rPr>
          <w:rFonts w:ascii="Verdana" w:hAnsi="Verdana"/>
          <w:sz w:val="22"/>
          <w:szCs w:val="22"/>
        </w:rPr>
      </w:pPr>
      <w:r w:rsidRPr="00CA702A">
        <w:rPr>
          <w:rFonts w:ascii="Verdana" w:hAnsi="Verdana"/>
          <w:sz w:val="22"/>
          <w:szCs w:val="22"/>
        </w:rPr>
        <w:t>Applicant has had repeated, negative vendor performance reports for the same reason, OR,</w:t>
      </w:r>
    </w:p>
    <w:p w14:paraId="617DA977" w14:textId="77777777" w:rsidR="003531C1" w:rsidRPr="001E3514" w:rsidRDefault="003531C1" w:rsidP="005E3A03">
      <w:pPr>
        <w:pStyle w:val="BodyText"/>
        <w:numPr>
          <w:ilvl w:val="0"/>
          <w:numId w:val="17"/>
        </w:numPr>
        <w:spacing w:line="276" w:lineRule="auto"/>
        <w:ind w:left="1638"/>
        <w:rPr>
          <w:rFonts w:ascii="Verdana" w:hAnsi="Verdana"/>
          <w:sz w:val="22"/>
          <w:szCs w:val="22"/>
        </w:rPr>
      </w:pPr>
      <w:r>
        <w:rPr>
          <w:rFonts w:ascii="Verdana" w:hAnsi="Verdana"/>
          <w:sz w:val="22"/>
          <w:szCs w:val="22"/>
        </w:rPr>
        <w:lastRenderedPageBreak/>
        <w:t>Applicant</w:t>
      </w:r>
      <w:r w:rsidRPr="001E3514">
        <w:rPr>
          <w:rFonts w:ascii="Verdana" w:hAnsi="Verdana"/>
          <w:sz w:val="22"/>
          <w:szCs w:val="22"/>
        </w:rPr>
        <w:t xml:space="preserve"> has a record of repeated non-responsiveness to vendor performance issues, OR</w:t>
      </w:r>
      <w:r>
        <w:rPr>
          <w:rFonts w:ascii="Verdana" w:hAnsi="Verdana"/>
          <w:sz w:val="22"/>
          <w:szCs w:val="22"/>
        </w:rPr>
        <w:t>,</w:t>
      </w:r>
    </w:p>
    <w:p w14:paraId="2CDB1F16" w14:textId="77777777" w:rsidR="003531C1" w:rsidRPr="001E3514" w:rsidRDefault="003531C1" w:rsidP="005E3A03">
      <w:pPr>
        <w:pStyle w:val="BodyText"/>
        <w:numPr>
          <w:ilvl w:val="0"/>
          <w:numId w:val="17"/>
        </w:numPr>
        <w:spacing w:line="276" w:lineRule="auto"/>
        <w:ind w:left="1638"/>
        <w:rPr>
          <w:rFonts w:ascii="Verdana" w:hAnsi="Verdana"/>
          <w:sz w:val="22"/>
          <w:szCs w:val="22"/>
        </w:rPr>
      </w:pPr>
      <w:r>
        <w:rPr>
          <w:rFonts w:ascii="Verdana" w:hAnsi="Verdana"/>
          <w:sz w:val="22"/>
          <w:szCs w:val="22"/>
        </w:rPr>
        <w:t>Applicant</w:t>
      </w:r>
      <w:r w:rsidRPr="001E3514">
        <w:rPr>
          <w:rFonts w:ascii="Verdana" w:hAnsi="Verdana"/>
          <w:sz w:val="22"/>
          <w:szCs w:val="22"/>
        </w:rPr>
        <w:t xml:space="preserve"> has contracts or purchase orders that have been cancelled in the previous 12 months for non-</w:t>
      </w:r>
      <w:r>
        <w:rPr>
          <w:rFonts w:ascii="Verdana" w:hAnsi="Verdana"/>
          <w:sz w:val="22"/>
          <w:szCs w:val="22"/>
        </w:rPr>
        <w:t>performance</w:t>
      </w:r>
      <w:r w:rsidRPr="001E3514">
        <w:rPr>
          <w:rFonts w:ascii="Verdana" w:hAnsi="Verdana"/>
          <w:sz w:val="22"/>
          <w:szCs w:val="22"/>
        </w:rPr>
        <w:t xml:space="preserve"> or sub-standard performance. </w:t>
      </w:r>
    </w:p>
    <w:p w14:paraId="6D445533" w14:textId="77777777" w:rsidR="003531C1" w:rsidRPr="001E3514" w:rsidRDefault="003531C1" w:rsidP="00355667">
      <w:pPr>
        <w:pStyle w:val="BodyText"/>
        <w:spacing w:line="276" w:lineRule="auto"/>
        <w:ind w:left="1278"/>
        <w:rPr>
          <w:rFonts w:ascii="Verdana" w:hAnsi="Verdana"/>
          <w:sz w:val="22"/>
          <w:szCs w:val="22"/>
        </w:rPr>
      </w:pPr>
    </w:p>
    <w:p w14:paraId="718566EE" w14:textId="5DFF9373" w:rsidR="003531C1" w:rsidRDefault="003531C1" w:rsidP="00355667">
      <w:pPr>
        <w:spacing w:line="276" w:lineRule="auto"/>
        <w:ind w:left="1278"/>
        <w:rPr>
          <w:rFonts w:ascii="Verdana" w:hAnsi="Verdana" w:cs="Arial"/>
          <w:sz w:val="22"/>
          <w:szCs w:val="22"/>
        </w:rPr>
      </w:pPr>
      <w:r w:rsidRPr="001E3514">
        <w:rPr>
          <w:rFonts w:ascii="Verdana" w:hAnsi="Verdana" w:cs="Arial"/>
          <w:sz w:val="22"/>
          <w:szCs w:val="22"/>
        </w:rPr>
        <w:t>In addition</w:t>
      </w:r>
      <w:r>
        <w:rPr>
          <w:rFonts w:ascii="Verdana" w:hAnsi="Verdana" w:cs="Arial"/>
          <w:sz w:val="22"/>
          <w:szCs w:val="22"/>
        </w:rPr>
        <w:t xml:space="preserve">, </w:t>
      </w:r>
      <w:r w:rsidR="005C0DDB">
        <w:rPr>
          <w:rFonts w:ascii="Verdana" w:hAnsi="Verdana" w:cs="Arial"/>
          <w:sz w:val="22"/>
          <w:szCs w:val="22"/>
        </w:rPr>
        <w:t>DSHS</w:t>
      </w:r>
      <w:r w:rsidRPr="001E3514">
        <w:rPr>
          <w:rFonts w:ascii="Verdana" w:hAnsi="Verdana" w:cs="Arial"/>
          <w:sz w:val="22"/>
          <w:szCs w:val="22"/>
        </w:rPr>
        <w:t xml:space="preserve"> may examine other sources of vendor performanc</w:t>
      </w:r>
      <w:r>
        <w:rPr>
          <w:rFonts w:ascii="Verdana" w:hAnsi="Verdana" w:cs="Arial"/>
          <w:sz w:val="22"/>
          <w:szCs w:val="22"/>
        </w:rPr>
        <w:t xml:space="preserve">e which may include information provided by any governmental entity, whether an agency or political subdivision of the State of Texas, another state, or the Federal government.  </w:t>
      </w:r>
    </w:p>
    <w:p w14:paraId="25CABDC3" w14:textId="77777777" w:rsidR="003531C1" w:rsidRDefault="003531C1" w:rsidP="00355667">
      <w:pPr>
        <w:spacing w:line="276" w:lineRule="auto"/>
        <w:ind w:left="1278"/>
        <w:rPr>
          <w:rFonts w:ascii="Verdana" w:hAnsi="Verdana" w:cs="Arial"/>
          <w:sz w:val="22"/>
          <w:szCs w:val="22"/>
        </w:rPr>
      </w:pPr>
    </w:p>
    <w:p w14:paraId="6DDE9AB5" w14:textId="77777777" w:rsidR="003531C1" w:rsidRDefault="003531C1" w:rsidP="00355667">
      <w:pPr>
        <w:spacing w:line="276" w:lineRule="auto"/>
        <w:ind w:left="1278"/>
        <w:rPr>
          <w:rFonts w:ascii="Verdana" w:hAnsi="Verdana" w:cs="Arial"/>
          <w:sz w:val="22"/>
          <w:szCs w:val="22"/>
        </w:rPr>
      </w:pPr>
      <w:r>
        <w:rPr>
          <w:rFonts w:ascii="Verdana" w:hAnsi="Verdana" w:cs="Arial"/>
          <w:sz w:val="22"/>
          <w:szCs w:val="22"/>
        </w:rPr>
        <w:t xml:space="preserve">The performance information may include, but </w:t>
      </w:r>
      <w:r w:rsidR="005C697A">
        <w:rPr>
          <w:rFonts w:ascii="Verdana" w:hAnsi="Verdana" w:cs="Arial"/>
          <w:sz w:val="22"/>
          <w:szCs w:val="22"/>
        </w:rPr>
        <w:t xml:space="preserve">is </w:t>
      </w:r>
      <w:r>
        <w:rPr>
          <w:rFonts w:ascii="Verdana" w:hAnsi="Verdana" w:cs="Arial"/>
          <w:sz w:val="22"/>
          <w:szCs w:val="22"/>
        </w:rPr>
        <w:t xml:space="preserve">not limited to: </w:t>
      </w:r>
    </w:p>
    <w:p w14:paraId="0FE20CCA" w14:textId="77777777" w:rsidR="003531C1" w:rsidRDefault="003531C1" w:rsidP="005E3A03">
      <w:pPr>
        <w:pStyle w:val="ListParagraph"/>
        <w:numPr>
          <w:ilvl w:val="0"/>
          <w:numId w:val="22"/>
        </w:numPr>
        <w:spacing w:line="276" w:lineRule="auto"/>
        <w:rPr>
          <w:rFonts w:ascii="Verdana" w:hAnsi="Verdana" w:cs="Arial"/>
          <w:sz w:val="22"/>
          <w:szCs w:val="22"/>
        </w:rPr>
      </w:pPr>
      <w:r>
        <w:rPr>
          <w:rFonts w:ascii="Verdana" w:hAnsi="Verdana" w:cs="Arial"/>
          <w:sz w:val="22"/>
          <w:szCs w:val="22"/>
        </w:rPr>
        <w:t>N</w:t>
      </w:r>
      <w:r w:rsidRPr="00F82F4A">
        <w:rPr>
          <w:rFonts w:ascii="Verdana" w:hAnsi="Verdana" w:cs="Arial"/>
          <w:sz w:val="22"/>
          <w:szCs w:val="22"/>
        </w:rPr>
        <w:t xml:space="preserve">otices of termination, </w:t>
      </w:r>
    </w:p>
    <w:p w14:paraId="6E115EBF" w14:textId="77777777" w:rsidR="003531C1" w:rsidRDefault="003531C1" w:rsidP="005E3A03">
      <w:pPr>
        <w:pStyle w:val="ListParagraph"/>
        <w:numPr>
          <w:ilvl w:val="0"/>
          <w:numId w:val="22"/>
        </w:numPr>
        <w:spacing w:line="276" w:lineRule="auto"/>
        <w:rPr>
          <w:rFonts w:ascii="Verdana" w:hAnsi="Verdana" w:cs="Arial"/>
          <w:sz w:val="22"/>
          <w:szCs w:val="22"/>
        </w:rPr>
      </w:pPr>
      <w:r>
        <w:rPr>
          <w:rFonts w:ascii="Verdana" w:hAnsi="Verdana" w:cs="Arial"/>
          <w:sz w:val="22"/>
          <w:szCs w:val="22"/>
        </w:rPr>
        <w:t>C</w:t>
      </w:r>
      <w:r w:rsidRPr="00F82F4A">
        <w:rPr>
          <w:rFonts w:ascii="Verdana" w:hAnsi="Verdana" w:cs="Arial"/>
          <w:sz w:val="22"/>
          <w:szCs w:val="22"/>
        </w:rPr>
        <w:t xml:space="preserve">ure notices, </w:t>
      </w:r>
    </w:p>
    <w:p w14:paraId="2B6CBC86" w14:textId="77777777" w:rsidR="003531C1" w:rsidRDefault="003531C1" w:rsidP="005E3A03">
      <w:pPr>
        <w:pStyle w:val="ListParagraph"/>
        <w:numPr>
          <w:ilvl w:val="0"/>
          <w:numId w:val="22"/>
        </w:numPr>
        <w:spacing w:line="276" w:lineRule="auto"/>
        <w:rPr>
          <w:rFonts w:ascii="Verdana" w:hAnsi="Verdana" w:cs="Arial"/>
          <w:sz w:val="22"/>
          <w:szCs w:val="22"/>
        </w:rPr>
      </w:pPr>
      <w:r>
        <w:rPr>
          <w:rFonts w:ascii="Verdana" w:hAnsi="Verdana" w:cs="Arial"/>
          <w:sz w:val="22"/>
          <w:szCs w:val="22"/>
        </w:rPr>
        <w:t>A</w:t>
      </w:r>
      <w:r w:rsidRPr="00F82F4A">
        <w:rPr>
          <w:rFonts w:ascii="Verdana" w:hAnsi="Verdana" w:cs="Arial"/>
          <w:sz w:val="22"/>
          <w:szCs w:val="22"/>
        </w:rPr>
        <w:t xml:space="preserve">ssessments of liquidated damages, </w:t>
      </w:r>
    </w:p>
    <w:p w14:paraId="05893354" w14:textId="77777777" w:rsidR="003531C1" w:rsidRDefault="003531C1" w:rsidP="005E3A03">
      <w:pPr>
        <w:pStyle w:val="ListParagraph"/>
        <w:numPr>
          <w:ilvl w:val="0"/>
          <w:numId w:val="22"/>
        </w:numPr>
        <w:spacing w:line="276" w:lineRule="auto"/>
        <w:rPr>
          <w:rFonts w:ascii="Verdana" w:hAnsi="Verdana" w:cs="Arial"/>
          <w:sz w:val="22"/>
          <w:szCs w:val="22"/>
        </w:rPr>
      </w:pPr>
      <w:r>
        <w:rPr>
          <w:rFonts w:ascii="Verdana" w:hAnsi="Verdana" w:cs="Arial"/>
          <w:sz w:val="22"/>
          <w:szCs w:val="22"/>
        </w:rPr>
        <w:t>L</w:t>
      </w:r>
      <w:r w:rsidRPr="00F82F4A">
        <w:rPr>
          <w:rFonts w:ascii="Verdana" w:hAnsi="Verdana" w:cs="Arial"/>
          <w:sz w:val="22"/>
          <w:szCs w:val="22"/>
        </w:rPr>
        <w:t xml:space="preserve">itigation, </w:t>
      </w:r>
    </w:p>
    <w:p w14:paraId="7B82DE66" w14:textId="77777777" w:rsidR="003531C1" w:rsidRDefault="003531C1" w:rsidP="005E3A03">
      <w:pPr>
        <w:pStyle w:val="ListParagraph"/>
        <w:numPr>
          <w:ilvl w:val="0"/>
          <w:numId w:val="22"/>
        </w:numPr>
        <w:spacing w:line="276" w:lineRule="auto"/>
        <w:rPr>
          <w:rFonts w:ascii="Verdana" w:hAnsi="Verdana" w:cs="Arial"/>
          <w:sz w:val="22"/>
          <w:szCs w:val="22"/>
        </w:rPr>
      </w:pPr>
      <w:r>
        <w:rPr>
          <w:rFonts w:ascii="Verdana" w:hAnsi="Verdana" w:cs="Arial"/>
          <w:sz w:val="22"/>
          <w:szCs w:val="22"/>
        </w:rPr>
        <w:t>A</w:t>
      </w:r>
      <w:r w:rsidRPr="00F82F4A">
        <w:rPr>
          <w:rFonts w:ascii="Verdana" w:hAnsi="Verdana" w:cs="Arial"/>
          <w:sz w:val="22"/>
          <w:szCs w:val="22"/>
        </w:rPr>
        <w:t xml:space="preserve">udit reports, and </w:t>
      </w:r>
    </w:p>
    <w:p w14:paraId="669AFACB" w14:textId="77777777" w:rsidR="003531C1" w:rsidRDefault="003531C1" w:rsidP="005E3A03">
      <w:pPr>
        <w:pStyle w:val="ListParagraph"/>
        <w:numPr>
          <w:ilvl w:val="0"/>
          <w:numId w:val="22"/>
        </w:numPr>
        <w:spacing w:line="276" w:lineRule="auto"/>
        <w:rPr>
          <w:rFonts w:ascii="Verdana" w:hAnsi="Verdana" w:cs="Arial"/>
          <w:sz w:val="22"/>
          <w:szCs w:val="22"/>
        </w:rPr>
      </w:pPr>
      <w:r>
        <w:rPr>
          <w:rFonts w:ascii="Verdana" w:hAnsi="Verdana" w:cs="Arial"/>
          <w:sz w:val="22"/>
          <w:szCs w:val="22"/>
        </w:rPr>
        <w:t>N</w:t>
      </w:r>
      <w:r w:rsidRPr="00F82F4A">
        <w:rPr>
          <w:rFonts w:ascii="Verdana" w:hAnsi="Verdana" w:cs="Arial"/>
          <w:sz w:val="22"/>
          <w:szCs w:val="22"/>
        </w:rPr>
        <w:t xml:space="preserve">on-renewals of contracts. </w:t>
      </w:r>
    </w:p>
    <w:p w14:paraId="629434CE" w14:textId="77777777" w:rsidR="003531C1" w:rsidRPr="001E3514" w:rsidRDefault="003531C1" w:rsidP="00355667">
      <w:pPr>
        <w:spacing w:line="276" w:lineRule="auto"/>
        <w:ind w:left="1278"/>
        <w:rPr>
          <w:rFonts w:ascii="Verdana" w:hAnsi="Verdana" w:cs="Arial"/>
          <w:sz w:val="22"/>
          <w:szCs w:val="22"/>
        </w:rPr>
      </w:pPr>
    </w:p>
    <w:p w14:paraId="6ABAB4BA" w14:textId="0F18A7CC" w:rsidR="00D5255F" w:rsidRPr="005D7B25" w:rsidRDefault="003531C1" w:rsidP="00355667">
      <w:pPr>
        <w:spacing w:line="276" w:lineRule="auto"/>
        <w:ind w:left="1278"/>
        <w:rPr>
          <w:rFonts w:ascii="Verdana" w:hAnsi="Verdana" w:cs="Arial"/>
          <w:sz w:val="22"/>
          <w:szCs w:val="22"/>
        </w:rPr>
      </w:pPr>
      <w:r w:rsidRPr="001E3514">
        <w:rPr>
          <w:rFonts w:ascii="Verdana" w:hAnsi="Verdana" w:cs="Arial"/>
          <w:sz w:val="22"/>
          <w:szCs w:val="22"/>
        </w:rPr>
        <w:t xml:space="preserve">Further, </w:t>
      </w:r>
      <w:r w:rsidR="005C0DDB">
        <w:rPr>
          <w:rFonts w:ascii="Verdana" w:hAnsi="Verdana" w:cs="Arial"/>
          <w:sz w:val="22"/>
          <w:szCs w:val="22"/>
        </w:rPr>
        <w:t>DSHS</w:t>
      </w:r>
      <w:r>
        <w:rPr>
          <w:rFonts w:ascii="Verdana" w:hAnsi="Verdana" w:cs="Arial"/>
          <w:sz w:val="22"/>
          <w:szCs w:val="22"/>
        </w:rPr>
        <w:t>, at its sole discretion</w:t>
      </w:r>
      <w:r w:rsidRPr="001E3514">
        <w:rPr>
          <w:rFonts w:ascii="Verdana" w:hAnsi="Verdana" w:cs="Arial"/>
          <w:b/>
          <w:bCs/>
          <w:color w:val="000000"/>
          <w:sz w:val="22"/>
          <w:szCs w:val="22"/>
        </w:rPr>
        <w:t xml:space="preserve">, </w:t>
      </w:r>
      <w:r>
        <w:rPr>
          <w:rFonts w:ascii="Verdana" w:hAnsi="Verdana" w:cs="Arial"/>
          <w:sz w:val="22"/>
          <w:szCs w:val="22"/>
        </w:rPr>
        <w:t xml:space="preserve">may initiate investigations or </w:t>
      </w:r>
      <w:r w:rsidRPr="001E3514">
        <w:rPr>
          <w:rFonts w:ascii="Verdana" w:hAnsi="Verdana" w:cs="Arial"/>
          <w:sz w:val="22"/>
          <w:szCs w:val="22"/>
        </w:rPr>
        <w:t xml:space="preserve">examinations of vendor performance based upon media reports. </w:t>
      </w:r>
      <w:r>
        <w:rPr>
          <w:rFonts w:ascii="Verdana" w:hAnsi="Verdana" w:cs="Arial"/>
          <w:sz w:val="22"/>
          <w:szCs w:val="22"/>
        </w:rPr>
        <w:t>A</w:t>
      </w:r>
      <w:r w:rsidRPr="001E3514">
        <w:rPr>
          <w:rFonts w:ascii="Verdana" w:hAnsi="Verdana" w:cs="Arial"/>
          <w:sz w:val="22"/>
          <w:szCs w:val="22"/>
        </w:rPr>
        <w:t xml:space="preserve">ny negative findings, as determined by </w:t>
      </w:r>
      <w:r w:rsidR="005C0DDB">
        <w:rPr>
          <w:rFonts w:ascii="Verdana" w:hAnsi="Verdana" w:cs="Arial"/>
          <w:sz w:val="22"/>
          <w:szCs w:val="22"/>
        </w:rPr>
        <w:t>DSHS</w:t>
      </w:r>
      <w:r w:rsidR="005C697A">
        <w:rPr>
          <w:rFonts w:ascii="Verdana" w:hAnsi="Verdana" w:cs="Arial"/>
          <w:sz w:val="22"/>
          <w:szCs w:val="22"/>
        </w:rPr>
        <w:t xml:space="preserve"> in its sole discretion</w:t>
      </w:r>
      <w:r w:rsidRPr="001E3514">
        <w:rPr>
          <w:rFonts w:ascii="Verdana" w:hAnsi="Verdana" w:cs="Arial"/>
          <w:b/>
          <w:bCs/>
          <w:color w:val="000000"/>
          <w:sz w:val="22"/>
          <w:szCs w:val="22"/>
        </w:rPr>
        <w:t xml:space="preserve">, </w:t>
      </w:r>
      <w:r w:rsidRPr="001E3514">
        <w:rPr>
          <w:rFonts w:ascii="Verdana" w:hAnsi="Verdana" w:cs="Arial"/>
          <w:sz w:val="22"/>
          <w:szCs w:val="22"/>
        </w:rPr>
        <w:t xml:space="preserve">may result in </w:t>
      </w:r>
      <w:r w:rsidR="005C0DDB">
        <w:rPr>
          <w:rFonts w:ascii="Verdana" w:hAnsi="Verdana" w:cs="Arial"/>
          <w:sz w:val="22"/>
          <w:szCs w:val="22"/>
        </w:rPr>
        <w:t>DSHS</w:t>
      </w:r>
      <w:r w:rsidRPr="001E3514">
        <w:rPr>
          <w:rFonts w:ascii="Verdana" w:hAnsi="Verdana" w:cs="Arial"/>
          <w:sz w:val="22"/>
          <w:szCs w:val="22"/>
        </w:rPr>
        <w:t xml:space="preserve"> removing the </w:t>
      </w:r>
      <w:r>
        <w:rPr>
          <w:rFonts w:ascii="Verdana" w:hAnsi="Verdana" w:cs="Arial"/>
          <w:sz w:val="22"/>
          <w:szCs w:val="22"/>
        </w:rPr>
        <w:t>Applicant</w:t>
      </w:r>
      <w:r w:rsidRPr="001E3514">
        <w:rPr>
          <w:rFonts w:ascii="Verdana" w:hAnsi="Verdana" w:cs="Arial"/>
          <w:sz w:val="22"/>
          <w:szCs w:val="22"/>
        </w:rPr>
        <w:t xml:space="preserve"> from further </w:t>
      </w:r>
      <w:r>
        <w:rPr>
          <w:rFonts w:ascii="Verdana" w:hAnsi="Verdana" w:cs="Arial"/>
          <w:sz w:val="22"/>
          <w:szCs w:val="22"/>
        </w:rPr>
        <w:t>consideration</w:t>
      </w:r>
      <w:r w:rsidRPr="001E3514">
        <w:rPr>
          <w:rFonts w:ascii="Verdana" w:hAnsi="Verdana" w:cs="Arial"/>
          <w:sz w:val="22"/>
          <w:szCs w:val="22"/>
        </w:rPr>
        <w:t xml:space="preserve"> for award. </w:t>
      </w:r>
    </w:p>
    <w:p w14:paraId="17B42102" w14:textId="77777777" w:rsidR="001739BD" w:rsidRPr="001739BD" w:rsidRDefault="001739BD" w:rsidP="00355667">
      <w:pPr>
        <w:pStyle w:val="ListParagraph"/>
        <w:spacing w:line="276" w:lineRule="auto"/>
        <w:rPr>
          <w:rFonts w:ascii="Verdana" w:hAnsi="Verdana"/>
          <w:b/>
          <w:caps/>
          <w:color w:val="0000FF"/>
          <w:sz w:val="24"/>
          <w:szCs w:val="24"/>
        </w:rPr>
      </w:pPr>
    </w:p>
    <w:p w14:paraId="7463109B" w14:textId="77777777" w:rsidR="001739BD" w:rsidRPr="000208A0" w:rsidRDefault="00E57558"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65" w:name="_Toc71713912"/>
      <w:r w:rsidRPr="000208A0">
        <w:rPr>
          <w:rFonts w:ascii="Verdana" w:hAnsi="Verdana"/>
          <w:b/>
          <w:caps/>
          <w:sz w:val="24"/>
          <w:szCs w:val="24"/>
        </w:rPr>
        <w:t>AWARD PROCESS</w:t>
      </w:r>
      <w:bookmarkEnd w:id="65"/>
    </w:p>
    <w:p w14:paraId="17810412" w14:textId="77777777" w:rsidR="000B7B67" w:rsidRDefault="000B7B67" w:rsidP="00355667">
      <w:pPr>
        <w:pStyle w:val="ListParagraph"/>
        <w:tabs>
          <w:tab w:val="num" w:pos="540"/>
          <w:tab w:val="left" w:pos="2430"/>
        </w:tabs>
        <w:spacing w:line="276" w:lineRule="auto"/>
        <w:ind w:left="810"/>
        <w:rPr>
          <w:rFonts w:ascii="Verdana" w:hAnsi="Verdana"/>
          <w:b/>
          <w:caps/>
          <w:color w:val="0000FF"/>
          <w:sz w:val="24"/>
          <w:szCs w:val="24"/>
        </w:rPr>
      </w:pPr>
    </w:p>
    <w:p w14:paraId="4B85E075" w14:textId="77777777" w:rsidR="00E57558" w:rsidRPr="00B14E29" w:rsidRDefault="00D26436" w:rsidP="005E3A03">
      <w:pPr>
        <w:pStyle w:val="ListParagraph"/>
        <w:numPr>
          <w:ilvl w:val="1"/>
          <w:numId w:val="12"/>
        </w:numPr>
        <w:tabs>
          <w:tab w:val="left" w:pos="2430"/>
        </w:tabs>
        <w:spacing w:line="276" w:lineRule="auto"/>
        <w:outlineLvl w:val="1"/>
        <w:rPr>
          <w:rFonts w:ascii="Verdana" w:hAnsi="Verdana"/>
          <w:b/>
          <w:smallCaps/>
          <w:sz w:val="24"/>
          <w:szCs w:val="24"/>
        </w:rPr>
      </w:pPr>
      <w:bookmarkStart w:id="66" w:name="_Toc71713913"/>
      <w:r w:rsidRPr="00B14E29">
        <w:rPr>
          <w:rFonts w:ascii="Verdana" w:hAnsi="Verdana"/>
          <w:b/>
          <w:smallCaps/>
          <w:sz w:val="24"/>
          <w:szCs w:val="24"/>
        </w:rPr>
        <w:t xml:space="preserve">Contract Award </w:t>
      </w:r>
      <w:r w:rsidR="00920EB8" w:rsidRPr="00B14E29">
        <w:rPr>
          <w:rFonts w:ascii="Verdana" w:hAnsi="Verdana"/>
          <w:b/>
          <w:smallCaps/>
          <w:sz w:val="24"/>
          <w:szCs w:val="24"/>
        </w:rPr>
        <w:t>a</w:t>
      </w:r>
      <w:r w:rsidRPr="00B14E29">
        <w:rPr>
          <w:rFonts w:ascii="Verdana" w:hAnsi="Verdana"/>
          <w:b/>
          <w:smallCaps/>
          <w:sz w:val="24"/>
          <w:szCs w:val="24"/>
        </w:rPr>
        <w:t>nd Execution</w:t>
      </w:r>
      <w:bookmarkEnd w:id="66"/>
    </w:p>
    <w:p w14:paraId="6A00D200" w14:textId="77777777" w:rsidR="00E57558" w:rsidRDefault="00E57558" w:rsidP="00355667">
      <w:pPr>
        <w:pStyle w:val="ListParagraph"/>
        <w:tabs>
          <w:tab w:val="left" w:pos="2430"/>
        </w:tabs>
        <w:spacing w:line="276" w:lineRule="auto"/>
        <w:ind w:left="1278"/>
        <w:rPr>
          <w:rFonts w:ascii="Verdana" w:hAnsi="Verdana"/>
          <w:b/>
          <w:caps/>
          <w:color w:val="0000FF"/>
          <w:sz w:val="24"/>
          <w:szCs w:val="24"/>
        </w:rPr>
      </w:pPr>
    </w:p>
    <w:p w14:paraId="3C85409D" w14:textId="2B177A67" w:rsidR="00E57558" w:rsidRPr="00E57558" w:rsidRDefault="005C0DDB" w:rsidP="00355667">
      <w:pPr>
        <w:spacing w:line="276" w:lineRule="auto"/>
        <w:ind w:left="1278"/>
        <w:rPr>
          <w:rFonts w:ascii="Verdana" w:hAnsi="Verdana"/>
          <w:sz w:val="22"/>
          <w:szCs w:val="22"/>
        </w:rPr>
      </w:pPr>
      <w:r>
        <w:rPr>
          <w:rFonts w:ascii="Verdana" w:hAnsi="Verdana"/>
          <w:sz w:val="22"/>
          <w:szCs w:val="22"/>
        </w:rPr>
        <w:t>DSHS,</w:t>
      </w:r>
      <w:r w:rsidR="00B06E45">
        <w:rPr>
          <w:rFonts w:ascii="Verdana" w:hAnsi="Verdana"/>
          <w:sz w:val="22"/>
          <w:szCs w:val="22"/>
        </w:rPr>
        <w:t xml:space="preserve"> a</w:t>
      </w:r>
      <w:r w:rsidR="00E57558" w:rsidRPr="00E57558">
        <w:rPr>
          <w:rFonts w:ascii="Verdana" w:hAnsi="Verdana"/>
          <w:sz w:val="22"/>
          <w:szCs w:val="22"/>
        </w:rPr>
        <w:t>t its sole discretion</w:t>
      </w:r>
      <w:r w:rsidR="00E57558" w:rsidRPr="00B06E45">
        <w:rPr>
          <w:rFonts w:ascii="Verdana" w:hAnsi="Verdana"/>
          <w:sz w:val="22"/>
          <w:szCs w:val="22"/>
        </w:rPr>
        <w:t>,</w:t>
      </w:r>
      <w:r w:rsidR="00B06E45" w:rsidRPr="00B06E45">
        <w:rPr>
          <w:rFonts w:ascii="Verdana" w:hAnsi="Verdana"/>
          <w:sz w:val="22"/>
          <w:szCs w:val="22"/>
        </w:rPr>
        <w:t xml:space="preserve"> </w:t>
      </w:r>
      <w:r w:rsidR="00E57558" w:rsidRPr="00B06E45">
        <w:rPr>
          <w:rFonts w:ascii="Verdana" w:hAnsi="Verdana"/>
          <w:sz w:val="22"/>
          <w:szCs w:val="22"/>
        </w:rPr>
        <w:t>reserves</w:t>
      </w:r>
      <w:r w:rsidR="00E57558" w:rsidRPr="00E57558">
        <w:rPr>
          <w:rFonts w:ascii="Verdana" w:hAnsi="Verdana"/>
          <w:sz w:val="22"/>
          <w:szCs w:val="22"/>
        </w:rPr>
        <w:t xml:space="preserve"> the right to cancel this </w:t>
      </w:r>
      <w:r w:rsidR="00A6621D">
        <w:rPr>
          <w:rFonts w:ascii="Verdana" w:hAnsi="Verdana"/>
          <w:sz w:val="22"/>
          <w:szCs w:val="22"/>
        </w:rPr>
        <w:t>OE</w:t>
      </w:r>
      <w:r w:rsidR="00B06E45">
        <w:rPr>
          <w:rFonts w:ascii="Verdana" w:hAnsi="Verdana"/>
          <w:sz w:val="22"/>
          <w:szCs w:val="22"/>
        </w:rPr>
        <w:t xml:space="preserve"> </w:t>
      </w:r>
      <w:r w:rsidR="005C697A">
        <w:rPr>
          <w:rFonts w:ascii="Verdana" w:hAnsi="Verdana"/>
          <w:sz w:val="22"/>
          <w:szCs w:val="22"/>
        </w:rPr>
        <w:t xml:space="preserve">at any time </w:t>
      </w:r>
      <w:r w:rsidR="00E57558" w:rsidRPr="00E57558">
        <w:rPr>
          <w:rFonts w:ascii="Verdana" w:hAnsi="Verdana"/>
          <w:sz w:val="22"/>
          <w:szCs w:val="22"/>
        </w:rPr>
        <w:t xml:space="preserve">or decline to award any contracts as a result of this </w:t>
      </w:r>
      <w:r w:rsidR="00A6621D">
        <w:rPr>
          <w:rFonts w:ascii="Verdana" w:hAnsi="Verdana"/>
          <w:sz w:val="22"/>
          <w:szCs w:val="22"/>
        </w:rPr>
        <w:t>OE</w:t>
      </w:r>
      <w:r w:rsidR="00E57558" w:rsidRPr="00E57558">
        <w:rPr>
          <w:rFonts w:ascii="Verdana" w:hAnsi="Verdana"/>
          <w:sz w:val="22"/>
          <w:szCs w:val="22"/>
        </w:rPr>
        <w:t>.</w:t>
      </w:r>
    </w:p>
    <w:p w14:paraId="5F0C8F1D" w14:textId="77777777" w:rsidR="00E57558" w:rsidRPr="00E57558" w:rsidRDefault="00E57558" w:rsidP="00355667">
      <w:pPr>
        <w:spacing w:line="276" w:lineRule="auto"/>
        <w:ind w:left="1278"/>
        <w:rPr>
          <w:rFonts w:ascii="Verdana" w:hAnsi="Verdana"/>
          <w:sz w:val="22"/>
          <w:szCs w:val="22"/>
        </w:rPr>
      </w:pPr>
    </w:p>
    <w:p w14:paraId="7FDB41B2" w14:textId="42E76B3F" w:rsidR="005D7B25" w:rsidRDefault="005C0DDB" w:rsidP="00355667">
      <w:pPr>
        <w:spacing w:line="276" w:lineRule="auto"/>
        <w:ind w:left="1278"/>
        <w:rPr>
          <w:rFonts w:ascii="Verdana" w:hAnsi="Verdana"/>
          <w:sz w:val="22"/>
          <w:szCs w:val="22"/>
        </w:rPr>
      </w:pPr>
      <w:r>
        <w:rPr>
          <w:rFonts w:ascii="Verdana" w:hAnsi="Verdana"/>
          <w:sz w:val="22"/>
          <w:szCs w:val="22"/>
        </w:rPr>
        <w:t>DSHS</w:t>
      </w:r>
      <w:r w:rsidR="00B06E45">
        <w:rPr>
          <w:rFonts w:ascii="Verdana" w:hAnsi="Verdana"/>
          <w:sz w:val="22"/>
          <w:szCs w:val="22"/>
        </w:rPr>
        <w:t xml:space="preserve"> intends to </w:t>
      </w:r>
      <w:r w:rsidR="00B06E45" w:rsidRPr="00B06E45">
        <w:rPr>
          <w:rFonts w:ascii="Verdana" w:hAnsi="Verdana"/>
          <w:sz w:val="22"/>
          <w:szCs w:val="22"/>
        </w:rPr>
        <w:t>award one or more contracts</w:t>
      </w:r>
      <w:r w:rsidR="00E57558" w:rsidRPr="00E57558">
        <w:rPr>
          <w:rFonts w:ascii="Verdana" w:hAnsi="Verdana"/>
          <w:sz w:val="22"/>
          <w:szCs w:val="22"/>
        </w:rPr>
        <w:t xml:space="preserve"> as a result of this </w:t>
      </w:r>
      <w:r w:rsidR="00A6621D">
        <w:rPr>
          <w:rFonts w:ascii="Verdana" w:hAnsi="Verdana"/>
          <w:sz w:val="22"/>
          <w:szCs w:val="22"/>
        </w:rPr>
        <w:t>OE</w:t>
      </w:r>
      <w:r w:rsidR="00E57558" w:rsidRPr="00E57558">
        <w:rPr>
          <w:rFonts w:ascii="Verdana" w:hAnsi="Verdana"/>
          <w:sz w:val="22"/>
          <w:szCs w:val="22"/>
        </w:rPr>
        <w:t xml:space="preserve">. </w:t>
      </w:r>
    </w:p>
    <w:p w14:paraId="197434AA" w14:textId="77777777" w:rsidR="005D7B25" w:rsidRDefault="005D7B25" w:rsidP="00355667">
      <w:pPr>
        <w:spacing w:line="276" w:lineRule="auto"/>
        <w:ind w:left="1278"/>
        <w:rPr>
          <w:rFonts w:ascii="Verdana" w:hAnsi="Verdana"/>
          <w:sz w:val="22"/>
          <w:szCs w:val="22"/>
        </w:rPr>
      </w:pPr>
    </w:p>
    <w:p w14:paraId="1A151FEC" w14:textId="77777777" w:rsidR="00E57558" w:rsidRPr="00B06E45" w:rsidRDefault="00E57558" w:rsidP="00355667">
      <w:pPr>
        <w:spacing w:line="276" w:lineRule="auto"/>
        <w:ind w:left="1278"/>
        <w:rPr>
          <w:rFonts w:ascii="Verdana" w:hAnsi="Verdana"/>
          <w:sz w:val="22"/>
          <w:szCs w:val="22"/>
        </w:rPr>
      </w:pPr>
      <w:r w:rsidRPr="00E57558">
        <w:rPr>
          <w:rFonts w:ascii="Verdana" w:hAnsi="Verdana"/>
          <w:sz w:val="22"/>
          <w:szCs w:val="22"/>
        </w:rPr>
        <w:t xml:space="preserve">All awards are contingent upon approval of the HHSC Executive Commissioner or the HHSC Executive Commissioner’s designee. </w:t>
      </w:r>
    </w:p>
    <w:p w14:paraId="3776631F" w14:textId="77777777" w:rsidR="00A16315" w:rsidRPr="00A16315" w:rsidRDefault="00A16315" w:rsidP="00C2660D">
      <w:pPr>
        <w:pStyle w:val="ListParagraph"/>
        <w:tabs>
          <w:tab w:val="left" w:pos="2430"/>
        </w:tabs>
        <w:spacing w:line="276" w:lineRule="auto"/>
        <w:ind w:left="1278"/>
        <w:rPr>
          <w:rFonts w:ascii="Verdana" w:hAnsi="Verdana"/>
          <w:sz w:val="22"/>
          <w:szCs w:val="24"/>
        </w:rPr>
      </w:pPr>
      <w:r>
        <w:rPr>
          <w:rFonts w:ascii="Verdana" w:hAnsi="Verdana"/>
          <w:sz w:val="22"/>
          <w:szCs w:val="22"/>
        </w:rPr>
        <w:t xml:space="preserve"> </w:t>
      </w:r>
    </w:p>
    <w:p w14:paraId="53C5738D" w14:textId="77777777" w:rsidR="001E25CD" w:rsidRDefault="001E25CD" w:rsidP="005E3A03">
      <w:pPr>
        <w:pStyle w:val="ListParagraph"/>
        <w:numPr>
          <w:ilvl w:val="1"/>
          <w:numId w:val="12"/>
        </w:numPr>
        <w:tabs>
          <w:tab w:val="left" w:pos="2430"/>
        </w:tabs>
        <w:spacing w:line="276" w:lineRule="auto"/>
        <w:outlineLvl w:val="1"/>
        <w:rPr>
          <w:rFonts w:ascii="Verdana" w:hAnsi="Verdana"/>
          <w:b/>
          <w:smallCaps/>
          <w:sz w:val="24"/>
          <w:szCs w:val="24"/>
        </w:rPr>
      </w:pPr>
      <w:bookmarkStart w:id="67" w:name="_Toc71713914"/>
      <w:r>
        <w:rPr>
          <w:rFonts w:ascii="Verdana" w:hAnsi="Verdana"/>
          <w:b/>
          <w:smallCaps/>
          <w:sz w:val="24"/>
          <w:szCs w:val="24"/>
        </w:rPr>
        <w:t>Compliance for Participation in State Contracts</w:t>
      </w:r>
      <w:bookmarkEnd w:id="67"/>
    </w:p>
    <w:p w14:paraId="58EED983" w14:textId="77777777" w:rsidR="001E25CD" w:rsidRDefault="001E25CD" w:rsidP="007F0003">
      <w:pPr>
        <w:pStyle w:val="ListParagraph"/>
        <w:tabs>
          <w:tab w:val="left" w:pos="2430"/>
        </w:tabs>
        <w:spacing w:line="276" w:lineRule="auto"/>
        <w:ind w:left="1278"/>
        <w:rPr>
          <w:rFonts w:ascii="Verdana" w:hAnsi="Verdana"/>
          <w:b/>
          <w:smallCaps/>
          <w:sz w:val="24"/>
          <w:szCs w:val="24"/>
        </w:rPr>
      </w:pPr>
    </w:p>
    <w:p w14:paraId="5E1B6901" w14:textId="77777777" w:rsidR="001E25CD" w:rsidRDefault="001E25CD" w:rsidP="005E3A03">
      <w:pPr>
        <w:pStyle w:val="ListParagraph"/>
        <w:numPr>
          <w:ilvl w:val="2"/>
          <w:numId w:val="12"/>
        </w:numPr>
        <w:tabs>
          <w:tab w:val="num" w:pos="1350"/>
          <w:tab w:val="left" w:pos="2430"/>
        </w:tabs>
        <w:spacing w:line="276" w:lineRule="auto"/>
        <w:ind w:left="2340" w:hanging="1080"/>
        <w:outlineLvl w:val="1"/>
        <w:rPr>
          <w:rFonts w:ascii="Verdana" w:hAnsi="Verdana"/>
          <w:b/>
          <w:smallCaps/>
          <w:sz w:val="24"/>
          <w:szCs w:val="24"/>
        </w:rPr>
      </w:pPr>
      <w:bookmarkStart w:id="68" w:name="_Toc71713915"/>
      <w:r>
        <w:rPr>
          <w:rFonts w:ascii="Verdana" w:hAnsi="Verdana"/>
          <w:b/>
          <w:smallCaps/>
          <w:sz w:val="24"/>
          <w:szCs w:val="24"/>
        </w:rPr>
        <w:t>Required Pre-Award Verifications</w:t>
      </w:r>
      <w:bookmarkEnd w:id="68"/>
    </w:p>
    <w:p w14:paraId="5C983336" w14:textId="77777777" w:rsidR="005D7B25" w:rsidRDefault="005D7B25" w:rsidP="00355667">
      <w:pPr>
        <w:pStyle w:val="ListParagraph"/>
        <w:tabs>
          <w:tab w:val="left" w:pos="2430"/>
        </w:tabs>
        <w:spacing w:line="276" w:lineRule="auto"/>
        <w:ind w:left="1278"/>
        <w:rPr>
          <w:rFonts w:ascii="Verdana" w:hAnsi="Verdana"/>
          <w:b/>
          <w:smallCaps/>
          <w:sz w:val="24"/>
          <w:szCs w:val="24"/>
        </w:rPr>
      </w:pPr>
    </w:p>
    <w:p w14:paraId="04D12B89" w14:textId="77777777" w:rsidR="005D7B25" w:rsidRDefault="005D7B25" w:rsidP="00355667">
      <w:pPr>
        <w:tabs>
          <w:tab w:val="left" w:pos="1440"/>
        </w:tabs>
        <w:spacing w:line="276" w:lineRule="auto"/>
        <w:ind w:left="2340"/>
        <w:rPr>
          <w:rFonts w:ascii="Verdana" w:hAnsi="Verdana"/>
          <w:sz w:val="22"/>
          <w:szCs w:val="22"/>
        </w:rPr>
      </w:pPr>
      <w:r>
        <w:rPr>
          <w:rFonts w:ascii="Verdana" w:hAnsi="Verdana"/>
          <w:sz w:val="22"/>
          <w:szCs w:val="22"/>
        </w:rPr>
        <w:t xml:space="preserve">In addition to the initial screening process, the following verification checks are required to be conducted for each Applicant to determine compliance for participating in State contracts.  </w:t>
      </w:r>
    </w:p>
    <w:p w14:paraId="677FEC27" w14:textId="77777777" w:rsidR="005D7B25" w:rsidRDefault="005D7B25" w:rsidP="00355667">
      <w:pPr>
        <w:tabs>
          <w:tab w:val="left" w:pos="1440"/>
        </w:tabs>
        <w:spacing w:line="276" w:lineRule="auto"/>
        <w:ind w:left="2340"/>
        <w:rPr>
          <w:rFonts w:ascii="Verdana" w:hAnsi="Verdana"/>
          <w:sz w:val="22"/>
          <w:szCs w:val="22"/>
        </w:rPr>
      </w:pPr>
    </w:p>
    <w:p w14:paraId="319375A7" w14:textId="77777777" w:rsidR="00201D14" w:rsidRDefault="005D7B25" w:rsidP="00355667">
      <w:pPr>
        <w:tabs>
          <w:tab w:val="left" w:pos="1440"/>
        </w:tabs>
        <w:spacing w:line="276" w:lineRule="auto"/>
        <w:ind w:left="2340"/>
        <w:rPr>
          <w:rFonts w:ascii="Verdana" w:hAnsi="Verdana"/>
          <w:sz w:val="22"/>
          <w:szCs w:val="22"/>
        </w:rPr>
      </w:pPr>
      <w:r>
        <w:rPr>
          <w:rFonts w:ascii="Verdana" w:hAnsi="Verdana"/>
          <w:sz w:val="22"/>
          <w:szCs w:val="22"/>
        </w:rPr>
        <w:lastRenderedPageBreak/>
        <w:t>The Applicant’s Legal Name and</w:t>
      </w:r>
      <w:r w:rsidR="00546556">
        <w:rPr>
          <w:rFonts w:ascii="Verdana" w:hAnsi="Verdana"/>
          <w:sz w:val="22"/>
          <w:szCs w:val="22"/>
        </w:rPr>
        <w:t>,</w:t>
      </w:r>
      <w:r>
        <w:rPr>
          <w:rFonts w:ascii="Verdana" w:hAnsi="Verdana"/>
          <w:sz w:val="22"/>
          <w:szCs w:val="22"/>
        </w:rPr>
        <w:t xml:space="preserve"> if applicable</w:t>
      </w:r>
      <w:r w:rsidR="00546556">
        <w:rPr>
          <w:rFonts w:ascii="Verdana" w:hAnsi="Verdana"/>
          <w:sz w:val="22"/>
          <w:szCs w:val="22"/>
        </w:rPr>
        <w:t>,</w:t>
      </w:r>
      <w:r>
        <w:rPr>
          <w:rFonts w:ascii="Verdana" w:hAnsi="Verdana"/>
          <w:sz w:val="22"/>
          <w:szCs w:val="22"/>
        </w:rPr>
        <w:t xml:space="preserve"> Assumed Business Name (D.B.A.) will be used to conduct these checks. </w:t>
      </w:r>
    </w:p>
    <w:p w14:paraId="01154736" w14:textId="77777777" w:rsidR="00201D14" w:rsidRDefault="00201D14" w:rsidP="00355667">
      <w:pPr>
        <w:tabs>
          <w:tab w:val="left" w:pos="1440"/>
        </w:tabs>
        <w:spacing w:line="276" w:lineRule="auto"/>
        <w:ind w:left="2340"/>
        <w:rPr>
          <w:rFonts w:ascii="Verdana" w:hAnsi="Verdana"/>
          <w:sz w:val="22"/>
          <w:szCs w:val="22"/>
        </w:rPr>
      </w:pPr>
    </w:p>
    <w:p w14:paraId="2859974B" w14:textId="77777777" w:rsidR="005D7B25" w:rsidRPr="000B7B67" w:rsidRDefault="005D7B25" w:rsidP="00355667">
      <w:pPr>
        <w:tabs>
          <w:tab w:val="left" w:pos="1440"/>
        </w:tabs>
        <w:spacing w:line="276" w:lineRule="auto"/>
        <w:ind w:left="2340"/>
        <w:rPr>
          <w:rFonts w:ascii="Verdana" w:hAnsi="Verdana"/>
          <w:sz w:val="22"/>
          <w:szCs w:val="22"/>
        </w:rPr>
      </w:pPr>
      <w:r>
        <w:rPr>
          <w:rFonts w:ascii="Verdana" w:hAnsi="Verdana"/>
          <w:sz w:val="22"/>
          <w:szCs w:val="22"/>
        </w:rPr>
        <w:t xml:space="preserve">Applicants found to be </w:t>
      </w:r>
      <w:r w:rsidR="00AB0E76">
        <w:rPr>
          <w:rFonts w:ascii="Verdana" w:hAnsi="Verdana"/>
          <w:sz w:val="22"/>
          <w:szCs w:val="22"/>
        </w:rPr>
        <w:t xml:space="preserve">barred, prohibited, or otherwise excluded from </w:t>
      </w:r>
      <w:r w:rsidR="008F40D3">
        <w:rPr>
          <w:rFonts w:ascii="Verdana" w:hAnsi="Verdana"/>
          <w:sz w:val="22"/>
          <w:szCs w:val="22"/>
        </w:rPr>
        <w:t>contract award will</w:t>
      </w:r>
      <w:r>
        <w:rPr>
          <w:rFonts w:ascii="Verdana" w:hAnsi="Verdana"/>
          <w:sz w:val="22"/>
          <w:szCs w:val="22"/>
        </w:rPr>
        <w:t xml:space="preserve"> be disqualified from further consideration.</w:t>
      </w:r>
    </w:p>
    <w:p w14:paraId="100DE653" w14:textId="77777777" w:rsidR="005D7B25" w:rsidRPr="000B7B67" w:rsidRDefault="005D7B25" w:rsidP="00355667">
      <w:pPr>
        <w:spacing w:line="276" w:lineRule="auto"/>
        <w:ind w:left="1998"/>
        <w:rPr>
          <w:rFonts w:ascii="Verdana" w:hAnsi="Verdana"/>
          <w:sz w:val="22"/>
          <w:szCs w:val="22"/>
        </w:rPr>
      </w:pPr>
    </w:p>
    <w:p w14:paraId="0049C779" w14:textId="77777777" w:rsidR="005D7B25" w:rsidRDefault="005D7B25" w:rsidP="005E3A03">
      <w:pPr>
        <w:pStyle w:val="ListParagraph"/>
        <w:numPr>
          <w:ilvl w:val="0"/>
          <w:numId w:val="19"/>
        </w:numPr>
        <w:spacing w:line="276" w:lineRule="auto"/>
        <w:ind w:left="2700"/>
        <w:rPr>
          <w:rFonts w:ascii="Verdana" w:hAnsi="Verdana"/>
          <w:b/>
          <w:bCs/>
          <w:sz w:val="22"/>
          <w:szCs w:val="22"/>
        </w:rPr>
      </w:pPr>
      <w:r w:rsidRPr="00EF2C52">
        <w:rPr>
          <w:rFonts w:ascii="Verdana" w:hAnsi="Verdana"/>
          <w:b/>
          <w:bCs/>
          <w:sz w:val="22"/>
          <w:szCs w:val="22"/>
        </w:rPr>
        <w:t>State of Texas Debarment</w:t>
      </w:r>
    </w:p>
    <w:p w14:paraId="29762977" w14:textId="77777777" w:rsidR="005D7B25" w:rsidRPr="00EF2C52" w:rsidRDefault="005D7B25" w:rsidP="00355667">
      <w:pPr>
        <w:pStyle w:val="ListParagraph"/>
        <w:spacing w:line="276" w:lineRule="auto"/>
        <w:ind w:left="2700"/>
        <w:rPr>
          <w:rFonts w:ascii="Verdana" w:hAnsi="Verdana"/>
          <w:b/>
          <w:bCs/>
          <w:sz w:val="22"/>
          <w:szCs w:val="22"/>
        </w:rPr>
      </w:pPr>
    </w:p>
    <w:p w14:paraId="3521746A" w14:textId="77777777" w:rsidR="005D7B25" w:rsidRPr="00EF2C52" w:rsidRDefault="005D7B25" w:rsidP="00355667">
      <w:pPr>
        <w:spacing w:line="276" w:lineRule="auto"/>
        <w:ind w:left="2700"/>
        <w:rPr>
          <w:rFonts w:ascii="Verdana" w:hAnsi="Verdana"/>
          <w:sz w:val="22"/>
          <w:szCs w:val="22"/>
        </w:rPr>
      </w:pPr>
      <w:r w:rsidRPr="00EF2C52">
        <w:rPr>
          <w:rFonts w:ascii="Verdana" w:hAnsi="Verdana"/>
          <w:sz w:val="22"/>
          <w:szCs w:val="22"/>
        </w:rPr>
        <w:t xml:space="preserve">Must not be debarred from doing business with the State of Texas through the Comptroller of Public Accounts (CPA): </w:t>
      </w:r>
      <w:hyperlink r:id="rId30" w:history="1">
        <w:r w:rsidRPr="00EF2C52">
          <w:rPr>
            <w:rFonts w:ascii="Verdana" w:hAnsi="Verdana"/>
            <w:color w:val="0000FF"/>
            <w:sz w:val="22"/>
            <w:szCs w:val="22"/>
            <w:u w:val="single"/>
          </w:rPr>
          <w:t>https://comptroller.texas.gov/purchasing/programs/vendor-performance-tracking/debarred-vendors.php</w:t>
        </w:r>
      </w:hyperlink>
    </w:p>
    <w:p w14:paraId="5F7BDD3C" w14:textId="77777777" w:rsidR="005D7B25" w:rsidRPr="000B7B67" w:rsidRDefault="005D7B25" w:rsidP="00355667">
      <w:pPr>
        <w:spacing w:line="276" w:lineRule="auto"/>
        <w:ind w:left="5058"/>
        <w:rPr>
          <w:rFonts w:ascii="Verdana" w:hAnsi="Verdana"/>
          <w:sz w:val="22"/>
          <w:szCs w:val="22"/>
        </w:rPr>
      </w:pPr>
    </w:p>
    <w:p w14:paraId="2DE33D5F" w14:textId="77777777" w:rsidR="005D7B25" w:rsidRDefault="005D7B25" w:rsidP="005E3A03">
      <w:pPr>
        <w:pStyle w:val="ListParagraph"/>
        <w:numPr>
          <w:ilvl w:val="0"/>
          <w:numId w:val="19"/>
        </w:numPr>
        <w:spacing w:line="276" w:lineRule="auto"/>
        <w:ind w:left="2700"/>
        <w:rPr>
          <w:rFonts w:ascii="Verdana" w:hAnsi="Verdana"/>
          <w:b/>
          <w:bCs/>
          <w:sz w:val="22"/>
          <w:szCs w:val="22"/>
        </w:rPr>
      </w:pPr>
      <w:r w:rsidRPr="00EF2C52">
        <w:rPr>
          <w:rFonts w:ascii="Verdana" w:hAnsi="Verdana"/>
          <w:b/>
          <w:bCs/>
          <w:sz w:val="22"/>
          <w:szCs w:val="22"/>
        </w:rPr>
        <w:t xml:space="preserve">System of Award Management (SAM) </w:t>
      </w:r>
      <w:r w:rsidR="00546556">
        <w:rPr>
          <w:rFonts w:ascii="Verdana" w:hAnsi="Verdana"/>
          <w:b/>
          <w:bCs/>
          <w:sz w:val="22"/>
          <w:szCs w:val="22"/>
        </w:rPr>
        <w:t xml:space="preserve">Exclusions List </w:t>
      </w:r>
      <w:r w:rsidRPr="00EF2C52">
        <w:rPr>
          <w:rFonts w:ascii="Verdana" w:hAnsi="Verdana"/>
          <w:b/>
          <w:bCs/>
          <w:sz w:val="22"/>
          <w:szCs w:val="22"/>
        </w:rPr>
        <w:t>- Federal</w:t>
      </w:r>
    </w:p>
    <w:p w14:paraId="01B63D55" w14:textId="77777777" w:rsidR="005D7B25" w:rsidRPr="00EF2C52" w:rsidRDefault="005D7B25" w:rsidP="00355667">
      <w:pPr>
        <w:pStyle w:val="ListParagraph"/>
        <w:spacing w:line="276" w:lineRule="auto"/>
        <w:ind w:left="2700"/>
        <w:rPr>
          <w:rFonts w:ascii="Verdana" w:hAnsi="Verdana"/>
          <w:b/>
          <w:bCs/>
          <w:sz w:val="22"/>
          <w:szCs w:val="22"/>
        </w:rPr>
      </w:pPr>
    </w:p>
    <w:p w14:paraId="475B94DC" w14:textId="77777777" w:rsidR="005D7B25" w:rsidRDefault="005D7B25" w:rsidP="00355667">
      <w:pPr>
        <w:spacing w:line="276" w:lineRule="auto"/>
        <w:ind w:left="2700"/>
        <w:rPr>
          <w:rStyle w:val="Hyperlink"/>
          <w:rFonts w:ascii="Verdana" w:hAnsi="Verdana"/>
          <w:sz w:val="22"/>
          <w:szCs w:val="22"/>
        </w:rPr>
      </w:pPr>
      <w:r w:rsidRPr="00EF2C52">
        <w:rPr>
          <w:rFonts w:ascii="Verdana" w:hAnsi="Verdana"/>
          <w:sz w:val="22"/>
          <w:szCs w:val="22"/>
        </w:rPr>
        <w:t>Must not be excluded from contract participation at the federal level</w:t>
      </w:r>
      <w:r>
        <w:rPr>
          <w:rFonts w:ascii="Verdana" w:hAnsi="Verdana"/>
          <w:sz w:val="22"/>
          <w:szCs w:val="22"/>
        </w:rPr>
        <w:t>.  This</w:t>
      </w:r>
      <w:r w:rsidRPr="00EF2C52">
        <w:rPr>
          <w:rFonts w:ascii="Verdana" w:hAnsi="Verdana"/>
          <w:sz w:val="22"/>
          <w:szCs w:val="22"/>
        </w:rPr>
        <w:t xml:space="preserve"> verification is conducted through SAM, official website of the U.S. Government</w:t>
      </w:r>
      <w:r>
        <w:rPr>
          <w:rFonts w:ascii="Verdana" w:hAnsi="Verdana"/>
          <w:sz w:val="22"/>
          <w:szCs w:val="22"/>
        </w:rPr>
        <w:t xml:space="preserve"> which may be accessed at this link:  </w:t>
      </w:r>
      <w:hyperlink r:id="rId31" w:history="1">
        <w:r w:rsidRPr="00EF2C52">
          <w:rPr>
            <w:rStyle w:val="Hyperlink"/>
            <w:rFonts w:ascii="Verdana" w:hAnsi="Verdana"/>
            <w:sz w:val="22"/>
            <w:szCs w:val="22"/>
          </w:rPr>
          <w:t>https://www.sam.gov/SAM/pages/public/searchRecords/search.jsf</w:t>
        </w:r>
      </w:hyperlink>
    </w:p>
    <w:p w14:paraId="1F6A917F" w14:textId="77777777" w:rsidR="005D7B25" w:rsidRDefault="005D7B25" w:rsidP="00355667">
      <w:pPr>
        <w:spacing w:line="276" w:lineRule="auto"/>
        <w:ind w:left="2700"/>
        <w:rPr>
          <w:rFonts w:ascii="Verdana" w:hAnsi="Verdana"/>
          <w:sz w:val="22"/>
          <w:szCs w:val="22"/>
        </w:rPr>
      </w:pPr>
    </w:p>
    <w:p w14:paraId="565C69E3" w14:textId="77777777" w:rsidR="005D7B25" w:rsidRPr="00EF2C52" w:rsidRDefault="005D7B25" w:rsidP="00355667">
      <w:pPr>
        <w:spacing w:line="276" w:lineRule="auto"/>
        <w:ind w:left="2700"/>
        <w:rPr>
          <w:rFonts w:ascii="Verdana" w:hAnsi="Verdana"/>
          <w:sz w:val="22"/>
          <w:szCs w:val="22"/>
        </w:rPr>
      </w:pPr>
      <w:r>
        <w:rPr>
          <w:rFonts w:ascii="Verdana" w:hAnsi="Verdana"/>
          <w:sz w:val="22"/>
          <w:szCs w:val="22"/>
        </w:rPr>
        <w:t xml:space="preserve">Note:  If the link does not work, </w:t>
      </w:r>
      <w:r w:rsidRPr="00EF2C52">
        <w:rPr>
          <w:rFonts w:ascii="Verdana" w:hAnsi="Verdana"/>
          <w:sz w:val="22"/>
          <w:szCs w:val="22"/>
        </w:rPr>
        <w:t>copy/paste</w:t>
      </w:r>
      <w:r>
        <w:rPr>
          <w:rFonts w:ascii="Verdana" w:hAnsi="Verdana"/>
          <w:sz w:val="22"/>
          <w:szCs w:val="22"/>
        </w:rPr>
        <w:t xml:space="preserve"> the link</w:t>
      </w:r>
      <w:r w:rsidRPr="00EF2C52">
        <w:rPr>
          <w:rFonts w:ascii="Verdana" w:hAnsi="Verdana"/>
          <w:sz w:val="22"/>
          <w:szCs w:val="22"/>
        </w:rPr>
        <w:t xml:space="preserve"> into browser bar</w:t>
      </w:r>
      <w:r>
        <w:rPr>
          <w:rFonts w:ascii="Verdana" w:hAnsi="Verdana"/>
          <w:sz w:val="22"/>
          <w:szCs w:val="22"/>
        </w:rPr>
        <w:t>.</w:t>
      </w:r>
    </w:p>
    <w:p w14:paraId="3256FE82" w14:textId="77777777" w:rsidR="005D7B25" w:rsidRPr="000B7B67" w:rsidRDefault="005D7B25" w:rsidP="00355667">
      <w:pPr>
        <w:spacing w:line="276" w:lineRule="auto"/>
        <w:ind w:left="1980"/>
        <w:rPr>
          <w:rFonts w:ascii="Verdana" w:hAnsi="Verdana"/>
          <w:sz w:val="22"/>
          <w:szCs w:val="22"/>
        </w:rPr>
      </w:pPr>
      <w:r>
        <w:rPr>
          <w:rFonts w:ascii="Verdana" w:hAnsi="Verdana"/>
          <w:sz w:val="22"/>
          <w:szCs w:val="22"/>
        </w:rPr>
        <w:tab/>
        <w:t xml:space="preserve"> </w:t>
      </w:r>
      <w:r>
        <w:rPr>
          <w:rFonts w:ascii="Verdana" w:hAnsi="Verdana"/>
          <w:sz w:val="22"/>
          <w:szCs w:val="22"/>
        </w:rPr>
        <w:tab/>
      </w:r>
    </w:p>
    <w:p w14:paraId="4E6EA149" w14:textId="77777777" w:rsidR="005D7B25" w:rsidRDefault="005D7B25" w:rsidP="007F0003">
      <w:pPr>
        <w:pStyle w:val="ListParagraph"/>
        <w:numPr>
          <w:ilvl w:val="0"/>
          <w:numId w:val="19"/>
        </w:numPr>
        <w:spacing w:line="276" w:lineRule="auto"/>
        <w:ind w:left="2700"/>
        <w:rPr>
          <w:rFonts w:ascii="Verdana" w:hAnsi="Verdana"/>
          <w:b/>
          <w:bCs/>
          <w:sz w:val="22"/>
          <w:szCs w:val="22"/>
        </w:rPr>
      </w:pPr>
      <w:r>
        <w:rPr>
          <w:rFonts w:ascii="Verdana" w:hAnsi="Verdana"/>
          <w:b/>
          <w:bCs/>
          <w:sz w:val="22"/>
          <w:szCs w:val="22"/>
        </w:rPr>
        <w:t>Divestment Statute Lists</w:t>
      </w:r>
    </w:p>
    <w:p w14:paraId="052E421E" w14:textId="77777777" w:rsidR="005D7B25" w:rsidRPr="00B06E45" w:rsidRDefault="005D7B25" w:rsidP="007F0003">
      <w:pPr>
        <w:pStyle w:val="ListParagraph"/>
        <w:spacing w:line="276" w:lineRule="auto"/>
        <w:ind w:left="2700"/>
        <w:rPr>
          <w:rFonts w:ascii="Verdana" w:hAnsi="Verdana"/>
          <w:b/>
          <w:bCs/>
          <w:sz w:val="22"/>
          <w:szCs w:val="22"/>
        </w:rPr>
      </w:pPr>
    </w:p>
    <w:p w14:paraId="5AAB2F25" w14:textId="77777777" w:rsidR="005D7B25" w:rsidRPr="00EF2C52" w:rsidRDefault="005D7B25" w:rsidP="00355667">
      <w:pPr>
        <w:spacing w:line="276" w:lineRule="auto"/>
        <w:ind w:left="2700"/>
        <w:rPr>
          <w:rFonts w:ascii="Verdana" w:hAnsi="Verdana" w:cs="Arial"/>
          <w:color w:val="FF0000"/>
          <w:sz w:val="22"/>
          <w:szCs w:val="22"/>
          <w:u w:val="single"/>
        </w:rPr>
      </w:pPr>
      <w:r w:rsidRPr="00EF2C52">
        <w:rPr>
          <w:rFonts w:ascii="Verdana" w:hAnsi="Verdana"/>
          <w:sz w:val="22"/>
          <w:szCs w:val="22"/>
        </w:rPr>
        <w:t xml:space="preserve">Must not be listed on the Divestment Statute Lists provided by CPA which may be accessed at: </w:t>
      </w:r>
      <w:hyperlink r:id="rId32" w:history="1">
        <w:r w:rsidRPr="00345468">
          <w:rPr>
            <w:rFonts w:ascii="Verdana" w:hAnsi="Verdana"/>
            <w:color w:val="0000FF"/>
            <w:u w:val="single"/>
          </w:rPr>
          <w:t>https://comptroller.texas.gov/purchasing/publications/divestment.php</w:t>
        </w:r>
      </w:hyperlink>
      <w:r w:rsidRPr="00345468">
        <w:rPr>
          <w:rFonts w:ascii="Verdana" w:hAnsi="Verdana"/>
        </w:rPr>
        <w:t xml:space="preserve"> </w:t>
      </w:r>
      <w:hyperlink r:id="rId33" w:history="1"/>
      <w:r w:rsidRPr="00EF2C52">
        <w:rPr>
          <w:rFonts w:ascii="Verdana" w:hAnsi="Verdana" w:cs="Arial"/>
          <w:color w:val="0000FF"/>
          <w:sz w:val="22"/>
          <w:szCs w:val="22"/>
          <w:u w:val="single"/>
        </w:rPr>
        <w:t xml:space="preserve"> </w:t>
      </w:r>
    </w:p>
    <w:p w14:paraId="743C8BC2" w14:textId="77777777" w:rsidR="005D7B25" w:rsidRPr="00EF2C52" w:rsidRDefault="005D7B25" w:rsidP="005E3A03">
      <w:pPr>
        <w:pStyle w:val="ListParagraph"/>
        <w:numPr>
          <w:ilvl w:val="0"/>
          <w:numId w:val="20"/>
        </w:numPr>
        <w:spacing w:line="276" w:lineRule="auto"/>
        <w:ind w:left="3060"/>
        <w:rPr>
          <w:rFonts w:ascii="Verdana" w:hAnsi="Verdana" w:cs="Arial"/>
          <w:sz w:val="22"/>
          <w:szCs w:val="22"/>
        </w:rPr>
      </w:pPr>
      <w:r w:rsidRPr="00EF2C52">
        <w:rPr>
          <w:rFonts w:ascii="Verdana" w:hAnsi="Verdana" w:cs="Arial"/>
          <w:sz w:val="22"/>
          <w:szCs w:val="22"/>
        </w:rPr>
        <w:t>Companies that boycott Israel;</w:t>
      </w:r>
    </w:p>
    <w:p w14:paraId="51CA9234" w14:textId="77777777" w:rsidR="005D7B25" w:rsidRPr="00EF2C52" w:rsidRDefault="005D7B25" w:rsidP="005E3A03">
      <w:pPr>
        <w:pStyle w:val="ListParagraph"/>
        <w:numPr>
          <w:ilvl w:val="0"/>
          <w:numId w:val="20"/>
        </w:numPr>
        <w:spacing w:line="276" w:lineRule="auto"/>
        <w:ind w:left="3060"/>
        <w:rPr>
          <w:rFonts w:ascii="Verdana" w:hAnsi="Verdana" w:cs="Arial"/>
          <w:sz w:val="22"/>
          <w:szCs w:val="22"/>
        </w:rPr>
      </w:pPr>
      <w:r w:rsidRPr="00EF2C52">
        <w:rPr>
          <w:rFonts w:ascii="Verdana" w:hAnsi="Verdana" w:cs="Arial"/>
          <w:sz w:val="22"/>
          <w:szCs w:val="22"/>
        </w:rPr>
        <w:t>Scrutinized Companies with Ties to Sudan;</w:t>
      </w:r>
    </w:p>
    <w:p w14:paraId="6357B120" w14:textId="77777777" w:rsidR="005D7B25" w:rsidRPr="00EF2C52" w:rsidRDefault="005D7B25" w:rsidP="005E3A03">
      <w:pPr>
        <w:pStyle w:val="ListParagraph"/>
        <w:numPr>
          <w:ilvl w:val="0"/>
          <w:numId w:val="20"/>
        </w:numPr>
        <w:spacing w:line="276" w:lineRule="auto"/>
        <w:ind w:left="3060"/>
        <w:rPr>
          <w:rFonts w:ascii="Verdana" w:hAnsi="Verdana" w:cs="Arial"/>
          <w:sz w:val="22"/>
          <w:szCs w:val="22"/>
        </w:rPr>
      </w:pPr>
      <w:r w:rsidRPr="00EF2C52">
        <w:rPr>
          <w:rFonts w:ascii="Verdana" w:hAnsi="Verdana" w:cs="Arial"/>
          <w:sz w:val="22"/>
          <w:szCs w:val="22"/>
        </w:rPr>
        <w:t>Scrutinized Companies with Ties to Iran;</w:t>
      </w:r>
    </w:p>
    <w:p w14:paraId="36330978" w14:textId="77777777" w:rsidR="005D7B25" w:rsidRPr="00EF2C52" w:rsidRDefault="005D7B25" w:rsidP="005E3A03">
      <w:pPr>
        <w:pStyle w:val="ListParagraph"/>
        <w:numPr>
          <w:ilvl w:val="0"/>
          <w:numId w:val="20"/>
        </w:numPr>
        <w:spacing w:line="276" w:lineRule="auto"/>
        <w:ind w:left="3060"/>
        <w:rPr>
          <w:rFonts w:ascii="Verdana" w:hAnsi="Verdana" w:cs="Arial"/>
          <w:sz w:val="22"/>
          <w:szCs w:val="22"/>
        </w:rPr>
      </w:pPr>
      <w:r w:rsidRPr="00EF2C52">
        <w:rPr>
          <w:rFonts w:ascii="Verdana" w:hAnsi="Verdana" w:cs="Arial"/>
          <w:sz w:val="22"/>
          <w:szCs w:val="22"/>
        </w:rPr>
        <w:t>Designated Foreign Terrorist Organization</w:t>
      </w:r>
      <w:r w:rsidR="00546556">
        <w:rPr>
          <w:rFonts w:ascii="Verdana" w:hAnsi="Verdana" w:cs="Arial"/>
          <w:sz w:val="22"/>
          <w:szCs w:val="22"/>
        </w:rPr>
        <w:t>s;</w:t>
      </w:r>
      <w:r w:rsidRPr="00EF2C52">
        <w:rPr>
          <w:rFonts w:ascii="Verdana" w:hAnsi="Verdana" w:cs="Arial"/>
          <w:sz w:val="22"/>
          <w:szCs w:val="22"/>
        </w:rPr>
        <w:t xml:space="preserve"> and</w:t>
      </w:r>
    </w:p>
    <w:p w14:paraId="5EFF0933" w14:textId="77777777" w:rsidR="005D7B25" w:rsidRPr="00EF2C52" w:rsidRDefault="005D7B25" w:rsidP="005E3A03">
      <w:pPr>
        <w:pStyle w:val="ListParagraph"/>
        <w:numPr>
          <w:ilvl w:val="0"/>
          <w:numId w:val="20"/>
        </w:numPr>
        <w:tabs>
          <w:tab w:val="left" w:pos="2160"/>
          <w:tab w:val="left" w:pos="2520"/>
        </w:tabs>
        <w:spacing w:line="276" w:lineRule="auto"/>
        <w:ind w:left="3060"/>
        <w:rPr>
          <w:rFonts w:ascii="Verdana" w:hAnsi="Verdana" w:cs="Arial"/>
          <w:sz w:val="22"/>
          <w:szCs w:val="22"/>
        </w:rPr>
      </w:pPr>
      <w:r w:rsidRPr="00EF2C52">
        <w:rPr>
          <w:rFonts w:ascii="Verdana" w:hAnsi="Verdana" w:cs="Arial"/>
          <w:sz w:val="22"/>
          <w:szCs w:val="22"/>
        </w:rPr>
        <w:t>Scrutinized Companies with Ties to Foreign Terrorist Organizations.</w:t>
      </w:r>
    </w:p>
    <w:p w14:paraId="7910C3BD" w14:textId="77777777" w:rsidR="005D7B25" w:rsidRDefault="005D7B25" w:rsidP="00355667">
      <w:pPr>
        <w:spacing w:line="276" w:lineRule="auto"/>
        <w:ind w:left="1062"/>
        <w:rPr>
          <w:rFonts w:ascii="Verdana" w:hAnsi="Verdana"/>
          <w:b/>
          <w:bCs/>
          <w:sz w:val="22"/>
          <w:szCs w:val="22"/>
        </w:rPr>
      </w:pPr>
    </w:p>
    <w:p w14:paraId="58B2FCF2" w14:textId="77777777" w:rsidR="005D7B25" w:rsidRDefault="005D7B25" w:rsidP="005E3A03">
      <w:pPr>
        <w:pStyle w:val="ListParagraph"/>
        <w:numPr>
          <w:ilvl w:val="2"/>
          <w:numId w:val="12"/>
        </w:numPr>
        <w:tabs>
          <w:tab w:val="left" w:pos="2340"/>
        </w:tabs>
        <w:spacing w:line="276" w:lineRule="auto"/>
        <w:ind w:firstLine="126"/>
        <w:outlineLvl w:val="1"/>
        <w:rPr>
          <w:rFonts w:ascii="Verdana" w:hAnsi="Verdana"/>
          <w:b/>
          <w:smallCaps/>
          <w:sz w:val="24"/>
          <w:szCs w:val="24"/>
        </w:rPr>
      </w:pPr>
      <w:bookmarkStart w:id="69" w:name="_Toc71713916"/>
      <w:r>
        <w:rPr>
          <w:rFonts w:ascii="Verdana" w:hAnsi="Verdana"/>
          <w:b/>
          <w:smallCaps/>
          <w:sz w:val="24"/>
          <w:szCs w:val="24"/>
        </w:rPr>
        <w:t xml:space="preserve">Additional </w:t>
      </w:r>
      <w:r w:rsidR="007C08E8">
        <w:rPr>
          <w:rFonts w:ascii="Verdana" w:hAnsi="Verdana"/>
          <w:b/>
          <w:smallCaps/>
          <w:sz w:val="24"/>
          <w:szCs w:val="24"/>
        </w:rPr>
        <w:t xml:space="preserve">Required Pre-Award </w:t>
      </w:r>
      <w:r>
        <w:rPr>
          <w:rFonts w:ascii="Verdana" w:hAnsi="Verdana"/>
          <w:b/>
          <w:smallCaps/>
          <w:sz w:val="24"/>
          <w:szCs w:val="24"/>
        </w:rPr>
        <w:t>Verifications</w:t>
      </w:r>
      <w:bookmarkEnd w:id="69"/>
    </w:p>
    <w:p w14:paraId="659EB72A" w14:textId="77777777" w:rsidR="0046572F" w:rsidRDefault="0046572F" w:rsidP="007F0003">
      <w:pPr>
        <w:pStyle w:val="ListParagraph"/>
        <w:tabs>
          <w:tab w:val="left" w:pos="2340"/>
        </w:tabs>
        <w:spacing w:line="276" w:lineRule="auto"/>
        <w:ind w:left="1260"/>
        <w:rPr>
          <w:rFonts w:ascii="Verdana" w:hAnsi="Verdana"/>
          <w:b/>
          <w:smallCaps/>
          <w:sz w:val="24"/>
          <w:szCs w:val="24"/>
        </w:rPr>
      </w:pPr>
    </w:p>
    <w:p w14:paraId="0B5468AB" w14:textId="611FD4E1" w:rsidR="005D7B25" w:rsidRDefault="005D7B25" w:rsidP="00355667">
      <w:pPr>
        <w:pStyle w:val="ListParagraph"/>
        <w:tabs>
          <w:tab w:val="left" w:pos="2430"/>
        </w:tabs>
        <w:spacing w:line="276" w:lineRule="auto"/>
        <w:ind w:left="2340"/>
        <w:rPr>
          <w:rFonts w:ascii="Verdana" w:hAnsi="Verdana"/>
          <w:sz w:val="22"/>
          <w:szCs w:val="22"/>
        </w:rPr>
      </w:pPr>
      <w:r>
        <w:rPr>
          <w:rFonts w:ascii="Verdana" w:hAnsi="Verdana"/>
          <w:sz w:val="22"/>
          <w:szCs w:val="22"/>
        </w:rPr>
        <w:t xml:space="preserve">After the checks performed in Section </w:t>
      </w:r>
      <w:r w:rsidR="0046572F">
        <w:rPr>
          <w:rFonts w:ascii="Verdana" w:hAnsi="Verdana"/>
          <w:sz w:val="22"/>
          <w:szCs w:val="22"/>
        </w:rPr>
        <w:t>1</w:t>
      </w:r>
      <w:r w:rsidR="00546556">
        <w:rPr>
          <w:rFonts w:ascii="Verdana" w:hAnsi="Verdana"/>
          <w:sz w:val="22"/>
          <w:szCs w:val="22"/>
        </w:rPr>
        <w:t>6</w:t>
      </w:r>
      <w:r w:rsidR="0046572F">
        <w:rPr>
          <w:rFonts w:ascii="Verdana" w:hAnsi="Verdana"/>
          <w:sz w:val="22"/>
          <w:szCs w:val="22"/>
        </w:rPr>
        <w:t>.2.1</w:t>
      </w:r>
      <w:r>
        <w:rPr>
          <w:rFonts w:ascii="Verdana" w:hAnsi="Verdana"/>
          <w:sz w:val="22"/>
          <w:szCs w:val="22"/>
        </w:rPr>
        <w:t>, the following verifications will be cond</w:t>
      </w:r>
      <w:r w:rsidR="0046572F">
        <w:rPr>
          <w:rFonts w:ascii="Verdana" w:hAnsi="Verdana"/>
          <w:sz w:val="22"/>
          <w:szCs w:val="22"/>
        </w:rPr>
        <w:t>ucted for each Applicant.  The verifications</w:t>
      </w:r>
      <w:r>
        <w:rPr>
          <w:rFonts w:ascii="Verdana" w:hAnsi="Verdana"/>
          <w:sz w:val="22"/>
          <w:szCs w:val="22"/>
        </w:rPr>
        <w:t xml:space="preserve"> will be based on the </w:t>
      </w:r>
      <w:r w:rsidR="00546556">
        <w:rPr>
          <w:rFonts w:ascii="Verdana" w:hAnsi="Verdana"/>
          <w:sz w:val="22"/>
          <w:szCs w:val="22"/>
        </w:rPr>
        <w:t>l</w:t>
      </w:r>
      <w:r>
        <w:rPr>
          <w:rFonts w:ascii="Verdana" w:hAnsi="Verdana"/>
          <w:sz w:val="22"/>
          <w:szCs w:val="22"/>
        </w:rPr>
        <w:t xml:space="preserve">egal </w:t>
      </w:r>
      <w:r w:rsidR="00546556">
        <w:rPr>
          <w:rFonts w:ascii="Verdana" w:hAnsi="Verdana"/>
          <w:sz w:val="22"/>
          <w:szCs w:val="22"/>
        </w:rPr>
        <w:t>n</w:t>
      </w:r>
      <w:r>
        <w:rPr>
          <w:rFonts w:ascii="Verdana" w:hAnsi="Verdana"/>
          <w:sz w:val="22"/>
          <w:szCs w:val="22"/>
        </w:rPr>
        <w:t>ame and</w:t>
      </w:r>
      <w:r w:rsidR="00546556">
        <w:rPr>
          <w:rFonts w:ascii="Verdana" w:hAnsi="Verdana"/>
          <w:sz w:val="22"/>
          <w:szCs w:val="22"/>
        </w:rPr>
        <w:t>,</w:t>
      </w:r>
      <w:r>
        <w:rPr>
          <w:rFonts w:ascii="Verdana" w:hAnsi="Verdana"/>
          <w:sz w:val="22"/>
          <w:szCs w:val="22"/>
        </w:rPr>
        <w:t xml:space="preserve"> if applicable</w:t>
      </w:r>
      <w:r w:rsidR="00546556">
        <w:rPr>
          <w:rFonts w:ascii="Verdana" w:hAnsi="Verdana"/>
          <w:sz w:val="22"/>
          <w:szCs w:val="22"/>
        </w:rPr>
        <w:t>,</w:t>
      </w:r>
      <w:r>
        <w:rPr>
          <w:rFonts w:ascii="Verdana" w:hAnsi="Verdana"/>
          <w:sz w:val="22"/>
          <w:szCs w:val="22"/>
        </w:rPr>
        <w:t xml:space="preserve"> the Assumed Business Name (D.B.A.), and/or the </w:t>
      </w:r>
      <w:r w:rsidR="00546556">
        <w:rPr>
          <w:rFonts w:ascii="Verdana" w:hAnsi="Verdana"/>
          <w:sz w:val="22"/>
          <w:szCs w:val="22"/>
        </w:rPr>
        <w:t>Secretary of State (</w:t>
      </w:r>
      <w:r>
        <w:rPr>
          <w:rFonts w:ascii="Verdana" w:hAnsi="Verdana"/>
          <w:sz w:val="22"/>
          <w:szCs w:val="22"/>
        </w:rPr>
        <w:t>SOS</w:t>
      </w:r>
      <w:r w:rsidR="00546556">
        <w:rPr>
          <w:rFonts w:ascii="Verdana" w:hAnsi="Verdana"/>
          <w:sz w:val="22"/>
          <w:szCs w:val="22"/>
        </w:rPr>
        <w:t>)</w:t>
      </w:r>
      <w:r>
        <w:rPr>
          <w:rFonts w:ascii="Verdana" w:hAnsi="Verdana"/>
          <w:sz w:val="22"/>
          <w:szCs w:val="22"/>
        </w:rPr>
        <w:t xml:space="preserve"> charter number, the Federal ID or Texas Payee ID numbers, or the CPA Franchise Tax number provided, as applicable, on Exhibit A, </w:t>
      </w:r>
      <w:r w:rsidR="00D53834">
        <w:rPr>
          <w:rFonts w:ascii="Verdana" w:hAnsi="Verdana"/>
          <w:sz w:val="22"/>
          <w:szCs w:val="22"/>
        </w:rPr>
        <w:t>HHS Solicitation Affirmations</w:t>
      </w:r>
      <w:r>
        <w:rPr>
          <w:rFonts w:ascii="Verdana" w:hAnsi="Verdana"/>
          <w:sz w:val="22"/>
          <w:szCs w:val="22"/>
        </w:rPr>
        <w:t xml:space="preserve">.  </w:t>
      </w:r>
    </w:p>
    <w:p w14:paraId="40402351" w14:textId="77777777" w:rsidR="005D7B25" w:rsidRDefault="005D7B25" w:rsidP="00355667">
      <w:pPr>
        <w:pStyle w:val="ListParagraph"/>
        <w:tabs>
          <w:tab w:val="left" w:pos="2430"/>
        </w:tabs>
        <w:spacing w:line="276" w:lineRule="auto"/>
        <w:ind w:left="2340"/>
        <w:rPr>
          <w:rFonts w:ascii="Verdana" w:hAnsi="Verdana"/>
          <w:sz w:val="22"/>
          <w:szCs w:val="22"/>
        </w:rPr>
      </w:pPr>
    </w:p>
    <w:p w14:paraId="7797A0EE" w14:textId="77777777" w:rsidR="005D7B25" w:rsidRDefault="005D7B25" w:rsidP="00355667">
      <w:pPr>
        <w:pStyle w:val="ListParagraph"/>
        <w:tabs>
          <w:tab w:val="left" w:pos="2430"/>
        </w:tabs>
        <w:spacing w:line="276" w:lineRule="auto"/>
        <w:ind w:left="2340"/>
        <w:rPr>
          <w:rFonts w:ascii="Verdana" w:hAnsi="Verdana"/>
          <w:sz w:val="22"/>
          <w:szCs w:val="22"/>
        </w:rPr>
      </w:pPr>
      <w:r>
        <w:rPr>
          <w:rFonts w:ascii="Verdana" w:hAnsi="Verdana"/>
          <w:sz w:val="22"/>
          <w:szCs w:val="22"/>
        </w:rPr>
        <w:lastRenderedPageBreak/>
        <w:t xml:space="preserve">The results of the checks </w:t>
      </w:r>
      <w:r w:rsidR="00367E19">
        <w:rPr>
          <w:rFonts w:ascii="Verdana" w:hAnsi="Verdana"/>
          <w:sz w:val="22"/>
          <w:szCs w:val="22"/>
        </w:rPr>
        <w:t xml:space="preserve">below </w:t>
      </w:r>
      <w:r>
        <w:rPr>
          <w:rFonts w:ascii="Verdana" w:hAnsi="Verdana"/>
          <w:sz w:val="22"/>
          <w:szCs w:val="22"/>
        </w:rPr>
        <w:t xml:space="preserve">will be used to further consider an Applicant for award and </w:t>
      </w:r>
      <w:r w:rsidR="00C242C7">
        <w:rPr>
          <w:rFonts w:ascii="Verdana" w:hAnsi="Verdana"/>
          <w:sz w:val="22"/>
          <w:szCs w:val="22"/>
        </w:rPr>
        <w:t>may</w:t>
      </w:r>
      <w:r>
        <w:rPr>
          <w:rFonts w:ascii="Verdana" w:hAnsi="Verdana"/>
          <w:sz w:val="22"/>
          <w:szCs w:val="22"/>
        </w:rPr>
        <w:t xml:space="preserve"> result in disqualification. </w:t>
      </w:r>
    </w:p>
    <w:p w14:paraId="0F05C7BF" w14:textId="77777777" w:rsidR="005D7B25" w:rsidRDefault="005D7B25" w:rsidP="00355667">
      <w:pPr>
        <w:pStyle w:val="ListParagraph"/>
        <w:tabs>
          <w:tab w:val="left" w:pos="2430"/>
        </w:tabs>
        <w:spacing w:line="276" w:lineRule="auto"/>
        <w:ind w:left="1278"/>
        <w:rPr>
          <w:rFonts w:ascii="Verdana" w:hAnsi="Verdana"/>
          <w:b/>
          <w:smallCaps/>
          <w:sz w:val="24"/>
          <w:szCs w:val="24"/>
        </w:rPr>
      </w:pPr>
    </w:p>
    <w:p w14:paraId="6BCC9279" w14:textId="77777777" w:rsidR="005D7B25" w:rsidRDefault="005D7B25" w:rsidP="005E3A03">
      <w:pPr>
        <w:pStyle w:val="ListParagraph"/>
        <w:numPr>
          <w:ilvl w:val="0"/>
          <w:numId w:val="18"/>
        </w:numPr>
        <w:spacing w:line="276" w:lineRule="auto"/>
        <w:ind w:left="2700"/>
        <w:rPr>
          <w:rFonts w:ascii="Verdana" w:hAnsi="Verdana"/>
          <w:b/>
          <w:sz w:val="22"/>
          <w:szCs w:val="22"/>
        </w:rPr>
      </w:pPr>
      <w:r w:rsidRPr="000E0CCE">
        <w:rPr>
          <w:rFonts w:ascii="Verdana" w:hAnsi="Verdana"/>
          <w:b/>
          <w:sz w:val="22"/>
          <w:szCs w:val="22"/>
        </w:rPr>
        <w:t>Texas Franchise Tax Status</w:t>
      </w:r>
    </w:p>
    <w:p w14:paraId="221C0C9E" w14:textId="77777777" w:rsidR="005D7B25" w:rsidRDefault="005D7B25" w:rsidP="00355667">
      <w:pPr>
        <w:spacing w:line="276" w:lineRule="auto"/>
        <w:ind w:left="2700"/>
        <w:rPr>
          <w:rFonts w:ascii="Verdana" w:hAnsi="Verdana"/>
          <w:sz w:val="22"/>
          <w:szCs w:val="22"/>
        </w:rPr>
      </w:pPr>
    </w:p>
    <w:p w14:paraId="291CC92A" w14:textId="1610FC9B" w:rsidR="005D7B25" w:rsidRDefault="005D7B25" w:rsidP="00355667">
      <w:pPr>
        <w:spacing w:line="276" w:lineRule="auto"/>
        <w:ind w:left="2700"/>
        <w:rPr>
          <w:rFonts w:ascii="Verdana" w:hAnsi="Verdana"/>
          <w:sz w:val="22"/>
          <w:szCs w:val="22"/>
        </w:rPr>
      </w:pPr>
      <w:r w:rsidRPr="000E0CCE">
        <w:rPr>
          <w:rFonts w:ascii="Verdana" w:hAnsi="Verdana"/>
          <w:sz w:val="22"/>
          <w:szCs w:val="22"/>
        </w:rPr>
        <w:t xml:space="preserve">The Texas franchise tax is a privilege tax imposed on each taxable entity formed or organized in Texas or doing business in Texas.   Although not all entities are required to file or pay franchise taxes, </w:t>
      </w:r>
      <w:r w:rsidR="005C0DDB">
        <w:rPr>
          <w:rFonts w:ascii="Verdana" w:hAnsi="Verdana"/>
          <w:sz w:val="22"/>
          <w:szCs w:val="22"/>
        </w:rPr>
        <w:t>DSHS</w:t>
      </w:r>
      <w:r w:rsidRPr="000E0CCE">
        <w:rPr>
          <w:rFonts w:ascii="Verdana" w:hAnsi="Verdana"/>
          <w:sz w:val="22"/>
          <w:szCs w:val="22"/>
        </w:rPr>
        <w:t xml:space="preserve"> will process a search of the Applicant through </w:t>
      </w:r>
      <w:r w:rsidR="008F40D3">
        <w:rPr>
          <w:rFonts w:ascii="Verdana" w:hAnsi="Verdana"/>
          <w:sz w:val="22"/>
          <w:szCs w:val="22"/>
        </w:rPr>
        <w:t xml:space="preserve">the </w:t>
      </w:r>
      <w:r>
        <w:rPr>
          <w:rFonts w:ascii="Verdana" w:hAnsi="Verdana"/>
          <w:sz w:val="22"/>
          <w:szCs w:val="22"/>
        </w:rPr>
        <w:t>CPA Franchise Tax</w:t>
      </w:r>
      <w:r w:rsidR="008F40D3">
        <w:rPr>
          <w:rFonts w:ascii="Verdana" w:hAnsi="Verdana"/>
          <w:sz w:val="22"/>
          <w:szCs w:val="22"/>
        </w:rPr>
        <w:t xml:space="preserve"> system</w:t>
      </w:r>
      <w:r>
        <w:rPr>
          <w:rFonts w:ascii="Verdana" w:hAnsi="Verdana"/>
          <w:sz w:val="22"/>
          <w:szCs w:val="22"/>
        </w:rPr>
        <w:t xml:space="preserve"> to verify the</w:t>
      </w:r>
      <w:r w:rsidRPr="000E0CCE">
        <w:rPr>
          <w:rFonts w:ascii="Verdana" w:hAnsi="Verdana"/>
          <w:sz w:val="22"/>
          <w:szCs w:val="22"/>
        </w:rPr>
        <w:t xml:space="preserve"> </w:t>
      </w:r>
      <w:r w:rsidR="00367E19">
        <w:rPr>
          <w:rFonts w:ascii="Verdana" w:hAnsi="Verdana"/>
          <w:sz w:val="22"/>
          <w:szCs w:val="22"/>
        </w:rPr>
        <w:t xml:space="preserve">Applicant is in </w:t>
      </w:r>
      <w:r w:rsidRPr="000E0CCE">
        <w:rPr>
          <w:rFonts w:ascii="Verdana" w:hAnsi="Verdana"/>
          <w:sz w:val="22"/>
          <w:szCs w:val="22"/>
        </w:rPr>
        <w:t>good standing</w:t>
      </w:r>
      <w:r>
        <w:rPr>
          <w:rFonts w:ascii="Verdana" w:hAnsi="Verdana"/>
          <w:sz w:val="22"/>
          <w:szCs w:val="22"/>
        </w:rPr>
        <w:t xml:space="preserve">.  </w:t>
      </w:r>
    </w:p>
    <w:p w14:paraId="505E19D6" w14:textId="77777777" w:rsidR="005D7B25" w:rsidRDefault="005D7B25" w:rsidP="00355667">
      <w:pPr>
        <w:spacing w:line="276" w:lineRule="auto"/>
        <w:ind w:left="2700"/>
        <w:rPr>
          <w:rFonts w:ascii="Verdana" w:hAnsi="Verdana"/>
          <w:sz w:val="22"/>
          <w:szCs w:val="22"/>
        </w:rPr>
      </w:pPr>
    </w:p>
    <w:p w14:paraId="45120ED1" w14:textId="77777777" w:rsidR="005D7B25" w:rsidRPr="000E0CCE" w:rsidRDefault="005D7B25" w:rsidP="00355667">
      <w:pPr>
        <w:spacing w:line="276" w:lineRule="auto"/>
        <w:ind w:left="2700"/>
        <w:rPr>
          <w:rFonts w:ascii="Verdana" w:hAnsi="Verdana"/>
          <w:sz w:val="22"/>
          <w:szCs w:val="22"/>
        </w:rPr>
      </w:pPr>
      <w:r>
        <w:rPr>
          <w:rFonts w:ascii="Verdana" w:hAnsi="Verdana"/>
          <w:sz w:val="22"/>
          <w:szCs w:val="22"/>
        </w:rPr>
        <w:t>F</w:t>
      </w:r>
      <w:r w:rsidRPr="000E0CCE">
        <w:rPr>
          <w:rFonts w:ascii="Verdana" w:hAnsi="Verdana"/>
          <w:sz w:val="22"/>
          <w:szCs w:val="22"/>
        </w:rPr>
        <w:t>ranchise tax checks may reveal as to applicable entities (1) debts or delinquencies owed to the state (implicating contracting limitations) and (2) forfeiture of the right to transact business in Texas.</w:t>
      </w:r>
    </w:p>
    <w:p w14:paraId="60CF4D3A" w14:textId="77777777" w:rsidR="005D7B25" w:rsidRDefault="005D7B25" w:rsidP="00355667">
      <w:pPr>
        <w:spacing w:line="276" w:lineRule="auto"/>
        <w:ind w:left="2700"/>
        <w:rPr>
          <w:rFonts w:ascii="Verdana" w:hAnsi="Verdana"/>
          <w:sz w:val="22"/>
          <w:szCs w:val="22"/>
        </w:rPr>
      </w:pPr>
    </w:p>
    <w:p w14:paraId="0BD29A17" w14:textId="77777777" w:rsidR="007C08E8" w:rsidRDefault="007C08E8" w:rsidP="005E3A03">
      <w:pPr>
        <w:pStyle w:val="ListParagraph"/>
        <w:numPr>
          <w:ilvl w:val="0"/>
          <w:numId w:val="18"/>
        </w:numPr>
        <w:spacing w:line="276" w:lineRule="auto"/>
        <w:ind w:left="2700"/>
        <w:rPr>
          <w:rFonts w:ascii="Verdana" w:hAnsi="Verdana"/>
          <w:b/>
          <w:sz w:val="22"/>
          <w:szCs w:val="22"/>
        </w:rPr>
      </w:pPr>
      <w:r w:rsidRPr="000E0CCE">
        <w:rPr>
          <w:rFonts w:ascii="Verdana" w:hAnsi="Verdana"/>
          <w:b/>
          <w:sz w:val="22"/>
          <w:szCs w:val="22"/>
        </w:rPr>
        <w:t>Texas Warrant Hold Status</w:t>
      </w:r>
    </w:p>
    <w:p w14:paraId="296E2D0A" w14:textId="77777777" w:rsidR="007C08E8" w:rsidRDefault="007C08E8" w:rsidP="007C08E8">
      <w:pPr>
        <w:pStyle w:val="ListParagraph"/>
        <w:spacing w:line="276" w:lineRule="auto"/>
        <w:ind w:left="2700"/>
        <w:rPr>
          <w:rFonts w:ascii="Verdana" w:hAnsi="Verdana"/>
          <w:sz w:val="22"/>
          <w:szCs w:val="22"/>
        </w:rPr>
      </w:pPr>
    </w:p>
    <w:p w14:paraId="02C29375" w14:textId="77777777" w:rsidR="007C08E8" w:rsidRDefault="007C08E8" w:rsidP="007C08E8">
      <w:pPr>
        <w:pStyle w:val="ListParagraph"/>
        <w:spacing w:line="276" w:lineRule="auto"/>
        <w:ind w:left="2700"/>
        <w:rPr>
          <w:rFonts w:ascii="Verdana" w:hAnsi="Verdana"/>
          <w:color w:val="000000"/>
          <w:sz w:val="22"/>
          <w:szCs w:val="22"/>
        </w:rPr>
      </w:pPr>
      <w:r w:rsidRPr="00201D14">
        <w:rPr>
          <w:rFonts w:ascii="Verdana" w:hAnsi="Verdana"/>
          <w:sz w:val="22"/>
          <w:szCs w:val="22"/>
        </w:rPr>
        <w:t>The check for warrant hold</w:t>
      </w:r>
      <w:r>
        <w:rPr>
          <w:rFonts w:ascii="Verdana" w:hAnsi="Verdana"/>
          <w:sz w:val="22"/>
          <w:szCs w:val="22"/>
        </w:rPr>
        <w:t>s</w:t>
      </w:r>
      <w:r w:rsidRPr="00201D14">
        <w:rPr>
          <w:rFonts w:ascii="Verdana" w:hAnsi="Verdana"/>
          <w:sz w:val="22"/>
          <w:szCs w:val="22"/>
        </w:rPr>
        <w:t xml:space="preserve"> through the CPA is required to determine if an Applicant is on hold for any reason. </w:t>
      </w:r>
      <w:hyperlink r:id="rId34" w:anchor="2252.903" w:history="1">
        <w:r w:rsidRPr="00201D14">
          <w:rPr>
            <w:rStyle w:val="Hyperlink"/>
            <w:rFonts w:ascii="Verdana" w:hAnsi="Verdana"/>
            <w:sz w:val="22"/>
            <w:szCs w:val="22"/>
          </w:rPr>
          <w:t>Texas Government Code Section 2252.903</w:t>
        </w:r>
      </w:hyperlink>
      <w:r w:rsidRPr="00201D14">
        <w:rPr>
          <w:rFonts w:ascii="Verdana" w:hAnsi="Verdana"/>
          <w:color w:val="000000"/>
          <w:sz w:val="22"/>
          <w:szCs w:val="22"/>
        </w:rPr>
        <w:t xml:space="preserve"> requires agencies to verify the warrant hold status no earlier than the seventh day before and no later than the day of contract execution for transactions involving a written contract. In accordance with Section 3.3 of Exhibit B, Uniform Terms and Conditions, payments under </w:t>
      </w:r>
      <w:r>
        <w:rPr>
          <w:rFonts w:ascii="Verdana" w:hAnsi="Verdana"/>
          <w:color w:val="000000"/>
          <w:sz w:val="22"/>
          <w:szCs w:val="22"/>
        </w:rPr>
        <w:t xml:space="preserve">any </w:t>
      </w:r>
      <w:r w:rsidRPr="00201D14">
        <w:rPr>
          <w:rFonts w:ascii="Verdana" w:hAnsi="Verdana"/>
          <w:color w:val="000000"/>
          <w:sz w:val="22"/>
          <w:szCs w:val="22"/>
        </w:rPr>
        <w:t xml:space="preserve">contract </w:t>
      </w:r>
      <w:r>
        <w:rPr>
          <w:rFonts w:ascii="Verdana" w:hAnsi="Verdana"/>
          <w:color w:val="000000"/>
          <w:sz w:val="22"/>
          <w:szCs w:val="22"/>
        </w:rPr>
        <w:t xml:space="preserve">resulting from this </w:t>
      </w:r>
      <w:r w:rsidR="00A6621D">
        <w:rPr>
          <w:rFonts w:ascii="Verdana" w:hAnsi="Verdana"/>
          <w:color w:val="000000"/>
          <w:sz w:val="22"/>
          <w:szCs w:val="22"/>
        </w:rPr>
        <w:t>OE</w:t>
      </w:r>
      <w:r>
        <w:rPr>
          <w:rFonts w:ascii="Verdana" w:hAnsi="Verdana"/>
          <w:color w:val="000000"/>
          <w:sz w:val="22"/>
          <w:szCs w:val="22"/>
        </w:rPr>
        <w:t xml:space="preserve"> will</w:t>
      </w:r>
      <w:r w:rsidRPr="00201D14">
        <w:rPr>
          <w:rFonts w:ascii="Verdana" w:hAnsi="Verdana"/>
          <w:color w:val="000000"/>
          <w:sz w:val="22"/>
          <w:szCs w:val="22"/>
        </w:rPr>
        <w:t xml:space="preserve"> be applied directly toward eliminating the </w:t>
      </w:r>
      <w:r>
        <w:rPr>
          <w:rFonts w:ascii="Verdana" w:hAnsi="Verdana"/>
          <w:color w:val="000000"/>
          <w:sz w:val="22"/>
          <w:szCs w:val="22"/>
        </w:rPr>
        <w:t>Applicant</w:t>
      </w:r>
      <w:r w:rsidRPr="00201D14">
        <w:rPr>
          <w:rFonts w:ascii="Verdana" w:hAnsi="Verdana"/>
          <w:color w:val="000000"/>
          <w:sz w:val="22"/>
          <w:szCs w:val="22"/>
        </w:rPr>
        <w:t>’s debt or delinquency regardless of when it arises.</w:t>
      </w:r>
    </w:p>
    <w:p w14:paraId="7D9F932B" w14:textId="77777777" w:rsidR="003A107D" w:rsidRDefault="003A107D" w:rsidP="007C08E8">
      <w:pPr>
        <w:pStyle w:val="ListParagraph"/>
        <w:spacing w:line="276" w:lineRule="auto"/>
        <w:ind w:left="2700"/>
        <w:rPr>
          <w:rFonts w:ascii="Verdana" w:hAnsi="Verdana"/>
          <w:b/>
          <w:sz w:val="22"/>
          <w:szCs w:val="22"/>
        </w:rPr>
      </w:pPr>
    </w:p>
    <w:p w14:paraId="3460555B" w14:textId="77777777" w:rsidR="00E57558" w:rsidRPr="00A14C47" w:rsidRDefault="00E57558" w:rsidP="005E3A03">
      <w:pPr>
        <w:pStyle w:val="ListParagraph"/>
        <w:numPr>
          <w:ilvl w:val="0"/>
          <w:numId w:val="12"/>
        </w:numPr>
        <w:tabs>
          <w:tab w:val="num" w:pos="540"/>
          <w:tab w:val="left" w:pos="2430"/>
        </w:tabs>
        <w:spacing w:line="276" w:lineRule="auto"/>
        <w:ind w:left="810" w:hanging="540"/>
        <w:outlineLvl w:val="0"/>
        <w:rPr>
          <w:rFonts w:ascii="Verdana" w:hAnsi="Verdana"/>
          <w:b/>
          <w:caps/>
          <w:sz w:val="24"/>
          <w:szCs w:val="24"/>
        </w:rPr>
      </w:pPr>
      <w:bookmarkStart w:id="70" w:name="_Toc71713918"/>
      <w:r w:rsidRPr="00A14C47">
        <w:rPr>
          <w:rFonts w:ascii="Verdana" w:hAnsi="Verdana"/>
          <w:b/>
          <w:caps/>
          <w:sz w:val="24"/>
          <w:szCs w:val="24"/>
        </w:rPr>
        <w:t>disclosure of interested parties</w:t>
      </w:r>
      <w:bookmarkEnd w:id="70"/>
    </w:p>
    <w:p w14:paraId="6EB76670" w14:textId="77777777" w:rsidR="00E57558" w:rsidRDefault="00E57558" w:rsidP="00355667">
      <w:pPr>
        <w:pStyle w:val="ListParagraph"/>
        <w:tabs>
          <w:tab w:val="num" w:pos="540"/>
          <w:tab w:val="left" w:pos="2430"/>
        </w:tabs>
        <w:spacing w:line="276" w:lineRule="auto"/>
        <w:ind w:left="810"/>
        <w:outlineLvl w:val="0"/>
        <w:rPr>
          <w:rFonts w:ascii="Verdana" w:hAnsi="Verdana"/>
          <w:b/>
          <w:caps/>
          <w:color w:val="0000FF"/>
          <w:sz w:val="24"/>
          <w:szCs w:val="24"/>
        </w:rPr>
      </w:pPr>
    </w:p>
    <w:p w14:paraId="0CE1C37D" w14:textId="77777777" w:rsidR="00E57558" w:rsidRPr="00E57558" w:rsidRDefault="00E57558" w:rsidP="00C707D5">
      <w:pPr>
        <w:autoSpaceDE w:val="0"/>
        <w:autoSpaceDN w:val="0"/>
        <w:adjustRightInd w:val="0"/>
        <w:spacing w:line="276" w:lineRule="auto"/>
        <w:ind w:left="540"/>
        <w:rPr>
          <w:rFonts w:ascii="Verdana" w:hAnsi="Verdana"/>
          <w:sz w:val="22"/>
          <w:szCs w:val="22"/>
        </w:rPr>
      </w:pPr>
      <w:r w:rsidRPr="00E57558">
        <w:rPr>
          <w:rFonts w:ascii="Verdana" w:hAnsi="Verdana"/>
          <w:sz w:val="22"/>
          <w:szCs w:val="22"/>
        </w:rPr>
        <w:t>Subject to certain specified exceptions, Section 2252.908 of the</w:t>
      </w:r>
      <w:r w:rsidR="00201D14">
        <w:rPr>
          <w:rFonts w:ascii="Verdana" w:hAnsi="Verdana"/>
          <w:sz w:val="22"/>
          <w:szCs w:val="22"/>
        </w:rPr>
        <w:t xml:space="preserve"> </w:t>
      </w:r>
      <w:r w:rsidR="00201D14" w:rsidRPr="008F40D3">
        <w:rPr>
          <w:rFonts w:ascii="Verdana" w:hAnsi="Verdana"/>
          <w:smallCaps/>
          <w:sz w:val="22"/>
          <w:szCs w:val="22"/>
        </w:rPr>
        <w:t>Tex. Gov’t Code Ann.</w:t>
      </w:r>
      <w:r w:rsidR="00201D14">
        <w:rPr>
          <w:rFonts w:ascii="Verdana" w:hAnsi="Verdana"/>
          <w:sz w:val="22"/>
          <w:szCs w:val="22"/>
        </w:rPr>
        <w:t xml:space="preserve">, </w:t>
      </w:r>
      <w:r w:rsidRPr="00E57558">
        <w:rPr>
          <w:rFonts w:ascii="Verdana" w:hAnsi="Verdana"/>
          <w:sz w:val="22"/>
          <w:szCs w:val="22"/>
        </w:rPr>
        <w:t>Disclosure of Interested Parties, applies to a contract of a state agency that has a value of at least $1 million</w:t>
      </w:r>
      <w:r w:rsidR="00F37EAA">
        <w:rPr>
          <w:rFonts w:ascii="Verdana" w:hAnsi="Verdana"/>
          <w:sz w:val="22"/>
          <w:szCs w:val="22"/>
        </w:rPr>
        <w:t xml:space="preserve"> or that is for services that would require a person to register as a lobbyist under Chapter 305</w:t>
      </w:r>
      <w:r w:rsidRPr="00E57558">
        <w:rPr>
          <w:rFonts w:ascii="Verdana" w:hAnsi="Verdana"/>
          <w:sz w:val="22"/>
          <w:szCs w:val="22"/>
        </w:rPr>
        <w:t xml:space="preserve"> or that requires an action or vote by the governing body of the agency before the contract may be signed. One of the requirements of Section 2252.908 is that a business entity (defined as “</w:t>
      </w:r>
      <w:r w:rsidRPr="00E57558">
        <w:rPr>
          <w:rFonts w:ascii="Verdana" w:hAnsi="Verdana"/>
          <w:color w:val="000000"/>
          <w:sz w:val="22"/>
          <w:szCs w:val="22"/>
        </w:rPr>
        <w:t>any entity recognized by law through which business is conducted, including a sole proprietorship, partnership, or corporation”)</w:t>
      </w:r>
      <w:r w:rsidRPr="00E57558">
        <w:rPr>
          <w:rFonts w:ascii="Verdana" w:hAnsi="Verdana"/>
          <w:sz w:val="22"/>
          <w:szCs w:val="22"/>
        </w:rPr>
        <w:t xml:space="preserve"> must submit a Form 1295, Certificate of Interested Parties, to the state agency at the time the business entity submits the signed contract to the agency.    </w:t>
      </w:r>
    </w:p>
    <w:p w14:paraId="4C153BFF" w14:textId="77777777" w:rsidR="00E57558" w:rsidRPr="00E57558" w:rsidRDefault="00E57558" w:rsidP="00C707D5">
      <w:pPr>
        <w:autoSpaceDE w:val="0"/>
        <w:autoSpaceDN w:val="0"/>
        <w:adjustRightInd w:val="0"/>
        <w:spacing w:line="276" w:lineRule="auto"/>
        <w:ind w:left="540"/>
        <w:rPr>
          <w:rFonts w:ascii="Verdana" w:hAnsi="Verdana"/>
          <w:sz w:val="22"/>
          <w:szCs w:val="22"/>
        </w:rPr>
      </w:pPr>
    </w:p>
    <w:p w14:paraId="65AB7835" w14:textId="4C68370C" w:rsidR="00E57558" w:rsidRPr="00E57558" w:rsidRDefault="0087162B" w:rsidP="00C707D5">
      <w:pPr>
        <w:autoSpaceDE w:val="0"/>
        <w:autoSpaceDN w:val="0"/>
        <w:adjustRightInd w:val="0"/>
        <w:spacing w:line="276" w:lineRule="auto"/>
        <w:ind w:left="540"/>
        <w:rPr>
          <w:rFonts w:ascii="Verdana" w:hAnsi="Verdana"/>
          <w:sz w:val="22"/>
          <w:szCs w:val="22"/>
        </w:rPr>
      </w:pPr>
      <w:r>
        <w:rPr>
          <w:rFonts w:ascii="Verdana" w:hAnsi="Verdana"/>
          <w:sz w:val="22"/>
          <w:szCs w:val="22"/>
        </w:rPr>
        <w:t>Applicant</w:t>
      </w:r>
      <w:r w:rsidR="00E57558" w:rsidRPr="00E57558">
        <w:rPr>
          <w:rFonts w:ascii="Verdana" w:hAnsi="Verdana"/>
          <w:sz w:val="22"/>
          <w:szCs w:val="22"/>
        </w:rPr>
        <w:t xml:space="preserve"> represents and warrants that, if selected for award of a contract as a result of this </w:t>
      </w:r>
      <w:r w:rsidR="00A6621D">
        <w:rPr>
          <w:rFonts w:ascii="Verdana" w:hAnsi="Verdana"/>
          <w:sz w:val="22"/>
          <w:szCs w:val="22"/>
        </w:rPr>
        <w:t>OE</w:t>
      </w:r>
      <w:r w:rsidR="00E57558" w:rsidRPr="00E57558">
        <w:rPr>
          <w:rFonts w:ascii="Verdana" w:hAnsi="Verdana"/>
          <w:sz w:val="22"/>
          <w:szCs w:val="22"/>
        </w:rPr>
        <w:t xml:space="preserve">, </w:t>
      </w:r>
      <w:r>
        <w:rPr>
          <w:rFonts w:ascii="Verdana" w:hAnsi="Verdana"/>
          <w:sz w:val="22"/>
          <w:szCs w:val="22"/>
        </w:rPr>
        <w:t>Applicant</w:t>
      </w:r>
      <w:r w:rsidR="00E57558" w:rsidRPr="00E57558">
        <w:rPr>
          <w:rFonts w:ascii="Verdana" w:hAnsi="Verdana"/>
          <w:sz w:val="22"/>
          <w:szCs w:val="22"/>
        </w:rPr>
        <w:t xml:space="preserve"> will submit to </w:t>
      </w:r>
      <w:r w:rsidR="005C0DDB">
        <w:rPr>
          <w:rFonts w:ascii="Verdana" w:hAnsi="Verdana"/>
          <w:sz w:val="22"/>
          <w:szCs w:val="22"/>
        </w:rPr>
        <w:t>DSHS,</w:t>
      </w:r>
      <w:r w:rsidR="00F37EAA">
        <w:rPr>
          <w:rFonts w:ascii="Verdana" w:hAnsi="Verdana"/>
          <w:sz w:val="22"/>
          <w:szCs w:val="22"/>
        </w:rPr>
        <w:t xml:space="preserve"> if applicable,</w:t>
      </w:r>
      <w:r w:rsidR="00E57558" w:rsidRPr="00E57558">
        <w:rPr>
          <w:rFonts w:ascii="Verdana" w:hAnsi="Verdana"/>
          <w:sz w:val="22"/>
          <w:szCs w:val="22"/>
        </w:rPr>
        <w:t xml:space="preserve"> a Certificate of Interested Parties at the time </w:t>
      </w:r>
      <w:r>
        <w:rPr>
          <w:rFonts w:ascii="Verdana" w:hAnsi="Verdana"/>
          <w:sz w:val="22"/>
          <w:szCs w:val="22"/>
        </w:rPr>
        <w:t>Applicant</w:t>
      </w:r>
      <w:r w:rsidR="00E57558" w:rsidRPr="00E57558">
        <w:rPr>
          <w:rFonts w:ascii="Verdana" w:hAnsi="Verdana"/>
          <w:sz w:val="22"/>
          <w:szCs w:val="22"/>
        </w:rPr>
        <w:t xml:space="preserve"> submits the signed contract. Form 1295 involves an electronic process through the Texas Ethics Commission (TEC).</w:t>
      </w:r>
    </w:p>
    <w:p w14:paraId="7E2F6989" w14:textId="77777777" w:rsidR="00E57558" w:rsidRPr="00E57558" w:rsidRDefault="00E57558" w:rsidP="00C707D5">
      <w:pPr>
        <w:autoSpaceDE w:val="0"/>
        <w:autoSpaceDN w:val="0"/>
        <w:adjustRightInd w:val="0"/>
        <w:spacing w:line="276" w:lineRule="auto"/>
        <w:ind w:left="540"/>
        <w:rPr>
          <w:rFonts w:ascii="Verdana" w:hAnsi="Verdana"/>
          <w:color w:val="000000"/>
          <w:sz w:val="22"/>
          <w:szCs w:val="22"/>
        </w:rPr>
      </w:pPr>
    </w:p>
    <w:p w14:paraId="7BF09644" w14:textId="77777777" w:rsidR="00E57558" w:rsidRPr="00E57558" w:rsidRDefault="00E57558" w:rsidP="00C707D5">
      <w:pPr>
        <w:autoSpaceDE w:val="0"/>
        <w:autoSpaceDN w:val="0"/>
        <w:adjustRightInd w:val="0"/>
        <w:spacing w:line="276" w:lineRule="auto"/>
        <w:ind w:left="540"/>
        <w:rPr>
          <w:rFonts w:ascii="Verdana" w:hAnsi="Verdana"/>
          <w:color w:val="000000"/>
          <w:sz w:val="22"/>
          <w:szCs w:val="22"/>
        </w:rPr>
      </w:pPr>
      <w:r w:rsidRPr="00E57558">
        <w:rPr>
          <w:rFonts w:ascii="Verdana" w:hAnsi="Verdana"/>
          <w:color w:val="000000"/>
          <w:sz w:val="22"/>
          <w:szCs w:val="22"/>
        </w:rPr>
        <w:lastRenderedPageBreak/>
        <w:t xml:space="preserve">Information regarding the on-line process for completing Form 1295 is available </w:t>
      </w:r>
      <w:r w:rsidR="00BD7C6D">
        <w:rPr>
          <w:rFonts w:ascii="Verdana" w:hAnsi="Verdana"/>
          <w:color w:val="000000"/>
          <w:sz w:val="22"/>
          <w:szCs w:val="22"/>
        </w:rPr>
        <w:t>on the Texas Ethics Commission’s website</w:t>
      </w:r>
      <w:r w:rsidRPr="00E57558">
        <w:rPr>
          <w:rFonts w:ascii="Verdana" w:hAnsi="Verdana"/>
          <w:color w:val="000000"/>
          <w:sz w:val="22"/>
          <w:szCs w:val="22"/>
        </w:rPr>
        <w:t xml:space="preserve">: </w:t>
      </w:r>
      <w:hyperlink r:id="rId35" w:history="1">
        <w:r w:rsidRPr="00E57558">
          <w:rPr>
            <w:rStyle w:val="Hyperlink"/>
            <w:rFonts w:ascii="Verdana" w:hAnsi="Verdana"/>
            <w:sz w:val="22"/>
            <w:szCs w:val="22"/>
          </w:rPr>
          <w:t>https://www.ethics.state.tx.us/whatsnew/elf_info_form1295.htm</w:t>
        </w:r>
      </w:hyperlink>
    </w:p>
    <w:p w14:paraId="57C1A550" w14:textId="77777777" w:rsidR="00E57558" w:rsidRPr="00E57558" w:rsidRDefault="00E57558" w:rsidP="00C707D5">
      <w:pPr>
        <w:autoSpaceDE w:val="0"/>
        <w:autoSpaceDN w:val="0"/>
        <w:adjustRightInd w:val="0"/>
        <w:spacing w:line="276" w:lineRule="auto"/>
        <w:ind w:left="540"/>
        <w:rPr>
          <w:rFonts w:ascii="Verdana" w:hAnsi="Verdana"/>
          <w:color w:val="000000"/>
          <w:sz w:val="22"/>
          <w:szCs w:val="22"/>
        </w:rPr>
      </w:pPr>
    </w:p>
    <w:p w14:paraId="3AEFDC95" w14:textId="77777777" w:rsidR="00E57558" w:rsidRPr="00E57558" w:rsidRDefault="00E57558" w:rsidP="00C707D5">
      <w:pPr>
        <w:autoSpaceDE w:val="0"/>
        <w:autoSpaceDN w:val="0"/>
        <w:adjustRightInd w:val="0"/>
        <w:spacing w:line="276" w:lineRule="auto"/>
        <w:ind w:left="540"/>
        <w:rPr>
          <w:rFonts w:ascii="Verdana" w:hAnsi="Verdana"/>
          <w:color w:val="000000"/>
          <w:sz w:val="22"/>
          <w:szCs w:val="22"/>
        </w:rPr>
      </w:pPr>
      <w:r w:rsidRPr="00E57558">
        <w:rPr>
          <w:rFonts w:ascii="Verdana" w:hAnsi="Verdana"/>
          <w:color w:val="000000"/>
          <w:sz w:val="22"/>
          <w:szCs w:val="22"/>
        </w:rPr>
        <w:t>For further information:</w:t>
      </w:r>
    </w:p>
    <w:p w14:paraId="1EEE16E6" w14:textId="77777777" w:rsidR="00E57558" w:rsidRPr="00E57558" w:rsidRDefault="00E57558" w:rsidP="00C707D5">
      <w:pPr>
        <w:autoSpaceDE w:val="0"/>
        <w:autoSpaceDN w:val="0"/>
        <w:adjustRightInd w:val="0"/>
        <w:spacing w:line="276" w:lineRule="auto"/>
        <w:ind w:left="540"/>
        <w:rPr>
          <w:rFonts w:ascii="Verdana" w:hAnsi="Verdana"/>
          <w:color w:val="000000"/>
          <w:sz w:val="22"/>
          <w:szCs w:val="22"/>
        </w:rPr>
      </w:pPr>
      <w:r w:rsidRPr="00E57558">
        <w:rPr>
          <w:rFonts w:ascii="Verdana" w:hAnsi="Verdana"/>
          <w:color w:val="000000"/>
          <w:sz w:val="22"/>
          <w:szCs w:val="22"/>
        </w:rPr>
        <w:t xml:space="preserve">Reference Section 2252.908 of the Texas Government Code which can be accessed at: </w:t>
      </w:r>
      <w:hyperlink r:id="rId36" w:anchor="2252.908" w:history="1">
        <w:r w:rsidRPr="00E57558">
          <w:rPr>
            <w:rStyle w:val="Hyperlink"/>
            <w:rFonts w:ascii="Verdana" w:hAnsi="Verdana"/>
            <w:sz w:val="22"/>
            <w:szCs w:val="22"/>
          </w:rPr>
          <w:t>https://statutes.capitol.texas.gov/Docs/GV/htm/GV.2252.htm#2252.908</w:t>
        </w:r>
      </w:hyperlink>
    </w:p>
    <w:p w14:paraId="2EF13612" w14:textId="77777777" w:rsidR="00E57558" w:rsidRPr="00E57558" w:rsidRDefault="00E57558" w:rsidP="00C707D5">
      <w:pPr>
        <w:autoSpaceDE w:val="0"/>
        <w:autoSpaceDN w:val="0"/>
        <w:adjustRightInd w:val="0"/>
        <w:spacing w:line="276" w:lineRule="auto"/>
        <w:ind w:left="540"/>
        <w:rPr>
          <w:rFonts w:ascii="Verdana" w:hAnsi="Verdana"/>
          <w:color w:val="000000"/>
          <w:sz w:val="22"/>
          <w:szCs w:val="22"/>
        </w:rPr>
      </w:pPr>
    </w:p>
    <w:p w14:paraId="76B41313" w14:textId="77777777" w:rsidR="00E57558" w:rsidRPr="00E57558" w:rsidRDefault="00E57558" w:rsidP="00C707D5">
      <w:pPr>
        <w:autoSpaceDE w:val="0"/>
        <w:autoSpaceDN w:val="0"/>
        <w:adjustRightInd w:val="0"/>
        <w:spacing w:line="276" w:lineRule="auto"/>
        <w:ind w:left="540"/>
        <w:rPr>
          <w:rFonts w:ascii="Verdana" w:hAnsi="Verdana"/>
          <w:color w:val="000000"/>
          <w:sz w:val="22"/>
          <w:szCs w:val="22"/>
        </w:rPr>
      </w:pPr>
      <w:r w:rsidRPr="00E57558">
        <w:rPr>
          <w:rFonts w:ascii="Verdana" w:hAnsi="Verdana"/>
          <w:color w:val="000000"/>
          <w:sz w:val="22"/>
          <w:szCs w:val="22"/>
        </w:rPr>
        <w:t xml:space="preserve">Title 1, Chapter 46, Disclosure of Interested Parties of the Texas Administrative Code which can be accessed at: </w:t>
      </w:r>
      <w:hyperlink r:id="rId37" w:history="1">
        <w:r w:rsidRPr="00E57558">
          <w:rPr>
            <w:rStyle w:val="Hyperlink"/>
            <w:rFonts w:ascii="Verdana" w:hAnsi="Verdana"/>
            <w:sz w:val="22"/>
            <w:szCs w:val="22"/>
          </w:rPr>
          <w:t>https://texreg.sos.state.tx.us/public/readtac$ext.ViewTAC?tac_view=4&amp;ti=1&amp;pt=2&amp;ch=46&amp;rl=Y</w:t>
        </w:r>
      </w:hyperlink>
    </w:p>
    <w:p w14:paraId="754CA521" w14:textId="77777777" w:rsidR="00E57558" w:rsidRPr="00E57558" w:rsidRDefault="00E57558" w:rsidP="00C707D5">
      <w:pPr>
        <w:autoSpaceDE w:val="0"/>
        <w:autoSpaceDN w:val="0"/>
        <w:adjustRightInd w:val="0"/>
        <w:spacing w:line="276" w:lineRule="auto"/>
        <w:ind w:left="540"/>
        <w:rPr>
          <w:rFonts w:ascii="Verdana" w:hAnsi="Verdana"/>
          <w:color w:val="000000"/>
          <w:sz w:val="22"/>
          <w:szCs w:val="22"/>
        </w:rPr>
      </w:pPr>
    </w:p>
    <w:p w14:paraId="1867CC1E" w14:textId="24DFCC97" w:rsidR="00A90FB5" w:rsidRDefault="00E57558" w:rsidP="00C707D5">
      <w:pPr>
        <w:spacing w:line="276" w:lineRule="auto"/>
        <w:ind w:left="540"/>
        <w:rPr>
          <w:rFonts w:ascii="Verdana" w:hAnsi="Verdana"/>
          <w:sz w:val="22"/>
          <w:szCs w:val="22"/>
        </w:rPr>
      </w:pPr>
      <w:r w:rsidRPr="005C0DDB">
        <w:rPr>
          <w:rFonts w:ascii="Verdana" w:hAnsi="Verdana"/>
          <w:color w:val="000000"/>
          <w:sz w:val="22"/>
          <w:szCs w:val="22"/>
        </w:rPr>
        <w:t xml:space="preserve">If the potential awardee does not timely submit a completed, certified and signed TEC Form 1295 to </w:t>
      </w:r>
      <w:r w:rsidR="005C0DDB" w:rsidRPr="005C0DDB">
        <w:rPr>
          <w:rFonts w:ascii="Verdana" w:hAnsi="Verdana"/>
          <w:sz w:val="22"/>
          <w:szCs w:val="22"/>
        </w:rPr>
        <w:t>DSHS</w:t>
      </w:r>
      <w:r w:rsidRPr="005C0DDB">
        <w:rPr>
          <w:rFonts w:ascii="Verdana" w:hAnsi="Verdana"/>
          <w:color w:val="000000"/>
          <w:sz w:val="22"/>
          <w:szCs w:val="22"/>
        </w:rPr>
        <w:t xml:space="preserve">, </w:t>
      </w:r>
      <w:r w:rsidR="005C0DDB" w:rsidRPr="005C0DDB">
        <w:rPr>
          <w:rFonts w:ascii="Verdana" w:hAnsi="Verdana"/>
          <w:sz w:val="22"/>
          <w:szCs w:val="22"/>
        </w:rPr>
        <w:t>DSHS</w:t>
      </w:r>
      <w:r w:rsidRPr="005C0DDB">
        <w:rPr>
          <w:rFonts w:ascii="Verdana" w:hAnsi="Verdana"/>
          <w:sz w:val="22"/>
          <w:szCs w:val="22"/>
        </w:rPr>
        <w:t xml:space="preserve"> </w:t>
      </w:r>
      <w:r w:rsidRPr="005C0DDB">
        <w:rPr>
          <w:rFonts w:ascii="Verdana" w:hAnsi="Verdana"/>
          <w:color w:val="000000"/>
          <w:sz w:val="22"/>
          <w:szCs w:val="22"/>
        </w:rPr>
        <w:t>is prohibited by law from executing a contract, even if the potential awardee is otherwise eligible for award.</w:t>
      </w:r>
    </w:p>
    <w:sectPr w:rsidR="00A90FB5" w:rsidSect="00647A81">
      <w:footerReference w:type="default" r:id="rId38"/>
      <w:footerReference w:type="first" r:id="rId39"/>
      <w:pgSz w:w="12240" w:h="15840" w:code="1"/>
      <w:pgMar w:top="720" w:right="720" w:bottom="36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5C0A3" w14:textId="77777777" w:rsidR="005A387F" w:rsidRDefault="005A387F">
      <w:r>
        <w:separator/>
      </w:r>
    </w:p>
  </w:endnote>
  <w:endnote w:type="continuationSeparator" w:id="0">
    <w:p w14:paraId="497958EB" w14:textId="77777777" w:rsidR="005A387F" w:rsidRDefault="005A387F">
      <w:r>
        <w:continuationSeparator/>
      </w:r>
    </w:p>
  </w:endnote>
  <w:endnote w:type="continuationNotice" w:id="1">
    <w:p w14:paraId="0B71D840" w14:textId="77777777" w:rsidR="005A387F" w:rsidRDefault="005A3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52FE" w14:textId="77777777" w:rsidR="005A387F" w:rsidRDefault="005A3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7C33F" w14:textId="77777777" w:rsidR="005A387F" w:rsidRDefault="005A3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480222"/>
      <w:docPartObj>
        <w:docPartGallery w:val="Page Numbers (Bottom of Page)"/>
        <w:docPartUnique/>
      </w:docPartObj>
    </w:sdtPr>
    <w:sdtEndPr/>
    <w:sdtContent>
      <w:sdt>
        <w:sdtPr>
          <w:id w:val="333120918"/>
          <w:docPartObj>
            <w:docPartGallery w:val="Page Numbers (Top of Page)"/>
            <w:docPartUnique/>
          </w:docPartObj>
        </w:sdtPr>
        <w:sdtEndPr/>
        <w:sdtContent>
          <w:p w14:paraId="214CEE8F" w14:textId="5AB2C6F3" w:rsidR="005A387F" w:rsidRDefault="008A5FC1">
            <w:pPr>
              <w:pStyle w:val="Footer"/>
              <w:jc w:val="right"/>
            </w:pPr>
          </w:p>
        </w:sdtContent>
      </w:sdt>
    </w:sdtContent>
  </w:sdt>
  <w:p w14:paraId="1F68B134" w14:textId="77777777" w:rsidR="005A387F" w:rsidRPr="00DC4014" w:rsidRDefault="005A387F" w:rsidP="005C70C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BAA1" w14:textId="77777777" w:rsidR="005A387F" w:rsidRDefault="005A38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8691" w14:textId="22F31601" w:rsidR="005A387F" w:rsidRDefault="005A387F" w:rsidP="00CE55AA">
    <w:pPr>
      <w:pStyle w:val="Footer"/>
      <w:jc w:val="center"/>
    </w:pPr>
  </w:p>
  <w:sdt>
    <w:sdtPr>
      <w:id w:val="-1145438979"/>
      <w:docPartObj>
        <w:docPartGallery w:val="Page Numbers (Top of Page)"/>
        <w:docPartUnique/>
      </w:docPartObj>
    </w:sdtPr>
    <w:sdtEndPr/>
    <w:sdtContent>
      <w:p w14:paraId="2F632CB6" w14:textId="6880283A" w:rsidR="005A387F" w:rsidRDefault="005A387F" w:rsidP="00CE55AA">
        <w:pPr>
          <w:pStyle w:val="Footer"/>
          <w:jc w:val="center"/>
          <w:rPr>
            <w:rFonts w:ascii="Verdana" w:hAnsi="Verdana"/>
            <w:sz w:val="16"/>
            <w:szCs w:val="16"/>
          </w:rPr>
        </w:pPr>
        <w:r>
          <w:rPr>
            <w:rFonts w:ascii="Verdana" w:hAnsi="Verdana"/>
            <w:sz w:val="16"/>
            <w:szCs w:val="16"/>
          </w:rPr>
          <w:t>HHS Open Enrollment</w:t>
        </w:r>
      </w:p>
      <w:p w14:paraId="0AB71943" w14:textId="5C254A9E" w:rsidR="005A387F" w:rsidRPr="00B510D5" w:rsidRDefault="005A387F" w:rsidP="00CE55AA">
        <w:pPr>
          <w:pStyle w:val="Footer"/>
          <w:jc w:val="center"/>
          <w:rPr>
            <w:rFonts w:ascii="Verdana" w:hAnsi="Verdana"/>
            <w:sz w:val="16"/>
            <w:szCs w:val="16"/>
          </w:rPr>
        </w:pPr>
        <w:r>
          <w:rPr>
            <w:rFonts w:ascii="Verdana" w:hAnsi="Verdana"/>
            <w:sz w:val="16"/>
            <w:szCs w:val="16"/>
          </w:rPr>
          <w:t>Version 2.2, July 2021</w:t>
        </w:r>
      </w:p>
      <w:p w14:paraId="2D50DC55" w14:textId="4DA9D7E0" w:rsidR="005A387F" w:rsidRDefault="008A5FC1" w:rsidP="00CE55AA">
        <w:pPr>
          <w:pStyle w:val="Footer"/>
          <w:jc w:val="center"/>
        </w:pPr>
        <w:sdt>
          <w:sdtPr>
            <w:id w:val="-1952079274"/>
            <w:docPartObj>
              <w:docPartGallery w:val="Page Numbers (Top of Page)"/>
              <w:docPartUnique/>
            </w:docPartObj>
          </w:sdtPr>
          <w:sdtEndPr/>
          <w:sdtContent>
            <w:r w:rsidR="005A387F" w:rsidRPr="00CE55AA">
              <w:rPr>
                <w:rFonts w:ascii="Verdana" w:hAnsi="Verdana"/>
                <w:sz w:val="16"/>
                <w:szCs w:val="16"/>
              </w:rPr>
              <w:t xml:space="preserve">Page </w:t>
            </w:r>
            <w:r w:rsidR="005A387F" w:rsidRPr="00CE55AA">
              <w:rPr>
                <w:rFonts w:ascii="Verdana" w:hAnsi="Verdana"/>
                <w:b/>
                <w:bCs/>
                <w:sz w:val="16"/>
                <w:szCs w:val="16"/>
              </w:rPr>
              <w:fldChar w:fldCharType="begin"/>
            </w:r>
            <w:r w:rsidR="005A387F" w:rsidRPr="00CE55AA">
              <w:rPr>
                <w:rFonts w:ascii="Verdana" w:hAnsi="Verdana"/>
                <w:b/>
                <w:bCs/>
                <w:sz w:val="16"/>
                <w:szCs w:val="16"/>
              </w:rPr>
              <w:instrText xml:space="preserve"> PAGE </w:instrText>
            </w:r>
            <w:r w:rsidR="005A387F" w:rsidRPr="00CE55AA">
              <w:rPr>
                <w:rFonts w:ascii="Verdana" w:hAnsi="Verdana"/>
                <w:b/>
                <w:bCs/>
                <w:sz w:val="16"/>
                <w:szCs w:val="16"/>
              </w:rPr>
              <w:fldChar w:fldCharType="separate"/>
            </w:r>
            <w:r w:rsidR="005A387F">
              <w:rPr>
                <w:rFonts w:ascii="Verdana" w:hAnsi="Verdana"/>
                <w:b/>
                <w:bCs/>
                <w:sz w:val="16"/>
                <w:szCs w:val="16"/>
              </w:rPr>
              <w:t>1</w:t>
            </w:r>
            <w:r w:rsidR="005A387F" w:rsidRPr="00CE55AA">
              <w:rPr>
                <w:rFonts w:ascii="Verdana" w:hAnsi="Verdana"/>
                <w:b/>
                <w:bCs/>
                <w:sz w:val="16"/>
                <w:szCs w:val="16"/>
              </w:rPr>
              <w:fldChar w:fldCharType="end"/>
            </w:r>
            <w:r w:rsidR="005A387F" w:rsidRPr="00CE55AA">
              <w:rPr>
                <w:rFonts w:ascii="Verdana" w:hAnsi="Verdana"/>
                <w:sz w:val="16"/>
                <w:szCs w:val="16"/>
              </w:rPr>
              <w:t xml:space="preserve"> of </w:t>
            </w:r>
            <w:r w:rsidR="005A387F" w:rsidRPr="00CE55AA">
              <w:rPr>
                <w:rFonts w:ascii="Verdana" w:hAnsi="Verdana"/>
                <w:b/>
                <w:bCs/>
                <w:sz w:val="16"/>
                <w:szCs w:val="16"/>
              </w:rPr>
              <w:fldChar w:fldCharType="begin"/>
            </w:r>
            <w:r w:rsidR="005A387F" w:rsidRPr="00CE55AA">
              <w:rPr>
                <w:rFonts w:ascii="Verdana" w:hAnsi="Verdana"/>
                <w:b/>
                <w:bCs/>
                <w:sz w:val="16"/>
                <w:szCs w:val="16"/>
              </w:rPr>
              <w:instrText xml:space="preserve"> NUMPAGES  </w:instrText>
            </w:r>
            <w:r w:rsidR="005A387F" w:rsidRPr="00CE55AA">
              <w:rPr>
                <w:rFonts w:ascii="Verdana" w:hAnsi="Verdana"/>
                <w:b/>
                <w:bCs/>
                <w:sz w:val="16"/>
                <w:szCs w:val="16"/>
              </w:rPr>
              <w:fldChar w:fldCharType="separate"/>
            </w:r>
            <w:r w:rsidR="005A387F">
              <w:rPr>
                <w:rFonts w:ascii="Verdana" w:hAnsi="Verdana"/>
                <w:b/>
                <w:bCs/>
                <w:sz w:val="16"/>
                <w:szCs w:val="16"/>
              </w:rPr>
              <w:t>36</w:t>
            </w:r>
            <w:r w:rsidR="005A387F" w:rsidRPr="00CE55AA">
              <w:rPr>
                <w:rFonts w:ascii="Verdana" w:hAnsi="Verdana"/>
                <w:b/>
                <w:bCs/>
                <w:sz w:val="16"/>
                <w:szCs w:val="16"/>
              </w:rPr>
              <w:fldChar w:fldCharType="end"/>
            </w:r>
          </w:sdtContent>
        </w:sdt>
      </w:p>
    </w:sdtContent>
  </w:sdt>
  <w:p w14:paraId="12217D2D" w14:textId="306521F7" w:rsidR="005A387F" w:rsidRDefault="008A5FC1" w:rsidP="00CE55AA">
    <w:pPr>
      <w:pStyle w:val="Footer"/>
      <w:jc w:val="right"/>
    </w:pPr>
    <w:sdt>
      <w:sdtPr>
        <w:id w:val="-995887730"/>
        <w:docPartObj>
          <w:docPartGallery w:val="Page Numbers (Bottom of Page)"/>
          <w:docPartUnique/>
        </w:docPartObj>
      </w:sdtPr>
      <w:sdtEndPr/>
      <w:sdtContent/>
    </w:sdt>
  </w:p>
  <w:p w14:paraId="29CBE816" w14:textId="77777777" w:rsidR="005A387F" w:rsidRPr="00DC4014" w:rsidRDefault="005A387F" w:rsidP="005C70C4">
    <w:pPr>
      <w:pStyle w:val="Footer"/>
      <w:rPr>
        <w:sz w:val="18"/>
        <w:szCs w:val="18"/>
      </w:rPr>
    </w:pPr>
  </w:p>
  <w:p w14:paraId="4E60E59D" w14:textId="77777777" w:rsidR="005A387F" w:rsidRDefault="005A38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55761"/>
      <w:docPartObj>
        <w:docPartGallery w:val="Page Numbers (Top of Page)"/>
        <w:docPartUnique/>
      </w:docPartObj>
    </w:sdtPr>
    <w:sdtEndPr/>
    <w:sdtContent>
      <w:p w14:paraId="65E1C245" w14:textId="3C453BDF" w:rsidR="005A387F" w:rsidRDefault="005A387F" w:rsidP="00F4031A">
        <w:pPr>
          <w:pStyle w:val="Footer"/>
          <w:jc w:val="center"/>
          <w:rPr>
            <w:rFonts w:ascii="Verdana" w:hAnsi="Verdana"/>
            <w:sz w:val="16"/>
            <w:szCs w:val="16"/>
          </w:rPr>
        </w:pPr>
        <w:r>
          <w:rPr>
            <w:rFonts w:ascii="Verdana" w:hAnsi="Verdana"/>
            <w:sz w:val="16"/>
            <w:szCs w:val="16"/>
          </w:rPr>
          <w:t>HHS Open Enrollment</w:t>
        </w:r>
      </w:p>
      <w:p w14:paraId="20E6C0C9" w14:textId="4E630506" w:rsidR="005A387F" w:rsidRPr="00B510D5" w:rsidRDefault="005A387F" w:rsidP="00F4031A">
        <w:pPr>
          <w:pStyle w:val="Footer"/>
          <w:jc w:val="center"/>
          <w:rPr>
            <w:rFonts w:ascii="Verdana" w:hAnsi="Verdana"/>
            <w:sz w:val="16"/>
            <w:szCs w:val="16"/>
          </w:rPr>
        </w:pPr>
        <w:r>
          <w:rPr>
            <w:rFonts w:ascii="Verdana" w:hAnsi="Verdana"/>
            <w:sz w:val="16"/>
            <w:szCs w:val="16"/>
          </w:rPr>
          <w:t>Version 2.2, July 2021</w:t>
        </w:r>
      </w:p>
      <w:p w14:paraId="4F7EB230" w14:textId="6A3F6E59" w:rsidR="005A387F" w:rsidRDefault="008A5FC1" w:rsidP="00F4031A">
        <w:pPr>
          <w:pStyle w:val="Footer"/>
          <w:jc w:val="center"/>
        </w:pPr>
        <w:sdt>
          <w:sdtPr>
            <w:id w:val="1536541919"/>
            <w:docPartObj>
              <w:docPartGallery w:val="Page Numbers (Top of Page)"/>
              <w:docPartUnique/>
            </w:docPartObj>
          </w:sdtPr>
          <w:sdtEndPr/>
          <w:sdtContent>
            <w:r w:rsidR="005A387F" w:rsidRPr="00CE55AA">
              <w:rPr>
                <w:rFonts w:ascii="Verdana" w:hAnsi="Verdana"/>
                <w:sz w:val="16"/>
                <w:szCs w:val="16"/>
              </w:rPr>
              <w:t xml:space="preserve">Page </w:t>
            </w:r>
            <w:r w:rsidR="005A387F" w:rsidRPr="00CE55AA">
              <w:rPr>
                <w:rFonts w:ascii="Verdana" w:hAnsi="Verdana"/>
                <w:b/>
                <w:bCs/>
                <w:sz w:val="16"/>
                <w:szCs w:val="16"/>
              </w:rPr>
              <w:fldChar w:fldCharType="begin"/>
            </w:r>
            <w:r w:rsidR="005A387F" w:rsidRPr="00CE55AA">
              <w:rPr>
                <w:rFonts w:ascii="Verdana" w:hAnsi="Verdana"/>
                <w:b/>
                <w:bCs/>
                <w:sz w:val="16"/>
                <w:szCs w:val="16"/>
              </w:rPr>
              <w:instrText xml:space="preserve"> PAGE </w:instrText>
            </w:r>
            <w:r w:rsidR="005A387F" w:rsidRPr="00CE55AA">
              <w:rPr>
                <w:rFonts w:ascii="Verdana" w:hAnsi="Verdana"/>
                <w:b/>
                <w:bCs/>
                <w:sz w:val="16"/>
                <w:szCs w:val="16"/>
              </w:rPr>
              <w:fldChar w:fldCharType="separate"/>
            </w:r>
            <w:r w:rsidR="005A387F">
              <w:rPr>
                <w:rFonts w:ascii="Verdana" w:hAnsi="Verdana"/>
                <w:b/>
                <w:bCs/>
                <w:sz w:val="16"/>
                <w:szCs w:val="16"/>
              </w:rPr>
              <w:t>2</w:t>
            </w:r>
            <w:r w:rsidR="005A387F" w:rsidRPr="00CE55AA">
              <w:rPr>
                <w:rFonts w:ascii="Verdana" w:hAnsi="Verdana"/>
                <w:b/>
                <w:bCs/>
                <w:sz w:val="16"/>
                <w:szCs w:val="16"/>
              </w:rPr>
              <w:fldChar w:fldCharType="end"/>
            </w:r>
            <w:r w:rsidR="005A387F" w:rsidRPr="00CE55AA">
              <w:rPr>
                <w:rFonts w:ascii="Verdana" w:hAnsi="Verdana"/>
                <w:sz w:val="16"/>
                <w:szCs w:val="16"/>
              </w:rPr>
              <w:t xml:space="preserve"> of </w:t>
            </w:r>
            <w:r w:rsidR="005A387F" w:rsidRPr="00CE55AA">
              <w:rPr>
                <w:rFonts w:ascii="Verdana" w:hAnsi="Verdana"/>
                <w:b/>
                <w:bCs/>
                <w:sz w:val="16"/>
                <w:szCs w:val="16"/>
              </w:rPr>
              <w:fldChar w:fldCharType="begin"/>
            </w:r>
            <w:r w:rsidR="005A387F" w:rsidRPr="00CE55AA">
              <w:rPr>
                <w:rFonts w:ascii="Verdana" w:hAnsi="Verdana"/>
                <w:b/>
                <w:bCs/>
                <w:sz w:val="16"/>
                <w:szCs w:val="16"/>
              </w:rPr>
              <w:instrText xml:space="preserve"> NUMPAGES  </w:instrText>
            </w:r>
            <w:r w:rsidR="005A387F" w:rsidRPr="00CE55AA">
              <w:rPr>
                <w:rFonts w:ascii="Verdana" w:hAnsi="Verdana"/>
                <w:b/>
                <w:bCs/>
                <w:sz w:val="16"/>
                <w:szCs w:val="16"/>
              </w:rPr>
              <w:fldChar w:fldCharType="separate"/>
            </w:r>
            <w:r w:rsidR="005A387F">
              <w:rPr>
                <w:rFonts w:ascii="Verdana" w:hAnsi="Verdana"/>
                <w:b/>
                <w:bCs/>
                <w:sz w:val="16"/>
                <w:szCs w:val="16"/>
              </w:rPr>
              <w:t>37</w:t>
            </w:r>
            <w:r w:rsidR="005A387F" w:rsidRPr="00CE55AA">
              <w:rPr>
                <w:rFonts w:ascii="Verdana" w:hAnsi="Verdana"/>
                <w:b/>
                <w:bCs/>
                <w:sz w:val="16"/>
                <w:szCs w:val="16"/>
              </w:rPr>
              <w:fldChar w:fldCharType="end"/>
            </w:r>
          </w:sdtContent>
        </w:sdt>
      </w:p>
    </w:sdtContent>
  </w:sdt>
  <w:p w14:paraId="4A86CD1A" w14:textId="77777777" w:rsidR="005A387F" w:rsidRDefault="005A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D33B9" w14:textId="77777777" w:rsidR="005A387F" w:rsidRDefault="005A387F">
      <w:r>
        <w:separator/>
      </w:r>
    </w:p>
  </w:footnote>
  <w:footnote w:type="continuationSeparator" w:id="0">
    <w:p w14:paraId="31A1D5DE" w14:textId="77777777" w:rsidR="005A387F" w:rsidRDefault="005A387F">
      <w:r>
        <w:continuationSeparator/>
      </w:r>
    </w:p>
  </w:footnote>
  <w:footnote w:type="continuationNotice" w:id="1">
    <w:p w14:paraId="309FF058" w14:textId="77777777" w:rsidR="005A387F" w:rsidRDefault="005A3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681B" w14:textId="77777777" w:rsidR="005A387F" w:rsidRDefault="005A3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9211" w14:textId="77777777" w:rsidR="005A387F" w:rsidRPr="005A38A5" w:rsidRDefault="005A387F" w:rsidP="00A06E2F">
    <w:pPr>
      <w:pStyle w:val="Header"/>
      <w:tabs>
        <w:tab w:val="left" w:pos="3058"/>
        <w:tab w:val="right" w:pos="10656"/>
      </w:tabs>
      <w:jc w:val="righ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34D9" w14:textId="77777777" w:rsidR="005A387F" w:rsidRPr="00C210C5" w:rsidRDefault="005A387F" w:rsidP="002D23B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146CF3A"/>
    <w:lvl w:ilvl="0">
      <w:start w:val="1"/>
      <w:numFmt w:val="bullet"/>
      <w:pStyle w:val="ListBullet3"/>
      <w:lvlText w:val=""/>
      <w:lvlJc w:val="left"/>
      <w:pPr>
        <w:tabs>
          <w:tab w:val="num" w:pos="1530"/>
        </w:tabs>
        <w:ind w:left="1530" w:hanging="360"/>
      </w:pPr>
      <w:rPr>
        <w:rFonts w:ascii="Symbol" w:hAnsi="Symbol" w:hint="default"/>
      </w:rPr>
    </w:lvl>
  </w:abstractNum>
  <w:abstractNum w:abstractNumId="1"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2"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3"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74A11"/>
    <w:multiLevelType w:val="hybridMultilevel"/>
    <w:tmpl w:val="509CD6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0A11685D"/>
    <w:multiLevelType w:val="hybridMultilevel"/>
    <w:tmpl w:val="0ACC9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C2B7725"/>
    <w:multiLevelType w:val="hybridMultilevel"/>
    <w:tmpl w:val="FFACF348"/>
    <w:lvl w:ilvl="0" w:tplc="91FE2A84">
      <w:start w:val="1"/>
      <w:numFmt w:val="lowerLetter"/>
      <w:lvlText w:val="%1."/>
      <w:lvlJc w:val="left"/>
      <w:pPr>
        <w:ind w:left="1998" w:hanging="360"/>
      </w:pPr>
      <w:rPr>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8" w15:restartNumberingAfterBreak="0">
    <w:nsid w:val="0FE60F11"/>
    <w:multiLevelType w:val="hybridMultilevel"/>
    <w:tmpl w:val="7848CFF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17553EF8"/>
    <w:multiLevelType w:val="hybridMultilevel"/>
    <w:tmpl w:val="092414BA"/>
    <w:lvl w:ilvl="0" w:tplc="8E302E68">
      <w:start w:val="1"/>
      <w:numFmt w:val="upperLetter"/>
      <w:lvlText w:val="%1."/>
      <w:lvlJc w:val="left"/>
      <w:pPr>
        <w:ind w:left="1638" w:hanging="360"/>
      </w:pPr>
      <w:rPr>
        <w:rFonts w:hint="default"/>
        <w:b/>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0" w15:restartNumberingAfterBreak="0">
    <w:nsid w:val="184F3ED3"/>
    <w:multiLevelType w:val="hybridMultilevel"/>
    <w:tmpl w:val="45285B74"/>
    <w:lvl w:ilvl="0" w:tplc="C2CE04EA">
      <w:start w:val="1"/>
      <w:numFmt w:val="lowerLetter"/>
      <w:lvlText w:val="%1."/>
      <w:lvlJc w:val="left"/>
      <w:pPr>
        <w:ind w:left="1800" w:hanging="360"/>
      </w:pPr>
      <w:rPr>
        <w:rFonts w:hint="default"/>
        <w:b/>
        <w:bCs/>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2D0842"/>
    <w:multiLevelType w:val="hybridMultilevel"/>
    <w:tmpl w:val="0DF27C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D8D7411"/>
    <w:multiLevelType w:val="hybridMultilevel"/>
    <w:tmpl w:val="5F42CE16"/>
    <w:lvl w:ilvl="0" w:tplc="85A803B0">
      <w:start w:val="1"/>
      <w:numFmt w:val="upperLetter"/>
      <w:lvlText w:val="%1."/>
      <w:lvlJc w:val="left"/>
      <w:pPr>
        <w:ind w:left="1260" w:hanging="360"/>
      </w:pPr>
      <w:rPr>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F1468F5"/>
    <w:multiLevelType w:val="hybridMultilevel"/>
    <w:tmpl w:val="3596034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5" w15:restartNumberingAfterBreak="0">
    <w:nsid w:val="2412765E"/>
    <w:multiLevelType w:val="multilevel"/>
    <w:tmpl w:val="869EC5DA"/>
    <w:lvl w:ilvl="0">
      <w:start w:val="1"/>
      <w:numFmt w:val="decimal"/>
      <w:pStyle w:val="Heading1"/>
      <w:lvlText w:val="%1."/>
      <w:lvlJc w:val="left"/>
      <w:pPr>
        <w:tabs>
          <w:tab w:val="num" w:pos="360"/>
        </w:tabs>
        <w:ind w:left="360" w:hanging="360"/>
      </w:pPr>
      <w:rPr>
        <w:rFonts w:ascii="Arial" w:hAnsi="Arial" w:hint="default"/>
        <w:b/>
        <w:i w:val="0"/>
        <w:sz w:val="22"/>
        <w:szCs w:val="22"/>
      </w:rPr>
    </w:lvl>
    <w:lvl w:ilvl="1">
      <w:start w:val="1"/>
      <w:numFmt w:val="decimal"/>
      <w:pStyle w:val="Heading2"/>
      <w:lvlText w:val="%1.%2."/>
      <w:lvlJc w:val="left"/>
      <w:pPr>
        <w:tabs>
          <w:tab w:val="num" w:pos="1008"/>
        </w:tabs>
        <w:ind w:left="1008" w:hanging="738"/>
      </w:pPr>
      <w:rPr>
        <w:rFonts w:ascii="Arial" w:hAnsi="Arial" w:cs="Times New Roman"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decimal"/>
      <w:pStyle w:val="Heading3"/>
      <w:lvlText w:val="%1.%2.%3."/>
      <w:lvlJc w:val="left"/>
      <w:pPr>
        <w:tabs>
          <w:tab w:val="num" w:pos="1008"/>
        </w:tabs>
        <w:ind w:left="864" w:firstLine="0"/>
      </w:pPr>
      <w:rPr>
        <w:rFonts w:ascii="Arial Bold" w:hAnsi="Arial Bold" w:hint="default"/>
        <w:b/>
        <w:color w:val="0000FF"/>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C30F53"/>
    <w:multiLevelType w:val="multilevel"/>
    <w:tmpl w:val="D012DDF0"/>
    <w:lvl w:ilvl="0">
      <w:start w:val="1"/>
      <w:numFmt w:val="decimal"/>
      <w:lvlText w:val="%1."/>
      <w:lvlJc w:val="left"/>
      <w:pPr>
        <w:ind w:left="720" w:hanging="360"/>
      </w:p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175FA7"/>
    <w:multiLevelType w:val="hybridMultilevel"/>
    <w:tmpl w:val="8BF22EE2"/>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B785C63"/>
    <w:multiLevelType w:val="hybridMultilevel"/>
    <w:tmpl w:val="2AD8FAE4"/>
    <w:lvl w:ilvl="0" w:tplc="8FFAE2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B4EF6"/>
    <w:multiLevelType w:val="hybridMultilevel"/>
    <w:tmpl w:val="DD882C18"/>
    <w:lvl w:ilvl="0" w:tplc="069E25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21" w15:restartNumberingAfterBreak="0">
    <w:nsid w:val="30F55B89"/>
    <w:multiLevelType w:val="hybridMultilevel"/>
    <w:tmpl w:val="19564914"/>
    <w:lvl w:ilvl="0" w:tplc="018E202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C65120"/>
    <w:multiLevelType w:val="hybridMultilevel"/>
    <w:tmpl w:val="F60488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5D159B1"/>
    <w:multiLevelType w:val="hybridMultilevel"/>
    <w:tmpl w:val="3EFCB160"/>
    <w:lvl w:ilvl="0" w:tplc="CEC28BD6">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3C2C11C1"/>
    <w:multiLevelType w:val="hybridMultilevel"/>
    <w:tmpl w:val="57A23938"/>
    <w:lvl w:ilvl="0" w:tplc="CEC28BD6">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6E6AB3"/>
    <w:multiLevelType w:val="hybridMultilevel"/>
    <w:tmpl w:val="23FA7038"/>
    <w:lvl w:ilvl="0" w:tplc="069E25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1354881"/>
    <w:multiLevelType w:val="hybridMultilevel"/>
    <w:tmpl w:val="95B48400"/>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07A72"/>
    <w:multiLevelType w:val="hybridMultilevel"/>
    <w:tmpl w:val="4066F5D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077FC"/>
    <w:multiLevelType w:val="hybridMultilevel"/>
    <w:tmpl w:val="9D50ABC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AA4DA2"/>
    <w:multiLevelType w:val="hybridMultilevel"/>
    <w:tmpl w:val="9568223A"/>
    <w:lvl w:ilvl="0" w:tplc="88B8A67E">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CA3560"/>
    <w:multiLevelType w:val="hybridMultilevel"/>
    <w:tmpl w:val="935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094AAD"/>
    <w:multiLevelType w:val="hybridMultilevel"/>
    <w:tmpl w:val="24D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37" w15:restartNumberingAfterBreak="0">
    <w:nsid w:val="60590D10"/>
    <w:multiLevelType w:val="multilevel"/>
    <w:tmpl w:val="818A2E38"/>
    <w:lvl w:ilvl="0">
      <w:start w:val="8"/>
      <w:numFmt w:val="decimal"/>
      <w:lvlText w:val="%1"/>
      <w:lvlJc w:val="left"/>
      <w:pPr>
        <w:ind w:left="600" w:hanging="600"/>
      </w:pPr>
      <w:rPr>
        <w:rFonts w:hint="default"/>
      </w:rPr>
    </w:lvl>
    <w:lvl w:ilvl="1">
      <w:start w:val="11"/>
      <w:numFmt w:val="decimal"/>
      <w:lvlText w:val="%1.%2"/>
      <w:lvlJc w:val="left"/>
      <w:pPr>
        <w:ind w:left="1239" w:hanging="600"/>
      </w:pPr>
      <w:rPr>
        <w:rFonts w:hint="default"/>
      </w:rPr>
    </w:lvl>
    <w:lvl w:ilvl="2">
      <w:start w:val="2"/>
      <w:numFmt w:val="decimal"/>
      <w:lvlText w:val="%1.%2.%3"/>
      <w:lvlJc w:val="left"/>
      <w:pPr>
        <w:ind w:left="1998"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38" w15:restartNumberingAfterBreak="0">
    <w:nsid w:val="60DC257C"/>
    <w:multiLevelType w:val="hybridMultilevel"/>
    <w:tmpl w:val="75E2F846"/>
    <w:lvl w:ilvl="0" w:tplc="36EC8C58">
      <w:start w:val="1"/>
      <w:numFmt w:val="lowerLetter"/>
      <w:lvlText w:val="(%1)"/>
      <w:lvlJc w:val="left"/>
      <w:pPr>
        <w:ind w:left="1713" w:hanging="435"/>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39"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15:restartNumberingAfterBreak="0">
    <w:nsid w:val="614865A6"/>
    <w:multiLevelType w:val="hybridMultilevel"/>
    <w:tmpl w:val="EAC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6F17D4"/>
    <w:multiLevelType w:val="hybridMultilevel"/>
    <w:tmpl w:val="9446BD42"/>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43" w15:restartNumberingAfterBreak="0">
    <w:nsid w:val="73473BCE"/>
    <w:multiLevelType w:val="hybridMultilevel"/>
    <w:tmpl w:val="2868A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5" w15:restartNumberingAfterBreak="0">
    <w:nsid w:val="75DD7C28"/>
    <w:multiLevelType w:val="multilevel"/>
    <w:tmpl w:val="D2688CC4"/>
    <w:lvl w:ilvl="0">
      <w:start w:val="1"/>
      <w:numFmt w:val="decimal"/>
      <w:lvlText w:val="%1"/>
      <w:lvlJc w:val="left"/>
      <w:pPr>
        <w:ind w:left="435" w:hanging="435"/>
      </w:pPr>
      <w:rPr>
        <w:rFonts w:hint="default"/>
      </w:rPr>
    </w:lvl>
    <w:lvl w:ilvl="1">
      <w:start w:val="1"/>
      <w:numFmt w:val="decimal"/>
      <w:lvlText w:val="%1.%2"/>
      <w:lvlJc w:val="left"/>
      <w:pPr>
        <w:ind w:left="1713" w:hanging="435"/>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830" w:hanging="144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746" w:hanging="1800"/>
      </w:pPr>
      <w:rPr>
        <w:rFonts w:hint="default"/>
      </w:rPr>
    </w:lvl>
    <w:lvl w:ilvl="8">
      <w:start w:val="1"/>
      <w:numFmt w:val="decimal"/>
      <w:lvlText w:val="%1.%2.%3.%4.%5.%6.%7.%8.%9"/>
      <w:lvlJc w:val="left"/>
      <w:pPr>
        <w:ind w:left="12024" w:hanging="1800"/>
      </w:pPr>
      <w:rPr>
        <w:rFonts w:hint="default"/>
      </w:rPr>
    </w:lvl>
  </w:abstractNum>
  <w:abstractNum w:abstractNumId="46" w15:restartNumberingAfterBreak="0">
    <w:nsid w:val="76EC0096"/>
    <w:multiLevelType w:val="hybridMultilevel"/>
    <w:tmpl w:val="67F0BBB6"/>
    <w:lvl w:ilvl="0" w:tplc="E9F883FC">
      <w:start w:val="1"/>
      <w:numFmt w:val="lowerLetter"/>
      <w:lvlText w:val="%1."/>
      <w:lvlJc w:val="left"/>
      <w:pPr>
        <w:ind w:left="2790" w:hanging="360"/>
      </w:pPr>
      <w:rPr>
        <w:rFonts w:ascii="Verdana" w:hAnsi="Verdana" w:hint="default"/>
        <w:b/>
        <w:bCs/>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7" w15:restartNumberingAfterBreak="0">
    <w:nsid w:val="77110EC0"/>
    <w:multiLevelType w:val="multilevel"/>
    <w:tmpl w:val="3CE457E6"/>
    <w:lvl w:ilvl="0">
      <w:start w:val="7"/>
      <w:numFmt w:val="decimal"/>
      <w:lvlText w:val="%1"/>
      <w:lvlJc w:val="left"/>
      <w:pPr>
        <w:ind w:left="405" w:hanging="405"/>
      </w:pPr>
      <w:rPr>
        <w:rFonts w:hint="default"/>
      </w:rPr>
    </w:lvl>
    <w:lvl w:ilvl="1">
      <w:start w:val="2"/>
      <w:numFmt w:val="decimal"/>
      <w:lvlText w:val="%1.%2"/>
      <w:lvlJc w:val="left"/>
      <w:pPr>
        <w:ind w:left="3276" w:hanging="720"/>
      </w:pPr>
      <w:rPr>
        <w:rFonts w:hint="default"/>
      </w:rPr>
    </w:lvl>
    <w:lvl w:ilvl="2">
      <w:start w:val="1"/>
      <w:numFmt w:val="decimal"/>
      <w:lvlText w:val="%1.%2.%3"/>
      <w:lvlJc w:val="left"/>
      <w:pPr>
        <w:ind w:left="6192" w:hanging="1080"/>
      </w:pPr>
      <w:rPr>
        <w:rFonts w:hint="default"/>
      </w:rPr>
    </w:lvl>
    <w:lvl w:ilvl="3">
      <w:start w:val="1"/>
      <w:numFmt w:val="decimal"/>
      <w:lvlText w:val="%1.%2.%3.%4"/>
      <w:lvlJc w:val="left"/>
      <w:pPr>
        <w:ind w:left="8748" w:hanging="1080"/>
      </w:pPr>
      <w:rPr>
        <w:rFonts w:hint="default"/>
      </w:rPr>
    </w:lvl>
    <w:lvl w:ilvl="4">
      <w:start w:val="1"/>
      <w:numFmt w:val="decimal"/>
      <w:lvlText w:val="%1.%2.%3.%4.%5"/>
      <w:lvlJc w:val="left"/>
      <w:pPr>
        <w:ind w:left="11664" w:hanging="1440"/>
      </w:pPr>
      <w:rPr>
        <w:rFonts w:hint="default"/>
      </w:rPr>
    </w:lvl>
    <w:lvl w:ilvl="5">
      <w:start w:val="1"/>
      <w:numFmt w:val="decimal"/>
      <w:lvlText w:val="%1.%2.%3.%4.%5.%6"/>
      <w:lvlJc w:val="left"/>
      <w:pPr>
        <w:ind w:left="14580" w:hanging="1800"/>
      </w:pPr>
      <w:rPr>
        <w:rFonts w:hint="default"/>
      </w:rPr>
    </w:lvl>
    <w:lvl w:ilvl="6">
      <w:start w:val="1"/>
      <w:numFmt w:val="decimal"/>
      <w:lvlText w:val="%1.%2.%3.%4.%5.%6.%7"/>
      <w:lvlJc w:val="left"/>
      <w:pPr>
        <w:ind w:left="17496" w:hanging="2160"/>
      </w:pPr>
      <w:rPr>
        <w:rFonts w:hint="default"/>
      </w:rPr>
    </w:lvl>
    <w:lvl w:ilvl="7">
      <w:start w:val="1"/>
      <w:numFmt w:val="decimal"/>
      <w:lvlText w:val="%1.%2.%3.%4.%5.%6.%7.%8"/>
      <w:lvlJc w:val="left"/>
      <w:pPr>
        <w:ind w:left="20052" w:hanging="2160"/>
      </w:pPr>
      <w:rPr>
        <w:rFonts w:hint="default"/>
      </w:rPr>
    </w:lvl>
    <w:lvl w:ilvl="8">
      <w:start w:val="1"/>
      <w:numFmt w:val="decimal"/>
      <w:lvlText w:val="%1.%2.%3.%4.%5.%6.%7.%8.%9"/>
      <w:lvlJc w:val="left"/>
      <w:pPr>
        <w:ind w:left="22968" w:hanging="2520"/>
      </w:pPr>
      <w:rPr>
        <w:rFonts w:hint="default"/>
      </w:rPr>
    </w:lvl>
  </w:abstractNum>
  <w:abstractNum w:abstractNumId="48" w15:restartNumberingAfterBreak="0">
    <w:nsid w:val="7EC5180E"/>
    <w:multiLevelType w:val="hybridMultilevel"/>
    <w:tmpl w:val="5D1C6CCE"/>
    <w:lvl w:ilvl="0" w:tplc="04090015">
      <w:start w:val="1"/>
      <w:numFmt w:val="upp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49" w15:restartNumberingAfterBreak="0">
    <w:nsid w:val="7F6C3020"/>
    <w:multiLevelType w:val="multilevel"/>
    <w:tmpl w:val="59E407FA"/>
    <w:lvl w:ilvl="0">
      <w:start w:val="1"/>
      <w:numFmt w:val="decimal"/>
      <w:lvlText w:val="SECTION %1."/>
      <w:lvlJc w:val="left"/>
      <w:pPr>
        <w:tabs>
          <w:tab w:val="num" w:pos="360"/>
        </w:tabs>
        <w:ind w:left="36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314"/>
        </w:tabs>
        <w:ind w:left="1170"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abstractNumId w:val="2"/>
  </w:num>
  <w:num w:numId="2">
    <w:abstractNumId w:val="20"/>
  </w:num>
  <w:num w:numId="3">
    <w:abstractNumId w:val="44"/>
  </w:num>
  <w:num w:numId="4">
    <w:abstractNumId w:val="1"/>
  </w:num>
  <w:num w:numId="5">
    <w:abstractNumId w:val="15"/>
  </w:num>
  <w:num w:numId="6">
    <w:abstractNumId w:val="28"/>
  </w:num>
  <w:num w:numId="7">
    <w:abstractNumId w:val="19"/>
  </w:num>
  <w:num w:numId="8">
    <w:abstractNumId w:val="29"/>
  </w:num>
  <w:num w:numId="9">
    <w:abstractNumId w:val="33"/>
  </w:num>
  <w:num w:numId="10">
    <w:abstractNumId w:val="16"/>
  </w:num>
  <w:num w:numId="11">
    <w:abstractNumId w:val="36"/>
  </w:num>
  <w:num w:numId="12">
    <w:abstractNumId w:val="49"/>
  </w:num>
  <w:num w:numId="13">
    <w:abstractNumId w:val="27"/>
  </w:num>
  <w:num w:numId="14">
    <w:abstractNumId w:val="10"/>
  </w:num>
  <w:num w:numId="15">
    <w:abstractNumId w:val="21"/>
  </w:num>
  <w:num w:numId="16">
    <w:abstractNumId w:val="18"/>
  </w:num>
  <w:num w:numId="17">
    <w:abstractNumId w:val="46"/>
  </w:num>
  <w:num w:numId="18">
    <w:abstractNumId w:val="48"/>
  </w:num>
  <w:num w:numId="19">
    <w:abstractNumId w:val="43"/>
  </w:num>
  <w:num w:numId="20">
    <w:abstractNumId w:val="42"/>
  </w:num>
  <w:num w:numId="21">
    <w:abstractNumId w:val="31"/>
  </w:num>
  <w:num w:numId="22">
    <w:abstractNumId w:val="26"/>
  </w:num>
  <w:num w:numId="23">
    <w:abstractNumId w:val="14"/>
  </w:num>
  <w:num w:numId="24">
    <w:abstractNumId w:val="11"/>
  </w:num>
  <w:num w:numId="25">
    <w:abstractNumId w:val="6"/>
  </w:num>
  <w:num w:numId="26">
    <w:abstractNumId w:val="5"/>
  </w:num>
  <w:num w:numId="27">
    <w:abstractNumId w:val="22"/>
  </w:num>
  <w:num w:numId="28">
    <w:abstractNumId w:val="9"/>
  </w:num>
  <w:num w:numId="29">
    <w:abstractNumId w:val="23"/>
  </w:num>
  <w:num w:numId="30">
    <w:abstractNumId w:val="8"/>
  </w:num>
  <w:num w:numId="31">
    <w:abstractNumId w:val="32"/>
  </w:num>
  <w:num w:numId="32">
    <w:abstractNumId w:val="7"/>
  </w:num>
  <w:num w:numId="33">
    <w:abstractNumId w:val="34"/>
  </w:num>
  <w:num w:numId="34">
    <w:abstractNumId w:val="25"/>
  </w:num>
  <w:num w:numId="35">
    <w:abstractNumId w:val="3"/>
  </w:num>
  <w:num w:numId="36">
    <w:abstractNumId w:val="35"/>
  </w:num>
  <w:num w:numId="37">
    <w:abstractNumId w:val="40"/>
  </w:num>
  <w:num w:numId="38">
    <w:abstractNumId w:val="4"/>
  </w:num>
  <w:num w:numId="39">
    <w:abstractNumId w:val="39"/>
  </w:num>
  <w:num w:numId="40">
    <w:abstractNumId w:val="47"/>
  </w:num>
  <w:num w:numId="41">
    <w:abstractNumId w:val="0"/>
  </w:num>
  <w:num w:numId="42">
    <w:abstractNumId w:val="12"/>
  </w:num>
  <w:num w:numId="43">
    <w:abstractNumId w:val="41"/>
  </w:num>
  <w:num w:numId="44">
    <w:abstractNumId w:val="13"/>
  </w:num>
  <w:num w:numId="45">
    <w:abstractNumId w:val="30"/>
  </w:num>
  <w:num w:numId="46">
    <w:abstractNumId w:val="45"/>
  </w:num>
  <w:num w:numId="47">
    <w:abstractNumId w:val="37"/>
  </w:num>
  <w:num w:numId="48">
    <w:abstractNumId w:val="38"/>
  </w:num>
  <w:num w:numId="49">
    <w:abstractNumId w:val="24"/>
  </w:num>
  <w:num w:numId="50">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79B"/>
    <w:rsid w:val="00000A00"/>
    <w:rsid w:val="0000134F"/>
    <w:rsid w:val="00002167"/>
    <w:rsid w:val="00003970"/>
    <w:rsid w:val="00004AFF"/>
    <w:rsid w:val="00005058"/>
    <w:rsid w:val="0000635F"/>
    <w:rsid w:val="00011353"/>
    <w:rsid w:val="0001161E"/>
    <w:rsid w:val="00011B35"/>
    <w:rsid w:val="00012558"/>
    <w:rsid w:val="00014BD4"/>
    <w:rsid w:val="00015A60"/>
    <w:rsid w:val="000163A2"/>
    <w:rsid w:val="000208A0"/>
    <w:rsid w:val="0002116E"/>
    <w:rsid w:val="0002145D"/>
    <w:rsid w:val="00025EC0"/>
    <w:rsid w:val="00030001"/>
    <w:rsid w:val="00030375"/>
    <w:rsid w:val="000303BD"/>
    <w:rsid w:val="00030571"/>
    <w:rsid w:val="00032F7C"/>
    <w:rsid w:val="00034EE6"/>
    <w:rsid w:val="00035ABF"/>
    <w:rsid w:val="000369CB"/>
    <w:rsid w:val="00037457"/>
    <w:rsid w:val="000403C9"/>
    <w:rsid w:val="00042B6A"/>
    <w:rsid w:val="000432A5"/>
    <w:rsid w:val="00046422"/>
    <w:rsid w:val="00046769"/>
    <w:rsid w:val="00050531"/>
    <w:rsid w:val="0005220E"/>
    <w:rsid w:val="00052795"/>
    <w:rsid w:val="00052ADB"/>
    <w:rsid w:val="000536BB"/>
    <w:rsid w:val="00054900"/>
    <w:rsid w:val="0005523C"/>
    <w:rsid w:val="00055726"/>
    <w:rsid w:val="00055D2E"/>
    <w:rsid w:val="00056189"/>
    <w:rsid w:val="00060605"/>
    <w:rsid w:val="00060896"/>
    <w:rsid w:val="000610A1"/>
    <w:rsid w:val="00061275"/>
    <w:rsid w:val="00061481"/>
    <w:rsid w:val="00061CF1"/>
    <w:rsid w:val="000641C1"/>
    <w:rsid w:val="00064799"/>
    <w:rsid w:val="00065160"/>
    <w:rsid w:val="00065317"/>
    <w:rsid w:val="00065AE4"/>
    <w:rsid w:val="00065B96"/>
    <w:rsid w:val="000670E1"/>
    <w:rsid w:val="0006731F"/>
    <w:rsid w:val="0006743A"/>
    <w:rsid w:val="0006770C"/>
    <w:rsid w:val="000709AB"/>
    <w:rsid w:val="00070F1B"/>
    <w:rsid w:val="00071958"/>
    <w:rsid w:val="00072312"/>
    <w:rsid w:val="00072AEF"/>
    <w:rsid w:val="00073941"/>
    <w:rsid w:val="000739D6"/>
    <w:rsid w:val="0007518A"/>
    <w:rsid w:val="00075E63"/>
    <w:rsid w:val="000765FB"/>
    <w:rsid w:val="00077B0F"/>
    <w:rsid w:val="00077C14"/>
    <w:rsid w:val="00077FB9"/>
    <w:rsid w:val="00082DF1"/>
    <w:rsid w:val="000830DA"/>
    <w:rsid w:val="00083480"/>
    <w:rsid w:val="00086362"/>
    <w:rsid w:val="00087E7A"/>
    <w:rsid w:val="00091056"/>
    <w:rsid w:val="000922C3"/>
    <w:rsid w:val="0009292D"/>
    <w:rsid w:val="000A1025"/>
    <w:rsid w:val="000A2FFB"/>
    <w:rsid w:val="000A312C"/>
    <w:rsid w:val="000A448C"/>
    <w:rsid w:val="000A4538"/>
    <w:rsid w:val="000A4ED3"/>
    <w:rsid w:val="000A4EED"/>
    <w:rsid w:val="000A5ADC"/>
    <w:rsid w:val="000A64E6"/>
    <w:rsid w:val="000A73E5"/>
    <w:rsid w:val="000B4313"/>
    <w:rsid w:val="000B63A2"/>
    <w:rsid w:val="000B6E4F"/>
    <w:rsid w:val="000B7486"/>
    <w:rsid w:val="000B7B67"/>
    <w:rsid w:val="000B7CDF"/>
    <w:rsid w:val="000C0614"/>
    <w:rsid w:val="000C0710"/>
    <w:rsid w:val="000C3435"/>
    <w:rsid w:val="000C3F19"/>
    <w:rsid w:val="000C4428"/>
    <w:rsid w:val="000C57B4"/>
    <w:rsid w:val="000C5D83"/>
    <w:rsid w:val="000C6A83"/>
    <w:rsid w:val="000C7809"/>
    <w:rsid w:val="000D09E7"/>
    <w:rsid w:val="000D11FF"/>
    <w:rsid w:val="000D36A6"/>
    <w:rsid w:val="000D3BC0"/>
    <w:rsid w:val="000D4964"/>
    <w:rsid w:val="000D498D"/>
    <w:rsid w:val="000D4ED5"/>
    <w:rsid w:val="000D6D2E"/>
    <w:rsid w:val="000E0B2F"/>
    <w:rsid w:val="000E0CCE"/>
    <w:rsid w:val="000E42A8"/>
    <w:rsid w:val="000E44A9"/>
    <w:rsid w:val="000E6E92"/>
    <w:rsid w:val="000F2755"/>
    <w:rsid w:val="000F30F1"/>
    <w:rsid w:val="000F3A45"/>
    <w:rsid w:val="000F469E"/>
    <w:rsid w:val="000F52A0"/>
    <w:rsid w:val="00100A72"/>
    <w:rsid w:val="0010196A"/>
    <w:rsid w:val="001029D3"/>
    <w:rsid w:val="00102B85"/>
    <w:rsid w:val="00103874"/>
    <w:rsid w:val="00103F43"/>
    <w:rsid w:val="001076C6"/>
    <w:rsid w:val="001078D1"/>
    <w:rsid w:val="00107EC0"/>
    <w:rsid w:val="0011058F"/>
    <w:rsid w:val="00110A93"/>
    <w:rsid w:val="001118F8"/>
    <w:rsid w:val="00111ACB"/>
    <w:rsid w:val="00111DD3"/>
    <w:rsid w:val="0011322B"/>
    <w:rsid w:val="00114E40"/>
    <w:rsid w:val="00115594"/>
    <w:rsid w:val="00115A8C"/>
    <w:rsid w:val="001166D8"/>
    <w:rsid w:val="00116CEB"/>
    <w:rsid w:val="00120A6A"/>
    <w:rsid w:val="00120AE7"/>
    <w:rsid w:val="00122418"/>
    <w:rsid w:val="00123F6F"/>
    <w:rsid w:val="00124D05"/>
    <w:rsid w:val="00125F73"/>
    <w:rsid w:val="00126ED9"/>
    <w:rsid w:val="00130871"/>
    <w:rsid w:val="001333B7"/>
    <w:rsid w:val="00133E56"/>
    <w:rsid w:val="00140FA2"/>
    <w:rsid w:val="001443ED"/>
    <w:rsid w:val="00147DCC"/>
    <w:rsid w:val="00150CA1"/>
    <w:rsid w:val="00151725"/>
    <w:rsid w:val="00151ED7"/>
    <w:rsid w:val="00152671"/>
    <w:rsid w:val="00152D6E"/>
    <w:rsid w:val="00153384"/>
    <w:rsid w:val="001548A8"/>
    <w:rsid w:val="0015593F"/>
    <w:rsid w:val="00156DA5"/>
    <w:rsid w:val="00161A0D"/>
    <w:rsid w:val="00161E6C"/>
    <w:rsid w:val="00162802"/>
    <w:rsid w:val="00163415"/>
    <w:rsid w:val="001637A1"/>
    <w:rsid w:val="00163B3F"/>
    <w:rsid w:val="00163B87"/>
    <w:rsid w:val="00164039"/>
    <w:rsid w:val="0016566A"/>
    <w:rsid w:val="00166149"/>
    <w:rsid w:val="001661CB"/>
    <w:rsid w:val="001665BA"/>
    <w:rsid w:val="00166EF2"/>
    <w:rsid w:val="00170890"/>
    <w:rsid w:val="001711ED"/>
    <w:rsid w:val="001722E9"/>
    <w:rsid w:val="001730EC"/>
    <w:rsid w:val="001739BD"/>
    <w:rsid w:val="0017521C"/>
    <w:rsid w:val="001773CE"/>
    <w:rsid w:val="00177C04"/>
    <w:rsid w:val="001804FD"/>
    <w:rsid w:val="0018118C"/>
    <w:rsid w:val="00182CAB"/>
    <w:rsid w:val="00184806"/>
    <w:rsid w:val="00186956"/>
    <w:rsid w:val="00190169"/>
    <w:rsid w:val="001917D6"/>
    <w:rsid w:val="001918F8"/>
    <w:rsid w:val="0019434F"/>
    <w:rsid w:val="001952D1"/>
    <w:rsid w:val="00197FE2"/>
    <w:rsid w:val="001A0405"/>
    <w:rsid w:val="001A1CAB"/>
    <w:rsid w:val="001A1FD3"/>
    <w:rsid w:val="001A299C"/>
    <w:rsid w:val="001A39AD"/>
    <w:rsid w:val="001A3F38"/>
    <w:rsid w:val="001A594E"/>
    <w:rsid w:val="001A5FFA"/>
    <w:rsid w:val="001A7050"/>
    <w:rsid w:val="001B0AFA"/>
    <w:rsid w:val="001B0BD3"/>
    <w:rsid w:val="001B1268"/>
    <w:rsid w:val="001B15C9"/>
    <w:rsid w:val="001B1AA5"/>
    <w:rsid w:val="001B29F4"/>
    <w:rsid w:val="001B48BB"/>
    <w:rsid w:val="001B50D3"/>
    <w:rsid w:val="001B581C"/>
    <w:rsid w:val="001B5B2E"/>
    <w:rsid w:val="001C1D64"/>
    <w:rsid w:val="001C2683"/>
    <w:rsid w:val="001C2BBB"/>
    <w:rsid w:val="001C595B"/>
    <w:rsid w:val="001C7985"/>
    <w:rsid w:val="001D2310"/>
    <w:rsid w:val="001D261E"/>
    <w:rsid w:val="001D26C9"/>
    <w:rsid w:val="001D5CD9"/>
    <w:rsid w:val="001D6356"/>
    <w:rsid w:val="001D7920"/>
    <w:rsid w:val="001E19FD"/>
    <w:rsid w:val="001E1D95"/>
    <w:rsid w:val="001E2389"/>
    <w:rsid w:val="001E25CD"/>
    <w:rsid w:val="001E34C8"/>
    <w:rsid w:val="001E3514"/>
    <w:rsid w:val="001E387D"/>
    <w:rsid w:val="001E44AF"/>
    <w:rsid w:val="001E5F68"/>
    <w:rsid w:val="001E6144"/>
    <w:rsid w:val="001E7211"/>
    <w:rsid w:val="001E75B7"/>
    <w:rsid w:val="001F0078"/>
    <w:rsid w:val="001F10B3"/>
    <w:rsid w:val="001F13B9"/>
    <w:rsid w:val="001F1D46"/>
    <w:rsid w:val="001F21C1"/>
    <w:rsid w:val="001F3C62"/>
    <w:rsid w:val="001F4950"/>
    <w:rsid w:val="001F4BEA"/>
    <w:rsid w:val="001F6970"/>
    <w:rsid w:val="001F69F4"/>
    <w:rsid w:val="00200E62"/>
    <w:rsid w:val="002015EC"/>
    <w:rsid w:val="00201D14"/>
    <w:rsid w:val="00201F8A"/>
    <w:rsid w:val="00202361"/>
    <w:rsid w:val="00204A04"/>
    <w:rsid w:val="00207D46"/>
    <w:rsid w:val="002106CE"/>
    <w:rsid w:val="00211970"/>
    <w:rsid w:val="00211CB3"/>
    <w:rsid w:val="0021261F"/>
    <w:rsid w:val="00212EA2"/>
    <w:rsid w:val="00217E79"/>
    <w:rsid w:val="00220560"/>
    <w:rsid w:val="00220649"/>
    <w:rsid w:val="00221A5D"/>
    <w:rsid w:val="00222611"/>
    <w:rsid w:val="00222620"/>
    <w:rsid w:val="00222945"/>
    <w:rsid w:val="002229D0"/>
    <w:rsid w:val="00223DA5"/>
    <w:rsid w:val="00225CF4"/>
    <w:rsid w:val="0023103F"/>
    <w:rsid w:val="002319CF"/>
    <w:rsid w:val="002327B4"/>
    <w:rsid w:val="00233371"/>
    <w:rsid w:val="0023416A"/>
    <w:rsid w:val="00240310"/>
    <w:rsid w:val="002420AF"/>
    <w:rsid w:val="002422F5"/>
    <w:rsid w:val="002427EC"/>
    <w:rsid w:val="00242AA6"/>
    <w:rsid w:val="002476A7"/>
    <w:rsid w:val="002476CE"/>
    <w:rsid w:val="00250030"/>
    <w:rsid w:val="00250383"/>
    <w:rsid w:val="002509F8"/>
    <w:rsid w:val="002512F9"/>
    <w:rsid w:val="002550F8"/>
    <w:rsid w:val="002573CD"/>
    <w:rsid w:val="0026039F"/>
    <w:rsid w:val="002605AB"/>
    <w:rsid w:val="00260A56"/>
    <w:rsid w:val="00263F12"/>
    <w:rsid w:val="00264CA4"/>
    <w:rsid w:val="0026546B"/>
    <w:rsid w:val="00266116"/>
    <w:rsid w:val="00266703"/>
    <w:rsid w:val="002669B6"/>
    <w:rsid w:val="00273992"/>
    <w:rsid w:val="00273BC5"/>
    <w:rsid w:val="00274874"/>
    <w:rsid w:val="00275F9D"/>
    <w:rsid w:val="002763AD"/>
    <w:rsid w:val="002779D1"/>
    <w:rsid w:val="00280708"/>
    <w:rsid w:val="00280951"/>
    <w:rsid w:val="002815D6"/>
    <w:rsid w:val="00281910"/>
    <w:rsid w:val="00282ACE"/>
    <w:rsid w:val="00283571"/>
    <w:rsid w:val="00283939"/>
    <w:rsid w:val="00283A61"/>
    <w:rsid w:val="00283E43"/>
    <w:rsid w:val="00284EB3"/>
    <w:rsid w:val="002860BF"/>
    <w:rsid w:val="00286DD5"/>
    <w:rsid w:val="0029068E"/>
    <w:rsid w:val="0029071C"/>
    <w:rsid w:val="00290ADD"/>
    <w:rsid w:val="002919E5"/>
    <w:rsid w:val="00291B23"/>
    <w:rsid w:val="00292330"/>
    <w:rsid w:val="00293213"/>
    <w:rsid w:val="00293EC9"/>
    <w:rsid w:val="00294EBF"/>
    <w:rsid w:val="002955CA"/>
    <w:rsid w:val="002A17A4"/>
    <w:rsid w:val="002A1895"/>
    <w:rsid w:val="002A4FE5"/>
    <w:rsid w:val="002A5394"/>
    <w:rsid w:val="002A634E"/>
    <w:rsid w:val="002A68FA"/>
    <w:rsid w:val="002A6CC1"/>
    <w:rsid w:val="002A6D6C"/>
    <w:rsid w:val="002B13FE"/>
    <w:rsid w:val="002B3C54"/>
    <w:rsid w:val="002B43C7"/>
    <w:rsid w:val="002B7151"/>
    <w:rsid w:val="002B767D"/>
    <w:rsid w:val="002B76A0"/>
    <w:rsid w:val="002B76CB"/>
    <w:rsid w:val="002C12B2"/>
    <w:rsid w:val="002C22BE"/>
    <w:rsid w:val="002C622A"/>
    <w:rsid w:val="002D12AE"/>
    <w:rsid w:val="002D14AE"/>
    <w:rsid w:val="002D193A"/>
    <w:rsid w:val="002D1AE2"/>
    <w:rsid w:val="002D23B2"/>
    <w:rsid w:val="002D2B2A"/>
    <w:rsid w:val="002D2C09"/>
    <w:rsid w:val="002D2D18"/>
    <w:rsid w:val="002D3B5F"/>
    <w:rsid w:val="002D3F19"/>
    <w:rsid w:val="002D70C5"/>
    <w:rsid w:val="002E077F"/>
    <w:rsid w:val="002E0E5E"/>
    <w:rsid w:val="002E1799"/>
    <w:rsid w:val="002E3759"/>
    <w:rsid w:val="002E3CB4"/>
    <w:rsid w:val="002E410C"/>
    <w:rsid w:val="002E5B03"/>
    <w:rsid w:val="002E5D5C"/>
    <w:rsid w:val="002E5DFA"/>
    <w:rsid w:val="002E7B97"/>
    <w:rsid w:val="002F0B34"/>
    <w:rsid w:val="002F0BC9"/>
    <w:rsid w:val="002F1076"/>
    <w:rsid w:val="002F188F"/>
    <w:rsid w:val="002F3070"/>
    <w:rsid w:val="002F5937"/>
    <w:rsid w:val="002F5DC2"/>
    <w:rsid w:val="002F7F27"/>
    <w:rsid w:val="0030027D"/>
    <w:rsid w:val="003040BC"/>
    <w:rsid w:val="00305C25"/>
    <w:rsid w:val="003069EA"/>
    <w:rsid w:val="00307639"/>
    <w:rsid w:val="00307E89"/>
    <w:rsid w:val="00310F28"/>
    <w:rsid w:val="0031793D"/>
    <w:rsid w:val="003204AD"/>
    <w:rsid w:val="00320C1B"/>
    <w:rsid w:val="003219F2"/>
    <w:rsid w:val="00321AE2"/>
    <w:rsid w:val="003226DD"/>
    <w:rsid w:val="00327A0F"/>
    <w:rsid w:val="00327F3B"/>
    <w:rsid w:val="00330115"/>
    <w:rsid w:val="003316A4"/>
    <w:rsid w:val="00335452"/>
    <w:rsid w:val="003360C7"/>
    <w:rsid w:val="00336596"/>
    <w:rsid w:val="00336884"/>
    <w:rsid w:val="00340084"/>
    <w:rsid w:val="00342871"/>
    <w:rsid w:val="00343A73"/>
    <w:rsid w:val="00345000"/>
    <w:rsid w:val="00345468"/>
    <w:rsid w:val="00347AA0"/>
    <w:rsid w:val="003507A2"/>
    <w:rsid w:val="00352626"/>
    <w:rsid w:val="003531C1"/>
    <w:rsid w:val="00354505"/>
    <w:rsid w:val="00355667"/>
    <w:rsid w:val="003564AB"/>
    <w:rsid w:val="00356932"/>
    <w:rsid w:val="003571A7"/>
    <w:rsid w:val="00365191"/>
    <w:rsid w:val="00365776"/>
    <w:rsid w:val="00365F23"/>
    <w:rsid w:val="003663A8"/>
    <w:rsid w:val="003667BA"/>
    <w:rsid w:val="003674DD"/>
    <w:rsid w:val="00367E19"/>
    <w:rsid w:val="00371E74"/>
    <w:rsid w:val="0037206E"/>
    <w:rsid w:val="00377560"/>
    <w:rsid w:val="00377905"/>
    <w:rsid w:val="00377E74"/>
    <w:rsid w:val="00380BB9"/>
    <w:rsid w:val="0038150D"/>
    <w:rsid w:val="003818C6"/>
    <w:rsid w:val="00383A1D"/>
    <w:rsid w:val="003854A0"/>
    <w:rsid w:val="00386B35"/>
    <w:rsid w:val="0038734D"/>
    <w:rsid w:val="00387697"/>
    <w:rsid w:val="00387BB3"/>
    <w:rsid w:val="00391EE8"/>
    <w:rsid w:val="00392CFC"/>
    <w:rsid w:val="00393F89"/>
    <w:rsid w:val="0039491F"/>
    <w:rsid w:val="00394DA9"/>
    <w:rsid w:val="003950BD"/>
    <w:rsid w:val="00396529"/>
    <w:rsid w:val="00396B42"/>
    <w:rsid w:val="00396E72"/>
    <w:rsid w:val="00397C05"/>
    <w:rsid w:val="003A015F"/>
    <w:rsid w:val="003A107D"/>
    <w:rsid w:val="003A5415"/>
    <w:rsid w:val="003A57BA"/>
    <w:rsid w:val="003A72BA"/>
    <w:rsid w:val="003A7999"/>
    <w:rsid w:val="003B065E"/>
    <w:rsid w:val="003B1267"/>
    <w:rsid w:val="003B26D7"/>
    <w:rsid w:val="003B291C"/>
    <w:rsid w:val="003B468D"/>
    <w:rsid w:val="003B5CF0"/>
    <w:rsid w:val="003B63D4"/>
    <w:rsid w:val="003B6FB5"/>
    <w:rsid w:val="003B74E4"/>
    <w:rsid w:val="003C0B60"/>
    <w:rsid w:val="003C1510"/>
    <w:rsid w:val="003C151C"/>
    <w:rsid w:val="003C24D6"/>
    <w:rsid w:val="003C2D39"/>
    <w:rsid w:val="003C4237"/>
    <w:rsid w:val="003C4908"/>
    <w:rsid w:val="003C5333"/>
    <w:rsid w:val="003C5E18"/>
    <w:rsid w:val="003C67F8"/>
    <w:rsid w:val="003C6D0F"/>
    <w:rsid w:val="003C737B"/>
    <w:rsid w:val="003D00B8"/>
    <w:rsid w:val="003D03BF"/>
    <w:rsid w:val="003D1273"/>
    <w:rsid w:val="003D185E"/>
    <w:rsid w:val="003D4032"/>
    <w:rsid w:val="003D4D0B"/>
    <w:rsid w:val="003D6829"/>
    <w:rsid w:val="003D6E58"/>
    <w:rsid w:val="003E1E8E"/>
    <w:rsid w:val="003E3519"/>
    <w:rsid w:val="003E3E96"/>
    <w:rsid w:val="003E760D"/>
    <w:rsid w:val="003E7F03"/>
    <w:rsid w:val="003F2D2A"/>
    <w:rsid w:val="003F3378"/>
    <w:rsid w:val="003F3CDF"/>
    <w:rsid w:val="003F42A6"/>
    <w:rsid w:val="003F5FA1"/>
    <w:rsid w:val="003F6924"/>
    <w:rsid w:val="003F6F1F"/>
    <w:rsid w:val="00401CF2"/>
    <w:rsid w:val="00402B38"/>
    <w:rsid w:val="004039E4"/>
    <w:rsid w:val="00404551"/>
    <w:rsid w:val="00407685"/>
    <w:rsid w:val="004127BE"/>
    <w:rsid w:val="0041571D"/>
    <w:rsid w:val="004200BC"/>
    <w:rsid w:val="00421C6F"/>
    <w:rsid w:val="00421E74"/>
    <w:rsid w:val="00422D65"/>
    <w:rsid w:val="00422E7B"/>
    <w:rsid w:val="0042444D"/>
    <w:rsid w:val="004248CE"/>
    <w:rsid w:val="0042506F"/>
    <w:rsid w:val="00425D04"/>
    <w:rsid w:val="0042672E"/>
    <w:rsid w:val="00427839"/>
    <w:rsid w:val="00427F2D"/>
    <w:rsid w:val="00427FD0"/>
    <w:rsid w:val="0043156A"/>
    <w:rsid w:val="00435F68"/>
    <w:rsid w:val="00437256"/>
    <w:rsid w:val="004407F9"/>
    <w:rsid w:val="0044152A"/>
    <w:rsid w:val="00441969"/>
    <w:rsid w:val="00442E66"/>
    <w:rsid w:val="0044329C"/>
    <w:rsid w:val="00443764"/>
    <w:rsid w:val="00445965"/>
    <w:rsid w:val="00445D3B"/>
    <w:rsid w:val="00446E80"/>
    <w:rsid w:val="00450186"/>
    <w:rsid w:val="004517A5"/>
    <w:rsid w:val="00451C0B"/>
    <w:rsid w:val="00452354"/>
    <w:rsid w:val="0045469D"/>
    <w:rsid w:val="00454D75"/>
    <w:rsid w:val="0045545D"/>
    <w:rsid w:val="004558A5"/>
    <w:rsid w:val="0045592C"/>
    <w:rsid w:val="0045762D"/>
    <w:rsid w:val="00457D1B"/>
    <w:rsid w:val="00460F38"/>
    <w:rsid w:val="00462CB4"/>
    <w:rsid w:val="00462DB3"/>
    <w:rsid w:val="004632A8"/>
    <w:rsid w:val="00463DF4"/>
    <w:rsid w:val="00463EFC"/>
    <w:rsid w:val="00464153"/>
    <w:rsid w:val="004648C6"/>
    <w:rsid w:val="0046572F"/>
    <w:rsid w:val="004662A9"/>
    <w:rsid w:val="00466AFB"/>
    <w:rsid w:val="00466DFE"/>
    <w:rsid w:val="00467432"/>
    <w:rsid w:val="00467CFA"/>
    <w:rsid w:val="0047141F"/>
    <w:rsid w:val="00471930"/>
    <w:rsid w:val="004727A4"/>
    <w:rsid w:val="004729AB"/>
    <w:rsid w:val="0047355D"/>
    <w:rsid w:val="00473A44"/>
    <w:rsid w:val="00473F6D"/>
    <w:rsid w:val="0047654C"/>
    <w:rsid w:val="00481AFB"/>
    <w:rsid w:val="004849F1"/>
    <w:rsid w:val="00484D49"/>
    <w:rsid w:val="0048651A"/>
    <w:rsid w:val="00487591"/>
    <w:rsid w:val="00490389"/>
    <w:rsid w:val="00490A84"/>
    <w:rsid w:val="0049144F"/>
    <w:rsid w:val="0049145A"/>
    <w:rsid w:val="0049183D"/>
    <w:rsid w:val="00492CE9"/>
    <w:rsid w:val="00493977"/>
    <w:rsid w:val="0049473F"/>
    <w:rsid w:val="00494CA3"/>
    <w:rsid w:val="00495945"/>
    <w:rsid w:val="00495B56"/>
    <w:rsid w:val="00496E88"/>
    <w:rsid w:val="004970F3"/>
    <w:rsid w:val="004975A7"/>
    <w:rsid w:val="004A1F7C"/>
    <w:rsid w:val="004A44A6"/>
    <w:rsid w:val="004A57F9"/>
    <w:rsid w:val="004A58A9"/>
    <w:rsid w:val="004A68EB"/>
    <w:rsid w:val="004A7946"/>
    <w:rsid w:val="004B1404"/>
    <w:rsid w:val="004B1736"/>
    <w:rsid w:val="004B1AA1"/>
    <w:rsid w:val="004B21AE"/>
    <w:rsid w:val="004B28B4"/>
    <w:rsid w:val="004B40B4"/>
    <w:rsid w:val="004B6E07"/>
    <w:rsid w:val="004C0299"/>
    <w:rsid w:val="004C071F"/>
    <w:rsid w:val="004C0BE0"/>
    <w:rsid w:val="004C0C67"/>
    <w:rsid w:val="004C0D91"/>
    <w:rsid w:val="004C14E6"/>
    <w:rsid w:val="004C38EC"/>
    <w:rsid w:val="004C4CBF"/>
    <w:rsid w:val="004C60C9"/>
    <w:rsid w:val="004C6CEC"/>
    <w:rsid w:val="004D0196"/>
    <w:rsid w:val="004D2FEF"/>
    <w:rsid w:val="004D4977"/>
    <w:rsid w:val="004D49B3"/>
    <w:rsid w:val="004D6C05"/>
    <w:rsid w:val="004D6E39"/>
    <w:rsid w:val="004D735D"/>
    <w:rsid w:val="004E055F"/>
    <w:rsid w:val="004E078F"/>
    <w:rsid w:val="004E0C59"/>
    <w:rsid w:val="004E248D"/>
    <w:rsid w:val="004E389B"/>
    <w:rsid w:val="004E3ADA"/>
    <w:rsid w:val="004E3E59"/>
    <w:rsid w:val="004E4AD7"/>
    <w:rsid w:val="004E4E67"/>
    <w:rsid w:val="004E53E2"/>
    <w:rsid w:val="004F1B90"/>
    <w:rsid w:val="004F2AAE"/>
    <w:rsid w:val="004F2CFB"/>
    <w:rsid w:val="004F39E0"/>
    <w:rsid w:val="004F43AA"/>
    <w:rsid w:val="004F5522"/>
    <w:rsid w:val="004F6218"/>
    <w:rsid w:val="004F7E2E"/>
    <w:rsid w:val="005028DB"/>
    <w:rsid w:val="005035F9"/>
    <w:rsid w:val="005040F1"/>
    <w:rsid w:val="005047FC"/>
    <w:rsid w:val="00505DDF"/>
    <w:rsid w:val="00506B11"/>
    <w:rsid w:val="005075A9"/>
    <w:rsid w:val="00510317"/>
    <w:rsid w:val="00510D07"/>
    <w:rsid w:val="00511351"/>
    <w:rsid w:val="00513073"/>
    <w:rsid w:val="0051392A"/>
    <w:rsid w:val="00515117"/>
    <w:rsid w:val="0051596E"/>
    <w:rsid w:val="00521C56"/>
    <w:rsid w:val="00522F5D"/>
    <w:rsid w:val="005240E9"/>
    <w:rsid w:val="00525EBE"/>
    <w:rsid w:val="00525F04"/>
    <w:rsid w:val="00526B62"/>
    <w:rsid w:val="00527B70"/>
    <w:rsid w:val="0053018B"/>
    <w:rsid w:val="005305A2"/>
    <w:rsid w:val="00531D64"/>
    <w:rsid w:val="0053293C"/>
    <w:rsid w:val="005344DB"/>
    <w:rsid w:val="0053475C"/>
    <w:rsid w:val="00535302"/>
    <w:rsid w:val="005370C2"/>
    <w:rsid w:val="005406DF"/>
    <w:rsid w:val="00542301"/>
    <w:rsid w:val="005426F5"/>
    <w:rsid w:val="00543EA4"/>
    <w:rsid w:val="00545B25"/>
    <w:rsid w:val="00546556"/>
    <w:rsid w:val="0054792D"/>
    <w:rsid w:val="00547B4E"/>
    <w:rsid w:val="005511BE"/>
    <w:rsid w:val="00553035"/>
    <w:rsid w:val="00555BF4"/>
    <w:rsid w:val="005573E3"/>
    <w:rsid w:val="00557549"/>
    <w:rsid w:val="00557610"/>
    <w:rsid w:val="00557A21"/>
    <w:rsid w:val="00562042"/>
    <w:rsid w:val="00565C4F"/>
    <w:rsid w:val="005668BB"/>
    <w:rsid w:val="005671BD"/>
    <w:rsid w:val="005705FA"/>
    <w:rsid w:val="00570BC5"/>
    <w:rsid w:val="0057188A"/>
    <w:rsid w:val="00571D90"/>
    <w:rsid w:val="005731DA"/>
    <w:rsid w:val="00574152"/>
    <w:rsid w:val="005753D9"/>
    <w:rsid w:val="00575873"/>
    <w:rsid w:val="005761CD"/>
    <w:rsid w:val="00576470"/>
    <w:rsid w:val="00576E1C"/>
    <w:rsid w:val="00577EAF"/>
    <w:rsid w:val="0058024D"/>
    <w:rsid w:val="0058026C"/>
    <w:rsid w:val="0058268A"/>
    <w:rsid w:val="00583F18"/>
    <w:rsid w:val="0058797A"/>
    <w:rsid w:val="00590FC1"/>
    <w:rsid w:val="00591DC6"/>
    <w:rsid w:val="00592B3D"/>
    <w:rsid w:val="00592F95"/>
    <w:rsid w:val="0059384E"/>
    <w:rsid w:val="005962CD"/>
    <w:rsid w:val="005A08B4"/>
    <w:rsid w:val="005A1D0C"/>
    <w:rsid w:val="005A2CBF"/>
    <w:rsid w:val="005A2D5C"/>
    <w:rsid w:val="005A387F"/>
    <w:rsid w:val="005A38A5"/>
    <w:rsid w:val="005A6299"/>
    <w:rsid w:val="005A72EC"/>
    <w:rsid w:val="005A7CC3"/>
    <w:rsid w:val="005B0969"/>
    <w:rsid w:val="005B1D92"/>
    <w:rsid w:val="005B25E1"/>
    <w:rsid w:val="005B26E6"/>
    <w:rsid w:val="005B3B0F"/>
    <w:rsid w:val="005B6A38"/>
    <w:rsid w:val="005B79D4"/>
    <w:rsid w:val="005B7B4A"/>
    <w:rsid w:val="005C0187"/>
    <w:rsid w:val="005C0368"/>
    <w:rsid w:val="005C0DDB"/>
    <w:rsid w:val="005C105E"/>
    <w:rsid w:val="005C18DD"/>
    <w:rsid w:val="005C1CD1"/>
    <w:rsid w:val="005C21E7"/>
    <w:rsid w:val="005C3AF1"/>
    <w:rsid w:val="005C697A"/>
    <w:rsid w:val="005C70C4"/>
    <w:rsid w:val="005C7CD5"/>
    <w:rsid w:val="005C7D78"/>
    <w:rsid w:val="005D0FB0"/>
    <w:rsid w:val="005D24BD"/>
    <w:rsid w:val="005D2F4B"/>
    <w:rsid w:val="005D7B25"/>
    <w:rsid w:val="005D7BF3"/>
    <w:rsid w:val="005D7C78"/>
    <w:rsid w:val="005E0EFB"/>
    <w:rsid w:val="005E1D62"/>
    <w:rsid w:val="005E2550"/>
    <w:rsid w:val="005E3A03"/>
    <w:rsid w:val="005E4819"/>
    <w:rsid w:val="005E48C1"/>
    <w:rsid w:val="005E49BE"/>
    <w:rsid w:val="005E7BC2"/>
    <w:rsid w:val="005F014D"/>
    <w:rsid w:val="005F11F0"/>
    <w:rsid w:val="005F20C8"/>
    <w:rsid w:val="005F417E"/>
    <w:rsid w:val="005F4C51"/>
    <w:rsid w:val="005F4D09"/>
    <w:rsid w:val="005F548F"/>
    <w:rsid w:val="005F7442"/>
    <w:rsid w:val="005F7E66"/>
    <w:rsid w:val="00602ABF"/>
    <w:rsid w:val="00603451"/>
    <w:rsid w:val="006050B7"/>
    <w:rsid w:val="00605717"/>
    <w:rsid w:val="006061B3"/>
    <w:rsid w:val="0060622D"/>
    <w:rsid w:val="00606AC4"/>
    <w:rsid w:val="00607FDB"/>
    <w:rsid w:val="0061034A"/>
    <w:rsid w:val="00610FE7"/>
    <w:rsid w:val="00611317"/>
    <w:rsid w:val="00611D26"/>
    <w:rsid w:val="00613DE7"/>
    <w:rsid w:val="00617F40"/>
    <w:rsid w:val="00620A79"/>
    <w:rsid w:val="0062155B"/>
    <w:rsid w:val="0062196F"/>
    <w:rsid w:val="00621F80"/>
    <w:rsid w:val="006220B3"/>
    <w:rsid w:val="006220FE"/>
    <w:rsid w:val="00623381"/>
    <w:rsid w:val="006251AB"/>
    <w:rsid w:val="006256B8"/>
    <w:rsid w:val="006301CD"/>
    <w:rsid w:val="0063055C"/>
    <w:rsid w:val="00630EAE"/>
    <w:rsid w:val="00632F11"/>
    <w:rsid w:val="00632F53"/>
    <w:rsid w:val="006332A7"/>
    <w:rsid w:val="00635EA2"/>
    <w:rsid w:val="00636DE9"/>
    <w:rsid w:val="00637631"/>
    <w:rsid w:val="00643414"/>
    <w:rsid w:val="00643789"/>
    <w:rsid w:val="006458CC"/>
    <w:rsid w:val="00647A81"/>
    <w:rsid w:val="00647BBA"/>
    <w:rsid w:val="00651C08"/>
    <w:rsid w:val="0065225C"/>
    <w:rsid w:val="0065304A"/>
    <w:rsid w:val="00654AC6"/>
    <w:rsid w:val="00655787"/>
    <w:rsid w:val="00656507"/>
    <w:rsid w:val="006575BD"/>
    <w:rsid w:val="006606CC"/>
    <w:rsid w:val="00661C81"/>
    <w:rsid w:val="00662188"/>
    <w:rsid w:val="0066389F"/>
    <w:rsid w:val="00665436"/>
    <w:rsid w:val="0066669C"/>
    <w:rsid w:val="006675EA"/>
    <w:rsid w:val="006678EE"/>
    <w:rsid w:val="00667DA6"/>
    <w:rsid w:val="006708F2"/>
    <w:rsid w:val="00670FA3"/>
    <w:rsid w:val="00671AD9"/>
    <w:rsid w:val="0067369D"/>
    <w:rsid w:val="00673F64"/>
    <w:rsid w:val="006748F0"/>
    <w:rsid w:val="00675C0A"/>
    <w:rsid w:val="0068030F"/>
    <w:rsid w:val="006813BE"/>
    <w:rsid w:val="00691361"/>
    <w:rsid w:val="006920C0"/>
    <w:rsid w:val="006927E9"/>
    <w:rsid w:val="00693BF8"/>
    <w:rsid w:val="006A04E9"/>
    <w:rsid w:val="006A0540"/>
    <w:rsid w:val="006A0D47"/>
    <w:rsid w:val="006A1CE1"/>
    <w:rsid w:val="006A1D28"/>
    <w:rsid w:val="006A32EB"/>
    <w:rsid w:val="006A3FA6"/>
    <w:rsid w:val="006A49D8"/>
    <w:rsid w:val="006A528A"/>
    <w:rsid w:val="006A57D4"/>
    <w:rsid w:val="006A5C92"/>
    <w:rsid w:val="006A69FA"/>
    <w:rsid w:val="006A7998"/>
    <w:rsid w:val="006B0ABE"/>
    <w:rsid w:val="006B2389"/>
    <w:rsid w:val="006B2DCA"/>
    <w:rsid w:val="006B46AD"/>
    <w:rsid w:val="006B593A"/>
    <w:rsid w:val="006B79CD"/>
    <w:rsid w:val="006C26F6"/>
    <w:rsid w:val="006C2AB3"/>
    <w:rsid w:val="006C2C0A"/>
    <w:rsid w:val="006C3EB5"/>
    <w:rsid w:val="006C4D6D"/>
    <w:rsid w:val="006C76B4"/>
    <w:rsid w:val="006D0C35"/>
    <w:rsid w:val="006D1DF9"/>
    <w:rsid w:val="006D33D9"/>
    <w:rsid w:val="006D6CB6"/>
    <w:rsid w:val="006D7A5A"/>
    <w:rsid w:val="006E0C31"/>
    <w:rsid w:val="006E187C"/>
    <w:rsid w:val="006E32D8"/>
    <w:rsid w:val="006E6E91"/>
    <w:rsid w:val="006E72A0"/>
    <w:rsid w:val="006E72C9"/>
    <w:rsid w:val="006F0026"/>
    <w:rsid w:val="006F166D"/>
    <w:rsid w:val="006F1F8F"/>
    <w:rsid w:val="006F2F59"/>
    <w:rsid w:val="006F5FFB"/>
    <w:rsid w:val="006F646F"/>
    <w:rsid w:val="006F6BA4"/>
    <w:rsid w:val="007005C3"/>
    <w:rsid w:val="00701646"/>
    <w:rsid w:val="007024FD"/>
    <w:rsid w:val="00703F26"/>
    <w:rsid w:val="0070502B"/>
    <w:rsid w:val="00705751"/>
    <w:rsid w:val="007068DE"/>
    <w:rsid w:val="00706D56"/>
    <w:rsid w:val="00710148"/>
    <w:rsid w:val="0071033C"/>
    <w:rsid w:val="00711C89"/>
    <w:rsid w:val="00713DFA"/>
    <w:rsid w:val="00714284"/>
    <w:rsid w:val="00714F7B"/>
    <w:rsid w:val="00716609"/>
    <w:rsid w:val="00716AE1"/>
    <w:rsid w:val="00717B6B"/>
    <w:rsid w:val="00717F0D"/>
    <w:rsid w:val="00720006"/>
    <w:rsid w:val="007202E0"/>
    <w:rsid w:val="0072163B"/>
    <w:rsid w:val="00721961"/>
    <w:rsid w:val="0072421D"/>
    <w:rsid w:val="007267F7"/>
    <w:rsid w:val="007268E3"/>
    <w:rsid w:val="007323C1"/>
    <w:rsid w:val="00732EFA"/>
    <w:rsid w:val="00734943"/>
    <w:rsid w:val="00734D8E"/>
    <w:rsid w:val="00737B0A"/>
    <w:rsid w:val="00740C9F"/>
    <w:rsid w:val="00740E41"/>
    <w:rsid w:val="00741D10"/>
    <w:rsid w:val="00742806"/>
    <w:rsid w:val="00744D2D"/>
    <w:rsid w:val="00745997"/>
    <w:rsid w:val="007508E1"/>
    <w:rsid w:val="0075135F"/>
    <w:rsid w:val="00752A85"/>
    <w:rsid w:val="00752B2A"/>
    <w:rsid w:val="00752B67"/>
    <w:rsid w:val="00752C29"/>
    <w:rsid w:val="00752F0D"/>
    <w:rsid w:val="00753D53"/>
    <w:rsid w:val="007568EB"/>
    <w:rsid w:val="00757C02"/>
    <w:rsid w:val="007630B8"/>
    <w:rsid w:val="00763A70"/>
    <w:rsid w:val="00764E1F"/>
    <w:rsid w:val="007653F8"/>
    <w:rsid w:val="00767ACD"/>
    <w:rsid w:val="00773BC2"/>
    <w:rsid w:val="007744B5"/>
    <w:rsid w:val="00774B38"/>
    <w:rsid w:val="00776CE1"/>
    <w:rsid w:val="007770E4"/>
    <w:rsid w:val="00777687"/>
    <w:rsid w:val="00780F92"/>
    <w:rsid w:val="0078228C"/>
    <w:rsid w:val="0078361D"/>
    <w:rsid w:val="007844B9"/>
    <w:rsid w:val="00785245"/>
    <w:rsid w:val="007853C0"/>
    <w:rsid w:val="00786C32"/>
    <w:rsid w:val="00792315"/>
    <w:rsid w:val="0079426C"/>
    <w:rsid w:val="0079569D"/>
    <w:rsid w:val="00797305"/>
    <w:rsid w:val="007A0B61"/>
    <w:rsid w:val="007A342B"/>
    <w:rsid w:val="007A535F"/>
    <w:rsid w:val="007A5DF1"/>
    <w:rsid w:val="007B27E3"/>
    <w:rsid w:val="007B3412"/>
    <w:rsid w:val="007B3E59"/>
    <w:rsid w:val="007B4211"/>
    <w:rsid w:val="007B4779"/>
    <w:rsid w:val="007B56B9"/>
    <w:rsid w:val="007B5A2F"/>
    <w:rsid w:val="007B5BBA"/>
    <w:rsid w:val="007B5ED9"/>
    <w:rsid w:val="007B6DAE"/>
    <w:rsid w:val="007C08E8"/>
    <w:rsid w:val="007C08FD"/>
    <w:rsid w:val="007C2AE6"/>
    <w:rsid w:val="007C469F"/>
    <w:rsid w:val="007C4779"/>
    <w:rsid w:val="007C61AA"/>
    <w:rsid w:val="007C75B0"/>
    <w:rsid w:val="007C7FF5"/>
    <w:rsid w:val="007D2575"/>
    <w:rsid w:val="007D31EB"/>
    <w:rsid w:val="007D3871"/>
    <w:rsid w:val="007D3B25"/>
    <w:rsid w:val="007D3D14"/>
    <w:rsid w:val="007D41DA"/>
    <w:rsid w:val="007D5CD1"/>
    <w:rsid w:val="007D620D"/>
    <w:rsid w:val="007D6332"/>
    <w:rsid w:val="007D640E"/>
    <w:rsid w:val="007D7A7B"/>
    <w:rsid w:val="007E0FDA"/>
    <w:rsid w:val="007E149A"/>
    <w:rsid w:val="007E1F88"/>
    <w:rsid w:val="007E4612"/>
    <w:rsid w:val="007E4B4C"/>
    <w:rsid w:val="007E5191"/>
    <w:rsid w:val="007E5DE4"/>
    <w:rsid w:val="007E7F29"/>
    <w:rsid w:val="007F0003"/>
    <w:rsid w:val="007F0BB0"/>
    <w:rsid w:val="007F13AD"/>
    <w:rsid w:val="007F1C2A"/>
    <w:rsid w:val="007F27EC"/>
    <w:rsid w:val="007F300E"/>
    <w:rsid w:val="007F3651"/>
    <w:rsid w:val="007F36B9"/>
    <w:rsid w:val="007F3A3C"/>
    <w:rsid w:val="007F56A1"/>
    <w:rsid w:val="007F7D7A"/>
    <w:rsid w:val="0080051D"/>
    <w:rsid w:val="008005C9"/>
    <w:rsid w:val="008024BE"/>
    <w:rsid w:val="00803844"/>
    <w:rsid w:val="00803861"/>
    <w:rsid w:val="0080418B"/>
    <w:rsid w:val="0080480A"/>
    <w:rsid w:val="00804BC4"/>
    <w:rsid w:val="00805A39"/>
    <w:rsid w:val="0080717E"/>
    <w:rsid w:val="00810507"/>
    <w:rsid w:val="00810D88"/>
    <w:rsid w:val="008134B7"/>
    <w:rsid w:val="00814EDA"/>
    <w:rsid w:val="00815138"/>
    <w:rsid w:val="00817131"/>
    <w:rsid w:val="008179B3"/>
    <w:rsid w:val="00817BC9"/>
    <w:rsid w:val="008201B5"/>
    <w:rsid w:val="0082192F"/>
    <w:rsid w:val="00823C95"/>
    <w:rsid w:val="00824763"/>
    <w:rsid w:val="008248F5"/>
    <w:rsid w:val="00830CAE"/>
    <w:rsid w:val="00830F26"/>
    <w:rsid w:val="008310D7"/>
    <w:rsid w:val="008311C8"/>
    <w:rsid w:val="00833E80"/>
    <w:rsid w:val="00835F23"/>
    <w:rsid w:val="0083617C"/>
    <w:rsid w:val="00843AD4"/>
    <w:rsid w:val="008443B2"/>
    <w:rsid w:val="00844C97"/>
    <w:rsid w:val="008476EA"/>
    <w:rsid w:val="00850559"/>
    <w:rsid w:val="00850648"/>
    <w:rsid w:val="0085182D"/>
    <w:rsid w:val="008519E5"/>
    <w:rsid w:val="00853B2E"/>
    <w:rsid w:val="00854523"/>
    <w:rsid w:val="00854B59"/>
    <w:rsid w:val="00855645"/>
    <w:rsid w:val="00856231"/>
    <w:rsid w:val="00856E4D"/>
    <w:rsid w:val="008577B8"/>
    <w:rsid w:val="008608DA"/>
    <w:rsid w:val="00860ADD"/>
    <w:rsid w:val="00866427"/>
    <w:rsid w:val="00867711"/>
    <w:rsid w:val="00870821"/>
    <w:rsid w:val="0087162B"/>
    <w:rsid w:val="00871913"/>
    <w:rsid w:val="00872C67"/>
    <w:rsid w:val="0087426F"/>
    <w:rsid w:val="00874C87"/>
    <w:rsid w:val="00876162"/>
    <w:rsid w:val="00877E2B"/>
    <w:rsid w:val="00877EDD"/>
    <w:rsid w:val="00877F06"/>
    <w:rsid w:val="00881782"/>
    <w:rsid w:val="00882C84"/>
    <w:rsid w:val="00884639"/>
    <w:rsid w:val="008847AD"/>
    <w:rsid w:val="00884B8E"/>
    <w:rsid w:val="0088512C"/>
    <w:rsid w:val="00886EA6"/>
    <w:rsid w:val="008910EF"/>
    <w:rsid w:val="0089194F"/>
    <w:rsid w:val="008925E0"/>
    <w:rsid w:val="00892FF7"/>
    <w:rsid w:val="008931C9"/>
    <w:rsid w:val="008932E0"/>
    <w:rsid w:val="008942DB"/>
    <w:rsid w:val="00894CE4"/>
    <w:rsid w:val="00896534"/>
    <w:rsid w:val="008A174A"/>
    <w:rsid w:val="008A1AD6"/>
    <w:rsid w:val="008A4069"/>
    <w:rsid w:val="008A59B2"/>
    <w:rsid w:val="008A5FC1"/>
    <w:rsid w:val="008A637A"/>
    <w:rsid w:val="008B15D5"/>
    <w:rsid w:val="008B1848"/>
    <w:rsid w:val="008B2965"/>
    <w:rsid w:val="008B7D42"/>
    <w:rsid w:val="008C4C0E"/>
    <w:rsid w:val="008C7259"/>
    <w:rsid w:val="008C78C9"/>
    <w:rsid w:val="008D0288"/>
    <w:rsid w:val="008D03E7"/>
    <w:rsid w:val="008D1BD0"/>
    <w:rsid w:val="008D2559"/>
    <w:rsid w:val="008D373F"/>
    <w:rsid w:val="008D7801"/>
    <w:rsid w:val="008D7DA0"/>
    <w:rsid w:val="008E057F"/>
    <w:rsid w:val="008E0E4A"/>
    <w:rsid w:val="008E15A5"/>
    <w:rsid w:val="008E1F9B"/>
    <w:rsid w:val="008E2A15"/>
    <w:rsid w:val="008E6360"/>
    <w:rsid w:val="008E6E5F"/>
    <w:rsid w:val="008E6F5F"/>
    <w:rsid w:val="008F04EB"/>
    <w:rsid w:val="008F0949"/>
    <w:rsid w:val="008F40D3"/>
    <w:rsid w:val="008F45BC"/>
    <w:rsid w:val="008F5340"/>
    <w:rsid w:val="008F5AF4"/>
    <w:rsid w:val="008F5D8D"/>
    <w:rsid w:val="008F64EC"/>
    <w:rsid w:val="0090363C"/>
    <w:rsid w:val="0090498C"/>
    <w:rsid w:val="00905C49"/>
    <w:rsid w:val="00907A79"/>
    <w:rsid w:val="00907F3D"/>
    <w:rsid w:val="00912D15"/>
    <w:rsid w:val="0091355C"/>
    <w:rsid w:val="00915218"/>
    <w:rsid w:val="009154DB"/>
    <w:rsid w:val="00915749"/>
    <w:rsid w:val="00916272"/>
    <w:rsid w:val="00916E10"/>
    <w:rsid w:val="00920AD2"/>
    <w:rsid w:val="00920EB8"/>
    <w:rsid w:val="00921D18"/>
    <w:rsid w:val="00923427"/>
    <w:rsid w:val="009236F7"/>
    <w:rsid w:val="0092398B"/>
    <w:rsid w:val="00926C28"/>
    <w:rsid w:val="00931985"/>
    <w:rsid w:val="00935FDC"/>
    <w:rsid w:val="0093663C"/>
    <w:rsid w:val="00937643"/>
    <w:rsid w:val="00941504"/>
    <w:rsid w:val="00942A8F"/>
    <w:rsid w:val="009430AD"/>
    <w:rsid w:val="0094418B"/>
    <w:rsid w:val="009452C6"/>
    <w:rsid w:val="0094618B"/>
    <w:rsid w:val="009466D3"/>
    <w:rsid w:val="00950783"/>
    <w:rsid w:val="00950835"/>
    <w:rsid w:val="00950EE0"/>
    <w:rsid w:val="0095105D"/>
    <w:rsid w:val="00951587"/>
    <w:rsid w:val="00952CED"/>
    <w:rsid w:val="009547BB"/>
    <w:rsid w:val="00954ACA"/>
    <w:rsid w:val="00955F60"/>
    <w:rsid w:val="009560ED"/>
    <w:rsid w:val="00956415"/>
    <w:rsid w:val="009566E7"/>
    <w:rsid w:val="00957B89"/>
    <w:rsid w:val="00961347"/>
    <w:rsid w:val="00961742"/>
    <w:rsid w:val="0096185E"/>
    <w:rsid w:val="00962439"/>
    <w:rsid w:val="00962AC6"/>
    <w:rsid w:val="00964992"/>
    <w:rsid w:val="00964AF6"/>
    <w:rsid w:val="00964D91"/>
    <w:rsid w:val="00965631"/>
    <w:rsid w:val="0097029C"/>
    <w:rsid w:val="00970877"/>
    <w:rsid w:val="009709F0"/>
    <w:rsid w:val="00970E70"/>
    <w:rsid w:val="0097195A"/>
    <w:rsid w:val="009723BF"/>
    <w:rsid w:val="009726BF"/>
    <w:rsid w:val="00972AFE"/>
    <w:rsid w:val="00972B1A"/>
    <w:rsid w:val="00973267"/>
    <w:rsid w:val="009738C7"/>
    <w:rsid w:val="00973B98"/>
    <w:rsid w:val="00974B20"/>
    <w:rsid w:val="00977035"/>
    <w:rsid w:val="00977351"/>
    <w:rsid w:val="0098117C"/>
    <w:rsid w:val="009821F4"/>
    <w:rsid w:val="009833C6"/>
    <w:rsid w:val="00986E45"/>
    <w:rsid w:val="0099025B"/>
    <w:rsid w:val="00990759"/>
    <w:rsid w:val="00990A15"/>
    <w:rsid w:val="00990C49"/>
    <w:rsid w:val="00991088"/>
    <w:rsid w:val="00991E79"/>
    <w:rsid w:val="00995818"/>
    <w:rsid w:val="00995D79"/>
    <w:rsid w:val="00996A04"/>
    <w:rsid w:val="009971C3"/>
    <w:rsid w:val="009A0A9B"/>
    <w:rsid w:val="009A2CBF"/>
    <w:rsid w:val="009A5A72"/>
    <w:rsid w:val="009A604A"/>
    <w:rsid w:val="009B0D50"/>
    <w:rsid w:val="009B34EA"/>
    <w:rsid w:val="009B5432"/>
    <w:rsid w:val="009B6ED8"/>
    <w:rsid w:val="009B705E"/>
    <w:rsid w:val="009C1E78"/>
    <w:rsid w:val="009C3B59"/>
    <w:rsid w:val="009C3D63"/>
    <w:rsid w:val="009C6697"/>
    <w:rsid w:val="009C6AD9"/>
    <w:rsid w:val="009C75DD"/>
    <w:rsid w:val="009D08A4"/>
    <w:rsid w:val="009D09D8"/>
    <w:rsid w:val="009D2A15"/>
    <w:rsid w:val="009D2A95"/>
    <w:rsid w:val="009D35FC"/>
    <w:rsid w:val="009D4C6E"/>
    <w:rsid w:val="009D5FDC"/>
    <w:rsid w:val="009D61A8"/>
    <w:rsid w:val="009E041F"/>
    <w:rsid w:val="009E0F9C"/>
    <w:rsid w:val="009E1B81"/>
    <w:rsid w:val="009E3B62"/>
    <w:rsid w:val="009E443C"/>
    <w:rsid w:val="009E5CDC"/>
    <w:rsid w:val="009E5D16"/>
    <w:rsid w:val="009E5D35"/>
    <w:rsid w:val="009E64F4"/>
    <w:rsid w:val="009E7776"/>
    <w:rsid w:val="009F0AE2"/>
    <w:rsid w:val="009F27E0"/>
    <w:rsid w:val="009F2CC0"/>
    <w:rsid w:val="009F3823"/>
    <w:rsid w:val="009F4F79"/>
    <w:rsid w:val="009F5FAC"/>
    <w:rsid w:val="009F68A6"/>
    <w:rsid w:val="009F71BF"/>
    <w:rsid w:val="009F73C0"/>
    <w:rsid w:val="009F79D2"/>
    <w:rsid w:val="009F7B6C"/>
    <w:rsid w:val="00A007FA"/>
    <w:rsid w:val="00A02FD1"/>
    <w:rsid w:val="00A03140"/>
    <w:rsid w:val="00A03562"/>
    <w:rsid w:val="00A0583A"/>
    <w:rsid w:val="00A06E2F"/>
    <w:rsid w:val="00A07DEC"/>
    <w:rsid w:val="00A11B0B"/>
    <w:rsid w:val="00A13FD4"/>
    <w:rsid w:val="00A14C47"/>
    <w:rsid w:val="00A16246"/>
    <w:rsid w:val="00A16315"/>
    <w:rsid w:val="00A16D71"/>
    <w:rsid w:val="00A179C5"/>
    <w:rsid w:val="00A17A74"/>
    <w:rsid w:val="00A20B82"/>
    <w:rsid w:val="00A21E8B"/>
    <w:rsid w:val="00A21F2A"/>
    <w:rsid w:val="00A2293E"/>
    <w:rsid w:val="00A24719"/>
    <w:rsid w:val="00A30219"/>
    <w:rsid w:val="00A3065E"/>
    <w:rsid w:val="00A31AF6"/>
    <w:rsid w:val="00A31E9E"/>
    <w:rsid w:val="00A34EBD"/>
    <w:rsid w:val="00A35D61"/>
    <w:rsid w:val="00A37B37"/>
    <w:rsid w:val="00A40973"/>
    <w:rsid w:val="00A40BC2"/>
    <w:rsid w:val="00A40F1F"/>
    <w:rsid w:val="00A41CF8"/>
    <w:rsid w:val="00A43DAD"/>
    <w:rsid w:val="00A47A9E"/>
    <w:rsid w:val="00A50144"/>
    <w:rsid w:val="00A505F6"/>
    <w:rsid w:val="00A50703"/>
    <w:rsid w:val="00A51B4E"/>
    <w:rsid w:val="00A51C71"/>
    <w:rsid w:val="00A539A4"/>
    <w:rsid w:val="00A5646C"/>
    <w:rsid w:val="00A567B1"/>
    <w:rsid w:val="00A579D3"/>
    <w:rsid w:val="00A61411"/>
    <w:rsid w:val="00A615AA"/>
    <w:rsid w:val="00A61D62"/>
    <w:rsid w:val="00A62562"/>
    <w:rsid w:val="00A63632"/>
    <w:rsid w:val="00A63BC2"/>
    <w:rsid w:val="00A64849"/>
    <w:rsid w:val="00A64FAE"/>
    <w:rsid w:val="00A65C37"/>
    <w:rsid w:val="00A6621D"/>
    <w:rsid w:val="00A668C7"/>
    <w:rsid w:val="00A6707F"/>
    <w:rsid w:val="00A67F62"/>
    <w:rsid w:val="00A70769"/>
    <w:rsid w:val="00A710EB"/>
    <w:rsid w:val="00A71DFA"/>
    <w:rsid w:val="00A72DB2"/>
    <w:rsid w:val="00A73086"/>
    <w:rsid w:val="00A73FAF"/>
    <w:rsid w:val="00A77924"/>
    <w:rsid w:val="00A80392"/>
    <w:rsid w:val="00A8126E"/>
    <w:rsid w:val="00A81B8B"/>
    <w:rsid w:val="00A821DD"/>
    <w:rsid w:val="00A829BB"/>
    <w:rsid w:val="00A84AF8"/>
    <w:rsid w:val="00A87670"/>
    <w:rsid w:val="00A907EC"/>
    <w:rsid w:val="00A90B1B"/>
    <w:rsid w:val="00A90FB5"/>
    <w:rsid w:val="00A91394"/>
    <w:rsid w:val="00A916AF"/>
    <w:rsid w:val="00A93360"/>
    <w:rsid w:val="00A935D0"/>
    <w:rsid w:val="00A94BB4"/>
    <w:rsid w:val="00A94F58"/>
    <w:rsid w:val="00A9603A"/>
    <w:rsid w:val="00A968D3"/>
    <w:rsid w:val="00AA1D2D"/>
    <w:rsid w:val="00AA2925"/>
    <w:rsid w:val="00AA34A0"/>
    <w:rsid w:val="00AA7267"/>
    <w:rsid w:val="00AB0BC1"/>
    <w:rsid w:val="00AB0E76"/>
    <w:rsid w:val="00AB40B1"/>
    <w:rsid w:val="00AB61E9"/>
    <w:rsid w:val="00AB6A5F"/>
    <w:rsid w:val="00AB7C6E"/>
    <w:rsid w:val="00AC19B2"/>
    <w:rsid w:val="00AC1ABE"/>
    <w:rsid w:val="00AC20A1"/>
    <w:rsid w:val="00AC3501"/>
    <w:rsid w:val="00AC3DB0"/>
    <w:rsid w:val="00AC48FF"/>
    <w:rsid w:val="00AC5B21"/>
    <w:rsid w:val="00AD0EC6"/>
    <w:rsid w:val="00AD0FAF"/>
    <w:rsid w:val="00AD1C0C"/>
    <w:rsid w:val="00AD1E82"/>
    <w:rsid w:val="00AD2209"/>
    <w:rsid w:val="00AD24CB"/>
    <w:rsid w:val="00AD2ABE"/>
    <w:rsid w:val="00AD2D3A"/>
    <w:rsid w:val="00AD3F0F"/>
    <w:rsid w:val="00AD4168"/>
    <w:rsid w:val="00AD6461"/>
    <w:rsid w:val="00AD6DFC"/>
    <w:rsid w:val="00AD6F72"/>
    <w:rsid w:val="00AD7AB1"/>
    <w:rsid w:val="00AE1222"/>
    <w:rsid w:val="00AE1AF9"/>
    <w:rsid w:val="00AE2EB1"/>
    <w:rsid w:val="00AE3C2A"/>
    <w:rsid w:val="00AE4552"/>
    <w:rsid w:val="00AE477C"/>
    <w:rsid w:val="00AE514D"/>
    <w:rsid w:val="00AE6E1A"/>
    <w:rsid w:val="00AF1C91"/>
    <w:rsid w:val="00AF297A"/>
    <w:rsid w:val="00AF5BDF"/>
    <w:rsid w:val="00AF63EE"/>
    <w:rsid w:val="00AF749F"/>
    <w:rsid w:val="00B021DD"/>
    <w:rsid w:val="00B02F6B"/>
    <w:rsid w:val="00B035E2"/>
    <w:rsid w:val="00B04AE4"/>
    <w:rsid w:val="00B054DE"/>
    <w:rsid w:val="00B05933"/>
    <w:rsid w:val="00B06736"/>
    <w:rsid w:val="00B06E45"/>
    <w:rsid w:val="00B10216"/>
    <w:rsid w:val="00B1054A"/>
    <w:rsid w:val="00B1054E"/>
    <w:rsid w:val="00B12A6C"/>
    <w:rsid w:val="00B14E29"/>
    <w:rsid w:val="00B16171"/>
    <w:rsid w:val="00B21B3B"/>
    <w:rsid w:val="00B25038"/>
    <w:rsid w:val="00B2653B"/>
    <w:rsid w:val="00B2780F"/>
    <w:rsid w:val="00B30247"/>
    <w:rsid w:val="00B30303"/>
    <w:rsid w:val="00B31B79"/>
    <w:rsid w:val="00B32038"/>
    <w:rsid w:val="00B34482"/>
    <w:rsid w:val="00B34D09"/>
    <w:rsid w:val="00B34F52"/>
    <w:rsid w:val="00B35733"/>
    <w:rsid w:val="00B37940"/>
    <w:rsid w:val="00B40695"/>
    <w:rsid w:val="00B40B08"/>
    <w:rsid w:val="00B41622"/>
    <w:rsid w:val="00B42DD5"/>
    <w:rsid w:val="00B43B6E"/>
    <w:rsid w:val="00B44D91"/>
    <w:rsid w:val="00B45B56"/>
    <w:rsid w:val="00B46044"/>
    <w:rsid w:val="00B46BB0"/>
    <w:rsid w:val="00B47B9F"/>
    <w:rsid w:val="00B510D5"/>
    <w:rsid w:val="00B51A71"/>
    <w:rsid w:val="00B52956"/>
    <w:rsid w:val="00B52D21"/>
    <w:rsid w:val="00B53893"/>
    <w:rsid w:val="00B53A99"/>
    <w:rsid w:val="00B53BC6"/>
    <w:rsid w:val="00B53EB6"/>
    <w:rsid w:val="00B55088"/>
    <w:rsid w:val="00B57876"/>
    <w:rsid w:val="00B6169E"/>
    <w:rsid w:val="00B61883"/>
    <w:rsid w:val="00B624EF"/>
    <w:rsid w:val="00B62B4C"/>
    <w:rsid w:val="00B63DC3"/>
    <w:rsid w:val="00B64CE3"/>
    <w:rsid w:val="00B67629"/>
    <w:rsid w:val="00B7042B"/>
    <w:rsid w:val="00B71594"/>
    <w:rsid w:val="00B71898"/>
    <w:rsid w:val="00B71E71"/>
    <w:rsid w:val="00B71FA2"/>
    <w:rsid w:val="00B752EC"/>
    <w:rsid w:val="00B767BE"/>
    <w:rsid w:val="00B77D05"/>
    <w:rsid w:val="00B826CC"/>
    <w:rsid w:val="00B83166"/>
    <w:rsid w:val="00B83670"/>
    <w:rsid w:val="00B85C65"/>
    <w:rsid w:val="00B86C4D"/>
    <w:rsid w:val="00B87416"/>
    <w:rsid w:val="00B908F6"/>
    <w:rsid w:val="00B90DF0"/>
    <w:rsid w:val="00B91F8E"/>
    <w:rsid w:val="00B92A47"/>
    <w:rsid w:val="00B92B53"/>
    <w:rsid w:val="00B9307E"/>
    <w:rsid w:val="00B93474"/>
    <w:rsid w:val="00B946C4"/>
    <w:rsid w:val="00B94DB8"/>
    <w:rsid w:val="00B9533F"/>
    <w:rsid w:val="00B95737"/>
    <w:rsid w:val="00B96299"/>
    <w:rsid w:val="00B962A0"/>
    <w:rsid w:val="00B96922"/>
    <w:rsid w:val="00B96CE2"/>
    <w:rsid w:val="00BA2A89"/>
    <w:rsid w:val="00BA529D"/>
    <w:rsid w:val="00BA64AB"/>
    <w:rsid w:val="00BB08C0"/>
    <w:rsid w:val="00BB1359"/>
    <w:rsid w:val="00BB195F"/>
    <w:rsid w:val="00BB1C8F"/>
    <w:rsid w:val="00BB322F"/>
    <w:rsid w:val="00BB5FC3"/>
    <w:rsid w:val="00BC210A"/>
    <w:rsid w:val="00BC2D06"/>
    <w:rsid w:val="00BC2FE3"/>
    <w:rsid w:val="00BC416E"/>
    <w:rsid w:val="00BD18D3"/>
    <w:rsid w:val="00BD1EBF"/>
    <w:rsid w:val="00BD2040"/>
    <w:rsid w:val="00BD46D9"/>
    <w:rsid w:val="00BD5C06"/>
    <w:rsid w:val="00BD5F32"/>
    <w:rsid w:val="00BD6594"/>
    <w:rsid w:val="00BD78B8"/>
    <w:rsid w:val="00BD7C6D"/>
    <w:rsid w:val="00BE1F2A"/>
    <w:rsid w:val="00BE1FBE"/>
    <w:rsid w:val="00BE3879"/>
    <w:rsid w:val="00BE4CA4"/>
    <w:rsid w:val="00BE4F33"/>
    <w:rsid w:val="00BE5701"/>
    <w:rsid w:val="00BE79D4"/>
    <w:rsid w:val="00BF06FC"/>
    <w:rsid w:val="00BF0C81"/>
    <w:rsid w:val="00BF1827"/>
    <w:rsid w:val="00BF1B67"/>
    <w:rsid w:val="00BF2F4F"/>
    <w:rsid w:val="00BF7688"/>
    <w:rsid w:val="00BF7AAE"/>
    <w:rsid w:val="00C00E2F"/>
    <w:rsid w:val="00C01349"/>
    <w:rsid w:val="00C036ED"/>
    <w:rsid w:val="00C03A10"/>
    <w:rsid w:val="00C03F34"/>
    <w:rsid w:val="00C061C2"/>
    <w:rsid w:val="00C10CA0"/>
    <w:rsid w:val="00C113DF"/>
    <w:rsid w:val="00C13741"/>
    <w:rsid w:val="00C14A87"/>
    <w:rsid w:val="00C15412"/>
    <w:rsid w:val="00C17A58"/>
    <w:rsid w:val="00C17DE2"/>
    <w:rsid w:val="00C210C5"/>
    <w:rsid w:val="00C2358C"/>
    <w:rsid w:val="00C242C7"/>
    <w:rsid w:val="00C246F7"/>
    <w:rsid w:val="00C2660D"/>
    <w:rsid w:val="00C27CC7"/>
    <w:rsid w:val="00C311A5"/>
    <w:rsid w:val="00C328DE"/>
    <w:rsid w:val="00C32A68"/>
    <w:rsid w:val="00C33984"/>
    <w:rsid w:val="00C35AE6"/>
    <w:rsid w:val="00C37B25"/>
    <w:rsid w:val="00C37CE4"/>
    <w:rsid w:val="00C37D15"/>
    <w:rsid w:val="00C41DBD"/>
    <w:rsid w:val="00C4761F"/>
    <w:rsid w:val="00C5092D"/>
    <w:rsid w:val="00C5112F"/>
    <w:rsid w:val="00C517ED"/>
    <w:rsid w:val="00C53713"/>
    <w:rsid w:val="00C542D5"/>
    <w:rsid w:val="00C54560"/>
    <w:rsid w:val="00C54859"/>
    <w:rsid w:val="00C54F15"/>
    <w:rsid w:val="00C57FD3"/>
    <w:rsid w:val="00C60468"/>
    <w:rsid w:val="00C619DD"/>
    <w:rsid w:val="00C6305D"/>
    <w:rsid w:val="00C6358A"/>
    <w:rsid w:val="00C635F1"/>
    <w:rsid w:val="00C63A6E"/>
    <w:rsid w:val="00C64AA3"/>
    <w:rsid w:val="00C660BE"/>
    <w:rsid w:val="00C707D5"/>
    <w:rsid w:val="00C71AAB"/>
    <w:rsid w:val="00C71DD8"/>
    <w:rsid w:val="00C737F2"/>
    <w:rsid w:val="00C7382A"/>
    <w:rsid w:val="00C756DC"/>
    <w:rsid w:val="00C757FC"/>
    <w:rsid w:val="00C7621A"/>
    <w:rsid w:val="00C76612"/>
    <w:rsid w:val="00C80188"/>
    <w:rsid w:val="00C8139C"/>
    <w:rsid w:val="00C864A3"/>
    <w:rsid w:val="00C90BCE"/>
    <w:rsid w:val="00C9146D"/>
    <w:rsid w:val="00C915C7"/>
    <w:rsid w:val="00C938BB"/>
    <w:rsid w:val="00C93B1F"/>
    <w:rsid w:val="00C93E28"/>
    <w:rsid w:val="00C945C5"/>
    <w:rsid w:val="00CA00B1"/>
    <w:rsid w:val="00CA04CD"/>
    <w:rsid w:val="00CA1AC3"/>
    <w:rsid w:val="00CA31C0"/>
    <w:rsid w:val="00CA4E14"/>
    <w:rsid w:val="00CA5938"/>
    <w:rsid w:val="00CA6947"/>
    <w:rsid w:val="00CA702A"/>
    <w:rsid w:val="00CA7C9A"/>
    <w:rsid w:val="00CB0CCC"/>
    <w:rsid w:val="00CB17AF"/>
    <w:rsid w:val="00CB30E8"/>
    <w:rsid w:val="00CB3CDB"/>
    <w:rsid w:val="00CB4283"/>
    <w:rsid w:val="00CB4ED6"/>
    <w:rsid w:val="00CB5801"/>
    <w:rsid w:val="00CB6811"/>
    <w:rsid w:val="00CB74F7"/>
    <w:rsid w:val="00CC1D75"/>
    <w:rsid w:val="00CC4732"/>
    <w:rsid w:val="00CC7284"/>
    <w:rsid w:val="00CC7E40"/>
    <w:rsid w:val="00CD368E"/>
    <w:rsid w:val="00CD3915"/>
    <w:rsid w:val="00CD447A"/>
    <w:rsid w:val="00CD4E9B"/>
    <w:rsid w:val="00CD6D11"/>
    <w:rsid w:val="00CD7304"/>
    <w:rsid w:val="00CD7DEA"/>
    <w:rsid w:val="00CE00D2"/>
    <w:rsid w:val="00CE0F46"/>
    <w:rsid w:val="00CE510A"/>
    <w:rsid w:val="00CE55AA"/>
    <w:rsid w:val="00CE5864"/>
    <w:rsid w:val="00CE63D6"/>
    <w:rsid w:val="00CE6DBD"/>
    <w:rsid w:val="00CF1E46"/>
    <w:rsid w:val="00CF5153"/>
    <w:rsid w:val="00CF797D"/>
    <w:rsid w:val="00D0081C"/>
    <w:rsid w:val="00D02047"/>
    <w:rsid w:val="00D03F70"/>
    <w:rsid w:val="00D04DBB"/>
    <w:rsid w:val="00D05518"/>
    <w:rsid w:val="00D1173C"/>
    <w:rsid w:val="00D11D68"/>
    <w:rsid w:val="00D12014"/>
    <w:rsid w:val="00D12139"/>
    <w:rsid w:val="00D124BA"/>
    <w:rsid w:val="00D129C0"/>
    <w:rsid w:val="00D12E97"/>
    <w:rsid w:val="00D13A35"/>
    <w:rsid w:val="00D1415D"/>
    <w:rsid w:val="00D14660"/>
    <w:rsid w:val="00D1515B"/>
    <w:rsid w:val="00D163BD"/>
    <w:rsid w:val="00D202AC"/>
    <w:rsid w:val="00D20749"/>
    <w:rsid w:val="00D22641"/>
    <w:rsid w:val="00D23C0B"/>
    <w:rsid w:val="00D23E4B"/>
    <w:rsid w:val="00D25299"/>
    <w:rsid w:val="00D2566F"/>
    <w:rsid w:val="00D25815"/>
    <w:rsid w:val="00D258C4"/>
    <w:rsid w:val="00D260B6"/>
    <w:rsid w:val="00D26436"/>
    <w:rsid w:val="00D266DB"/>
    <w:rsid w:val="00D26DA9"/>
    <w:rsid w:val="00D27483"/>
    <w:rsid w:val="00D3022F"/>
    <w:rsid w:val="00D30366"/>
    <w:rsid w:val="00D3243A"/>
    <w:rsid w:val="00D333FC"/>
    <w:rsid w:val="00D3416E"/>
    <w:rsid w:val="00D35529"/>
    <w:rsid w:val="00D359B9"/>
    <w:rsid w:val="00D36EAE"/>
    <w:rsid w:val="00D37174"/>
    <w:rsid w:val="00D40ED6"/>
    <w:rsid w:val="00D42850"/>
    <w:rsid w:val="00D42BF7"/>
    <w:rsid w:val="00D433F3"/>
    <w:rsid w:val="00D43AAD"/>
    <w:rsid w:val="00D43DC1"/>
    <w:rsid w:val="00D448B5"/>
    <w:rsid w:val="00D45C03"/>
    <w:rsid w:val="00D46FEB"/>
    <w:rsid w:val="00D47A1F"/>
    <w:rsid w:val="00D50D66"/>
    <w:rsid w:val="00D51FD1"/>
    <w:rsid w:val="00D5255F"/>
    <w:rsid w:val="00D52C67"/>
    <w:rsid w:val="00D5338E"/>
    <w:rsid w:val="00D53834"/>
    <w:rsid w:val="00D543FC"/>
    <w:rsid w:val="00D55E8B"/>
    <w:rsid w:val="00D55F7A"/>
    <w:rsid w:val="00D56509"/>
    <w:rsid w:val="00D566B9"/>
    <w:rsid w:val="00D60666"/>
    <w:rsid w:val="00D6189B"/>
    <w:rsid w:val="00D62B69"/>
    <w:rsid w:val="00D62C13"/>
    <w:rsid w:val="00D62FDA"/>
    <w:rsid w:val="00D63503"/>
    <w:rsid w:val="00D641D9"/>
    <w:rsid w:val="00D6453B"/>
    <w:rsid w:val="00D656AF"/>
    <w:rsid w:val="00D66132"/>
    <w:rsid w:val="00D672DD"/>
    <w:rsid w:val="00D675C2"/>
    <w:rsid w:val="00D6780E"/>
    <w:rsid w:val="00D70AFC"/>
    <w:rsid w:val="00D71401"/>
    <w:rsid w:val="00D744CB"/>
    <w:rsid w:val="00D75A50"/>
    <w:rsid w:val="00D7702A"/>
    <w:rsid w:val="00D80AF2"/>
    <w:rsid w:val="00D81B5E"/>
    <w:rsid w:val="00D81DE7"/>
    <w:rsid w:val="00D85648"/>
    <w:rsid w:val="00D8628F"/>
    <w:rsid w:val="00D863CF"/>
    <w:rsid w:val="00D86783"/>
    <w:rsid w:val="00D87205"/>
    <w:rsid w:val="00D87968"/>
    <w:rsid w:val="00D87979"/>
    <w:rsid w:val="00D91CE8"/>
    <w:rsid w:val="00D9279F"/>
    <w:rsid w:val="00D930AA"/>
    <w:rsid w:val="00D933D8"/>
    <w:rsid w:val="00D96B5F"/>
    <w:rsid w:val="00D97B13"/>
    <w:rsid w:val="00DA1F70"/>
    <w:rsid w:val="00DA2618"/>
    <w:rsid w:val="00DA30DB"/>
    <w:rsid w:val="00DA5276"/>
    <w:rsid w:val="00DA58BE"/>
    <w:rsid w:val="00DA6927"/>
    <w:rsid w:val="00DA70D6"/>
    <w:rsid w:val="00DA7BA9"/>
    <w:rsid w:val="00DB04F0"/>
    <w:rsid w:val="00DB17E8"/>
    <w:rsid w:val="00DB1A5D"/>
    <w:rsid w:val="00DB2BB7"/>
    <w:rsid w:val="00DB2EE8"/>
    <w:rsid w:val="00DB49EF"/>
    <w:rsid w:val="00DB4FD0"/>
    <w:rsid w:val="00DB5D0F"/>
    <w:rsid w:val="00DB5D53"/>
    <w:rsid w:val="00DC0C5A"/>
    <w:rsid w:val="00DC201E"/>
    <w:rsid w:val="00DC2AC8"/>
    <w:rsid w:val="00DC4014"/>
    <w:rsid w:val="00DC58A5"/>
    <w:rsid w:val="00DC59A8"/>
    <w:rsid w:val="00DC656A"/>
    <w:rsid w:val="00DC77F0"/>
    <w:rsid w:val="00DC7FB4"/>
    <w:rsid w:val="00DD0D00"/>
    <w:rsid w:val="00DD1682"/>
    <w:rsid w:val="00DD2C08"/>
    <w:rsid w:val="00DD3727"/>
    <w:rsid w:val="00DD4368"/>
    <w:rsid w:val="00DD498D"/>
    <w:rsid w:val="00DD4B84"/>
    <w:rsid w:val="00DD4D36"/>
    <w:rsid w:val="00DD5ADC"/>
    <w:rsid w:val="00DD6EE1"/>
    <w:rsid w:val="00DE3252"/>
    <w:rsid w:val="00DE356E"/>
    <w:rsid w:val="00DE3EC5"/>
    <w:rsid w:val="00DE43C4"/>
    <w:rsid w:val="00DE4617"/>
    <w:rsid w:val="00DE502F"/>
    <w:rsid w:val="00DE6211"/>
    <w:rsid w:val="00DE7934"/>
    <w:rsid w:val="00DE7D0F"/>
    <w:rsid w:val="00DF046D"/>
    <w:rsid w:val="00DF2E89"/>
    <w:rsid w:val="00DF3148"/>
    <w:rsid w:val="00DF4322"/>
    <w:rsid w:val="00DF5944"/>
    <w:rsid w:val="00DF6947"/>
    <w:rsid w:val="00DF7711"/>
    <w:rsid w:val="00DF78F9"/>
    <w:rsid w:val="00E0090C"/>
    <w:rsid w:val="00E017F3"/>
    <w:rsid w:val="00E02572"/>
    <w:rsid w:val="00E02EAA"/>
    <w:rsid w:val="00E03BE8"/>
    <w:rsid w:val="00E0576F"/>
    <w:rsid w:val="00E057EC"/>
    <w:rsid w:val="00E0602F"/>
    <w:rsid w:val="00E10524"/>
    <w:rsid w:val="00E10781"/>
    <w:rsid w:val="00E10AE1"/>
    <w:rsid w:val="00E120B1"/>
    <w:rsid w:val="00E132E3"/>
    <w:rsid w:val="00E149A6"/>
    <w:rsid w:val="00E1600B"/>
    <w:rsid w:val="00E16F5A"/>
    <w:rsid w:val="00E172F8"/>
    <w:rsid w:val="00E201D1"/>
    <w:rsid w:val="00E20C74"/>
    <w:rsid w:val="00E21525"/>
    <w:rsid w:val="00E2156A"/>
    <w:rsid w:val="00E215E2"/>
    <w:rsid w:val="00E23134"/>
    <w:rsid w:val="00E237DB"/>
    <w:rsid w:val="00E26791"/>
    <w:rsid w:val="00E26D7D"/>
    <w:rsid w:val="00E309FB"/>
    <w:rsid w:val="00E30E3F"/>
    <w:rsid w:val="00E30FF2"/>
    <w:rsid w:val="00E3216D"/>
    <w:rsid w:val="00E3403F"/>
    <w:rsid w:val="00E34870"/>
    <w:rsid w:val="00E34978"/>
    <w:rsid w:val="00E359EB"/>
    <w:rsid w:val="00E36B04"/>
    <w:rsid w:val="00E36BF9"/>
    <w:rsid w:val="00E37071"/>
    <w:rsid w:val="00E41994"/>
    <w:rsid w:val="00E428A0"/>
    <w:rsid w:val="00E4354A"/>
    <w:rsid w:val="00E45B4B"/>
    <w:rsid w:val="00E4636E"/>
    <w:rsid w:val="00E46AA7"/>
    <w:rsid w:val="00E46E83"/>
    <w:rsid w:val="00E50A9E"/>
    <w:rsid w:val="00E51475"/>
    <w:rsid w:val="00E519F2"/>
    <w:rsid w:val="00E52AF7"/>
    <w:rsid w:val="00E53A00"/>
    <w:rsid w:val="00E54776"/>
    <w:rsid w:val="00E548BF"/>
    <w:rsid w:val="00E54E84"/>
    <w:rsid w:val="00E57558"/>
    <w:rsid w:val="00E60B17"/>
    <w:rsid w:val="00E61DB1"/>
    <w:rsid w:val="00E64A4D"/>
    <w:rsid w:val="00E65136"/>
    <w:rsid w:val="00E7179A"/>
    <w:rsid w:val="00E73C02"/>
    <w:rsid w:val="00E7459C"/>
    <w:rsid w:val="00E77AE0"/>
    <w:rsid w:val="00E830AF"/>
    <w:rsid w:val="00E83B88"/>
    <w:rsid w:val="00E84446"/>
    <w:rsid w:val="00E8584F"/>
    <w:rsid w:val="00E86DDA"/>
    <w:rsid w:val="00E87AF3"/>
    <w:rsid w:val="00E92E65"/>
    <w:rsid w:val="00E94126"/>
    <w:rsid w:val="00E94CB2"/>
    <w:rsid w:val="00E967A1"/>
    <w:rsid w:val="00EA0791"/>
    <w:rsid w:val="00EA1654"/>
    <w:rsid w:val="00EA1910"/>
    <w:rsid w:val="00EA44F3"/>
    <w:rsid w:val="00EA5F7A"/>
    <w:rsid w:val="00EA6318"/>
    <w:rsid w:val="00EB19C4"/>
    <w:rsid w:val="00EB2FF6"/>
    <w:rsid w:val="00EB3D02"/>
    <w:rsid w:val="00EB3F69"/>
    <w:rsid w:val="00EB62D4"/>
    <w:rsid w:val="00EB67D2"/>
    <w:rsid w:val="00EB7119"/>
    <w:rsid w:val="00EB7E79"/>
    <w:rsid w:val="00EC27D0"/>
    <w:rsid w:val="00EC3965"/>
    <w:rsid w:val="00EC3F74"/>
    <w:rsid w:val="00EC4E3A"/>
    <w:rsid w:val="00EC5FE3"/>
    <w:rsid w:val="00EC65E8"/>
    <w:rsid w:val="00EC65FE"/>
    <w:rsid w:val="00EC67AC"/>
    <w:rsid w:val="00EC724C"/>
    <w:rsid w:val="00EC7A06"/>
    <w:rsid w:val="00EC7D51"/>
    <w:rsid w:val="00ED102C"/>
    <w:rsid w:val="00ED26EB"/>
    <w:rsid w:val="00ED5F6F"/>
    <w:rsid w:val="00ED66C5"/>
    <w:rsid w:val="00ED741F"/>
    <w:rsid w:val="00ED7C18"/>
    <w:rsid w:val="00ED7C5D"/>
    <w:rsid w:val="00EE1564"/>
    <w:rsid w:val="00EE2CB0"/>
    <w:rsid w:val="00EE3A7A"/>
    <w:rsid w:val="00EE48B9"/>
    <w:rsid w:val="00EE5228"/>
    <w:rsid w:val="00EE590B"/>
    <w:rsid w:val="00EE6090"/>
    <w:rsid w:val="00EF01CB"/>
    <w:rsid w:val="00EF052A"/>
    <w:rsid w:val="00EF0BC4"/>
    <w:rsid w:val="00EF2C52"/>
    <w:rsid w:val="00EF389D"/>
    <w:rsid w:val="00F005E5"/>
    <w:rsid w:val="00F0226D"/>
    <w:rsid w:val="00F041CA"/>
    <w:rsid w:val="00F0430D"/>
    <w:rsid w:val="00F0460B"/>
    <w:rsid w:val="00F054D3"/>
    <w:rsid w:val="00F063CE"/>
    <w:rsid w:val="00F06776"/>
    <w:rsid w:val="00F10D53"/>
    <w:rsid w:val="00F11659"/>
    <w:rsid w:val="00F11F68"/>
    <w:rsid w:val="00F124E5"/>
    <w:rsid w:val="00F13B34"/>
    <w:rsid w:val="00F142AD"/>
    <w:rsid w:val="00F16437"/>
    <w:rsid w:val="00F20F29"/>
    <w:rsid w:val="00F2111C"/>
    <w:rsid w:val="00F23729"/>
    <w:rsid w:val="00F24C10"/>
    <w:rsid w:val="00F2682B"/>
    <w:rsid w:val="00F2721E"/>
    <w:rsid w:val="00F27F5B"/>
    <w:rsid w:val="00F303C1"/>
    <w:rsid w:val="00F3080D"/>
    <w:rsid w:val="00F31D42"/>
    <w:rsid w:val="00F32EDC"/>
    <w:rsid w:val="00F335B8"/>
    <w:rsid w:val="00F37AA6"/>
    <w:rsid w:val="00F37EAA"/>
    <w:rsid w:val="00F4031A"/>
    <w:rsid w:val="00F41A4C"/>
    <w:rsid w:val="00F423EE"/>
    <w:rsid w:val="00F4442B"/>
    <w:rsid w:val="00F47B74"/>
    <w:rsid w:val="00F50671"/>
    <w:rsid w:val="00F5638E"/>
    <w:rsid w:val="00F57AE0"/>
    <w:rsid w:val="00F62F42"/>
    <w:rsid w:val="00F6490C"/>
    <w:rsid w:val="00F65108"/>
    <w:rsid w:val="00F65192"/>
    <w:rsid w:val="00F65988"/>
    <w:rsid w:val="00F66F6F"/>
    <w:rsid w:val="00F67356"/>
    <w:rsid w:val="00F71748"/>
    <w:rsid w:val="00F72A57"/>
    <w:rsid w:val="00F72B7C"/>
    <w:rsid w:val="00F73732"/>
    <w:rsid w:val="00F73751"/>
    <w:rsid w:val="00F74E54"/>
    <w:rsid w:val="00F755FF"/>
    <w:rsid w:val="00F760A1"/>
    <w:rsid w:val="00F76E8D"/>
    <w:rsid w:val="00F77067"/>
    <w:rsid w:val="00F82F4A"/>
    <w:rsid w:val="00F83103"/>
    <w:rsid w:val="00F8457A"/>
    <w:rsid w:val="00F8485F"/>
    <w:rsid w:val="00F851F5"/>
    <w:rsid w:val="00F86A86"/>
    <w:rsid w:val="00F9050E"/>
    <w:rsid w:val="00F90E78"/>
    <w:rsid w:val="00F93150"/>
    <w:rsid w:val="00F933A6"/>
    <w:rsid w:val="00F93A34"/>
    <w:rsid w:val="00F95156"/>
    <w:rsid w:val="00F95B65"/>
    <w:rsid w:val="00F975FC"/>
    <w:rsid w:val="00F976D4"/>
    <w:rsid w:val="00FA2117"/>
    <w:rsid w:val="00FA25EB"/>
    <w:rsid w:val="00FA2657"/>
    <w:rsid w:val="00FA622F"/>
    <w:rsid w:val="00FA665E"/>
    <w:rsid w:val="00FA7E63"/>
    <w:rsid w:val="00FB0B5D"/>
    <w:rsid w:val="00FB162E"/>
    <w:rsid w:val="00FB2909"/>
    <w:rsid w:val="00FB4997"/>
    <w:rsid w:val="00FB5A90"/>
    <w:rsid w:val="00FB603A"/>
    <w:rsid w:val="00FB6788"/>
    <w:rsid w:val="00FB6EDA"/>
    <w:rsid w:val="00FB729D"/>
    <w:rsid w:val="00FB73E6"/>
    <w:rsid w:val="00FB7889"/>
    <w:rsid w:val="00FC228A"/>
    <w:rsid w:val="00FC3CD7"/>
    <w:rsid w:val="00FC455A"/>
    <w:rsid w:val="00FC73D1"/>
    <w:rsid w:val="00FD00CA"/>
    <w:rsid w:val="00FD16DB"/>
    <w:rsid w:val="00FD267D"/>
    <w:rsid w:val="00FD30C6"/>
    <w:rsid w:val="00FD396C"/>
    <w:rsid w:val="00FD68DD"/>
    <w:rsid w:val="00FD6CD9"/>
    <w:rsid w:val="00FD7F30"/>
    <w:rsid w:val="00FE3902"/>
    <w:rsid w:val="00FE4AFC"/>
    <w:rsid w:val="00FE50C0"/>
    <w:rsid w:val="00FE5D98"/>
    <w:rsid w:val="00FE5DA5"/>
    <w:rsid w:val="00FE602E"/>
    <w:rsid w:val="00FF129E"/>
    <w:rsid w:val="00FF2F49"/>
    <w:rsid w:val="00FF60E3"/>
    <w:rsid w:val="00FF6762"/>
    <w:rsid w:val="00FF79C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696627"/>
  <w15:docId w15:val="{88C67E56-B72D-4DD5-A70C-BFDD988E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8361D"/>
    <w:pPr>
      <w:keepNext/>
      <w:numPr>
        <w:numId w:val="5"/>
      </w:numPr>
      <w:jc w:val="center"/>
      <w:outlineLvl w:val="0"/>
    </w:pPr>
    <w:rPr>
      <w:b/>
      <w:smallCaps/>
      <w:color w:val="0000FF"/>
      <w:sz w:val="24"/>
    </w:rPr>
  </w:style>
  <w:style w:type="paragraph" w:styleId="Heading2">
    <w:name w:val="heading 2"/>
    <w:basedOn w:val="Normal"/>
    <w:next w:val="Normal"/>
    <w:qFormat/>
    <w:rsid w:val="0078361D"/>
    <w:pPr>
      <w:numPr>
        <w:ilvl w:val="1"/>
        <w:numId w:val="5"/>
      </w:numPr>
      <w:outlineLvl w:val="1"/>
    </w:pPr>
    <w:rPr>
      <w:rFonts w:cs="Arial"/>
      <w:b/>
      <w:bCs/>
      <w:smallCaps/>
      <w:color w:val="0000FF"/>
      <w:sz w:val="22"/>
    </w:rPr>
  </w:style>
  <w:style w:type="paragraph" w:styleId="Heading3">
    <w:name w:val="heading 3"/>
    <w:basedOn w:val="Heading2"/>
    <w:next w:val="Normal"/>
    <w:link w:val="Heading3Char"/>
    <w:qFormat/>
    <w:rsid w:val="005A38A5"/>
    <w:pPr>
      <w:keepNext/>
      <w:numPr>
        <w:ilvl w:val="2"/>
      </w:numPr>
      <w:tabs>
        <w:tab w:val="clear" w:pos="1008"/>
      </w:tabs>
      <w:outlineLvl w:val="2"/>
    </w:pPr>
  </w:style>
  <w:style w:type="paragraph" w:styleId="Heading4">
    <w:name w:val="heading 4"/>
    <w:basedOn w:val="Normal"/>
    <w:next w:val="Normal"/>
    <w:link w:val="Heading4Char"/>
    <w:qFormat/>
    <w:pPr>
      <w:keepNext/>
      <w:jc w:val="both"/>
      <w:outlineLvl w:val="3"/>
    </w:pPr>
    <w:rPr>
      <w:b/>
      <w:sz w:val="16"/>
    </w:rPr>
  </w:style>
  <w:style w:type="paragraph" w:styleId="Heading5">
    <w:name w:val="heading 5"/>
    <w:basedOn w:val="Normal"/>
    <w:next w:val="Normal"/>
    <w:qFormat/>
    <w:pPr>
      <w:keepNext/>
      <w:spacing w:before="120"/>
      <w:ind w:left="641"/>
      <w:outlineLvl w:val="4"/>
    </w:pPr>
    <w:rPr>
      <w:b/>
      <w:sz w:val="16"/>
    </w:rPr>
  </w:style>
  <w:style w:type="paragraph" w:styleId="Heading6">
    <w:name w:val="heading 6"/>
    <w:basedOn w:val="Normal"/>
    <w:next w:val="Normal"/>
    <w:qFormat/>
    <w:pPr>
      <w:keepNext/>
      <w:jc w:val="center"/>
      <w:outlineLvl w:val="5"/>
    </w:pPr>
    <w:rPr>
      <w:b/>
      <w:sz w:val="16"/>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autoSpaceDE w:val="0"/>
      <w:autoSpaceDN w:val="0"/>
      <w:adjustRightInd w:val="0"/>
      <w:outlineLvl w:val="7"/>
    </w:pPr>
    <w:rPr>
      <w:rFonts w:cs="Arial"/>
      <w:b/>
      <w:bCs/>
    </w:rPr>
  </w:style>
  <w:style w:type="paragraph" w:styleId="Heading9">
    <w:name w:val="heading 9"/>
    <w:basedOn w:val="Normal"/>
    <w:next w:val="Normal"/>
    <w:link w:val="Heading9Char"/>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8248F5"/>
    <w:pPr>
      <w:tabs>
        <w:tab w:val="left" w:pos="400"/>
        <w:tab w:val="left" w:pos="1540"/>
        <w:tab w:val="right" w:leader="dot" w:pos="1017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354505"/>
    <w:rPr>
      <w:sz w:val="16"/>
      <w:szCs w:val="16"/>
    </w:rPr>
  </w:style>
  <w:style w:type="paragraph" w:styleId="CommentText">
    <w:name w:val="annotation text"/>
    <w:basedOn w:val="Normal"/>
    <w:link w:val="CommentTextChar"/>
    <w:uiPriority w:val="99"/>
    <w:rsid w:val="00354505"/>
  </w:style>
  <w:style w:type="character" w:customStyle="1" w:styleId="CommentTextChar">
    <w:name w:val="Comment Text Char"/>
    <w:basedOn w:val="DefaultParagraphFont"/>
    <w:link w:val="CommentText"/>
    <w:uiPriority w:val="99"/>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34"/>
    <w:locked/>
    <w:rsid w:val="00C27CC7"/>
    <w:rPr>
      <w:rFonts w:ascii="Arial" w:hAnsi="Arial"/>
    </w:rPr>
  </w:style>
  <w:style w:type="table" w:styleId="TableGrid">
    <w:name w:val="Table Grid"/>
    <w:basedOn w:val="TableNormal"/>
    <w:uiPriority w:val="3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7B5A2F"/>
    <w:pPr>
      <w:tabs>
        <w:tab w:val="left" w:pos="1100"/>
        <w:tab w:val="right" w:leader="dot" w:pos="10160"/>
      </w:tabs>
      <w:spacing w:after="100"/>
      <w:ind w:left="200"/>
    </w:p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11"/>
      </w:numPr>
    </w:pPr>
  </w:style>
  <w:style w:type="character" w:styleId="UnresolvedMention">
    <w:name w:val="Unresolved Mention"/>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27"/>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paragraph" w:styleId="ListBullet3">
    <w:name w:val="List Bullet 3"/>
    <w:basedOn w:val="Normal"/>
    <w:uiPriority w:val="99"/>
    <w:rsid w:val="00BD5C06"/>
    <w:pPr>
      <w:numPr>
        <w:numId w:val="41"/>
      </w:numPr>
    </w:pPr>
    <w:rPr>
      <w:sz w:val="24"/>
      <w:szCs w:val="24"/>
    </w:rPr>
  </w:style>
  <w:style w:type="paragraph" w:customStyle="1" w:styleId="memo5">
    <w:name w:val="memo5"/>
    <w:basedOn w:val="Normal"/>
    <w:rsid w:val="007630B8"/>
    <w:pPr>
      <w:tabs>
        <w:tab w:val="center" w:pos="4680"/>
      </w:tabs>
      <w:autoSpaceDE w:val="0"/>
      <w:autoSpaceDN w:val="0"/>
      <w:adjustRightInd w:val="0"/>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1052924785">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apps.hhs.texas.gov/pcs/openenrollment.cfm" TargetMode="External"/><Relationship Id="rId26" Type="http://schemas.openxmlformats.org/officeDocument/2006/relationships/hyperlink" Target="https://www.texasattorneygeneral.gov/open-government/members-public" TargetMode="External"/><Relationship Id="rId39" Type="http://schemas.openxmlformats.org/officeDocument/2006/relationships/footer" Target="footer5.xml"/><Relationship Id="rId21" Type="http://schemas.openxmlformats.org/officeDocument/2006/relationships/hyperlink" Target="https://texreg.sos.state.tx.us/public/readtac$ext.ViewTAC?tac_view=5&amp;ti=34&amp;pt=1&amp;ch=20&amp;sch=D&amp;div=1&amp;rl=Y" TargetMode="External"/><Relationship Id="rId34" Type="http://schemas.openxmlformats.org/officeDocument/2006/relationships/hyperlink" Target="https://statutes.capitol.texas.gov/Docs/GV/htm/GV.2252.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tatutes.capitol.texas.gov/Docs/GV/htm/GV.2161.htm" TargetMode="External"/><Relationship Id="rId29" Type="http://schemas.openxmlformats.org/officeDocument/2006/relationships/hyperlink" Target="https://comptroller.texas.gov/purchasing/programs/vendor-performance-track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MSInvoices@dshs.texas.gov" TargetMode="External"/><Relationship Id="rId32" Type="http://schemas.openxmlformats.org/officeDocument/2006/relationships/hyperlink" Target="https://comptroller.texas.gov/purchasing/publications/divestment.php" TargetMode="External"/><Relationship Id="rId37" Type="http://schemas.openxmlformats.org/officeDocument/2006/relationships/hyperlink" Target="https://texreg.sos.state.tx.us/public/readtac$ext.ViewTAC?tac_view=4&amp;ti=1&amp;pt=2&amp;ch=46&amp;rl=Y"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voices@dshs.texas.gov" TargetMode="External"/><Relationship Id="rId28" Type="http://schemas.openxmlformats.org/officeDocument/2006/relationships/hyperlink" Target="mailto:DSHS.NBSExchange.Open.Enrollment@dshs.texas.gov" TargetMode="External"/><Relationship Id="rId36" Type="http://schemas.openxmlformats.org/officeDocument/2006/relationships/hyperlink" Target="https://statutes.capitol.texas.gov/Docs/GV/htm/GV.2252.htm" TargetMode="External"/><Relationship Id="rId10" Type="http://schemas.openxmlformats.org/officeDocument/2006/relationships/endnotes" Target="endnotes.xml"/><Relationship Id="rId19" Type="http://schemas.openxmlformats.org/officeDocument/2006/relationships/hyperlink" Target="mailto:michael.montgomery@dshs.texas.gov" TargetMode="External"/><Relationship Id="rId31" Type="http://schemas.openxmlformats.org/officeDocument/2006/relationships/hyperlink" Target="https://www.sam.gov/SAM/pages/public/searchRecords/search.js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omptroller.texas.gov/purchasing/vendor/hub/" TargetMode="External"/><Relationship Id="rId27" Type="http://schemas.openxmlformats.org/officeDocument/2006/relationships/hyperlink" Target="mailto:DSHS.NBSExchange.Open.Enrollment@dshs.texas.gov" TargetMode="External"/><Relationship Id="rId30" Type="http://schemas.openxmlformats.org/officeDocument/2006/relationships/hyperlink" Target="https://comptroller.texas.gov/purchasing/programs/vendor-performance-tracking/debarred-vendors.php" TargetMode="External"/><Relationship Id="rId35" Type="http://schemas.openxmlformats.org/officeDocument/2006/relationships/hyperlink" Target="https://www.ethics.state.tx.us/whatsnew/elf_info_form1295.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tatutes.legis.state.tx.us/DocViewer.aspx?K2DocKey=odbc%3a%2f%2fTCAS%2fASUPUBLIC.dbo.vwTCAS%2fGV%2fS%2fGV.552%40TCAS2&amp;QueryText=552&amp;HighlightType=1"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BA79E5ECF62040AB43208B743EC59E" ma:contentTypeVersion="4" ma:contentTypeDescription="Create a new document." ma:contentTypeScope="" ma:versionID="b9ed8f44f0e7a3b88369155cc67574e4">
  <xsd:schema xmlns:xsd="http://www.w3.org/2001/XMLSchema" xmlns:xs="http://www.w3.org/2001/XMLSchema" xmlns:p="http://schemas.microsoft.com/office/2006/metadata/properties" xmlns:ns3="04d525ea-4699-468c-be25-8c4dd8135c6d" targetNamespace="http://schemas.microsoft.com/office/2006/metadata/properties" ma:root="true" ma:fieldsID="7fa775d57ae994bc885d59127b4ff44b" ns3:_="">
    <xsd:import namespace="04d525ea-4699-468c-be25-8c4dd8135c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25ea-4699-468c-be25-8c4dd8135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1F3CD-AC3E-4628-89F8-E40CE1BFC269}">
  <ds:schemaRefs>
    <ds:schemaRef ds:uri="http://schemas.microsoft.com/sharepoint/v3/contenttype/forms"/>
  </ds:schemaRefs>
</ds:datastoreItem>
</file>

<file path=customXml/itemProps2.xml><?xml version="1.0" encoding="utf-8"?>
<ds:datastoreItem xmlns:ds="http://schemas.openxmlformats.org/officeDocument/2006/customXml" ds:itemID="{93EFF64B-D46F-4EE3-9898-C4746E5415FB}">
  <ds:schemaRefs>
    <ds:schemaRef ds:uri="http://schemas.openxmlformats.org/officeDocument/2006/bibliography"/>
  </ds:schemaRefs>
</ds:datastoreItem>
</file>

<file path=customXml/itemProps3.xml><?xml version="1.0" encoding="utf-8"?>
<ds:datastoreItem xmlns:ds="http://schemas.openxmlformats.org/officeDocument/2006/customXml" ds:itemID="{51D6D249-412A-4EB4-A149-629B3F3E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25ea-4699-468c-be25-8c4dd8135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76FFF-7A6F-4B33-899A-552EE77817FA}">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04d525ea-4699-468c-be25-8c4dd8135c6d"/>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10132</Words>
  <Characters>62135</Characters>
  <Application>Microsoft Office Word</Application>
  <DocSecurity>0</DocSecurity>
  <Lines>517</Lines>
  <Paragraphs>144</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72123</CharactersWithSpaces>
  <SharedDoc>false</SharedDoc>
  <HLinks>
    <vt:vector size="444" baseType="variant">
      <vt:variant>
        <vt:i4>2293787</vt:i4>
      </vt:variant>
      <vt:variant>
        <vt:i4>390</vt:i4>
      </vt:variant>
      <vt:variant>
        <vt:i4>0</vt:i4>
      </vt:variant>
      <vt:variant>
        <vt:i4>5</vt:i4>
      </vt:variant>
      <vt:variant>
        <vt:lpwstr>https://texreg.sos.state.tx.us/public/readtac$ext.ViewTAC?tac_view=4&amp;ti=1&amp;pt=2&amp;ch=46&amp;rl=Y</vt:lpwstr>
      </vt:variant>
      <vt:variant>
        <vt:lpwstr/>
      </vt:variant>
      <vt:variant>
        <vt:i4>6619250</vt:i4>
      </vt:variant>
      <vt:variant>
        <vt:i4>387</vt:i4>
      </vt:variant>
      <vt:variant>
        <vt:i4>0</vt:i4>
      </vt:variant>
      <vt:variant>
        <vt:i4>5</vt:i4>
      </vt:variant>
      <vt:variant>
        <vt:lpwstr>https://statutes.capitol.texas.gov/Docs/GV/htm/GV.2252.htm</vt:lpwstr>
      </vt:variant>
      <vt:variant>
        <vt:lpwstr>2252.908</vt:lpwstr>
      </vt:variant>
      <vt:variant>
        <vt:i4>2293815</vt:i4>
      </vt:variant>
      <vt:variant>
        <vt:i4>384</vt:i4>
      </vt:variant>
      <vt:variant>
        <vt:i4>0</vt:i4>
      </vt:variant>
      <vt:variant>
        <vt:i4>5</vt:i4>
      </vt:variant>
      <vt:variant>
        <vt:lpwstr>https://www.ethics.state.tx.us/whatsnew/elf_info_form1295.htm</vt:lpwstr>
      </vt:variant>
      <vt:variant>
        <vt:lpwstr/>
      </vt:variant>
      <vt:variant>
        <vt:i4>7929909</vt:i4>
      </vt:variant>
      <vt:variant>
        <vt:i4>381</vt:i4>
      </vt:variant>
      <vt:variant>
        <vt:i4>0</vt:i4>
      </vt:variant>
      <vt:variant>
        <vt:i4>5</vt:i4>
      </vt:variant>
      <vt:variant>
        <vt:lpwstr>https://direct.sos.state.tx.us/acct/acct-login.asp</vt:lpwstr>
      </vt:variant>
      <vt:variant>
        <vt:lpwstr/>
      </vt:variant>
      <vt:variant>
        <vt:i4>7209074</vt:i4>
      </vt:variant>
      <vt:variant>
        <vt:i4>378</vt:i4>
      </vt:variant>
      <vt:variant>
        <vt:i4>0</vt:i4>
      </vt:variant>
      <vt:variant>
        <vt:i4>5</vt:i4>
      </vt:variant>
      <vt:variant>
        <vt:lpwstr>https://statutes.capitol.texas.gov/Docs/GV/htm/GV.2252.htm</vt:lpwstr>
      </vt:variant>
      <vt:variant>
        <vt:lpwstr>2252.903</vt:lpwstr>
      </vt:variant>
      <vt:variant>
        <vt:i4>6815860</vt:i4>
      </vt:variant>
      <vt:variant>
        <vt:i4>375</vt:i4>
      </vt:variant>
      <vt:variant>
        <vt:i4>0</vt:i4>
      </vt:variant>
      <vt:variant>
        <vt:i4>5</vt:i4>
      </vt:variant>
      <vt:variant>
        <vt:lpwstr>https://exclusions.oig.hhs.gov/</vt:lpwstr>
      </vt:variant>
      <vt:variant>
        <vt:lpwstr/>
      </vt:variant>
      <vt:variant>
        <vt:i4>4653087</vt:i4>
      </vt:variant>
      <vt:variant>
        <vt:i4>372</vt:i4>
      </vt:variant>
      <vt:variant>
        <vt:i4>0</vt:i4>
      </vt:variant>
      <vt:variant>
        <vt:i4>5</vt:i4>
      </vt:variant>
      <vt:variant>
        <vt:lpwstr>https://oig.hhsc.texas.gov/exclusions</vt:lpwstr>
      </vt:variant>
      <vt:variant>
        <vt:lpwstr/>
      </vt:variant>
      <vt:variant>
        <vt:i4>1245259</vt:i4>
      </vt:variant>
      <vt:variant>
        <vt:i4>369</vt:i4>
      </vt:variant>
      <vt:variant>
        <vt:i4>0</vt:i4>
      </vt:variant>
      <vt:variant>
        <vt:i4>5</vt:i4>
      </vt:variant>
      <vt:variant>
        <vt:lpwstr>https://comptroller.texas.gov/purchasing/publications/divestment.php</vt:lpwstr>
      </vt:variant>
      <vt:variant>
        <vt:lpwstr/>
      </vt:variant>
      <vt:variant>
        <vt:i4>1245259</vt:i4>
      </vt:variant>
      <vt:variant>
        <vt:i4>366</vt:i4>
      </vt:variant>
      <vt:variant>
        <vt:i4>0</vt:i4>
      </vt:variant>
      <vt:variant>
        <vt:i4>5</vt:i4>
      </vt:variant>
      <vt:variant>
        <vt:lpwstr>https://comptroller.texas.gov/purchasing/publications/divestment.php</vt:lpwstr>
      </vt:variant>
      <vt:variant>
        <vt:lpwstr/>
      </vt:variant>
      <vt:variant>
        <vt:i4>1376330</vt:i4>
      </vt:variant>
      <vt:variant>
        <vt:i4>363</vt:i4>
      </vt:variant>
      <vt:variant>
        <vt:i4>0</vt:i4>
      </vt:variant>
      <vt:variant>
        <vt:i4>5</vt:i4>
      </vt:variant>
      <vt:variant>
        <vt:lpwstr>https://www.sam.gov/SAM/pages/public/searchRecords/search.jsf</vt:lpwstr>
      </vt:variant>
      <vt:variant>
        <vt:lpwstr/>
      </vt:variant>
      <vt:variant>
        <vt:i4>3539048</vt:i4>
      </vt:variant>
      <vt:variant>
        <vt:i4>360</vt:i4>
      </vt:variant>
      <vt:variant>
        <vt:i4>0</vt:i4>
      </vt:variant>
      <vt:variant>
        <vt:i4>5</vt:i4>
      </vt:variant>
      <vt:variant>
        <vt:lpwstr>https://comptroller.texas.gov/purchasing/programs/vendor-performance-tracking/debarred-vendors.php</vt:lpwstr>
      </vt:variant>
      <vt:variant>
        <vt:lpwstr/>
      </vt:variant>
      <vt:variant>
        <vt:i4>2097249</vt:i4>
      </vt:variant>
      <vt:variant>
        <vt:i4>357</vt:i4>
      </vt:variant>
      <vt:variant>
        <vt:i4>0</vt:i4>
      </vt:variant>
      <vt:variant>
        <vt:i4>5</vt:i4>
      </vt:variant>
      <vt:variant>
        <vt:lpwstr>https://comptroller.texas.gov/purchasing/programs/vendor-performance-tracking/</vt:lpwstr>
      </vt:variant>
      <vt:variant>
        <vt:lpwstr/>
      </vt:variant>
      <vt:variant>
        <vt:i4>7798828</vt:i4>
      </vt:variant>
      <vt:variant>
        <vt:i4>354</vt:i4>
      </vt:variant>
      <vt:variant>
        <vt:i4>0</vt:i4>
      </vt:variant>
      <vt:variant>
        <vt:i4>5</vt:i4>
      </vt:variant>
      <vt:variant>
        <vt:lpwstr>https://www.texasattorneygeneral.gov/open-government/members-public</vt:lpwstr>
      </vt:variant>
      <vt:variant>
        <vt:lpwstr/>
      </vt:variant>
      <vt:variant>
        <vt:i4>3014754</vt:i4>
      </vt:variant>
      <vt:variant>
        <vt:i4>351</vt:i4>
      </vt:variant>
      <vt:variant>
        <vt:i4>0</vt:i4>
      </vt:variant>
      <vt:variant>
        <vt:i4>5</vt:i4>
      </vt:variant>
      <vt:variant>
        <vt:lpwstr>http://www.statutes.legis.state.tx.us/DocViewer.aspx?K2DocKey=odbc%3a%2f%2fTCAS%2fASUPUBLIC.dbo.vwTCAS%2fGV%2fS%2fGV.552%40TCAS2&amp;QueryText=552&amp;HighlightType=1</vt:lpwstr>
      </vt:variant>
      <vt:variant>
        <vt:lpwstr/>
      </vt:variant>
      <vt:variant>
        <vt:i4>4849668</vt:i4>
      </vt:variant>
      <vt:variant>
        <vt:i4>348</vt:i4>
      </vt:variant>
      <vt:variant>
        <vt:i4>0</vt:i4>
      </vt:variant>
      <vt:variant>
        <vt:i4>5</vt:i4>
      </vt:variant>
      <vt:variant>
        <vt:lpwstr>https://comptroller.texas.gov/purchasing/vendor/hub/</vt:lpwstr>
      </vt:variant>
      <vt:variant>
        <vt:lpwstr/>
      </vt:variant>
      <vt:variant>
        <vt:i4>5832826</vt:i4>
      </vt:variant>
      <vt:variant>
        <vt:i4>345</vt:i4>
      </vt:variant>
      <vt:variant>
        <vt:i4>0</vt:i4>
      </vt:variant>
      <vt:variant>
        <vt:i4>5</vt:i4>
      </vt:variant>
      <vt:variant>
        <vt:lpwstr>https://texreg.sos.state.tx.us/public/readtac$ext.ViewTAC?tac_view=5&amp;ti=34&amp;pt=1&amp;ch=20&amp;sch=D&amp;div=1&amp;rl=Y</vt:lpwstr>
      </vt:variant>
      <vt:variant>
        <vt:lpwstr/>
      </vt:variant>
      <vt:variant>
        <vt:i4>6553704</vt:i4>
      </vt:variant>
      <vt:variant>
        <vt:i4>342</vt:i4>
      </vt:variant>
      <vt:variant>
        <vt:i4>0</vt:i4>
      </vt:variant>
      <vt:variant>
        <vt:i4>5</vt:i4>
      </vt:variant>
      <vt:variant>
        <vt:lpwstr>https://statutes.capitol.texas.gov/Docs/GV/htm/GV.2161.htm</vt:lpwstr>
      </vt:variant>
      <vt:variant>
        <vt:lpwstr/>
      </vt:variant>
      <vt:variant>
        <vt:i4>6160414</vt:i4>
      </vt:variant>
      <vt:variant>
        <vt:i4>339</vt:i4>
      </vt:variant>
      <vt:variant>
        <vt:i4>0</vt:i4>
      </vt:variant>
      <vt:variant>
        <vt:i4>5</vt:i4>
      </vt:variant>
      <vt:variant>
        <vt:lpwstr>https://apps.hhs.texas.gov/pcs/openenrollment.cfm</vt:lpwstr>
      </vt:variant>
      <vt:variant>
        <vt:lpwstr/>
      </vt:variant>
      <vt:variant>
        <vt:i4>1441842</vt:i4>
      </vt:variant>
      <vt:variant>
        <vt:i4>332</vt:i4>
      </vt:variant>
      <vt:variant>
        <vt:i4>0</vt:i4>
      </vt:variant>
      <vt:variant>
        <vt:i4>5</vt:i4>
      </vt:variant>
      <vt:variant>
        <vt:lpwstr/>
      </vt:variant>
      <vt:variant>
        <vt:lpwstr>_Toc71713918</vt:lpwstr>
      </vt:variant>
      <vt:variant>
        <vt:i4>1638450</vt:i4>
      </vt:variant>
      <vt:variant>
        <vt:i4>326</vt:i4>
      </vt:variant>
      <vt:variant>
        <vt:i4>0</vt:i4>
      </vt:variant>
      <vt:variant>
        <vt:i4>5</vt:i4>
      </vt:variant>
      <vt:variant>
        <vt:lpwstr/>
      </vt:variant>
      <vt:variant>
        <vt:lpwstr>_Toc71713917</vt:lpwstr>
      </vt:variant>
      <vt:variant>
        <vt:i4>1572914</vt:i4>
      </vt:variant>
      <vt:variant>
        <vt:i4>320</vt:i4>
      </vt:variant>
      <vt:variant>
        <vt:i4>0</vt:i4>
      </vt:variant>
      <vt:variant>
        <vt:i4>5</vt:i4>
      </vt:variant>
      <vt:variant>
        <vt:lpwstr/>
      </vt:variant>
      <vt:variant>
        <vt:lpwstr>_Toc71713916</vt:lpwstr>
      </vt:variant>
      <vt:variant>
        <vt:i4>1769522</vt:i4>
      </vt:variant>
      <vt:variant>
        <vt:i4>314</vt:i4>
      </vt:variant>
      <vt:variant>
        <vt:i4>0</vt:i4>
      </vt:variant>
      <vt:variant>
        <vt:i4>5</vt:i4>
      </vt:variant>
      <vt:variant>
        <vt:lpwstr/>
      </vt:variant>
      <vt:variant>
        <vt:lpwstr>_Toc71713915</vt:lpwstr>
      </vt:variant>
      <vt:variant>
        <vt:i4>1703986</vt:i4>
      </vt:variant>
      <vt:variant>
        <vt:i4>308</vt:i4>
      </vt:variant>
      <vt:variant>
        <vt:i4>0</vt:i4>
      </vt:variant>
      <vt:variant>
        <vt:i4>5</vt:i4>
      </vt:variant>
      <vt:variant>
        <vt:lpwstr/>
      </vt:variant>
      <vt:variant>
        <vt:lpwstr>_Toc71713914</vt:lpwstr>
      </vt:variant>
      <vt:variant>
        <vt:i4>1900594</vt:i4>
      </vt:variant>
      <vt:variant>
        <vt:i4>302</vt:i4>
      </vt:variant>
      <vt:variant>
        <vt:i4>0</vt:i4>
      </vt:variant>
      <vt:variant>
        <vt:i4>5</vt:i4>
      </vt:variant>
      <vt:variant>
        <vt:lpwstr/>
      </vt:variant>
      <vt:variant>
        <vt:lpwstr>_Toc71713913</vt:lpwstr>
      </vt:variant>
      <vt:variant>
        <vt:i4>1835058</vt:i4>
      </vt:variant>
      <vt:variant>
        <vt:i4>296</vt:i4>
      </vt:variant>
      <vt:variant>
        <vt:i4>0</vt:i4>
      </vt:variant>
      <vt:variant>
        <vt:i4>5</vt:i4>
      </vt:variant>
      <vt:variant>
        <vt:lpwstr/>
      </vt:variant>
      <vt:variant>
        <vt:lpwstr>_Toc71713912</vt:lpwstr>
      </vt:variant>
      <vt:variant>
        <vt:i4>2031666</vt:i4>
      </vt:variant>
      <vt:variant>
        <vt:i4>290</vt:i4>
      </vt:variant>
      <vt:variant>
        <vt:i4>0</vt:i4>
      </vt:variant>
      <vt:variant>
        <vt:i4>5</vt:i4>
      </vt:variant>
      <vt:variant>
        <vt:lpwstr/>
      </vt:variant>
      <vt:variant>
        <vt:lpwstr>_Toc71713911</vt:lpwstr>
      </vt:variant>
      <vt:variant>
        <vt:i4>1966130</vt:i4>
      </vt:variant>
      <vt:variant>
        <vt:i4>284</vt:i4>
      </vt:variant>
      <vt:variant>
        <vt:i4>0</vt:i4>
      </vt:variant>
      <vt:variant>
        <vt:i4>5</vt:i4>
      </vt:variant>
      <vt:variant>
        <vt:lpwstr/>
      </vt:variant>
      <vt:variant>
        <vt:lpwstr>_Toc71713910</vt:lpwstr>
      </vt:variant>
      <vt:variant>
        <vt:i4>1507379</vt:i4>
      </vt:variant>
      <vt:variant>
        <vt:i4>278</vt:i4>
      </vt:variant>
      <vt:variant>
        <vt:i4>0</vt:i4>
      </vt:variant>
      <vt:variant>
        <vt:i4>5</vt:i4>
      </vt:variant>
      <vt:variant>
        <vt:lpwstr/>
      </vt:variant>
      <vt:variant>
        <vt:lpwstr>_Toc71713909</vt:lpwstr>
      </vt:variant>
      <vt:variant>
        <vt:i4>1441843</vt:i4>
      </vt:variant>
      <vt:variant>
        <vt:i4>272</vt:i4>
      </vt:variant>
      <vt:variant>
        <vt:i4>0</vt:i4>
      </vt:variant>
      <vt:variant>
        <vt:i4>5</vt:i4>
      </vt:variant>
      <vt:variant>
        <vt:lpwstr/>
      </vt:variant>
      <vt:variant>
        <vt:lpwstr>_Toc71713908</vt:lpwstr>
      </vt:variant>
      <vt:variant>
        <vt:i4>1638451</vt:i4>
      </vt:variant>
      <vt:variant>
        <vt:i4>266</vt:i4>
      </vt:variant>
      <vt:variant>
        <vt:i4>0</vt:i4>
      </vt:variant>
      <vt:variant>
        <vt:i4>5</vt:i4>
      </vt:variant>
      <vt:variant>
        <vt:lpwstr/>
      </vt:variant>
      <vt:variant>
        <vt:lpwstr>_Toc71713907</vt:lpwstr>
      </vt:variant>
      <vt:variant>
        <vt:i4>1572915</vt:i4>
      </vt:variant>
      <vt:variant>
        <vt:i4>260</vt:i4>
      </vt:variant>
      <vt:variant>
        <vt:i4>0</vt:i4>
      </vt:variant>
      <vt:variant>
        <vt:i4>5</vt:i4>
      </vt:variant>
      <vt:variant>
        <vt:lpwstr/>
      </vt:variant>
      <vt:variant>
        <vt:lpwstr>_Toc71713906</vt:lpwstr>
      </vt:variant>
      <vt:variant>
        <vt:i4>1769523</vt:i4>
      </vt:variant>
      <vt:variant>
        <vt:i4>254</vt:i4>
      </vt:variant>
      <vt:variant>
        <vt:i4>0</vt:i4>
      </vt:variant>
      <vt:variant>
        <vt:i4>5</vt:i4>
      </vt:variant>
      <vt:variant>
        <vt:lpwstr/>
      </vt:variant>
      <vt:variant>
        <vt:lpwstr>_Toc71713905</vt:lpwstr>
      </vt:variant>
      <vt:variant>
        <vt:i4>1703987</vt:i4>
      </vt:variant>
      <vt:variant>
        <vt:i4>248</vt:i4>
      </vt:variant>
      <vt:variant>
        <vt:i4>0</vt:i4>
      </vt:variant>
      <vt:variant>
        <vt:i4>5</vt:i4>
      </vt:variant>
      <vt:variant>
        <vt:lpwstr/>
      </vt:variant>
      <vt:variant>
        <vt:lpwstr>_Toc71713904</vt:lpwstr>
      </vt:variant>
      <vt:variant>
        <vt:i4>1900595</vt:i4>
      </vt:variant>
      <vt:variant>
        <vt:i4>242</vt:i4>
      </vt:variant>
      <vt:variant>
        <vt:i4>0</vt:i4>
      </vt:variant>
      <vt:variant>
        <vt:i4>5</vt:i4>
      </vt:variant>
      <vt:variant>
        <vt:lpwstr/>
      </vt:variant>
      <vt:variant>
        <vt:lpwstr>_Toc71713903</vt:lpwstr>
      </vt:variant>
      <vt:variant>
        <vt:i4>1835059</vt:i4>
      </vt:variant>
      <vt:variant>
        <vt:i4>236</vt:i4>
      </vt:variant>
      <vt:variant>
        <vt:i4>0</vt:i4>
      </vt:variant>
      <vt:variant>
        <vt:i4>5</vt:i4>
      </vt:variant>
      <vt:variant>
        <vt:lpwstr/>
      </vt:variant>
      <vt:variant>
        <vt:lpwstr>_Toc71713902</vt:lpwstr>
      </vt:variant>
      <vt:variant>
        <vt:i4>2031667</vt:i4>
      </vt:variant>
      <vt:variant>
        <vt:i4>230</vt:i4>
      </vt:variant>
      <vt:variant>
        <vt:i4>0</vt:i4>
      </vt:variant>
      <vt:variant>
        <vt:i4>5</vt:i4>
      </vt:variant>
      <vt:variant>
        <vt:lpwstr/>
      </vt:variant>
      <vt:variant>
        <vt:lpwstr>_Toc71713901</vt:lpwstr>
      </vt:variant>
      <vt:variant>
        <vt:i4>1966131</vt:i4>
      </vt:variant>
      <vt:variant>
        <vt:i4>224</vt:i4>
      </vt:variant>
      <vt:variant>
        <vt:i4>0</vt:i4>
      </vt:variant>
      <vt:variant>
        <vt:i4>5</vt:i4>
      </vt:variant>
      <vt:variant>
        <vt:lpwstr/>
      </vt:variant>
      <vt:variant>
        <vt:lpwstr>_Toc71713900</vt:lpwstr>
      </vt:variant>
      <vt:variant>
        <vt:i4>1441850</vt:i4>
      </vt:variant>
      <vt:variant>
        <vt:i4>218</vt:i4>
      </vt:variant>
      <vt:variant>
        <vt:i4>0</vt:i4>
      </vt:variant>
      <vt:variant>
        <vt:i4>5</vt:i4>
      </vt:variant>
      <vt:variant>
        <vt:lpwstr/>
      </vt:variant>
      <vt:variant>
        <vt:lpwstr>_Toc71713899</vt:lpwstr>
      </vt:variant>
      <vt:variant>
        <vt:i4>1507386</vt:i4>
      </vt:variant>
      <vt:variant>
        <vt:i4>212</vt:i4>
      </vt:variant>
      <vt:variant>
        <vt:i4>0</vt:i4>
      </vt:variant>
      <vt:variant>
        <vt:i4>5</vt:i4>
      </vt:variant>
      <vt:variant>
        <vt:lpwstr/>
      </vt:variant>
      <vt:variant>
        <vt:lpwstr>_Toc71713898</vt:lpwstr>
      </vt:variant>
      <vt:variant>
        <vt:i4>1572922</vt:i4>
      </vt:variant>
      <vt:variant>
        <vt:i4>206</vt:i4>
      </vt:variant>
      <vt:variant>
        <vt:i4>0</vt:i4>
      </vt:variant>
      <vt:variant>
        <vt:i4>5</vt:i4>
      </vt:variant>
      <vt:variant>
        <vt:lpwstr/>
      </vt:variant>
      <vt:variant>
        <vt:lpwstr>_Toc71713897</vt:lpwstr>
      </vt:variant>
      <vt:variant>
        <vt:i4>1638458</vt:i4>
      </vt:variant>
      <vt:variant>
        <vt:i4>200</vt:i4>
      </vt:variant>
      <vt:variant>
        <vt:i4>0</vt:i4>
      </vt:variant>
      <vt:variant>
        <vt:i4>5</vt:i4>
      </vt:variant>
      <vt:variant>
        <vt:lpwstr/>
      </vt:variant>
      <vt:variant>
        <vt:lpwstr>_Toc71713896</vt:lpwstr>
      </vt:variant>
      <vt:variant>
        <vt:i4>1703994</vt:i4>
      </vt:variant>
      <vt:variant>
        <vt:i4>194</vt:i4>
      </vt:variant>
      <vt:variant>
        <vt:i4>0</vt:i4>
      </vt:variant>
      <vt:variant>
        <vt:i4>5</vt:i4>
      </vt:variant>
      <vt:variant>
        <vt:lpwstr/>
      </vt:variant>
      <vt:variant>
        <vt:lpwstr>_Toc71713895</vt:lpwstr>
      </vt:variant>
      <vt:variant>
        <vt:i4>1769530</vt:i4>
      </vt:variant>
      <vt:variant>
        <vt:i4>188</vt:i4>
      </vt:variant>
      <vt:variant>
        <vt:i4>0</vt:i4>
      </vt:variant>
      <vt:variant>
        <vt:i4>5</vt:i4>
      </vt:variant>
      <vt:variant>
        <vt:lpwstr/>
      </vt:variant>
      <vt:variant>
        <vt:lpwstr>_Toc71713894</vt:lpwstr>
      </vt:variant>
      <vt:variant>
        <vt:i4>1835066</vt:i4>
      </vt:variant>
      <vt:variant>
        <vt:i4>182</vt:i4>
      </vt:variant>
      <vt:variant>
        <vt:i4>0</vt:i4>
      </vt:variant>
      <vt:variant>
        <vt:i4>5</vt:i4>
      </vt:variant>
      <vt:variant>
        <vt:lpwstr/>
      </vt:variant>
      <vt:variant>
        <vt:lpwstr>_Toc71713893</vt:lpwstr>
      </vt:variant>
      <vt:variant>
        <vt:i4>1900602</vt:i4>
      </vt:variant>
      <vt:variant>
        <vt:i4>176</vt:i4>
      </vt:variant>
      <vt:variant>
        <vt:i4>0</vt:i4>
      </vt:variant>
      <vt:variant>
        <vt:i4>5</vt:i4>
      </vt:variant>
      <vt:variant>
        <vt:lpwstr/>
      </vt:variant>
      <vt:variant>
        <vt:lpwstr>_Toc71713892</vt:lpwstr>
      </vt:variant>
      <vt:variant>
        <vt:i4>1966138</vt:i4>
      </vt:variant>
      <vt:variant>
        <vt:i4>170</vt:i4>
      </vt:variant>
      <vt:variant>
        <vt:i4>0</vt:i4>
      </vt:variant>
      <vt:variant>
        <vt:i4>5</vt:i4>
      </vt:variant>
      <vt:variant>
        <vt:lpwstr/>
      </vt:variant>
      <vt:variant>
        <vt:lpwstr>_Toc71713891</vt:lpwstr>
      </vt:variant>
      <vt:variant>
        <vt:i4>2031674</vt:i4>
      </vt:variant>
      <vt:variant>
        <vt:i4>164</vt:i4>
      </vt:variant>
      <vt:variant>
        <vt:i4>0</vt:i4>
      </vt:variant>
      <vt:variant>
        <vt:i4>5</vt:i4>
      </vt:variant>
      <vt:variant>
        <vt:lpwstr/>
      </vt:variant>
      <vt:variant>
        <vt:lpwstr>_Toc71713890</vt:lpwstr>
      </vt:variant>
      <vt:variant>
        <vt:i4>1441851</vt:i4>
      </vt:variant>
      <vt:variant>
        <vt:i4>158</vt:i4>
      </vt:variant>
      <vt:variant>
        <vt:i4>0</vt:i4>
      </vt:variant>
      <vt:variant>
        <vt:i4>5</vt:i4>
      </vt:variant>
      <vt:variant>
        <vt:lpwstr/>
      </vt:variant>
      <vt:variant>
        <vt:lpwstr>_Toc71713889</vt:lpwstr>
      </vt:variant>
      <vt:variant>
        <vt:i4>1507387</vt:i4>
      </vt:variant>
      <vt:variant>
        <vt:i4>152</vt:i4>
      </vt:variant>
      <vt:variant>
        <vt:i4>0</vt:i4>
      </vt:variant>
      <vt:variant>
        <vt:i4>5</vt:i4>
      </vt:variant>
      <vt:variant>
        <vt:lpwstr/>
      </vt:variant>
      <vt:variant>
        <vt:lpwstr>_Toc71713888</vt:lpwstr>
      </vt:variant>
      <vt:variant>
        <vt:i4>1572923</vt:i4>
      </vt:variant>
      <vt:variant>
        <vt:i4>146</vt:i4>
      </vt:variant>
      <vt:variant>
        <vt:i4>0</vt:i4>
      </vt:variant>
      <vt:variant>
        <vt:i4>5</vt:i4>
      </vt:variant>
      <vt:variant>
        <vt:lpwstr/>
      </vt:variant>
      <vt:variant>
        <vt:lpwstr>_Toc71713887</vt:lpwstr>
      </vt:variant>
      <vt:variant>
        <vt:i4>1638459</vt:i4>
      </vt:variant>
      <vt:variant>
        <vt:i4>140</vt:i4>
      </vt:variant>
      <vt:variant>
        <vt:i4>0</vt:i4>
      </vt:variant>
      <vt:variant>
        <vt:i4>5</vt:i4>
      </vt:variant>
      <vt:variant>
        <vt:lpwstr/>
      </vt:variant>
      <vt:variant>
        <vt:lpwstr>_Toc71713886</vt:lpwstr>
      </vt:variant>
      <vt:variant>
        <vt:i4>1703995</vt:i4>
      </vt:variant>
      <vt:variant>
        <vt:i4>134</vt:i4>
      </vt:variant>
      <vt:variant>
        <vt:i4>0</vt:i4>
      </vt:variant>
      <vt:variant>
        <vt:i4>5</vt:i4>
      </vt:variant>
      <vt:variant>
        <vt:lpwstr/>
      </vt:variant>
      <vt:variant>
        <vt:lpwstr>_Toc71713885</vt:lpwstr>
      </vt:variant>
      <vt:variant>
        <vt:i4>1769531</vt:i4>
      </vt:variant>
      <vt:variant>
        <vt:i4>128</vt:i4>
      </vt:variant>
      <vt:variant>
        <vt:i4>0</vt:i4>
      </vt:variant>
      <vt:variant>
        <vt:i4>5</vt:i4>
      </vt:variant>
      <vt:variant>
        <vt:lpwstr/>
      </vt:variant>
      <vt:variant>
        <vt:lpwstr>_Toc71713884</vt:lpwstr>
      </vt:variant>
      <vt:variant>
        <vt:i4>1835067</vt:i4>
      </vt:variant>
      <vt:variant>
        <vt:i4>122</vt:i4>
      </vt:variant>
      <vt:variant>
        <vt:i4>0</vt:i4>
      </vt:variant>
      <vt:variant>
        <vt:i4>5</vt:i4>
      </vt:variant>
      <vt:variant>
        <vt:lpwstr/>
      </vt:variant>
      <vt:variant>
        <vt:lpwstr>_Toc71713883</vt:lpwstr>
      </vt:variant>
      <vt:variant>
        <vt:i4>1900603</vt:i4>
      </vt:variant>
      <vt:variant>
        <vt:i4>116</vt:i4>
      </vt:variant>
      <vt:variant>
        <vt:i4>0</vt:i4>
      </vt:variant>
      <vt:variant>
        <vt:i4>5</vt:i4>
      </vt:variant>
      <vt:variant>
        <vt:lpwstr/>
      </vt:variant>
      <vt:variant>
        <vt:lpwstr>_Toc71713882</vt:lpwstr>
      </vt:variant>
      <vt:variant>
        <vt:i4>1966139</vt:i4>
      </vt:variant>
      <vt:variant>
        <vt:i4>110</vt:i4>
      </vt:variant>
      <vt:variant>
        <vt:i4>0</vt:i4>
      </vt:variant>
      <vt:variant>
        <vt:i4>5</vt:i4>
      </vt:variant>
      <vt:variant>
        <vt:lpwstr/>
      </vt:variant>
      <vt:variant>
        <vt:lpwstr>_Toc71713881</vt:lpwstr>
      </vt:variant>
      <vt:variant>
        <vt:i4>2031675</vt:i4>
      </vt:variant>
      <vt:variant>
        <vt:i4>104</vt:i4>
      </vt:variant>
      <vt:variant>
        <vt:i4>0</vt:i4>
      </vt:variant>
      <vt:variant>
        <vt:i4>5</vt:i4>
      </vt:variant>
      <vt:variant>
        <vt:lpwstr/>
      </vt:variant>
      <vt:variant>
        <vt:lpwstr>_Toc71713880</vt:lpwstr>
      </vt:variant>
      <vt:variant>
        <vt:i4>1441844</vt:i4>
      </vt:variant>
      <vt:variant>
        <vt:i4>98</vt:i4>
      </vt:variant>
      <vt:variant>
        <vt:i4>0</vt:i4>
      </vt:variant>
      <vt:variant>
        <vt:i4>5</vt:i4>
      </vt:variant>
      <vt:variant>
        <vt:lpwstr/>
      </vt:variant>
      <vt:variant>
        <vt:lpwstr>_Toc71713879</vt:lpwstr>
      </vt:variant>
      <vt:variant>
        <vt:i4>1507380</vt:i4>
      </vt:variant>
      <vt:variant>
        <vt:i4>92</vt:i4>
      </vt:variant>
      <vt:variant>
        <vt:i4>0</vt:i4>
      </vt:variant>
      <vt:variant>
        <vt:i4>5</vt:i4>
      </vt:variant>
      <vt:variant>
        <vt:lpwstr/>
      </vt:variant>
      <vt:variant>
        <vt:lpwstr>_Toc71713878</vt:lpwstr>
      </vt:variant>
      <vt:variant>
        <vt:i4>1572916</vt:i4>
      </vt:variant>
      <vt:variant>
        <vt:i4>86</vt:i4>
      </vt:variant>
      <vt:variant>
        <vt:i4>0</vt:i4>
      </vt:variant>
      <vt:variant>
        <vt:i4>5</vt:i4>
      </vt:variant>
      <vt:variant>
        <vt:lpwstr/>
      </vt:variant>
      <vt:variant>
        <vt:lpwstr>_Toc71713877</vt:lpwstr>
      </vt:variant>
      <vt:variant>
        <vt:i4>1638452</vt:i4>
      </vt:variant>
      <vt:variant>
        <vt:i4>80</vt:i4>
      </vt:variant>
      <vt:variant>
        <vt:i4>0</vt:i4>
      </vt:variant>
      <vt:variant>
        <vt:i4>5</vt:i4>
      </vt:variant>
      <vt:variant>
        <vt:lpwstr/>
      </vt:variant>
      <vt:variant>
        <vt:lpwstr>_Toc71713876</vt:lpwstr>
      </vt:variant>
      <vt:variant>
        <vt:i4>1703988</vt:i4>
      </vt:variant>
      <vt:variant>
        <vt:i4>74</vt:i4>
      </vt:variant>
      <vt:variant>
        <vt:i4>0</vt:i4>
      </vt:variant>
      <vt:variant>
        <vt:i4>5</vt:i4>
      </vt:variant>
      <vt:variant>
        <vt:lpwstr/>
      </vt:variant>
      <vt:variant>
        <vt:lpwstr>_Toc71713875</vt:lpwstr>
      </vt:variant>
      <vt:variant>
        <vt:i4>1769524</vt:i4>
      </vt:variant>
      <vt:variant>
        <vt:i4>68</vt:i4>
      </vt:variant>
      <vt:variant>
        <vt:i4>0</vt:i4>
      </vt:variant>
      <vt:variant>
        <vt:i4>5</vt:i4>
      </vt:variant>
      <vt:variant>
        <vt:lpwstr/>
      </vt:variant>
      <vt:variant>
        <vt:lpwstr>_Toc71713874</vt:lpwstr>
      </vt:variant>
      <vt:variant>
        <vt:i4>1835060</vt:i4>
      </vt:variant>
      <vt:variant>
        <vt:i4>62</vt:i4>
      </vt:variant>
      <vt:variant>
        <vt:i4>0</vt:i4>
      </vt:variant>
      <vt:variant>
        <vt:i4>5</vt:i4>
      </vt:variant>
      <vt:variant>
        <vt:lpwstr/>
      </vt:variant>
      <vt:variant>
        <vt:lpwstr>_Toc71713873</vt:lpwstr>
      </vt:variant>
      <vt:variant>
        <vt:i4>1900596</vt:i4>
      </vt:variant>
      <vt:variant>
        <vt:i4>56</vt:i4>
      </vt:variant>
      <vt:variant>
        <vt:i4>0</vt:i4>
      </vt:variant>
      <vt:variant>
        <vt:i4>5</vt:i4>
      </vt:variant>
      <vt:variant>
        <vt:lpwstr/>
      </vt:variant>
      <vt:variant>
        <vt:lpwstr>_Toc71713872</vt:lpwstr>
      </vt:variant>
      <vt:variant>
        <vt:i4>1966132</vt:i4>
      </vt:variant>
      <vt:variant>
        <vt:i4>50</vt:i4>
      </vt:variant>
      <vt:variant>
        <vt:i4>0</vt:i4>
      </vt:variant>
      <vt:variant>
        <vt:i4>5</vt:i4>
      </vt:variant>
      <vt:variant>
        <vt:lpwstr/>
      </vt:variant>
      <vt:variant>
        <vt:lpwstr>_Toc71713871</vt:lpwstr>
      </vt:variant>
      <vt:variant>
        <vt:i4>2031668</vt:i4>
      </vt:variant>
      <vt:variant>
        <vt:i4>44</vt:i4>
      </vt:variant>
      <vt:variant>
        <vt:i4>0</vt:i4>
      </vt:variant>
      <vt:variant>
        <vt:i4>5</vt:i4>
      </vt:variant>
      <vt:variant>
        <vt:lpwstr/>
      </vt:variant>
      <vt:variant>
        <vt:lpwstr>_Toc71713870</vt:lpwstr>
      </vt:variant>
      <vt:variant>
        <vt:i4>1441845</vt:i4>
      </vt:variant>
      <vt:variant>
        <vt:i4>38</vt:i4>
      </vt:variant>
      <vt:variant>
        <vt:i4>0</vt:i4>
      </vt:variant>
      <vt:variant>
        <vt:i4>5</vt:i4>
      </vt:variant>
      <vt:variant>
        <vt:lpwstr/>
      </vt:variant>
      <vt:variant>
        <vt:lpwstr>_Toc71713869</vt:lpwstr>
      </vt:variant>
      <vt:variant>
        <vt:i4>1507381</vt:i4>
      </vt:variant>
      <vt:variant>
        <vt:i4>32</vt:i4>
      </vt:variant>
      <vt:variant>
        <vt:i4>0</vt:i4>
      </vt:variant>
      <vt:variant>
        <vt:i4>5</vt:i4>
      </vt:variant>
      <vt:variant>
        <vt:lpwstr/>
      </vt:variant>
      <vt:variant>
        <vt:lpwstr>_Toc71713868</vt:lpwstr>
      </vt:variant>
      <vt:variant>
        <vt:i4>1572917</vt:i4>
      </vt:variant>
      <vt:variant>
        <vt:i4>26</vt:i4>
      </vt:variant>
      <vt:variant>
        <vt:i4>0</vt:i4>
      </vt:variant>
      <vt:variant>
        <vt:i4>5</vt:i4>
      </vt:variant>
      <vt:variant>
        <vt:lpwstr/>
      </vt:variant>
      <vt:variant>
        <vt:lpwstr>_Toc71713867</vt:lpwstr>
      </vt:variant>
      <vt:variant>
        <vt:i4>1638453</vt:i4>
      </vt:variant>
      <vt:variant>
        <vt:i4>20</vt:i4>
      </vt:variant>
      <vt:variant>
        <vt:i4>0</vt:i4>
      </vt:variant>
      <vt:variant>
        <vt:i4>5</vt:i4>
      </vt:variant>
      <vt:variant>
        <vt:lpwstr/>
      </vt:variant>
      <vt:variant>
        <vt:lpwstr>_Toc71713866</vt:lpwstr>
      </vt:variant>
      <vt:variant>
        <vt:i4>1703989</vt:i4>
      </vt:variant>
      <vt:variant>
        <vt:i4>14</vt:i4>
      </vt:variant>
      <vt:variant>
        <vt:i4>0</vt:i4>
      </vt:variant>
      <vt:variant>
        <vt:i4>5</vt:i4>
      </vt:variant>
      <vt:variant>
        <vt:lpwstr/>
      </vt:variant>
      <vt:variant>
        <vt:lpwstr>_Toc71713865</vt:lpwstr>
      </vt:variant>
      <vt:variant>
        <vt:i4>1769525</vt:i4>
      </vt:variant>
      <vt:variant>
        <vt:i4>8</vt:i4>
      </vt:variant>
      <vt:variant>
        <vt:i4>0</vt:i4>
      </vt:variant>
      <vt:variant>
        <vt:i4>5</vt:i4>
      </vt:variant>
      <vt:variant>
        <vt:lpwstr/>
      </vt:variant>
      <vt:variant>
        <vt:lpwstr>_Toc71713864</vt:lpwstr>
      </vt:variant>
      <vt:variant>
        <vt:i4>1835061</vt:i4>
      </vt:variant>
      <vt:variant>
        <vt:i4>2</vt:i4>
      </vt:variant>
      <vt:variant>
        <vt:i4>0</vt:i4>
      </vt:variant>
      <vt:variant>
        <vt:i4>5</vt:i4>
      </vt:variant>
      <vt:variant>
        <vt:lpwstr/>
      </vt:variant>
      <vt:variant>
        <vt:lpwstr>_Toc71713863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Montgomery,Michael (DSHS)</cp:lastModifiedBy>
  <cp:revision>3</cp:revision>
  <cp:lastPrinted>2020-07-13T22:36:00Z</cp:lastPrinted>
  <dcterms:created xsi:type="dcterms:W3CDTF">2022-02-17T23:07:00Z</dcterms:created>
  <dcterms:modified xsi:type="dcterms:W3CDTF">2022-02-17T23:34:00Z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0x01010047BA79E5ECF62040AB43208B743EC59E</vt:lpwstr>
  </property>
</Properties>
</file>