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F8D8" w14:textId="676EE5FA" w:rsidR="004F3DAA" w:rsidRPr="00033BF9" w:rsidRDefault="004F3DAA" w:rsidP="004F3DAA">
      <w:pPr>
        <w:overflowPunct w:val="0"/>
        <w:autoSpaceDE w:val="0"/>
        <w:autoSpaceDN w:val="0"/>
        <w:adjustRightInd w:val="0"/>
        <w:jc w:val="both"/>
        <w:textAlignment w:val="baseline"/>
        <w:rPr>
          <w:rFonts w:ascii="Verdana" w:hAnsi="Verdana"/>
          <w:sz w:val="20"/>
          <w:szCs w:val="20"/>
        </w:rPr>
      </w:pPr>
      <w:bookmarkStart w:id="0" w:name="OLE_LINK5"/>
      <w:bookmarkStart w:id="1" w:name="OLE_LINK6"/>
      <w:r w:rsidRPr="00033BF9">
        <w:rPr>
          <w:rFonts w:ascii="Verdana" w:hAnsi="Verdana" w:cs="Arial"/>
          <w:sz w:val="20"/>
          <w:szCs w:val="20"/>
        </w:rPr>
        <w:t xml:space="preserve">This </w:t>
      </w:r>
      <w:r>
        <w:rPr>
          <w:rFonts w:ascii="Verdana" w:hAnsi="Verdana" w:cs="Arial"/>
          <w:sz w:val="20"/>
          <w:szCs w:val="20"/>
        </w:rPr>
        <w:t>Applicant Information F</w:t>
      </w:r>
      <w:r w:rsidRPr="00033BF9">
        <w:rPr>
          <w:rFonts w:ascii="Verdana" w:hAnsi="Verdana" w:cs="Arial"/>
          <w:sz w:val="20"/>
          <w:szCs w:val="20"/>
        </w:rPr>
        <w:t xml:space="preserve">orm requests basic information about the </w:t>
      </w:r>
      <w:r w:rsidR="007F260C">
        <w:rPr>
          <w:rFonts w:ascii="Verdana" w:hAnsi="Verdana" w:cs="Arial"/>
          <w:sz w:val="20"/>
          <w:szCs w:val="20"/>
        </w:rPr>
        <w:t>A</w:t>
      </w:r>
      <w:r w:rsidRPr="00033BF9">
        <w:rPr>
          <w:rFonts w:ascii="Verdana" w:hAnsi="Verdana" w:cs="Arial"/>
          <w:sz w:val="20"/>
          <w:szCs w:val="20"/>
        </w:rPr>
        <w:t>pplicant and project</w:t>
      </w:r>
      <w:r>
        <w:rPr>
          <w:rFonts w:ascii="Verdana" w:hAnsi="Verdana" w:cs="Arial"/>
          <w:sz w:val="20"/>
          <w:szCs w:val="20"/>
        </w:rPr>
        <w:t xml:space="preserve"> with HHSC</w:t>
      </w:r>
      <w:r w:rsidRPr="00033BF9">
        <w:rPr>
          <w:rFonts w:ascii="Verdana" w:hAnsi="Verdana" w:cs="Arial"/>
          <w:sz w:val="20"/>
          <w:szCs w:val="20"/>
        </w:rPr>
        <w:t xml:space="preserve">, including the signature of the authorized representative. </w:t>
      </w:r>
      <w:r w:rsidRPr="00033BF9">
        <w:rPr>
          <w:rFonts w:ascii="Verdana" w:hAnsi="Verdana"/>
          <w:sz w:val="20"/>
          <w:szCs w:val="20"/>
        </w:rPr>
        <w:t xml:space="preserve">Each </w:t>
      </w:r>
      <w:r w:rsidR="007F260C">
        <w:rPr>
          <w:rFonts w:ascii="Verdana" w:hAnsi="Verdana"/>
          <w:sz w:val="20"/>
          <w:szCs w:val="20"/>
        </w:rPr>
        <w:t>A</w:t>
      </w:r>
      <w:r w:rsidRPr="00033BF9">
        <w:rPr>
          <w:rFonts w:ascii="Verdana" w:hAnsi="Verdana"/>
          <w:sz w:val="20"/>
          <w:szCs w:val="20"/>
        </w:rPr>
        <w:t xml:space="preserve">pplication must contain </w:t>
      </w:r>
      <w:r w:rsidR="007F260C" w:rsidRPr="007F260C">
        <w:rPr>
          <w:rFonts w:ascii="Verdana" w:hAnsi="Verdana"/>
          <w:sz w:val="20"/>
          <w:szCs w:val="20"/>
        </w:rPr>
        <w:t>original or electronic signatures, as allowable, on all forms requiring signatures</w:t>
      </w:r>
      <w:r w:rsidRPr="00033BF9">
        <w:rPr>
          <w:rFonts w:ascii="Verdana" w:hAnsi="Verdana"/>
          <w:sz w:val="20"/>
          <w:szCs w:val="20"/>
        </w:rPr>
        <w:t>.</w:t>
      </w:r>
      <w:r w:rsidRPr="004F3DAA">
        <w:t xml:space="preserve"> </w:t>
      </w:r>
      <w:r w:rsidR="007F260C">
        <w:rPr>
          <w:rFonts w:ascii="Verdana" w:hAnsi="Verdana"/>
          <w:sz w:val="20"/>
          <w:szCs w:val="20"/>
        </w:rPr>
        <w:t>Applicant’s s</w:t>
      </w:r>
      <w:r w:rsidRPr="004F3DAA">
        <w:rPr>
          <w:rFonts w:ascii="Verdana" w:hAnsi="Verdana"/>
          <w:sz w:val="20"/>
          <w:szCs w:val="20"/>
        </w:rPr>
        <w:t xml:space="preserve">ignature affirms that the facts contained in the </w:t>
      </w:r>
      <w:r w:rsidR="007F260C">
        <w:rPr>
          <w:rFonts w:ascii="Verdana" w:hAnsi="Verdana"/>
          <w:sz w:val="20"/>
          <w:szCs w:val="20"/>
        </w:rPr>
        <w:t>A</w:t>
      </w:r>
      <w:r w:rsidRPr="004F3DAA">
        <w:rPr>
          <w:rFonts w:ascii="Verdana" w:hAnsi="Verdana"/>
          <w:sz w:val="20"/>
          <w:szCs w:val="20"/>
        </w:rPr>
        <w:t xml:space="preserve">pplicant’s response are truthful and acknowledges that continued compliance is a condition for award. </w:t>
      </w:r>
      <w:r w:rsidR="007F260C" w:rsidRPr="007F260C">
        <w:rPr>
          <w:rFonts w:ascii="Verdana" w:hAnsi="Verdana"/>
          <w:sz w:val="20"/>
          <w:szCs w:val="20"/>
        </w:rPr>
        <w:t>Please scan and create searchable Adobe® portable document format (pdf) for all forms requiring wet signatures</w:t>
      </w:r>
      <w:r w:rsidRPr="00033BF9">
        <w:rPr>
          <w:rFonts w:ascii="Verdana" w:hAnsi="Verdana"/>
          <w:sz w:val="20"/>
          <w:szCs w:val="20"/>
        </w:rPr>
        <w:t>.</w:t>
      </w:r>
    </w:p>
    <w:p w14:paraId="48DBA970" w14:textId="77777777" w:rsidR="004F3DAA" w:rsidRDefault="004F3DAA" w:rsidP="00385B06">
      <w:pPr>
        <w:ind w:left="720" w:hanging="360"/>
      </w:pPr>
    </w:p>
    <w:p w14:paraId="501F20DA" w14:textId="0B315C68" w:rsidR="00385B06" w:rsidRDefault="00675582" w:rsidP="00385B06">
      <w:pPr>
        <w:pStyle w:val="ListParagraph"/>
        <w:numPr>
          <w:ilvl w:val="0"/>
          <w:numId w:val="2"/>
        </w:numPr>
        <w:ind w:left="720"/>
        <w:rPr>
          <w:rFonts w:ascii="Verdana" w:hAnsi="Verdana"/>
          <w:b/>
          <w:bCs/>
        </w:rPr>
      </w:pPr>
      <w:r>
        <w:rPr>
          <w:rFonts w:ascii="Verdana" w:hAnsi="Verdana"/>
          <w:b/>
          <w:bCs/>
        </w:rPr>
        <w:t>Applicant</w:t>
      </w:r>
      <w:r w:rsidR="00545D7F">
        <w:rPr>
          <w:rFonts w:ascii="Verdana" w:hAnsi="Verdana"/>
          <w:b/>
          <w:bCs/>
        </w:rPr>
        <w:t xml:space="preserve"> Key Personnel</w:t>
      </w:r>
      <w:r>
        <w:rPr>
          <w:rFonts w:ascii="Verdana" w:hAnsi="Verdana"/>
          <w:b/>
          <w:bCs/>
        </w:rPr>
        <w:t xml:space="preserve"> </w:t>
      </w:r>
      <w:r w:rsidR="00385B06" w:rsidRPr="00385B06">
        <w:rPr>
          <w:rFonts w:ascii="Verdana" w:hAnsi="Verdana"/>
          <w:b/>
          <w:bCs/>
        </w:rPr>
        <w:t>Contact Information</w:t>
      </w:r>
    </w:p>
    <w:p w14:paraId="7CDD41F3" w14:textId="77777777" w:rsidR="00675582" w:rsidRPr="00385B06" w:rsidRDefault="00675582" w:rsidP="00675582">
      <w:pPr>
        <w:pStyle w:val="ListParagraph"/>
        <w:rPr>
          <w:rFonts w:ascii="Verdana" w:hAnsi="Verdana"/>
          <w:b/>
          <w:bCs/>
        </w:rPr>
      </w:pPr>
    </w:p>
    <w:p w14:paraId="5D055249" w14:textId="25EFA84E" w:rsidR="009613F8" w:rsidRPr="00675582" w:rsidRDefault="009613F8" w:rsidP="003670D9">
      <w:pPr>
        <w:pStyle w:val="ListParagraph"/>
        <w:numPr>
          <w:ilvl w:val="0"/>
          <w:numId w:val="1"/>
        </w:numPr>
        <w:rPr>
          <w:rFonts w:ascii="Verdana" w:hAnsi="Verdana"/>
          <w:sz w:val="20"/>
          <w:szCs w:val="20"/>
        </w:rPr>
      </w:pPr>
      <w:bookmarkStart w:id="2" w:name="OLE_LINK13"/>
      <w:bookmarkEnd w:id="0"/>
      <w:bookmarkEnd w:id="1"/>
      <w:r w:rsidRPr="00385B06">
        <w:rPr>
          <w:rFonts w:ascii="Verdana" w:hAnsi="Verdana"/>
          <w:b/>
          <w:bCs/>
          <w:sz w:val="20"/>
          <w:szCs w:val="20"/>
        </w:rPr>
        <w:t>Person Authorized to Sign Contract</w:t>
      </w:r>
    </w:p>
    <w:tbl>
      <w:tblPr>
        <w:tblStyle w:val="GridTable4-Accent1"/>
        <w:tblW w:w="0" w:type="auto"/>
        <w:jc w:val="center"/>
        <w:tblLayout w:type="fixed"/>
        <w:tblLook w:val="01E0" w:firstRow="1" w:lastRow="1" w:firstColumn="1" w:lastColumn="1" w:noHBand="0" w:noVBand="0"/>
      </w:tblPr>
      <w:tblGrid>
        <w:gridCol w:w="1885"/>
        <w:gridCol w:w="6971"/>
      </w:tblGrid>
      <w:tr w:rsidR="001D2329" w:rsidRPr="00385B06" w14:paraId="79D1C937" w14:textId="77777777" w:rsidTr="00E5774A">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30DEC603" w14:textId="1D901806" w:rsidR="001D2329" w:rsidRPr="00385B06" w:rsidRDefault="001D2329" w:rsidP="009613F8">
            <w:pPr>
              <w:rPr>
                <w:rFonts w:ascii="Verdana" w:hAnsi="Verdana" w:cs="Arial"/>
                <w:bCs w:val="0"/>
                <w:sz w:val="20"/>
                <w:szCs w:val="20"/>
              </w:rPr>
            </w:pPr>
            <w:bookmarkStart w:id="3" w:name="OLE_LINK15"/>
            <w:bookmarkStart w:id="4" w:name="OLE_LINK16"/>
            <w:bookmarkStart w:id="5" w:name="OLE_LINK17"/>
            <w:bookmarkStart w:id="6" w:name="OLE_LINK18"/>
            <w:bookmarkEnd w:id="2"/>
            <w:r>
              <w:rPr>
                <w:rFonts w:ascii="Verdana" w:hAnsi="Verdana" w:cs="Arial"/>
                <w:bCs w:val="0"/>
                <w:sz w:val="20"/>
                <w:szCs w:val="20"/>
              </w:rPr>
              <w:t>Field Name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6D5F3DC6" w14:textId="0AF28DDB" w:rsidR="001D2329" w:rsidRPr="001D2329" w:rsidRDefault="001D2329" w:rsidP="00F82264">
            <w:pPr>
              <w:rPr>
                <w:rFonts w:ascii="Verdana" w:hAnsi="Verdana" w:cs="Arial"/>
                <w:bCs w:val="0"/>
                <w:sz w:val="20"/>
                <w:szCs w:val="20"/>
              </w:rPr>
            </w:pPr>
            <w:r w:rsidRPr="001D2329">
              <w:rPr>
                <w:rFonts w:ascii="Verdana" w:hAnsi="Verdana" w:cs="Arial"/>
                <w:bCs w:val="0"/>
                <w:sz w:val="20"/>
                <w:szCs w:val="20"/>
              </w:rPr>
              <w:t>Field Data</w:t>
            </w:r>
          </w:p>
        </w:tc>
      </w:tr>
      <w:tr w:rsidR="009613F8" w:rsidRPr="00385B06" w14:paraId="19C38E24" w14:textId="77777777" w:rsidTr="00E5774A">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54D1B62E" w14:textId="264F29F8" w:rsidR="009613F8" w:rsidRPr="00385B06" w:rsidRDefault="009613F8" w:rsidP="009613F8">
            <w:pPr>
              <w:rPr>
                <w:rFonts w:ascii="Verdana" w:hAnsi="Verdana" w:cs="Arial"/>
                <w:bCs w:val="0"/>
                <w:sz w:val="20"/>
                <w:szCs w:val="20"/>
              </w:rPr>
            </w:pPr>
            <w:bookmarkStart w:id="7" w:name="_Hlk97834805"/>
            <w:bookmarkStart w:id="8" w:name="OLE_LINK14"/>
            <w:r w:rsidRPr="00385B06">
              <w:rPr>
                <w:rFonts w:ascii="Verdana" w:hAnsi="Verdana" w:cs="Arial"/>
                <w:sz w:val="20"/>
                <w:szCs w:val="20"/>
              </w:rPr>
              <w:t>Name: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0C46F8CD" w14:textId="77777777" w:rsidR="009613F8" w:rsidRPr="00385B06" w:rsidRDefault="009613F8" w:rsidP="00F82264">
            <w:pPr>
              <w:rPr>
                <w:rFonts w:ascii="Verdana" w:hAnsi="Verdana" w:cs="Arial"/>
                <w:b w:val="0"/>
                <w:sz w:val="20"/>
                <w:szCs w:val="20"/>
              </w:rPr>
            </w:pPr>
          </w:p>
        </w:tc>
      </w:tr>
      <w:tr w:rsidR="009613F8" w:rsidRPr="00385B06" w14:paraId="185F1724" w14:textId="77777777" w:rsidTr="00E5774A">
        <w:trPr>
          <w:trHeight w:val="350"/>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2F76CECC" w14:textId="046AF3D0" w:rsidR="009613F8" w:rsidRPr="00385B06" w:rsidRDefault="009613F8" w:rsidP="009613F8">
            <w:pPr>
              <w:rPr>
                <w:rFonts w:ascii="Verdana" w:hAnsi="Verdana" w:cs="Arial"/>
                <w:bCs w:val="0"/>
                <w:sz w:val="20"/>
                <w:szCs w:val="20"/>
              </w:rPr>
            </w:pPr>
            <w:r w:rsidRPr="00385B06">
              <w:rPr>
                <w:rFonts w:ascii="Verdana" w:hAnsi="Verdana" w:cs="Arial"/>
                <w:sz w:val="20"/>
                <w:szCs w:val="20"/>
              </w:rPr>
              <w:t>Title: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7BE842FE" w14:textId="77777777" w:rsidR="009613F8" w:rsidRPr="00385B06" w:rsidRDefault="009613F8" w:rsidP="00F82264">
            <w:pPr>
              <w:rPr>
                <w:rFonts w:ascii="Verdana" w:hAnsi="Verdana" w:cs="Arial"/>
                <w:b w:val="0"/>
                <w:sz w:val="20"/>
                <w:szCs w:val="20"/>
              </w:rPr>
            </w:pPr>
          </w:p>
        </w:tc>
      </w:tr>
      <w:tr w:rsidR="009613F8" w:rsidRPr="00385B06" w14:paraId="7264FEFB" w14:textId="77777777" w:rsidTr="00E5774A">
        <w:trPr>
          <w:cnfStyle w:val="000000100000" w:firstRow="0" w:lastRow="0" w:firstColumn="0" w:lastColumn="0" w:oddVBand="0" w:evenVBand="0" w:oddHBand="1" w:evenHBand="0" w:firstRowFirstColumn="0" w:firstRowLastColumn="0" w:lastRowFirstColumn="0" w:lastRowLastColumn="0"/>
          <w:trHeight w:val="890"/>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2FB30844" w14:textId="244E4F6E" w:rsidR="009613F8" w:rsidRPr="00385B06" w:rsidRDefault="009613F8" w:rsidP="009613F8">
            <w:pPr>
              <w:rPr>
                <w:rFonts w:ascii="Verdana" w:hAnsi="Verdana" w:cs="Arial"/>
                <w:bCs w:val="0"/>
                <w:sz w:val="20"/>
                <w:szCs w:val="20"/>
              </w:rPr>
            </w:pPr>
            <w:r w:rsidRPr="00385B06">
              <w:rPr>
                <w:rFonts w:ascii="Verdana" w:hAnsi="Verdana" w:cs="Arial"/>
                <w:sz w:val="20"/>
                <w:szCs w:val="20"/>
              </w:rPr>
              <w:t>Address w/ City, State</w:t>
            </w:r>
            <w:r w:rsidR="00675582">
              <w:rPr>
                <w:rFonts w:ascii="Verdana" w:hAnsi="Verdana" w:cs="Arial"/>
                <w:bCs w:val="0"/>
                <w:sz w:val="20"/>
                <w:szCs w:val="20"/>
              </w:rPr>
              <w:t xml:space="preserve"> &amp;</w:t>
            </w:r>
            <w:r w:rsidRPr="00385B06">
              <w:rPr>
                <w:rFonts w:ascii="Verdana" w:hAnsi="Verdana" w:cs="Arial"/>
                <w:sz w:val="20"/>
                <w:szCs w:val="20"/>
              </w:rPr>
              <w:t xml:space="preserve"> Zip:</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0250D76C" w14:textId="1E612407" w:rsidR="009613F8" w:rsidRPr="00385B06" w:rsidRDefault="009613F8" w:rsidP="00F82264">
            <w:pPr>
              <w:rPr>
                <w:rFonts w:ascii="Verdana" w:hAnsi="Verdana" w:cs="Arial"/>
                <w:b w:val="0"/>
                <w:sz w:val="20"/>
                <w:szCs w:val="20"/>
              </w:rPr>
            </w:pPr>
          </w:p>
        </w:tc>
      </w:tr>
      <w:tr w:rsidR="009613F8" w:rsidRPr="00385B06" w14:paraId="688069A5" w14:textId="77777777" w:rsidTr="00E5774A">
        <w:trPr>
          <w:trHeight w:val="359"/>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5A2F1E28" w14:textId="219EA503" w:rsidR="009613F8" w:rsidRPr="00385B06" w:rsidRDefault="009613F8" w:rsidP="00F82264">
            <w:pPr>
              <w:ind w:right="-198"/>
              <w:rPr>
                <w:rFonts w:ascii="Verdana" w:hAnsi="Verdana" w:cs="Arial"/>
                <w:bCs w:val="0"/>
                <w:sz w:val="20"/>
                <w:szCs w:val="20"/>
              </w:rPr>
            </w:pPr>
            <w:r w:rsidRPr="00385B06">
              <w:rPr>
                <w:rFonts w:ascii="Verdana" w:hAnsi="Verdana" w:cs="Arial"/>
                <w:sz w:val="20"/>
                <w:szCs w:val="20"/>
              </w:rPr>
              <w:t>Email Address:</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36369F0C" w14:textId="77777777" w:rsidR="009613F8" w:rsidRPr="00385B06" w:rsidRDefault="009613F8" w:rsidP="00F82264">
            <w:pPr>
              <w:rPr>
                <w:rFonts w:ascii="Verdana" w:hAnsi="Verdana" w:cs="Arial"/>
                <w:b w:val="0"/>
                <w:sz w:val="20"/>
                <w:szCs w:val="20"/>
              </w:rPr>
            </w:pPr>
          </w:p>
        </w:tc>
      </w:tr>
      <w:tr w:rsidR="009613F8" w:rsidRPr="00385B06" w14:paraId="63D23F27" w14:textId="77777777" w:rsidTr="00E5774A">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1885" w:type="dxa"/>
            <w:tcBorders>
              <w:bottom w:val="single" w:sz="4" w:space="0" w:color="8EAADB" w:themeColor="accent1" w:themeTint="99"/>
            </w:tcBorders>
            <w:vAlign w:val="center"/>
          </w:tcPr>
          <w:p w14:paraId="42054843" w14:textId="21C5D0C7" w:rsidR="009613F8" w:rsidRPr="00385B06" w:rsidRDefault="009613F8" w:rsidP="009613F8">
            <w:pPr>
              <w:rPr>
                <w:rFonts w:ascii="Verdana" w:hAnsi="Verdana" w:cs="Arial"/>
                <w:bCs w:val="0"/>
                <w:sz w:val="20"/>
                <w:szCs w:val="20"/>
              </w:rPr>
            </w:pPr>
            <w:r w:rsidRPr="00385B06">
              <w:rPr>
                <w:rFonts w:ascii="Verdana" w:hAnsi="Verdana" w:cs="Arial"/>
                <w:sz w:val="20"/>
                <w:szCs w:val="20"/>
              </w:rPr>
              <w:t>Telephone Nbr:</w:t>
            </w:r>
          </w:p>
        </w:tc>
        <w:tc>
          <w:tcPr>
            <w:cnfStyle w:val="000100000000" w:firstRow="0" w:lastRow="0" w:firstColumn="0" w:lastColumn="1" w:oddVBand="0" w:evenVBand="0" w:oddHBand="0" w:evenHBand="0" w:firstRowFirstColumn="0" w:firstRowLastColumn="0" w:lastRowFirstColumn="0" w:lastRowLastColumn="0"/>
            <w:tcW w:w="6971" w:type="dxa"/>
            <w:tcBorders>
              <w:bottom w:val="single" w:sz="4" w:space="0" w:color="8EAADB" w:themeColor="accent1" w:themeTint="99"/>
            </w:tcBorders>
            <w:vAlign w:val="center"/>
          </w:tcPr>
          <w:p w14:paraId="0F8E5EA9" w14:textId="77777777" w:rsidR="009613F8" w:rsidRPr="00385B06" w:rsidRDefault="009613F8" w:rsidP="00F82264">
            <w:pPr>
              <w:rPr>
                <w:rFonts w:ascii="Verdana" w:hAnsi="Verdana" w:cs="Arial"/>
                <w:b w:val="0"/>
                <w:sz w:val="20"/>
                <w:szCs w:val="20"/>
              </w:rPr>
            </w:pPr>
          </w:p>
        </w:tc>
      </w:tr>
      <w:tr w:rsidR="009613F8" w:rsidRPr="00385B06" w14:paraId="0370BFDD" w14:textId="77777777" w:rsidTr="00E5774A">
        <w:trPr>
          <w:cnfStyle w:val="010000000000" w:firstRow="0" w:lastRow="1"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8EAADB" w:themeColor="accent1" w:themeTint="99"/>
            </w:tcBorders>
            <w:vAlign w:val="center"/>
          </w:tcPr>
          <w:p w14:paraId="51785849" w14:textId="6FB58540" w:rsidR="009613F8" w:rsidRPr="00385B06" w:rsidRDefault="009613F8" w:rsidP="009613F8">
            <w:pPr>
              <w:rPr>
                <w:rFonts w:ascii="Verdana" w:hAnsi="Verdana" w:cs="Arial"/>
                <w:bCs w:val="0"/>
                <w:sz w:val="20"/>
                <w:szCs w:val="20"/>
              </w:rPr>
            </w:pPr>
            <w:r w:rsidRPr="00385B06">
              <w:rPr>
                <w:rFonts w:ascii="Verdana" w:hAnsi="Verdana" w:cs="Arial"/>
                <w:sz w:val="20"/>
                <w:szCs w:val="20"/>
              </w:rPr>
              <w:t>Fax Nbr:</w:t>
            </w:r>
          </w:p>
        </w:tc>
        <w:tc>
          <w:tcPr>
            <w:cnfStyle w:val="000100000000" w:firstRow="0" w:lastRow="0" w:firstColumn="0" w:lastColumn="1" w:oddVBand="0" w:evenVBand="0" w:oddHBand="0" w:evenHBand="0" w:firstRowFirstColumn="0" w:firstRowLastColumn="0" w:lastRowFirstColumn="0" w:lastRowLastColumn="0"/>
            <w:tcW w:w="6971" w:type="dxa"/>
            <w:tcBorders>
              <w:top w:val="single" w:sz="4" w:space="0" w:color="8EAADB" w:themeColor="accent1" w:themeTint="99"/>
            </w:tcBorders>
            <w:vAlign w:val="center"/>
          </w:tcPr>
          <w:p w14:paraId="3FED08A0" w14:textId="77777777" w:rsidR="009613F8" w:rsidRPr="00385B06" w:rsidRDefault="009613F8" w:rsidP="00F82264">
            <w:pPr>
              <w:rPr>
                <w:rFonts w:ascii="Verdana" w:hAnsi="Verdana" w:cs="Arial"/>
                <w:b w:val="0"/>
                <w:sz w:val="20"/>
                <w:szCs w:val="20"/>
              </w:rPr>
            </w:pPr>
          </w:p>
        </w:tc>
      </w:tr>
      <w:bookmarkEnd w:id="3"/>
      <w:bookmarkEnd w:id="4"/>
      <w:bookmarkEnd w:id="5"/>
      <w:bookmarkEnd w:id="6"/>
      <w:bookmarkEnd w:id="7"/>
      <w:bookmarkEnd w:id="8"/>
    </w:tbl>
    <w:p w14:paraId="5FCE6908" w14:textId="4AAD42BA" w:rsidR="009613F8" w:rsidRPr="00385B06" w:rsidRDefault="009613F8">
      <w:pPr>
        <w:rPr>
          <w:rFonts w:ascii="Verdana" w:hAnsi="Verdana"/>
          <w:sz w:val="20"/>
          <w:szCs w:val="20"/>
        </w:rPr>
      </w:pPr>
    </w:p>
    <w:p w14:paraId="73E5BF05" w14:textId="51D51236" w:rsidR="009613F8" w:rsidRPr="00675582" w:rsidRDefault="009613F8" w:rsidP="003670D9">
      <w:pPr>
        <w:pStyle w:val="ListParagraph"/>
        <w:numPr>
          <w:ilvl w:val="0"/>
          <w:numId w:val="1"/>
        </w:numPr>
        <w:rPr>
          <w:rFonts w:ascii="Verdana" w:hAnsi="Verdana"/>
          <w:sz w:val="20"/>
          <w:szCs w:val="20"/>
        </w:rPr>
      </w:pPr>
      <w:r w:rsidRPr="00385B06">
        <w:rPr>
          <w:rFonts w:ascii="Verdana" w:hAnsi="Verdana"/>
          <w:b/>
          <w:bCs/>
          <w:sz w:val="20"/>
          <w:szCs w:val="20"/>
        </w:rPr>
        <w:t>Primary Contact for Questions Regarding Application</w:t>
      </w:r>
      <w:r w:rsidR="00675582">
        <w:rPr>
          <w:rFonts w:ascii="Verdana" w:hAnsi="Verdana"/>
          <w:b/>
          <w:bCs/>
          <w:sz w:val="20"/>
          <w:szCs w:val="20"/>
        </w:rPr>
        <w:tab/>
      </w:r>
      <w:bookmarkStart w:id="9" w:name="OLE_LINK11"/>
      <w:bookmarkStart w:id="10" w:name="OLE_LINK12"/>
      <w:r w:rsidR="00675582" w:rsidRPr="00675582">
        <w:rPr>
          <w:rFonts w:ascii="Verdana" w:hAnsi="Verdana"/>
          <w:b/>
          <w:bCs/>
          <w:sz w:val="18"/>
          <w:szCs w:val="18"/>
        </w:rPr>
        <w:t>Same as Above</w:t>
      </w:r>
      <w:r w:rsidR="00675582">
        <w:rPr>
          <w:rFonts w:ascii="Verdana" w:hAnsi="Verdana"/>
          <w:b/>
          <w:bCs/>
          <w:sz w:val="18"/>
          <w:szCs w:val="18"/>
        </w:rPr>
        <w:t xml:space="preserve"> </w:t>
      </w:r>
      <w:sdt>
        <w:sdtPr>
          <w:rPr>
            <w:rFonts w:ascii="Verdana" w:hAnsi="Verdana"/>
            <w:b/>
            <w:bCs/>
            <w:sz w:val="18"/>
            <w:szCs w:val="18"/>
          </w:rPr>
          <w:id w:val="-1132559071"/>
          <w14:checkbox>
            <w14:checked w14:val="0"/>
            <w14:checkedState w14:val="2612" w14:font="MS Gothic"/>
            <w14:uncheckedState w14:val="2610" w14:font="MS Gothic"/>
          </w14:checkbox>
        </w:sdtPr>
        <w:sdtEndPr/>
        <w:sdtContent>
          <w:r w:rsidR="00610B21">
            <w:rPr>
              <w:rFonts w:ascii="MS Gothic" w:eastAsia="MS Gothic" w:hAnsi="MS Gothic" w:hint="eastAsia"/>
              <w:b/>
              <w:bCs/>
              <w:sz w:val="18"/>
              <w:szCs w:val="18"/>
            </w:rPr>
            <w:t>☐</w:t>
          </w:r>
        </w:sdtContent>
      </w:sdt>
      <w:bookmarkEnd w:id="9"/>
      <w:bookmarkEnd w:id="10"/>
    </w:p>
    <w:tbl>
      <w:tblPr>
        <w:tblStyle w:val="GridTable4-Accent1"/>
        <w:tblW w:w="0" w:type="auto"/>
        <w:jc w:val="center"/>
        <w:tblLayout w:type="fixed"/>
        <w:tblLook w:val="01E0" w:firstRow="1" w:lastRow="1" w:firstColumn="1" w:lastColumn="1" w:noHBand="0" w:noVBand="0"/>
      </w:tblPr>
      <w:tblGrid>
        <w:gridCol w:w="1885"/>
        <w:gridCol w:w="6971"/>
      </w:tblGrid>
      <w:tr w:rsidR="00E5774A" w:rsidRPr="00385B06" w14:paraId="3BE13A52" w14:textId="77777777" w:rsidTr="00F82264">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23E7E6AE" w14:textId="77777777" w:rsidR="00E5774A" w:rsidRPr="00385B06" w:rsidRDefault="00E5774A" w:rsidP="00F82264">
            <w:pPr>
              <w:rPr>
                <w:rFonts w:ascii="Verdana" w:hAnsi="Verdana" w:cs="Arial"/>
                <w:bCs w:val="0"/>
                <w:sz w:val="20"/>
                <w:szCs w:val="20"/>
              </w:rPr>
            </w:pPr>
            <w:r>
              <w:rPr>
                <w:rFonts w:ascii="Verdana" w:hAnsi="Verdana" w:cs="Arial"/>
                <w:bCs w:val="0"/>
                <w:sz w:val="20"/>
                <w:szCs w:val="20"/>
              </w:rPr>
              <w:t>Field Name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12896480" w14:textId="77777777" w:rsidR="00E5774A" w:rsidRPr="001D2329" w:rsidRDefault="00E5774A" w:rsidP="00F82264">
            <w:pPr>
              <w:rPr>
                <w:rFonts w:ascii="Verdana" w:hAnsi="Verdana" w:cs="Arial"/>
                <w:bCs w:val="0"/>
                <w:sz w:val="20"/>
                <w:szCs w:val="20"/>
              </w:rPr>
            </w:pPr>
            <w:r w:rsidRPr="001D2329">
              <w:rPr>
                <w:rFonts w:ascii="Verdana" w:hAnsi="Verdana" w:cs="Arial"/>
                <w:bCs w:val="0"/>
                <w:sz w:val="20"/>
                <w:szCs w:val="20"/>
              </w:rPr>
              <w:t>Field Data</w:t>
            </w:r>
          </w:p>
        </w:tc>
      </w:tr>
      <w:tr w:rsidR="00E5774A" w:rsidRPr="00385B06" w14:paraId="6816C53E" w14:textId="77777777" w:rsidTr="00F82264">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4A8741FE" w14:textId="77777777" w:rsidR="00E5774A" w:rsidRPr="00385B06" w:rsidRDefault="00E5774A" w:rsidP="00F82264">
            <w:pPr>
              <w:rPr>
                <w:rFonts w:ascii="Verdana" w:hAnsi="Verdana" w:cs="Arial"/>
                <w:bCs w:val="0"/>
                <w:sz w:val="20"/>
                <w:szCs w:val="20"/>
              </w:rPr>
            </w:pPr>
            <w:r w:rsidRPr="00385B06">
              <w:rPr>
                <w:rFonts w:ascii="Verdana" w:hAnsi="Verdana" w:cs="Arial"/>
                <w:sz w:val="20"/>
                <w:szCs w:val="20"/>
              </w:rPr>
              <w:t>Name: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41FB7DD2" w14:textId="77777777" w:rsidR="00E5774A" w:rsidRPr="00385B06" w:rsidRDefault="00E5774A" w:rsidP="00F82264">
            <w:pPr>
              <w:rPr>
                <w:rFonts w:ascii="Verdana" w:hAnsi="Verdana" w:cs="Arial"/>
                <w:b w:val="0"/>
                <w:sz w:val="20"/>
                <w:szCs w:val="20"/>
              </w:rPr>
            </w:pPr>
          </w:p>
        </w:tc>
      </w:tr>
      <w:tr w:rsidR="00E5774A" w:rsidRPr="00385B06" w14:paraId="2641F69F" w14:textId="77777777" w:rsidTr="00F82264">
        <w:trPr>
          <w:trHeight w:val="350"/>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4C99C133" w14:textId="77777777" w:rsidR="00E5774A" w:rsidRPr="00385B06" w:rsidRDefault="00E5774A" w:rsidP="00F82264">
            <w:pPr>
              <w:rPr>
                <w:rFonts w:ascii="Verdana" w:hAnsi="Verdana" w:cs="Arial"/>
                <w:bCs w:val="0"/>
                <w:sz w:val="20"/>
                <w:szCs w:val="20"/>
              </w:rPr>
            </w:pPr>
            <w:r w:rsidRPr="00385B06">
              <w:rPr>
                <w:rFonts w:ascii="Verdana" w:hAnsi="Verdana" w:cs="Arial"/>
                <w:sz w:val="20"/>
                <w:szCs w:val="20"/>
              </w:rPr>
              <w:t>Title: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4195AE06" w14:textId="77777777" w:rsidR="00E5774A" w:rsidRPr="00385B06" w:rsidRDefault="00E5774A" w:rsidP="00F82264">
            <w:pPr>
              <w:rPr>
                <w:rFonts w:ascii="Verdana" w:hAnsi="Verdana" w:cs="Arial"/>
                <w:b w:val="0"/>
                <w:sz w:val="20"/>
                <w:szCs w:val="20"/>
              </w:rPr>
            </w:pPr>
          </w:p>
        </w:tc>
      </w:tr>
      <w:tr w:rsidR="00E5774A" w:rsidRPr="00385B06" w14:paraId="3A2C7352" w14:textId="77777777" w:rsidTr="00F82264">
        <w:trPr>
          <w:cnfStyle w:val="000000100000" w:firstRow="0" w:lastRow="0" w:firstColumn="0" w:lastColumn="0" w:oddVBand="0" w:evenVBand="0" w:oddHBand="1" w:evenHBand="0" w:firstRowFirstColumn="0" w:firstRowLastColumn="0" w:lastRowFirstColumn="0" w:lastRowLastColumn="0"/>
          <w:trHeight w:val="890"/>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4B9EEE74" w14:textId="77777777" w:rsidR="00E5774A" w:rsidRPr="00385B06" w:rsidRDefault="00E5774A" w:rsidP="00F82264">
            <w:pPr>
              <w:rPr>
                <w:rFonts w:ascii="Verdana" w:hAnsi="Verdana" w:cs="Arial"/>
                <w:bCs w:val="0"/>
                <w:sz w:val="20"/>
                <w:szCs w:val="20"/>
              </w:rPr>
            </w:pPr>
            <w:r w:rsidRPr="00385B06">
              <w:rPr>
                <w:rFonts w:ascii="Verdana" w:hAnsi="Verdana" w:cs="Arial"/>
                <w:sz w:val="20"/>
                <w:szCs w:val="20"/>
              </w:rPr>
              <w:t>Address w/ City, State</w:t>
            </w:r>
            <w:r>
              <w:rPr>
                <w:rFonts w:ascii="Verdana" w:hAnsi="Verdana" w:cs="Arial"/>
                <w:bCs w:val="0"/>
                <w:sz w:val="20"/>
                <w:szCs w:val="20"/>
              </w:rPr>
              <w:t xml:space="preserve"> &amp;</w:t>
            </w:r>
            <w:r w:rsidRPr="00385B06">
              <w:rPr>
                <w:rFonts w:ascii="Verdana" w:hAnsi="Verdana" w:cs="Arial"/>
                <w:sz w:val="20"/>
                <w:szCs w:val="20"/>
              </w:rPr>
              <w:t xml:space="preserve"> Zip:</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2B2EB6ED" w14:textId="77777777" w:rsidR="00E5774A" w:rsidRPr="00385B06" w:rsidRDefault="00E5774A" w:rsidP="00F82264">
            <w:pPr>
              <w:rPr>
                <w:rFonts w:ascii="Verdana" w:hAnsi="Verdana" w:cs="Arial"/>
                <w:b w:val="0"/>
                <w:sz w:val="20"/>
                <w:szCs w:val="20"/>
              </w:rPr>
            </w:pPr>
          </w:p>
        </w:tc>
      </w:tr>
      <w:tr w:rsidR="00E5774A" w:rsidRPr="00385B06" w14:paraId="25671FF9" w14:textId="77777777" w:rsidTr="00F82264">
        <w:trPr>
          <w:trHeight w:val="359"/>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5650E6BB" w14:textId="77777777" w:rsidR="00E5774A" w:rsidRPr="00385B06" w:rsidRDefault="00E5774A" w:rsidP="00F82264">
            <w:pPr>
              <w:ind w:right="-198"/>
              <w:rPr>
                <w:rFonts w:ascii="Verdana" w:hAnsi="Verdana" w:cs="Arial"/>
                <w:bCs w:val="0"/>
                <w:sz w:val="20"/>
                <w:szCs w:val="20"/>
              </w:rPr>
            </w:pPr>
            <w:r w:rsidRPr="00385B06">
              <w:rPr>
                <w:rFonts w:ascii="Verdana" w:hAnsi="Verdana" w:cs="Arial"/>
                <w:sz w:val="20"/>
                <w:szCs w:val="20"/>
              </w:rPr>
              <w:t>Email Address:</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78B07AE2" w14:textId="77777777" w:rsidR="00E5774A" w:rsidRPr="00385B06" w:rsidRDefault="00E5774A" w:rsidP="00F82264">
            <w:pPr>
              <w:rPr>
                <w:rFonts w:ascii="Verdana" w:hAnsi="Verdana" w:cs="Arial"/>
                <w:b w:val="0"/>
                <w:sz w:val="20"/>
                <w:szCs w:val="20"/>
              </w:rPr>
            </w:pPr>
          </w:p>
        </w:tc>
      </w:tr>
      <w:tr w:rsidR="00E5774A" w:rsidRPr="00385B06" w14:paraId="46823AD0" w14:textId="77777777" w:rsidTr="00F82264">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1885" w:type="dxa"/>
            <w:tcBorders>
              <w:bottom w:val="single" w:sz="4" w:space="0" w:color="8EAADB" w:themeColor="accent1" w:themeTint="99"/>
            </w:tcBorders>
            <w:vAlign w:val="center"/>
          </w:tcPr>
          <w:p w14:paraId="00424E48" w14:textId="77777777" w:rsidR="00E5774A" w:rsidRPr="00385B06" w:rsidRDefault="00E5774A" w:rsidP="00F82264">
            <w:pPr>
              <w:rPr>
                <w:rFonts w:ascii="Verdana" w:hAnsi="Verdana" w:cs="Arial"/>
                <w:bCs w:val="0"/>
                <w:sz w:val="20"/>
                <w:szCs w:val="20"/>
              </w:rPr>
            </w:pPr>
            <w:r w:rsidRPr="00385B06">
              <w:rPr>
                <w:rFonts w:ascii="Verdana" w:hAnsi="Verdana" w:cs="Arial"/>
                <w:sz w:val="20"/>
                <w:szCs w:val="20"/>
              </w:rPr>
              <w:t>Telephone Nbr:</w:t>
            </w:r>
          </w:p>
        </w:tc>
        <w:tc>
          <w:tcPr>
            <w:cnfStyle w:val="000100000000" w:firstRow="0" w:lastRow="0" w:firstColumn="0" w:lastColumn="1" w:oddVBand="0" w:evenVBand="0" w:oddHBand="0" w:evenHBand="0" w:firstRowFirstColumn="0" w:firstRowLastColumn="0" w:lastRowFirstColumn="0" w:lastRowLastColumn="0"/>
            <w:tcW w:w="6971" w:type="dxa"/>
            <w:tcBorders>
              <w:bottom w:val="single" w:sz="4" w:space="0" w:color="8EAADB" w:themeColor="accent1" w:themeTint="99"/>
            </w:tcBorders>
            <w:vAlign w:val="center"/>
          </w:tcPr>
          <w:p w14:paraId="0AC1C3D3" w14:textId="77777777" w:rsidR="00E5774A" w:rsidRPr="00385B06" w:rsidRDefault="00E5774A" w:rsidP="00F82264">
            <w:pPr>
              <w:rPr>
                <w:rFonts w:ascii="Verdana" w:hAnsi="Verdana" w:cs="Arial"/>
                <w:b w:val="0"/>
                <w:sz w:val="20"/>
                <w:szCs w:val="20"/>
              </w:rPr>
            </w:pPr>
          </w:p>
        </w:tc>
      </w:tr>
      <w:tr w:rsidR="00E5774A" w:rsidRPr="00385B06" w14:paraId="0A6C4AEC" w14:textId="77777777" w:rsidTr="00F82264">
        <w:trPr>
          <w:cnfStyle w:val="010000000000" w:firstRow="0" w:lastRow="1"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8EAADB" w:themeColor="accent1" w:themeTint="99"/>
            </w:tcBorders>
            <w:vAlign w:val="center"/>
          </w:tcPr>
          <w:p w14:paraId="0D171885" w14:textId="77777777" w:rsidR="00E5774A" w:rsidRPr="00385B06" w:rsidRDefault="00E5774A" w:rsidP="00F82264">
            <w:pPr>
              <w:rPr>
                <w:rFonts w:ascii="Verdana" w:hAnsi="Verdana" w:cs="Arial"/>
                <w:bCs w:val="0"/>
                <w:sz w:val="20"/>
                <w:szCs w:val="20"/>
              </w:rPr>
            </w:pPr>
            <w:r w:rsidRPr="00385B06">
              <w:rPr>
                <w:rFonts w:ascii="Verdana" w:hAnsi="Verdana" w:cs="Arial"/>
                <w:sz w:val="20"/>
                <w:szCs w:val="20"/>
              </w:rPr>
              <w:t>Fax Nbr:</w:t>
            </w:r>
          </w:p>
        </w:tc>
        <w:tc>
          <w:tcPr>
            <w:cnfStyle w:val="000100000000" w:firstRow="0" w:lastRow="0" w:firstColumn="0" w:lastColumn="1" w:oddVBand="0" w:evenVBand="0" w:oddHBand="0" w:evenHBand="0" w:firstRowFirstColumn="0" w:firstRowLastColumn="0" w:lastRowFirstColumn="0" w:lastRowLastColumn="0"/>
            <w:tcW w:w="6971" w:type="dxa"/>
            <w:tcBorders>
              <w:top w:val="single" w:sz="4" w:space="0" w:color="8EAADB" w:themeColor="accent1" w:themeTint="99"/>
            </w:tcBorders>
            <w:vAlign w:val="center"/>
          </w:tcPr>
          <w:p w14:paraId="4A145E23" w14:textId="77777777" w:rsidR="00E5774A" w:rsidRPr="00385B06" w:rsidRDefault="00E5774A" w:rsidP="00F82264">
            <w:pPr>
              <w:rPr>
                <w:rFonts w:ascii="Verdana" w:hAnsi="Verdana" w:cs="Arial"/>
                <w:b w:val="0"/>
                <w:sz w:val="20"/>
                <w:szCs w:val="20"/>
              </w:rPr>
            </w:pPr>
          </w:p>
        </w:tc>
      </w:tr>
    </w:tbl>
    <w:p w14:paraId="7A226CBA" w14:textId="4E7E4AEC" w:rsidR="009613F8" w:rsidRPr="00385B06" w:rsidRDefault="009613F8">
      <w:pPr>
        <w:rPr>
          <w:rFonts w:ascii="Verdana" w:hAnsi="Verdana"/>
          <w:sz w:val="20"/>
          <w:szCs w:val="20"/>
        </w:rPr>
      </w:pPr>
    </w:p>
    <w:p w14:paraId="6CDD3EC5" w14:textId="0D960DD9" w:rsidR="009613F8" w:rsidRPr="00675582" w:rsidRDefault="009613F8" w:rsidP="003670D9">
      <w:pPr>
        <w:pStyle w:val="FORMtext"/>
        <w:numPr>
          <w:ilvl w:val="0"/>
          <w:numId w:val="1"/>
        </w:numPr>
        <w:tabs>
          <w:tab w:val="clear" w:pos="540"/>
          <w:tab w:val="left" w:pos="720"/>
        </w:tabs>
        <w:jc w:val="left"/>
        <w:rPr>
          <w:rFonts w:ascii="Verdana" w:hAnsi="Verdana"/>
          <w:b/>
          <w:bCs/>
          <w:szCs w:val="20"/>
        </w:rPr>
      </w:pPr>
      <w:r w:rsidRPr="00385B06">
        <w:rPr>
          <w:rFonts w:ascii="Verdana" w:hAnsi="Verdana"/>
          <w:b/>
          <w:bCs/>
          <w:szCs w:val="20"/>
        </w:rPr>
        <w:t>Financial Officer</w:t>
      </w:r>
    </w:p>
    <w:tbl>
      <w:tblPr>
        <w:tblStyle w:val="GridTable4-Accent1"/>
        <w:tblW w:w="0" w:type="auto"/>
        <w:jc w:val="center"/>
        <w:tblLayout w:type="fixed"/>
        <w:tblLook w:val="01E0" w:firstRow="1" w:lastRow="1" w:firstColumn="1" w:lastColumn="1" w:noHBand="0" w:noVBand="0"/>
      </w:tblPr>
      <w:tblGrid>
        <w:gridCol w:w="1885"/>
        <w:gridCol w:w="6971"/>
      </w:tblGrid>
      <w:tr w:rsidR="00E5774A" w:rsidRPr="00385B06" w14:paraId="726315FA" w14:textId="77777777" w:rsidTr="00F82264">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7782E9EA" w14:textId="77777777" w:rsidR="00E5774A" w:rsidRPr="00385B06" w:rsidRDefault="00E5774A" w:rsidP="00F82264">
            <w:pPr>
              <w:rPr>
                <w:rFonts w:ascii="Verdana" w:hAnsi="Verdana" w:cs="Arial"/>
                <w:bCs w:val="0"/>
                <w:sz w:val="20"/>
                <w:szCs w:val="20"/>
              </w:rPr>
            </w:pPr>
            <w:r>
              <w:rPr>
                <w:rFonts w:ascii="Verdana" w:hAnsi="Verdana" w:cs="Arial"/>
                <w:bCs w:val="0"/>
                <w:sz w:val="20"/>
                <w:szCs w:val="20"/>
              </w:rPr>
              <w:t>Field Name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7454C053" w14:textId="77777777" w:rsidR="00E5774A" w:rsidRPr="001D2329" w:rsidRDefault="00E5774A" w:rsidP="00F82264">
            <w:pPr>
              <w:rPr>
                <w:rFonts w:ascii="Verdana" w:hAnsi="Verdana" w:cs="Arial"/>
                <w:bCs w:val="0"/>
                <w:sz w:val="20"/>
                <w:szCs w:val="20"/>
              </w:rPr>
            </w:pPr>
            <w:r w:rsidRPr="001D2329">
              <w:rPr>
                <w:rFonts w:ascii="Verdana" w:hAnsi="Verdana" w:cs="Arial"/>
                <w:bCs w:val="0"/>
                <w:sz w:val="20"/>
                <w:szCs w:val="20"/>
              </w:rPr>
              <w:t>Field Data</w:t>
            </w:r>
          </w:p>
        </w:tc>
      </w:tr>
      <w:tr w:rsidR="00E5774A" w:rsidRPr="00385B06" w14:paraId="144047C5" w14:textId="77777777" w:rsidTr="00F82264">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5E4F1254" w14:textId="77777777" w:rsidR="00E5774A" w:rsidRPr="00385B06" w:rsidRDefault="00E5774A" w:rsidP="00F82264">
            <w:pPr>
              <w:rPr>
                <w:rFonts w:ascii="Verdana" w:hAnsi="Verdana" w:cs="Arial"/>
                <w:bCs w:val="0"/>
                <w:sz w:val="20"/>
                <w:szCs w:val="20"/>
              </w:rPr>
            </w:pPr>
            <w:r w:rsidRPr="00385B06">
              <w:rPr>
                <w:rFonts w:ascii="Verdana" w:hAnsi="Verdana" w:cs="Arial"/>
                <w:sz w:val="20"/>
                <w:szCs w:val="20"/>
              </w:rPr>
              <w:t>Name: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1A7EF9C2" w14:textId="77777777" w:rsidR="00E5774A" w:rsidRPr="00385B06" w:rsidRDefault="00E5774A" w:rsidP="00F82264">
            <w:pPr>
              <w:rPr>
                <w:rFonts w:ascii="Verdana" w:hAnsi="Verdana" w:cs="Arial"/>
                <w:b w:val="0"/>
                <w:sz w:val="20"/>
                <w:szCs w:val="20"/>
              </w:rPr>
            </w:pPr>
          </w:p>
        </w:tc>
      </w:tr>
      <w:tr w:rsidR="00E5774A" w:rsidRPr="00385B06" w14:paraId="2492950B" w14:textId="77777777" w:rsidTr="00F82264">
        <w:trPr>
          <w:trHeight w:val="350"/>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010DFE34" w14:textId="77777777" w:rsidR="00E5774A" w:rsidRPr="00385B06" w:rsidRDefault="00E5774A" w:rsidP="00F82264">
            <w:pPr>
              <w:rPr>
                <w:rFonts w:ascii="Verdana" w:hAnsi="Verdana" w:cs="Arial"/>
                <w:bCs w:val="0"/>
                <w:sz w:val="20"/>
                <w:szCs w:val="20"/>
              </w:rPr>
            </w:pPr>
            <w:r w:rsidRPr="00385B06">
              <w:rPr>
                <w:rFonts w:ascii="Verdana" w:hAnsi="Verdana" w:cs="Arial"/>
                <w:sz w:val="20"/>
                <w:szCs w:val="20"/>
              </w:rPr>
              <w:t>Title: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10DDB5C2" w14:textId="77777777" w:rsidR="00E5774A" w:rsidRPr="00385B06" w:rsidRDefault="00E5774A" w:rsidP="00F82264">
            <w:pPr>
              <w:rPr>
                <w:rFonts w:ascii="Verdana" w:hAnsi="Verdana" w:cs="Arial"/>
                <w:b w:val="0"/>
                <w:sz w:val="20"/>
                <w:szCs w:val="20"/>
              </w:rPr>
            </w:pPr>
          </w:p>
        </w:tc>
      </w:tr>
      <w:tr w:rsidR="00E5774A" w:rsidRPr="00385B06" w14:paraId="3CD7E2B4" w14:textId="77777777" w:rsidTr="00F82264">
        <w:trPr>
          <w:cnfStyle w:val="000000100000" w:firstRow="0" w:lastRow="0" w:firstColumn="0" w:lastColumn="0" w:oddVBand="0" w:evenVBand="0" w:oddHBand="1" w:evenHBand="0" w:firstRowFirstColumn="0" w:firstRowLastColumn="0" w:lastRowFirstColumn="0" w:lastRowLastColumn="0"/>
          <w:trHeight w:val="890"/>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266C8381" w14:textId="77777777" w:rsidR="00E5774A" w:rsidRPr="00385B06" w:rsidRDefault="00E5774A" w:rsidP="00F82264">
            <w:pPr>
              <w:rPr>
                <w:rFonts w:ascii="Verdana" w:hAnsi="Verdana" w:cs="Arial"/>
                <w:bCs w:val="0"/>
                <w:sz w:val="20"/>
                <w:szCs w:val="20"/>
              </w:rPr>
            </w:pPr>
            <w:r w:rsidRPr="00385B06">
              <w:rPr>
                <w:rFonts w:ascii="Verdana" w:hAnsi="Verdana" w:cs="Arial"/>
                <w:sz w:val="20"/>
                <w:szCs w:val="20"/>
              </w:rPr>
              <w:t>Address w/ City, State</w:t>
            </w:r>
            <w:r>
              <w:rPr>
                <w:rFonts w:ascii="Verdana" w:hAnsi="Verdana" w:cs="Arial"/>
                <w:bCs w:val="0"/>
                <w:sz w:val="20"/>
                <w:szCs w:val="20"/>
              </w:rPr>
              <w:t xml:space="preserve"> &amp;</w:t>
            </w:r>
            <w:r w:rsidRPr="00385B06">
              <w:rPr>
                <w:rFonts w:ascii="Verdana" w:hAnsi="Verdana" w:cs="Arial"/>
                <w:sz w:val="20"/>
                <w:szCs w:val="20"/>
              </w:rPr>
              <w:t xml:space="preserve"> Zip:</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2BFDA60C" w14:textId="77777777" w:rsidR="00E5774A" w:rsidRPr="00385B06" w:rsidRDefault="00E5774A" w:rsidP="00F82264">
            <w:pPr>
              <w:rPr>
                <w:rFonts w:ascii="Verdana" w:hAnsi="Verdana" w:cs="Arial"/>
                <w:b w:val="0"/>
                <w:sz w:val="20"/>
                <w:szCs w:val="20"/>
              </w:rPr>
            </w:pPr>
          </w:p>
        </w:tc>
      </w:tr>
      <w:tr w:rsidR="00E5774A" w:rsidRPr="00385B06" w14:paraId="251C2130" w14:textId="77777777" w:rsidTr="00F82264">
        <w:trPr>
          <w:trHeight w:val="359"/>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4120E866" w14:textId="77777777" w:rsidR="00E5774A" w:rsidRPr="00385B06" w:rsidRDefault="00E5774A" w:rsidP="00F82264">
            <w:pPr>
              <w:ind w:right="-198"/>
              <w:rPr>
                <w:rFonts w:ascii="Verdana" w:hAnsi="Verdana" w:cs="Arial"/>
                <w:bCs w:val="0"/>
                <w:sz w:val="20"/>
                <w:szCs w:val="20"/>
              </w:rPr>
            </w:pPr>
            <w:r w:rsidRPr="00385B06">
              <w:rPr>
                <w:rFonts w:ascii="Verdana" w:hAnsi="Verdana" w:cs="Arial"/>
                <w:sz w:val="20"/>
                <w:szCs w:val="20"/>
              </w:rPr>
              <w:t>Email Address:</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26805A7C" w14:textId="77777777" w:rsidR="00E5774A" w:rsidRPr="00385B06" w:rsidRDefault="00E5774A" w:rsidP="00F82264">
            <w:pPr>
              <w:rPr>
                <w:rFonts w:ascii="Verdana" w:hAnsi="Verdana" w:cs="Arial"/>
                <w:b w:val="0"/>
                <w:sz w:val="20"/>
                <w:szCs w:val="20"/>
              </w:rPr>
            </w:pPr>
          </w:p>
        </w:tc>
      </w:tr>
      <w:tr w:rsidR="00E5774A" w:rsidRPr="00385B06" w14:paraId="55B578D8" w14:textId="77777777" w:rsidTr="00F82264">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1885" w:type="dxa"/>
            <w:tcBorders>
              <w:bottom w:val="single" w:sz="4" w:space="0" w:color="8EAADB" w:themeColor="accent1" w:themeTint="99"/>
            </w:tcBorders>
            <w:vAlign w:val="center"/>
          </w:tcPr>
          <w:p w14:paraId="4331F59F" w14:textId="77777777" w:rsidR="00E5774A" w:rsidRPr="00385B06" w:rsidRDefault="00E5774A" w:rsidP="00F82264">
            <w:pPr>
              <w:rPr>
                <w:rFonts w:ascii="Verdana" w:hAnsi="Verdana" w:cs="Arial"/>
                <w:bCs w:val="0"/>
                <w:sz w:val="20"/>
                <w:szCs w:val="20"/>
              </w:rPr>
            </w:pPr>
            <w:r w:rsidRPr="00385B06">
              <w:rPr>
                <w:rFonts w:ascii="Verdana" w:hAnsi="Verdana" w:cs="Arial"/>
                <w:sz w:val="20"/>
                <w:szCs w:val="20"/>
              </w:rPr>
              <w:lastRenderedPageBreak/>
              <w:t>Telephone Nbr:</w:t>
            </w:r>
          </w:p>
        </w:tc>
        <w:tc>
          <w:tcPr>
            <w:cnfStyle w:val="000100000000" w:firstRow="0" w:lastRow="0" w:firstColumn="0" w:lastColumn="1" w:oddVBand="0" w:evenVBand="0" w:oddHBand="0" w:evenHBand="0" w:firstRowFirstColumn="0" w:firstRowLastColumn="0" w:lastRowFirstColumn="0" w:lastRowLastColumn="0"/>
            <w:tcW w:w="6971" w:type="dxa"/>
            <w:tcBorders>
              <w:bottom w:val="single" w:sz="4" w:space="0" w:color="8EAADB" w:themeColor="accent1" w:themeTint="99"/>
            </w:tcBorders>
            <w:vAlign w:val="center"/>
          </w:tcPr>
          <w:p w14:paraId="6EA89DAA" w14:textId="77777777" w:rsidR="00E5774A" w:rsidRPr="00385B06" w:rsidRDefault="00E5774A" w:rsidP="00F82264">
            <w:pPr>
              <w:rPr>
                <w:rFonts w:ascii="Verdana" w:hAnsi="Verdana" w:cs="Arial"/>
                <w:b w:val="0"/>
                <w:sz w:val="20"/>
                <w:szCs w:val="20"/>
              </w:rPr>
            </w:pPr>
          </w:p>
        </w:tc>
      </w:tr>
      <w:tr w:rsidR="00E5774A" w:rsidRPr="00385B06" w14:paraId="0C8CAF09" w14:textId="77777777" w:rsidTr="00F82264">
        <w:trPr>
          <w:cnfStyle w:val="010000000000" w:firstRow="0" w:lastRow="1"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8EAADB" w:themeColor="accent1" w:themeTint="99"/>
            </w:tcBorders>
            <w:vAlign w:val="center"/>
          </w:tcPr>
          <w:p w14:paraId="2DE9DA80" w14:textId="77777777" w:rsidR="00E5774A" w:rsidRPr="00385B06" w:rsidRDefault="00E5774A" w:rsidP="00F82264">
            <w:pPr>
              <w:rPr>
                <w:rFonts w:ascii="Verdana" w:hAnsi="Verdana" w:cs="Arial"/>
                <w:bCs w:val="0"/>
                <w:sz w:val="20"/>
                <w:szCs w:val="20"/>
              </w:rPr>
            </w:pPr>
            <w:r w:rsidRPr="00385B06">
              <w:rPr>
                <w:rFonts w:ascii="Verdana" w:hAnsi="Verdana" w:cs="Arial"/>
                <w:sz w:val="20"/>
                <w:szCs w:val="20"/>
              </w:rPr>
              <w:t>Fax Nbr:</w:t>
            </w:r>
          </w:p>
        </w:tc>
        <w:tc>
          <w:tcPr>
            <w:cnfStyle w:val="000100000000" w:firstRow="0" w:lastRow="0" w:firstColumn="0" w:lastColumn="1" w:oddVBand="0" w:evenVBand="0" w:oddHBand="0" w:evenHBand="0" w:firstRowFirstColumn="0" w:firstRowLastColumn="0" w:lastRowFirstColumn="0" w:lastRowLastColumn="0"/>
            <w:tcW w:w="6971" w:type="dxa"/>
            <w:tcBorders>
              <w:top w:val="single" w:sz="4" w:space="0" w:color="8EAADB" w:themeColor="accent1" w:themeTint="99"/>
            </w:tcBorders>
            <w:vAlign w:val="center"/>
          </w:tcPr>
          <w:p w14:paraId="7F7026C7" w14:textId="77777777" w:rsidR="00E5774A" w:rsidRPr="00385B06" w:rsidRDefault="00E5774A" w:rsidP="00F82264">
            <w:pPr>
              <w:rPr>
                <w:rFonts w:ascii="Verdana" w:hAnsi="Verdana" w:cs="Arial"/>
                <w:b w:val="0"/>
                <w:sz w:val="20"/>
                <w:szCs w:val="20"/>
              </w:rPr>
            </w:pPr>
          </w:p>
        </w:tc>
      </w:tr>
    </w:tbl>
    <w:p w14:paraId="6BD6B065" w14:textId="77777777" w:rsidR="009613F8" w:rsidRPr="00385B06" w:rsidRDefault="009613F8">
      <w:pPr>
        <w:rPr>
          <w:rFonts w:ascii="Verdana" w:hAnsi="Verdana"/>
          <w:sz w:val="20"/>
          <w:szCs w:val="20"/>
        </w:rPr>
      </w:pPr>
    </w:p>
    <w:p w14:paraId="5C495124" w14:textId="509DFBF2" w:rsidR="009613F8" w:rsidRPr="00675582" w:rsidRDefault="009613F8" w:rsidP="003670D9">
      <w:pPr>
        <w:pStyle w:val="ListParagraph"/>
        <w:numPr>
          <w:ilvl w:val="0"/>
          <w:numId w:val="1"/>
        </w:numPr>
        <w:rPr>
          <w:rFonts w:ascii="Verdana" w:hAnsi="Verdana"/>
          <w:sz w:val="20"/>
          <w:szCs w:val="20"/>
        </w:rPr>
      </w:pPr>
      <w:r w:rsidRPr="00385B06">
        <w:rPr>
          <w:rFonts w:ascii="Verdana" w:hAnsi="Verdana"/>
          <w:b/>
          <w:bCs/>
          <w:sz w:val="20"/>
          <w:szCs w:val="20"/>
        </w:rPr>
        <w:t>Primary Contact for Contract Management</w:t>
      </w:r>
    </w:p>
    <w:tbl>
      <w:tblPr>
        <w:tblStyle w:val="GridTable4-Accent1"/>
        <w:tblW w:w="0" w:type="auto"/>
        <w:jc w:val="center"/>
        <w:tblLayout w:type="fixed"/>
        <w:tblLook w:val="01E0" w:firstRow="1" w:lastRow="1" w:firstColumn="1" w:lastColumn="1" w:noHBand="0" w:noVBand="0"/>
      </w:tblPr>
      <w:tblGrid>
        <w:gridCol w:w="1885"/>
        <w:gridCol w:w="6971"/>
      </w:tblGrid>
      <w:tr w:rsidR="00E5774A" w:rsidRPr="00385B06" w14:paraId="1D17C74F" w14:textId="77777777" w:rsidTr="00F82264">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0C23A0CC" w14:textId="77777777" w:rsidR="00E5774A" w:rsidRPr="00385B06" w:rsidRDefault="00E5774A" w:rsidP="00F82264">
            <w:pPr>
              <w:rPr>
                <w:rFonts w:ascii="Verdana" w:hAnsi="Verdana" w:cs="Arial"/>
                <w:bCs w:val="0"/>
                <w:sz w:val="20"/>
                <w:szCs w:val="20"/>
              </w:rPr>
            </w:pPr>
            <w:r>
              <w:rPr>
                <w:rFonts w:ascii="Verdana" w:hAnsi="Verdana" w:cs="Arial"/>
                <w:bCs w:val="0"/>
                <w:sz w:val="20"/>
                <w:szCs w:val="20"/>
              </w:rPr>
              <w:t>Field Name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4DDC723F" w14:textId="77777777" w:rsidR="00E5774A" w:rsidRPr="001D2329" w:rsidRDefault="00E5774A" w:rsidP="00F82264">
            <w:pPr>
              <w:rPr>
                <w:rFonts w:ascii="Verdana" w:hAnsi="Verdana" w:cs="Arial"/>
                <w:bCs w:val="0"/>
                <w:sz w:val="20"/>
                <w:szCs w:val="20"/>
              </w:rPr>
            </w:pPr>
            <w:r w:rsidRPr="001D2329">
              <w:rPr>
                <w:rFonts w:ascii="Verdana" w:hAnsi="Verdana" w:cs="Arial"/>
                <w:bCs w:val="0"/>
                <w:sz w:val="20"/>
                <w:szCs w:val="20"/>
              </w:rPr>
              <w:t>Field Data</w:t>
            </w:r>
          </w:p>
        </w:tc>
      </w:tr>
      <w:tr w:rsidR="00E5774A" w:rsidRPr="00385B06" w14:paraId="4C10C585" w14:textId="77777777" w:rsidTr="00F82264">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3445F52C" w14:textId="77777777" w:rsidR="00E5774A" w:rsidRPr="00385B06" w:rsidRDefault="00E5774A" w:rsidP="00F82264">
            <w:pPr>
              <w:rPr>
                <w:rFonts w:ascii="Verdana" w:hAnsi="Verdana" w:cs="Arial"/>
                <w:bCs w:val="0"/>
                <w:sz w:val="20"/>
                <w:szCs w:val="20"/>
              </w:rPr>
            </w:pPr>
            <w:r w:rsidRPr="00385B06">
              <w:rPr>
                <w:rFonts w:ascii="Verdana" w:hAnsi="Verdana" w:cs="Arial"/>
                <w:sz w:val="20"/>
                <w:szCs w:val="20"/>
              </w:rPr>
              <w:t>Name: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7ADB59CB" w14:textId="77777777" w:rsidR="00E5774A" w:rsidRPr="00385B06" w:rsidRDefault="00E5774A" w:rsidP="00F82264">
            <w:pPr>
              <w:rPr>
                <w:rFonts w:ascii="Verdana" w:hAnsi="Verdana" w:cs="Arial"/>
                <w:b w:val="0"/>
                <w:sz w:val="20"/>
                <w:szCs w:val="20"/>
              </w:rPr>
            </w:pPr>
          </w:p>
        </w:tc>
      </w:tr>
      <w:tr w:rsidR="00E5774A" w:rsidRPr="00385B06" w14:paraId="1EB6F4B8" w14:textId="77777777" w:rsidTr="00F82264">
        <w:trPr>
          <w:trHeight w:val="350"/>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3A765410" w14:textId="77777777" w:rsidR="00E5774A" w:rsidRPr="00385B06" w:rsidRDefault="00E5774A" w:rsidP="00F82264">
            <w:pPr>
              <w:rPr>
                <w:rFonts w:ascii="Verdana" w:hAnsi="Verdana" w:cs="Arial"/>
                <w:bCs w:val="0"/>
                <w:sz w:val="20"/>
                <w:szCs w:val="20"/>
              </w:rPr>
            </w:pPr>
            <w:r w:rsidRPr="00385B06">
              <w:rPr>
                <w:rFonts w:ascii="Verdana" w:hAnsi="Verdana" w:cs="Arial"/>
                <w:sz w:val="20"/>
                <w:szCs w:val="20"/>
              </w:rPr>
              <w:t>Title: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6883ADFF" w14:textId="77777777" w:rsidR="00E5774A" w:rsidRPr="00385B06" w:rsidRDefault="00E5774A" w:rsidP="00F82264">
            <w:pPr>
              <w:rPr>
                <w:rFonts w:ascii="Verdana" w:hAnsi="Verdana" w:cs="Arial"/>
                <w:b w:val="0"/>
                <w:sz w:val="20"/>
                <w:szCs w:val="20"/>
              </w:rPr>
            </w:pPr>
          </w:p>
        </w:tc>
      </w:tr>
      <w:tr w:rsidR="00E5774A" w:rsidRPr="00385B06" w14:paraId="6C6C1978" w14:textId="77777777" w:rsidTr="00F82264">
        <w:trPr>
          <w:cnfStyle w:val="000000100000" w:firstRow="0" w:lastRow="0" w:firstColumn="0" w:lastColumn="0" w:oddVBand="0" w:evenVBand="0" w:oddHBand="1" w:evenHBand="0" w:firstRowFirstColumn="0" w:firstRowLastColumn="0" w:lastRowFirstColumn="0" w:lastRowLastColumn="0"/>
          <w:trHeight w:val="890"/>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6BD6EB97" w14:textId="77777777" w:rsidR="00E5774A" w:rsidRPr="00385B06" w:rsidRDefault="00E5774A" w:rsidP="00F82264">
            <w:pPr>
              <w:rPr>
                <w:rFonts w:ascii="Verdana" w:hAnsi="Verdana" w:cs="Arial"/>
                <w:bCs w:val="0"/>
                <w:sz w:val="20"/>
                <w:szCs w:val="20"/>
              </w:rPr>
            </w:pPr>
            <w:r w:rsidRPr="00385B06">
              <w:rPr>
                <w:rFonts w:ascii="Verdana" w:hAnsi="Verdana" w:cs="Arial"/>
                <w:sz w:val="20"/>
                <w:szCs w:val="20"/>
              </w:rPr>
              <w:t>Address w/ City, State</w:t>
            </w:r>
            <w:r>
              <w:rPr>
                <w:rFonts w:ascii="Verdana" w:hAnsi="Verdana" w:cs="Arial"/>
                <w:bCs w:val="0"/>
                <w:sz w:val="20"/>
                <w:szCs w:val="20"/>
              </w:rPr>
              <w:t xml:space="preserve"> &amp;</w:t>
            </w:r>
            <w:r w:rsidRPr="00385B06">
              <w:rPr>
                <w:rFonts w:ascii="Verdana" w:hAnsi="Verdana" w:cs="Arial"/>
                <w:sz w:val="20"/>
                <w:szCs w:val="20"/>
              </w:rPr>
              <w:t xml:space="preserve"> Zip:</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2F18FB44" w14:textId="77777777" w:rsidR="00E5774A" w:rsidRPr="00385B06" w:rsidRDefault="00E5774A" w:rsidP="00F82264">
            <w:pPr>
              <w:rPr>
                <w:rFonts w:ascii="Verdana" w:hAnsi="Verdana" w:cs="Arial"/>
                <w:b w:val="0"/>
                <w:sz w:val="20"/>
                <w:szCs w:val="20"/>
              </w:rPr>
            </w:pPr>
          </w:p>
        </w:tc>
      </w:tr>
      <w:tr w:rsidR="00E5774A" w:rsidRPr="00385B06" w14:paraId="6F3F9C45" w14:textId="77777777" w:rsidTr="00F82264">
        <w:trPr>
          <w:trHeight w:val="359"/>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0A1A1286" w14:textId="77777777" w:rsidR="00E5774A" w:rsidRPr="00385B06" w:rsidRDefault="00E5774A" w:rsidP="00F82264">
            <w:pPr>
              <w:ind w:right="-198"/>
              <w:rPr>
                <w:rFonts w:ascii="Verdana" w:hAnsi="Verdana" w:cs="Arial"/>
                <w:bCs w:val="0"/>
                <w:sz w:val="20"/>
                <w:szCs w:val="20"/>
              </w:rPr>
            </w:pPr>
            <w:r w:rsidRPr="00385B06">
              <w:rPr>
                <w:rFonts w:ascii="Verdana" w:hAnsi="Verdana" w:cs="Arial"/>
                <w:sz w:val="20"/>
                <w:szCs w:val="20"/>
              </w:rPr>
              <w:t>Email Address:</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254550F5" w14:textId="77777777" w:rsidR="00E5774A" w:rsidRPr="00385B06" w:rsidRDefault="00E5774A" w:rsidP="00F82264">
            <w:pPr>
              <w:rPr>
                <w:rFonts w:ascii="Verdana" w:hAnsi="Verdana" w:cs="Arial"/>
                <w:b w:val="0"/>
                <w:sz w:val="20"/>
                <w:szCs w:val="20"/>
              </w:rPr>
            </w:pPr>
          </w:p>
        </w:tc>
      </w:tr>
      <w:tr w:rsidR="00E5774A" w:rsidRPr="00385B06" w14:paraId="20EFE366" w14:textId="77777777" w:rsidTr="00F82264">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1885" w:type="dxa"/>
            <w:tcBorders>
              <w:bottom w:val="single" w:sz="4" w:space="0" w:color="8EAADB" w:themeColor="accent1" w:themeTint="99"/>
            </w:tcBorders>
            <w:vAlign w:val="center"/>
          </w:tcPr>
          <w:p w14:paraId="765AF807" w14:textId="77777777" w:rsidR="00E5774A" w:rsidRPr="00385B06" w:rsidRDefault="00E5774A" w:rsidP="00F82264">
            <w:pPr>
              <w:rPr>
                <w:rFonts w:ascii="Verdana" w:hAnsi="Verdana" w:cs="Arial"/>
                <w:bCs w:val="0"/>
                <w:sz w:val="20"/>
                <w:szCs w:val="20"/>
              </w:rPr>
            </w:pPr>
            <w:r w:rsidRPr="00385B06">
              <w:rPr>
                <w:rFonts w:ascii="Verdana" w:hAnsi="Verdana" w:cs="Arial"/>
                <w:sz w:val="20"/>
                <w:szCs w:val="20"/>
              </w:rPr>
              <w:t>Telephone Nbr:</w:t>
            </w:r>
          </w:p>
        </w:tc>
        <w:tc>
          <w:tcPr>
            <w:cnfStyle w:val="000100000000" w:firstRow="0" w:lastRow="0" w:firstColumn="0" w:lastColumn="1" w:oddVBand="0" w:evenVBand="0" w:oddHBand="0" w:evenHBand="0" w:firstRowFirstColumn="0" w:firstRowLastColumn="0" w:lastRowFirstColumn="0" w:lastRowLastColumn="0"/>
            <w:tcW w:w="6971" w:type="dxa"/>
            <w:tcBorders>
              <w:bottom w:val="single" w:sz="4" w:space="0" w:color="8EAADB" w:themeColor="accent1" w:themeTint="99"/>
            </w:tcBorders>
            <w:vAlign w:val="center"/>
          </w:tcPr>
          <w:p w14:paraId="1AEA1337" w14:textId="77777777" w:rsidR="00E5774A" w:rsidRPr="00385B06" w:rsidRDefault="00E5774A" w:rsidP="00F82264">
            <w:pPr>
              <w:rPr>
                <w:rFonts w:ascii="Verdana" w:hAnsi="Verdana" w:cs="Arial"/>
                <w:b w:val="0"/>
                <w:sz w:val="20"/>
                <w:szCs w:val="20"/>
              </w:rPr>
            </w:pPr>
          </w:p>
        </w:tc>
      </w:tr>
      <w:tr w:rsidR="00E5774A" w:rsidRPr="00385B06" w14:paraId="21EC9B7E" w14:textId="77777777" w:rsidTr="00F82264">
        <w:trPr>
          <w:cnfStyle w:val="010000000000" w:firstRow="0" w:lastRow="1"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8EAADB" w:themeColor="accent1" w:themeTint="99"/>
            </w:tcBorders>
            <w:vAlign w:val="center"/>
          </w:tcPr>
          <w:p w14:paraId="2DF37F4C" w14:textId="77777777" w:rsidR="00E5774A" w:rsidRPr="00385B06" w:rsidRDefault="00E5774A" w:rsidP="00F82264">
            <w:pPr>
              <w:rPr>
                <w:rFonts w:ascii="Verdana" w:hAnsi="Verdana" w:cs="Arial"/>
                <w:bCs w:val="0"/>
                <w:sz w:val="20"/>
                <w:szCs w:val="20"/>
              </w:rPr>
            </w:pPr>
            <w:r w:rsidRPr="00385B06">
              <w:rPr>
                <w:rFonts w:ascii="Verdana" w:hAnsi="Verdana" w:cs="Arial"/>
                <w:sz w:val="20"/>
                <w:szCs w:val="20"/>
              </w:rPr>
              <w:t>Fax Nbr:</w:t>
            </w:r>
          </w:p>
        </w:tc>
        <w:tc>
          <w:tcPr>
            <w:cnfStyle w:val="000100000000" w:firstRow="0" w:lastRow="0" w:firstColumn="0" w:lastColumn="1" w:oddVBand="0" w:evenVBand="0" w:oddHBand="0" w:evenHBand="0" w:firstRowFirstColumn="0" w:firstRowLastColumn="0" w:lastRowFirstColumn="0" w:lastRowLastColumn="0"/>
            <w:tcW w:w="6971" w:type="dxa"/>
            <w:tcBorders>
              <w:top w:val="single" w:sz="4" w:space="0" w:color="8EAADB" w:themeColor="accent1" w:themeTint="99"/>
            </w:tcBorders>
            <w:vAlign w:val="center"/>
          </w:tcPr>
          <w:p w14:paraId="716745C5" w14:textId="77777777" w:rsidR="00E5774A" w:rsidRPr="00385B06" w:rsidRDefault="00E5774A" w:rsidP="00F82264">
            <w:pPr>
              <w:rPr>
                <w:rFonts w:ascii="Verdana" w:hAnsi="Verdana" w:cs="Arial"/>
                <w:b w:val="0"/>
                <w:sz w:val="20"/>
                <w:szCs w:val="20"/>
              </w:rPr>
            </w:pPr>
          </w:p>
        </w:tc>
      </w:tr>
    </w:tbl>
    <w:p w14:paraId="3CE0ED00" w14:textId="0932AC25" w:rsidR="003670D9" w:rsidRPr="00583703" w:rsidRDefault="003670D9" w:rsidP="00385B06">
      <w:pPr>
        <w:spacing w:line="259" w:lineRule="auto"/>
        <w:rPr>
          <w:rFonts w:ascii="Verdana" w:hAnsi="Verdana" w:cs="Arial"/>
          <w:color w:val="000000"/>
          <w:sz w:val="20"/>
          <w:szCs w:val="20"/>
        </w:rPr>
      </w:pPr>
    </w:p>
    <w:p w14:paraId="0A318C7D" w14:textId="41D90BE2" w:rsidR="009613F8" w:rsidRPr="00675582" w:rsidRDefault="009613F8" w:rsidP="003670D9">
      <w:pPr>
        <w:pStyle w:val="FORMtext"/>
        <w:numPr>
          <w:ilvl w:val="0"/>
          <w:numId w:val="1"/>
        </w:numPr>
        <w:tabs>
          <w:tab w:val="clear" w:pos="540"/>
          <w:tab w:val="left" w:pos="720"/>
        </w:tabs>
        <w:jc w:val="left"/>
        <w:rPr>
          <w:rFonts w:ascii="Verdana" w:hAnsi="Verdana"/>
          <w:b/>
          <w:bCs/>
          <w:szCs w:val="20"/>
        </w:rPr>
      </w:pPr>
      <w:r w:rsidRPr="00385B06">
        <w:rPr>
          <w:rFonts w:ascii="Verdana" w:hAnsi="Verdana"/>
          <w:b/>
          <w:bCs/>
          <w:szCs w:val="20"/>
        </w:rPr>
        <w:t>Alternate Contact for Contract Management</w:t>
      </w:r>
      <w:r w:rsidR="00675582">
        <w:rPr>
          <w:rFonts w:ascii="Verdana" w:hAnsi="Verdana"/>
          <w:b/>
          <w:bCs/>
          <w:szCs w:val="20"/>
        </w:rPr>
        <w:tab/>
      </w:r>
      <w:r w:rsidR="00675582">
        <w:rPr>
          <w:rFonts w:ascii="Verdana" w:hAnsi="Verdana"/>
          <w:b/>
          <w:bCs/>
          <w:szCs w:val="20"/>
        </w:rPr>
        <w:tab/>
      </w:r>
      <w:r w:rsidR="00675582">
        <w:rPr>
          <w:rFonts w:ascii="Verdana" w:hAnsi="Verdana"/>
          <w:b/>
          <w:bCs/>
          <w:szCs w:val="20"/>
        </w:rPr>
        <w:tab/>
      </w:r>
      <w:r w:rsidR="00675582">
        <w:rPr>
          <w:rFonts w:ascii="Verdana" w:hAnsi="Verdana"/>
          <w:b/>
          <w:bCs/>
          <w:sz w:val="18"/>
          <w:szCs w:val="18"/>
        </w:rPr>
        <w:t xml:space="preserve">Same as Above </w:t>
      </w:r>
      <w:sdt>
        <w:sdtPr>
          <w:rPr>
            <w:rFonts w:ascii="Verdana" w:hAnsi="Verdana"/>
            <w:b/>
            <w:bCs/>
            <w:sz w:val="18"/>
            <w:szCs w:val="18"/>
          </w:rPr>
          <w:id w:val="-434820470"/>
          <w14:checkbox>
            <w14:checked w14:val="0"/>
            <w14:checkedState w14:val="2612" w14:font="MS Gothic"/>
            <w14:uncheckedState w14:val="2610" w14:font="MS Gothic"/>
          </w14:checkbox>
        </w:sdtPr>
        <w:sdtEndPr/>
        <w:sdtContent>
          <w:r w:rsidR="0086019F">
            <w:rPr>
              <w:rFonts w:ascii="MS Gothic" w:eastAsia="MS Gothic" w:hAnsi="MS Gothic" w:hint="eastAsia"/>
              <w:b/>
              <w:bCs/>
              <w:sz w:val="18"/>
              <w:szCs w:val="18"/>
            </w:rPr>
            <w:t>☐</w:t>
          </w:r>
        </w:sdtContent>
      </w:sdt>
    </w:p>
    <w:tbl>
      <w:tblPr>
        <w:tblStyle w:val="GridTable4-Accent1"/>
        <w:tblW w:w="0" w:type="auto"/>
        <w:jc w:val="center"/>
        <w:tblLayout w:type="fixed"/>
        <w:tblLook w:val="01E0" w:firstRow="1" w:lastRow="1" w:firstColumn="1" w:lastColumn="1" w:noHBand="0" w:noVBand="0"/>
      </w:tblPr>
      <w:tblGrid>
        <w:gridCol w:w="1885"/>
        <w:gridCol w:w="6971"/>
      </w:tblGrid>
      <w:tr w:rsidR="00E5774A" w:rsidRPr="00385B06" w14:paraId="0249A602" w14:textId="77777777" w:rsidTr="00F82264">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0D15ED3E" w14:textId="77777777" w:rsidR="00E5774A" w:rsidRPr="00385B06" w:rsidRDefault="00E5774A" w:rsidP="00F82264">
            <w:pPr>
              <w:rPr>
                <w:rFonts w:ascii="Verdana" w:hAnsi="Verdana" w:cs="Arial"/>
                <w:bCs w:val="0"/>
                <w:sz w:val="20"/>
                <w:szCs w:val="20"/>
              </w:rPr>
            </w:pPr>
            <w:r>
              <w:rPr>
                <w:rFonts w:ascii="Verdana" w:hAnsi="Verdana" w:cs="Arial"/>
                <w:bCs w:val="0"/>
                <w:sz w:val="20"/>
                <w:szCs w:val="20"/>
              </w:rPr>
              <w:t>Field Name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1D3B2D68" w14:textId="77777777" w:rsidR="00E5774A" w:rsidRPr="001D2329" w:rsidRDefault="00E5774A" w:rsidP="00F82264">
            <w:pPr>
              <w:rPr>
                <w:rFonts w:ascii="Verdana" w:hAnsi="Verdana" w:cs="Arial"/>
                <w:bCs w:val="0"/>
                <w:sz w:val="20"/>
                <w:szCs w:val="20"/>
              </w:rPr>
            </w:pPr>
            <w:r w:rsidRPr="001D2329">
              <w:rPr>
                <w:rFonts w:ascii="Verdana" w:hAnsi="Verdana" w:cs="Arial"/>
                <w:bCs w:val="0"/>
                <w:sz w:val="20"/>
                <w:szCs w:val="20"/>
              </w:rPr>
              <w:t>Field Data</w:t>
            </w:r>
          </w:p>
        </w:tc>
      </w:tr>
      <w:tr w:rsidR="00E5774A" w:rsidRPr="00385B06" w14:paraId="61AEB807" w14:textId="77777777" w:rsidTr="00F82264">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5E72492E" w14:textId="77777777" w:rsidR="00E5774A" w:rsidRPr="00385B06" w:rsidRDefault="00E5774A" w:rsidP="00F82264">
            <w:pPr>
              <w:rPr>
                <w:rFonts w:ascii="Verdana" w:hAnsi="Verdana" w:cs="Arial"/>
                <w:bCs w:val="0"/>
                <w:sz w:val="20"/>
                <w:szCs w:val="20"/>
              </w:rPr>
            </w:pPr>
            <w:r w:rsidRPr="00385B06">
              <w:rPr>
                <w:rFonts w:ascii="Verdana" w:hAnsi="Verdana" w:cs="Arial"/>
                <w:sz w:val="20"/>
                <w:szCs w:val="20"/>
              </w:rPr>
              <w:t>Name: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616E5B3A" w14:textId="77777777" w:rsidR="00E5774A" w:rsidRPr="00385B06" w:rsidRDefault="00E5774A" w:rsidP="00F82264">
            <w:pPr>
              <w:rPr>
                <w:rFonts w:ascii="Verdana" w:hAnsi="Verdana" w:cs="Arial"/>
                <w:b w:val="0"/>
                <w:sz w:val="20"/>
                <w:szCs w:val="20"/>
              </w:rPr>
            </w:pPr>
          </w:p>
        </w:tc>
      </w:tr>
      <w:tr w:rsidR="00E5774A" w:rsidRPr="00385B06" w14:paraId="1BB536AA" w14:textId="77777777" w:rsidTr="00F82264">
        <w:trPr>
          <w:trHeight w:val="350"/>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06D6DD55" w14:textId="77777777" w:rsidR="00E5774A" w:rsidRPr="00385B06" w:rsidRDefault="00E5774A" w:rsidP="00F82264">
            <w:pPr>
              <w:rPr>
                <w:rFonts w:ascii="Verdana" w:hAnsi="Verdana" w:cs="Arial"/>
                <w:bCs w:val="0"/>
                <w:sz w:val="20"/>
                <w:szCs w:val="20"/>
              </w:rPr>
            </w:pPr>
            <w:r w:rsidRPr="00385B06">
              <w:rPr>
                <w:rFonts w:ascii="Verdana" w:hAnsi="Verdana" w:cs="Arial"/>
                <w:sz w:val="20"/>
                <w:szCs w:val="20"/>
              </w:rPr>
              <w:t>Title: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7BF5B1DC" w14:textId="77777777" w:rsidR="00E5774A" w:rsidRPr="00385B06" w:rsidRDefault="00E5774A" w:rsidP="00F82264">
            <w:pPr>
              <w:rPr>
                <w:rFonts w:ascii="Verdana" w:hAnsi="Verdana" w:cs="Arial"/>
                <w:b w:val="0"/>
                <w:sz w:val="20"/>
                <w:szCs w:val="20"/>
              </w:rPr>
            </w:pPr>
          </w:p>
        </w:tc>
      </w:tr>
      <w:tr w:rsidR="00E5774A" w:rsidRPr="00385B06" w14:paraId="581CF1DF" w14:textId="77777777" w:rsidTr="00F82264">
        <w:trPr>
          <w:cnfStyle w:val="000000100000" w:firstRow="0" w:lastRow="0" w:firstColumn="0" w:lastColumn="0" w:oddVBand="0" w:evenVBand="0" w:oddHBand="1" w:evenHBand="0" w:firstRowFirstColumn="0" w:firstRowLastColumn="0" w:lastRowFirstColumn="0" w:lastRowLastColumn="0"/>
          <w:trHeight w:val="890"/>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11FEE769" w14:textId="77777777" w:rsidR="00E5774A" w:rsidRPr="00385B06" w:rsidRDefault="00E5774A" w:rsidP="00F82264">
            <w:pPr>
              <w:rPr>
                <w:rFonts w:ascii="Verdana" w:hAnsi="Verdana" w:cs="Arial"/>
                <w:bCs w:val="0"/>
                <w:sz w:val="20"/>
                <w:szCs w:val="20"/>
              </w:rPr>
            </w:pPr>
            <w:r w:rsidRPr="00385B06">
              <w:rPr>
                <w:rFonts w:ascii="Verdana" w:hAnsi="Verdana" w:cs="Arial"/>
                <w:sz w:val="20"/>
                <w:szCs w:val="20"/>
              </w:rPr>
              <w:t>Address w/ City, State</w:t>
            </w:r>
            <w:r>
              <w:rPr>
                <w:rFonts w:ascii="Verdana" w:hAnsi="Verdana" w:cs="Arial"/>
                <w:bCs w:val="0"/>
                <w:sz w:val="20"/>
                <w:szCs w:val="20"/>
              </w:rPr>
              <w:t xml:space="preserve"> &amp;</w:t>
            </w:r>
            <w:r w:rsidRPr="00385B06">
              <w:rPr>
                <w:rFonts w:ascii="Verdana" w:hAnsi="Verdana" w:cs="Arial"/>
                <w:sz w:val="20"/>
                <w:szCs w:val="20"/>
              </w:rPr>
              <w:t xml:space="preserve"> Zip:</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7B005DD7" w14:textId="77777777" w:rsidR="00E5774A" w:rsidRPr="00385B06" w:rsidRDefault="00E5774A" w:rsidP="00F82264">
            <w:pPr>
              <w:rPr>
                <w:rFonts w:ascii="Verdana" w:hAnsi="Verdana" w:cs="Arial"/>
                <w:b w:val="0"/>
                <w:sz w:val="20"/>
                <w:szCs w:val="20"/>
              </w:rPr>
            </w:pPr>
          </w:p>
        </w:tc>
      </w:tr>
      <w:tr w:rsidR="00E5774A" w:rsidRPr="00385B06" w14:paraId="46BEDA44" w14:textId="77777777" w:rsidTr="00F82264">
        <w:trPr>
          <w:trHeight w:val="359"/>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6977E016" w14:textId="77777777" w:rsidR="00E5774A" w:rsidRPr="00385B06" w:rsidRDefault="00E5774A" w:rsidP="00F82264">
            <w:pPr>
              <w:ind w:right="-198"/>
              <w:rPr>
                <w:rFonts w:ascii="Verdana" w:hAnsi="Verdana" w:cs="Arial"/>
                <w:bCs w:val="0"/>
                <w:sz w:val="20"/>
                <w:szCs w:val="20"/>
              </w:rPr>
            </w:pPr>
            <w:r w:rsidRPr="00385B06">
              <w:rPr>
                <w:rFonts w:ascii="Verdana" w:hAnsi="Verdana" w:cs="Arial"/>
                <w:sz w:val="20"/>
                <w:szCs w:val="20"/>
              </w:rPr>
              <w:t>Email Address:</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36DC914C" w14:textId="77777777" w:rsidR="00E5774A" w:rsidRPr="00385B06" w:rsidRDefault="00E5774A" w:rsidP="00F82264">
            <w:pPr>
              <w:rPr>
                <w:rFonts w:ascii="Verdana" w:hAnsi="Verdana" w:cs="Arial"/>
                <w:b w:val="0"/>
                <w:sz w:val="20"/>
                <w:szCs w:val="20"/>
              </w:rPr>
            </w:pPr>
          </w:p>
        </w:tc>
      </w:tr>
      <w:tr w:rsidR="00E5774A" w:rsidRPr="00385B06" w14:paraId="3776FC0D" w14:textId="77777777" w:rsidTr="00F82264">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1885" w:type="dxa"/>
            <w:tcBorders>
              <w:bottom w:val="single" w:sz="4" w:space="0" w:color="8EAADB" w:themeColor="accent1" w:themeTint="99"/>
            </w:tcBorders>
            <w:vAlign w:val="center"/>
          </w:tcPr>
          <w:p w14:paraId="22C82B63" w14:textId="77777777" w:rsidR="00E5774A" w:rsidRPr="00385B06" w:rsidRDefault="00E5774A" w:rsidP="00F82264">
            <w:pPr>
              <w:rPr>
                <w:rFonts w:ascii="Verdana" w:hAnsi="Verdana" w:cs="Arial"/>
                <w:bCs w:val="0"/>
                <w:sz w:val="20"/>
                <w:szCs w:val="20"/>
              </w:rPr>
            </w:pPr>
            <w:r w:rsidRPr="00385B06">
              <w:rPr>
                <w:rFonts w:ascii="Verdana" w:hAnsi="Verdana" w:cs="Arial"/>
                <w:sz w:val="20"/>
                <w:szCs w:val="20"/>
              </w:rPr>
              <w:t>Telephone Nbr:</w:t>
            </w:r>
          </w:p>
        </w:tc>
        <w:tc>
          <w:tcPr>
            <w:cnfStyle w:val="000100000000" w:firstRow="0" w:lastRow="0" w:firstColumn="0" w:lastColumn="1" w:oddVBand="0" w:evenVBand="0" w:oddHBand="0" w:evenHBand="0" w:firstRowFirstColumn="0" w:firstRowLastColumn="0" w:lastRowFirstColumn="0" w:lastRowLastColumn="0"/>
            <w:tcW w:w="6971" w:type="dxa"/>
            <w:tcBorders>
              <w:bottom w:val="single" w:sz="4" w:space="0" w:color="8EAADB" w:themeColor="accent1" w:themeTint="99"/>
            </w:tcBorders>
            <w:vAlign w:val="center"/>
          </w:tcPr>
          <w:p w14:paraId="74352FC8" w14:textId="77777777" w:rsidR="00E5774A" w:rsidRPr="00385B06" w:rsidRDefault="00E5774A" w:rsidP="00F82264">
            <w:pPr>
              <w:rPr>
                <w:rFonts w:ascii="Verdana" w:hAnsi="Verdana" w:cs="Arial"/>
                <w:b w:val="0"/>
                <w:sz w:val="20"/>
                <w:szCs w:val="20"/>
              </w:rPr>
            </w:pPr>
          </w:p>
        </w:tc>
      </w:tr>
      <w:tr w:rsidR="00E5774A" w:rsidRPr="00385B06" w14:paraId="4B323C1D" w14:textId="77777777" w:rsidTr="00F82264">
        <w:trPr>
          <w:cnfStyle w:val="010000000000" w:firstRow="0" w:lastRow="1"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8EAADB" w:themeColor="accent1" w:themeTint="99"/>
            </w:tcBorders>
            <w:vAlign w:val="center"/>
          </w:tcPr>
          <w:p w14:paraId="6AB043E1" w14:textId="77777777" w:rsidR="00E5774A" w:rsidRPr="00385B06" w:rsidRDefault="00E5774A" w:rsidP="00F82264">
            <w:pPr>
              <w:rPr>
                <w:rFonts w:ascii="Verdana" w:hAnsi="Verdana" w:cs="Arial"/>
                <w:bCs w:val="0"/>
                <w:sz w:val="20"/>
                <w:szCs w:val="20"/>
              </w:rPr>
            </w:pPr>
            <w:r w:rsidRPr="00385B06">
              <w:rPr>
                <w:rFonts w:ascii="Verdana" w:hAnsi="Verdana" w:cs="Arial"/>
                <w:sz w:val="20"/>
                <w:szCs w:val="20"/>
              </w:rPr>
              <w:t>Fax Nbr:</w:t>
            </w:r>
          </w:p>
        </w:tc>
        <w:tc>
          <w:tcPr>
            <w:cnfStyle w:val="000100000000" w:firstRow="0" w:lastRow="0" w:firstColumn="0" w:lastColumn="1" w:oddVBand="0" w:evenVBand="0" w:oddHBand="0" w:evenHBand="0" w:firstRowFirstColumn="0" w:firstRowLastColumn="0" w:lastRowFirstColumn="0" w:lastRowLastColumn="0"/>
            <w:tcW w:w="6971" w:type="dxa"/>
            <w:tcBorders>
              <w:top w:val="single" w:sz="4" w:space="0" w:color="8EAADB" w:themeColor="accent1" w:themeTint="99"/>
            </w:tcBorders>
            <w:vAlign w:val="center"/>
          </w:tcPr>
          <w:p w14:paraId="072901AF" w14:textId="77777777" w:rsidR="00E5774A" w:rsidRPr="00385B06" w:rsidRDefault="00E5774A" w:rsidP="00F82264">
            <w:pPr>
              <w:rPr>
                <w:rFonts w:ascii="Verdana" w:hAnsi="Verdana" w:cs="Arial"/>
                <w:b w:val="0"/>
                <w:sz w:val="20"/>
                <w:szCs w:val="20"/>
              </w:rPr>
            </w:pPr>
          </w:p>
        </w:tc>
      </w:tr>
    </w:tbl>
    <w:p w14:paraId="7B1FE764" w14:textId="6A496347" w:rsidR="00DA1582" w:rsidRPr="00583703" w:rsidRDefault="00DA1582" w:rsidP="00583703">
      <w:pPr>
        <w:spacing w:line="259" w:lineRule="auto"/>
        <w:rPr>
          <w:rFonts w:ascii="Verdana" w:hAnsi="Verdana"/>
          <w:sz w:val="20"/>
          <w:szCs w:val="20"/>
        </w:rPr>
      </w:pPr>
    </w:p>
    <w:p w14:paraId="3D5B7964" w14:textId="7707F208" w:rsidR="00583703" w:rsidRPr="00675582" w:rsidRDefault="00583703" w:rsidP="00583703">
      <w:pPr>
        <w:pStyle w:val="FORMtext"/>
        <w:numPr>
          <w:ilvl w:val="0"/>
          <w:numId w:val="1"/>
        </w:numPr>
        <w:tabs>
          <w:tab w:val="clear" w:pos="540"/>
          <w:tab w:val="left" w:pos="720"/>
        </w:tabs>
        <w:jc w:val="left"/>
        <w:rPr>
          <w:rFonts w:ascii="Verdana" w:hAnsi="Verdana"/>
          <w:b/>
          <w:bCs/>
          <w:szCs w:val="20"/>
        </w:rPr>
      </w:pPr>
      <w:r>
        <w:rPr>
          <w:rFonts w:ascii="Verdana" w:hAnsi="Verdana"/>
          <w:b/>
          <w:bCs/>
          <w:szCs w:val="20"/>
        </w:rPr>
        <w:t>Medicaid Provider Status</w:t>
      </w:r>
    </w:p>
    <w:tbl>
      <w:tblPr>
        <w:tblStyle w:val="GridTable4-Accent1"/>
        <w:tblW w:w="0" w:type="auto"/>
        <w:jc w:val="center"/>
        <w:tblLayout w:type="fixed"/>
        <w:tblLook w:val="01E0" w:firstRow="1" w:lastRow="1" w:firstColumn="1" w:lastColumn="1" w:noHBand="0" w:noVBand="0"/>
      </w:tblPr>
      <w:tblGrid>
        <w:gridCol w:w="2335"/>
        <w:gridCol w:w="6521"/>
      </w:tblGrid>
      <w:tr w:rsidR="00DA1582" w:rsidRPr="00385B06" w14:paraId="114D488F" w14:textId="77777777" w:rsidTr="00480B9F">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02EC2570" w14:textId="77777777" w:rsidR="00DA1582" w:rsidRPr="00385B06" w:rsidRDefault="00DA1582" w:rsidP="00870EBF">
            <w:pPr>
              <w:rPr>
                <w:rFonts w:ascii="Verdana" w:hAnsi="Verdana" w:cs="Arial"/>
                <w:bCs w:val="0"/>
                <w:sz w:val="20"/>
                <w:szCs w:val="20"/>
              </w:rPr>
            </w:pPr>
            <w:r>
              <w:rPr>
                <w:rFonts w:ascii="Verdana" w:hAnsi="Verdana" w:cs="Arial"/>
                <w:bCs w:val="0"/>
                <w:sz w:val="20"/>
                <w:szCs w:val="20"/>
              </w:rPr>
              <w:t>Field Name</w:t>
            </w:r>
          </w:p>
        </w:tc>
        <w:tc>
          <w:tcPr>
            <w:cnfStyle w:val="000100000000" w:firstRow="0" w:lastRow="0" w:firstColumn="0" w:lastColumn="1" w:oddVBand="0" w:evenVBand="0" w:oddHBand="0" w:evenHBand="0" w:firstRowFirstColumn="0" w:firstRowLastColumn="0" w:lastRowFirstColumn="0" w:lastRowLastColumn="0"/>
            <w:tcW w:w="6521" w:type="dxa"/>
            <w:vAlign w:val="center"/>
          </w:tcPr>
          <w:p w14:paraId="3864E260" w14:textId="77777777" w:rsidR="00DA1582" w:rsidRPr="001D2329" w:rsidRDefault="00DA1582" w:rsidP="00870EBF">
            <w:pPr>
              <w:rPr>
                <w:rFonts w:ascii="Verdana" w:hAnsi="Verdana" w:cs="Arial"/>
                <w:bCs w:val="0"/>
                <w:sz w:val="20"/>
                <w:szCs w:val="20"/>
              </w:rPr>
            </w:pPr>
            <w:r w:rsidRPr="001D2329">
              <w:rPr>
                <w:rFonts w:ascii="Verdana" w:hAnsi="Verdana" w:cs="Arial"/>
                <w:bCs w:val="0"/>
                <w:sz w:val="20"/>
                <w:szCs w:val="20"/>
              </w:rPr>
              <w:t>Field Data</w:t>
            </w:r>
          </w:p>
        </w:tc>
      </w:tr>
      <w:tr w:rsidR="00DA1582" w:rsidRPr="00385B06" w14:paraId="745DAB48" w14:textId="77777777" w:rsidTr="00480B9F">
        <w:trPr>
          <w:cnfStyle w:val="010000000000" w:firstRow="0" w:lastRow="1"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5CE54B99" w14:textId="1E3B6A77" w:rsidR="00DA1582" w:rsidRPr="00385B06" w:rsidRDefault="00480B9F" w:rsidP="00870EBF">
            <w:pPr>
              <w:rPr>
                <w:rFonts w:ascii="Verdana" w:hAnsi="Verdana" w:cs="Arial"/>
                <w:bCs w:val="0"/>
                <w:sz w:val="20"/>
                <w:szCs w:val="20"/>
              </w:rPr>
            </w:pPr>
            <w:r>
              <w:rPr>
                <w:rFonts w:ascii="Verdana" w:hAnsi="Verdana" w:cs="Arial"/>
                <w:sz w:val="20"/>
                <w:szCs w:val="20"/>
              </w:rPr>
              <w:t xml:space="preserve">Medicaid </w:t>
            </w:r>
            <w:r w:rsidR="00BA1328">
              <w:rPr>
                <w:rFonts w:ascii="Verdana" w:hAnsi="Verdana" w:cs="Arial"/>
                <w:sz w:val="20"/>
                <w:szCs w:val="20"/>
              </w:rPr>
              <w:t>Texas Provider Identifier (</w:t>
            </w:r>
            <w:r w:rsidR="003B36A8">
              <w:rPr>
                <w:rFonts w:ascii="Verdana" w:hAnsi="Verdana" w:cs="Arial"/>
                <w:sz w:val="20"/>
                <w:szCs w:val="20"/>
              </w:rPr>
              <w:t>TPI)</w:t>
            </w:r>
            <w:r>
              <w:rPr>
                <w:rFonts w:ascii="Verdana" w:hAnsi="Verdana" w:cs="Arial"/>
                <w:sz w:val="20"/>
                <w:szCs w:val="20"/>
              </w:rPr>
              <w:t xml:space="preserve"> #, if applicable</w:t>
            </w:r>
          </w:p>
        </w:tc>
        <w:tc>
          <w:tcPr>
            <w:cnfStyle w:val="000100000000" w:firstRow="0" w:lastRow="0" w:firstColumn="0" w:lastColumn="1" w:oddVBand="0" w:evenVBand="0" w:oddHBand="0" w:evenHBand="0" w:firstRowFirstColumn="0" w:firstRowLastColumn="0" w:lastRowFirstColumn="0" w:lastRowLastColumn="0"/>
            <w:tcW w:w="6521" w:type="dxa"/>
            <w:vAlign w:val="center"/>
          </w:tcPr>
          <w:p w14:paraId="63920884" w14:textId="77777777" w:rsidR="00DA1582" w:rsidRPr="00385B06" w:rsidRDefault="00DA1582" w:rsidP="00870EBF">
            <w:pPr>
              <w:rPr>
                <w:rFonts w:ascii="Verdana" w:hAnsi="Verdana" w:cs="Arial"/>
                <w:b w:val="0"/>
                <w:sz w:val="20"/>
                <w:szCs w:val="20"/>
              </w:rPr>
            </w:pPr>
          </w:p>
        </w:tc>
      </w:tr>
    </w:tbl>
    <w:p w14:paraId="3FE77D72" w14:textId="45201705" w:rsidR="0047335B" w:rsidRDefault="0047335B">
      <w:pPr>
        <w:spacing w:after="160" w:line="259" w:lineRule="auto"/>
        <w:rPr>
          <w:rFonts w:ascii="Verdana" w:hAnsi="Verdana"/>
          <w:b/>
          <w:bCs/>
        </w:rPr>
      </w:pPr>
      <w:r>
        <w:rPr>
          <w:rFonts w:ascii="Verdana" w:hAnsi="Verdana"/>
          <w:b/>
          <w:bCs/>
        </w:rPr>
        <w:br w:type="page"/>
      </w:r>
    </w:p>
    <w:p w14:paraId="3AFA9668" w14:textId="7C48B942" w:rsidR="00675582" w:rsidRDefault="0031558B" w:rsidP="00385B06">
      <w:pPr>
        <w:pStyle w:val="ListParagraph"/>
        <w:numPr>
          <w:ilvl w:val="0"/>
          <w:numId w:val="2"/>
        </w:numPr>
        <w:ind w:left="720"/>
        <w:rPr>
          <w:rFonts w:ascii="Verdana" w:hAnsi="Verdana"/>
          <w:b/>
          <w:bCs/>
        </w:rPr>
      </w:pPr>
      <w:r>
        <w:rPr>
          <w:rFonts w:ascii="Verdana" w:hAnsi="Verdana"/>
          <w:b/>
          <w:bCs/>
        </w:rPr>
        <w:lastRenderedPageBreak/>
        <w:t>Applicant Experience</w:t>
      </w:r>
    </w:p>
    <w:p w14:paraId="500002FE" w14:textId="723B24D5" w:rsidR="00675582" w:rsidRDefault="00675582" w:rsidP="00675582">
      <w:pPr>
        <w:pStyle w:val="ListParagraph"/>
        <w:rPr>
          <w:rFonts w:ascii="Verdana" w:hAnsi="Verdana"/>
          <w:b/>
          <w:bCs/>
        </w:rPr>
      </w:pPr>
    </w:p>
    <w:p w14:paraId="0C273CC3" w14:textId="2CBF3BC4" w:rsidR="00933481" w:rsidRPr="00033BF9" w:rsidRDefault="00933481" w:rsidP="007F260C">
      <w:pPr>
        <w:pStyle w:val="ListParagraph"/>
        <w:numPr>
          <w:ilvl w:val="0"/>
          <w:numId w:val="5"/>
        </w:numPr>
        <w:rPr>
          <w:rFonts w:ascii="Verdana" w:hAnsi="Verdana"/>
          <w:b/>
          <w:bCs/>
          <w:sz w:val="20"/>
          <w:szCs w:val="20"/>
        </w:rPr>
      </w:pPr>
      <w:r w:rsidRPr="00033BF9">
        <w:rPr>
          <w:rFonts w:ascii="Verdana" w:hAnsi="Verdana"/>
          <w:b/>
          <w:bCs/>
          <w:sz w:val="20"/>
          <w:szCs w:val="20"/>
        </w:rPr>
        <w:t xml:space="preserve">How long has </w:t>
      </w:r>
      <w:r w:rsidR="007F260C">
        <w:rPr>
          <w:rFonts w:ascii="Verdana" w:hAnsi="Verdana"/>
          <w:b/>
          <w:bCs/>
          <w:sz w:val="20"/>
          <w:szCs w:val="20"/>
        </w:rPr>
        <w:t>A</w:t>
      </w:r>
      <w:r w:rsidRPr="00033BF9">
        <w:rPr>
          <w:rFonts w:ascii="Verdana" w:hAnsi="Verdana"/>
          <w:b/>
          <w:bCs/>
          <w:sz w:val="20"/>
          <w:szCs w:val="20"/>
        </w:rPr>
        <w:t xml:space="preserve">pplicant been providing services to youth and families or individuals with severe emotional disturbances (SED)? </w:t>
      </w:r>
    </w:p>
    <w:tbl>
      <w:tblPr>
        <w:tblStyle w:val="GridTable4-Accent1"/>
        <w:tblW w:w="0" w:type="auto"/>
        <w:jc w:val="center"/>
        <w:tblLayout w:type="fixed"/>
        <w:tblLook w:val="01E0" w:firstRow="1" w:lastRow="1" w:firstColumn="1" w:lastColumn="1" w:noHBand="0" w:noVBand="0"/>
      </w:tblPr>
      <w:tblGrid>
        <w:gridCol w:w="8794"/>
      </w:tblGrid>
      <w:tr w:rsidR="00933481" w:rsidRPr="001D2329" w14:paraId="36EBC804" w14:textId="77777777" w:rsidTr="00033BF9">
        <w:trPr>
          <w:cnfStyle w:val="100000000000" w:firstRow="1" w:lastRow="0" w:firstColumn="0" w:lastColumn="0" w:oddVBand="0" w:evenVBand="0" w:oddHBand="0" w:evenHBand="0" w:firstRowFirstColumn="0" w:firstRowLastColumn="0" w:lastRowFirstColumn="0" w:lastRowLastColumn="0"/>
          <w:trHeight w:val="27"/>
          <w:jc w:val="center"/>
        </w:trPr>
        <w:tc>
          <w:tcPr>
            <w:cnfStyle w:val="001000000000" w:firstRow="0" w:lastRow="0" w:firstColumn="1" w:lastColumn="0" w:oddVBand="0" w:evenVBand="0" w:oddHBand="0" w:evenHBand="0" w:firstRowFirstColumn="0" w:firstRowLastColumn="0" w:lastRowFirstColumn="0" w:lastRowLastColumn="0"/>
            <w:tcW w:w="8794" w:type="dxa"/>
            <w:vAlign w:val="center"/>
          </w:tcPr>
          <w:p w14:paraId="14D47DD3" w14:textId="77777777" w:rsidR="00933481" w:rsidRPr="001D2329" w:rsidRDefault="00933481" w:rsidP="002556B8">
            <w:pPr>
              <w:jc w:val="center"/>
              <w:rPr>
                <w:rFonts w:ascii="Verdana" w:hAnsi="Verdana" w:cs="Arial"/>
                <w:bCs w:val="0"/>
                <w:sz w:val="20"/>
                <w:szCs w:val="20"/>
              </w:rPr>
            </w:pPr>
            <w:r>
              <w:rPr>
                <w:rFonts w:ascii="Verdana" w:hAnsi="Verdana" w:cs="Arial"/>
                <w:bCs w:val="0"/>
                <w:sz w:val="20"/>
                <w:szCs w:val="20"/>
              </w:rPr>
              <w:t>Applicant Response</w:t>
            </w:r>
          </w:p>
        </w:tc>
      </w:tr>
      <w:tr w:rsidR="00933481" w:rsidRPr="00385B06" w14:paraId="57FFFBFA" w14:textId="77777777" w:rsidTr="00033BF9">
        <w:trPr>
          <w:cnfStyle w:val="010000000000" w:firstRow="0" w:lastRow="1" w:firstColumn="0" w:lastColumn="0" w:oddVBand="0" w:evenVBand="0" w:oddHBand="0"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8794" w:type="dxa"/>
          </w:tcPr>
          <w:p w14:paraId="0E651C6B" w14:textId="117EDF39" w:rsidR="00933481" w:rsidRPr="00385B06" w:rsidRDefault="00933481" w:rsidP="002556B8">
            <w:pPr>
              <w:rPr>
                <w:rFonts w:ascii="Verdana" w:hAnsi="Verdana" w:cs="Arial"/>
                <w:b w:val="0"/>
                <w:sz w:val="20"/>
                <w:szCs w:val="20"/>
              </w:rPr>
            </w:pPr>
          </w:p>
        </w:tc>
      </w:tr>
    </w:tbl>
    <w:p w14:paraId="7E4905B7" w14:textId="77777777" w:rsidR="00933481" w:rsidRPr="00033BF9" w:rsidRDefault="00933481" w:rsidP="00033BF9">
      <w:pPr>
        <w:ind w:left="360"/>
        <w:rPr>
          <w:rFonts w:ascii="Verdana" w:hAnsi="Verdana"/>
          <w:sz w:val="20"/>
          <w:szCs w:val="20"/>
        </w:rPr>
      </w:pPr>
    </w:p>
    <w:p w14:paraId="5E005E83" w14:textId="77777777" w:rsidR="00933481" w:rsidRPr="00033BF9" w:rsidRDefault="00933481" w:rsidP="00033BF9">
      <w:pPr>
        <w:pStyle w:val="ListParagraph"/>
        <w:rPr>
          <w:rFonts w:ascii="Verdana" w:hAnsi="Verdana"/>
          <w:sz w:val="20"/>
          <w:szCs w:val="20"/>
        </w:rPr>
      </w:pPr>
    </w:p>
    <w:p w14:paraId="2A19C752" w14:textId="26B3E5D7" w:rsidR="00675582" w:rsidRPr="0031558B" w:rsidRDefault="0031558B" w:rsidP="00675582">
      <w:pPr>
        <w:pStyle w:val="ListParagraph"/>
        <w:numPr>
          <w:ilvl w:val="0"/>
          <w:numId w:val="5"/>
        </w:numPr>
        <w:rPr>
          <w:rFonts w:ascii="Verdana" w:hAnsi="Verdana"/>
          <w:sz w:val="20"/>
          <w:szCs w:val="20"/>
        </w:rPr>
      </w:pPr>
      <w:r>
        <w:rPr>
          <w:rFonts w:ascii="Verdana" w:hAnsi="Verdana"/>
          <w:b/>
          <w:bCs/>
          <w:sz w:val="20"/>
          <w:szCs w:val="20"/>
        </w:rPr>
        <w:t>Describe Applicant’s</w:t>
      </w:r>
      <w:r w:rsidR="00E5774A">
        <w:rPr>
          <w:rFonts w:ascii="Verdana" w:hAnsi="Verdana"/>
          <w:b/>
          <w:bCs/>
          <w:sz w:val="20"/>
          <w:szCs w:val="20"/>
        </w:rPr>
        <w:t xml:space="preserve"> (i.e., </w:t>
      </w:r>
      <w:r w:rsidR="00B97BAB">
        <w:rPr>
          <w:rFonts w:ascii="Verdana" w:hAnsi="Verdana"/>
          <w:b/>
          <w:bCs/>
          <w:sz w:val="20"/>
          <w:szCs w:val="20"/>
        </w:rPr>
        <w:t>including Applicant personnel and subcontractors</w:t>
      </w:r>
      <w:r w:rsidR="00E5774A">
        <w:rPr>
          <w:rFonts w:ascii="Verdana" w:hAnsi="Verdana"/>
          <w:b/>
          <w:bCs/>
          <w:sz w:val="20"/>
          <w:szCs w:val="20"/>
        </w:rPr>
        <w:t>)</w:t>
      </w:r>
      <w:r>
        <w:rPr>
          <w:rFonts w:ascii="Verdana" w:hAnsi="Verdana"/>
          <w:b/>
          <w:bCs/>
          <w:sz w:val="20"/>
          <w:szCs w:val="20"/>
        </w:rPr>
        <w:t xml:space="preserve"> experience providing services (i.e., type(s) of services) to youth and families, including individuals with severe </w:t>
      </w:r>
      <w:r w:rsidR="00933481">
        <w:rPr>
          <w:rFonts w:ascii="Verdana" w:hAnsi="Verdana"/>
          <w:b/>
          <w:bCs/>
          <w:sz w:val="20"/>
          <w:szCs w:val="20"/>
        </w:rPr>
        <w:t>SED.</w:t>
      </w:r>
      <w:r w:rsidR="0036119C">
        <w:rPr>
          <w:rFonts w:ascii="Verdana" w:hAnsi="Verdana"/>
          <w:b/>
          <w:bCs/>
          <w:sz w:val="20"/>
          <w:szCs w:val="20"/>
        </w:rPr>
        <w:t xml:space="preserve">  Reference OE Section 7.1</w:t>
      </w:r>
      <w:r>
        <w:rPr>
          <w:rFonts w:ascii="Verdana" w:hAnsi="Verdana"/>
          <w:b/>
          <w:bCs/>
          <w:sz w:val="20"/>
          <w:szCs w:val="20"/>
        </w:rPr>
        <w:t>:</w:t>
      </w:r>
    </w:p>
    <w:tbl>
      <w:tblPr>
        <w:tblStyle w:val="GridTable4-Accent1"/>
        <w:tblW w:w="0" w:type="auto"/>
        <w:jc w:val="center"/>
        <w:tblLayout w:type="fixed"/>
        <w:tblLook w:val="01E0" w:firstRow="1" w:lastRow="1" w:firstColumn="1" w:lastColumn="1" w:noHBand="0" w:noVBand="0"/>
      </w:tblPr>
      <w:tblGrid>
        <w:gridCol w:w="8856"/>
      </w:tblGrid>
      <w:tr w:rsidR="00B97BAB" w:rsidRPr="001D2329" w14:paraId="19E33795" w14:textId="77777777" w:rsidTr="00E5774A">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8856" w:type="dxa"/>
            <w:vAlign w:val="center"/>
          </w:tcPr>
          <w:p w14:paraId="789226B0" w14:textId="39F17DE5" w:rsidR="00B97BAB" w:rsidRPr="001D2329" w:rsidRDefault="00081133" w:rsidP="00B97BAB">
            <w:pPr>
              <w:jc w:val="center"/>
              <w:rPr>
                <w:rFonts w:ascii="Verdana" w:hAnsi="Verdana" w:cs="Arial"/>
                <w:bCs w:val="0"/>
                <w:sz w:val="20"/>
                <w:szCs w:val="20"/>
              </w:rPr>
            </w:pPr>
            <w:r>
              <w:rPr>
                <w:rFonts w:ascii="Verdana" w:hAnsi="Verdana" w:cs="Arial"/>
                <w:bCs w:val="0"/>
                <w:sz w:val="20"/>
                <w:szCs w:val="20"/>
              </w:rPr>
              <w:t xml:space="preserve">Applicant </w:t>
            </w:r>
            <w:r w:rsidR="00B97BAB">
              <w:rPr>
                <w:rFonts w:ascii="Verdana" w:hAnsi="Verdana" w:cs="Arial"/>
                <w:bCs w:val="0"/>
                <w:sz w:val="20"/>
                <w:szCs w:val="20"/>
              </w:rPr>
              <w:t>Response</w:t>
            </w:r>
          </w:p>
        </w:tc>
      </w:tr>
      <w:tr w:rsidR="00B97BAB" w:rsidRPr="00385B06" w14:paraId="192B25BF" w14:textId="77777777" w:rsidTr="00CA77A3">
        <w:trPr>
          <w:cnfStyle w:val="010000000000" w:firstRow="0" w:lastRow="1" w:firstColumn="0" w:lastColumn="0" w:oddVBand="0" w:evenVBand="0" w:oddHBand="0" w:evenHBand="0" w:firstRowFirstColumn="0" w:firstRowLastColumn="0" w:lastRowFirstColumn="0" w:lastRowLastColumn="0"/>
          <w:trHeight w:val="6504"/>
          <w:jc w:val="center"/>
        </w:trPr>
        <w:tc>
          <w:tcPr>
            <w:cnfStyle w:val="001000000000" w:firstRow="0" w:lastRow="0" w:firstColumn="1" w:lastColumn="0" w:oddVBand="0" w:evenVBand="0" w:oddHBand="0" w:evenHBand="0" w:firstRowFirstColumn="0" w:firstRowLastColumn="0" w:lastRowFirstColumn="0" w:lastRowLastColumn="0"/>
            <w:tcW w:w="8856" w:type="dxa"/>
          </w:tcPr>
          <w:p w14:paraId="49CB593C" w14:textId="2DA6C804" w:rsidR="00B97BAB" w:rsidRPr="00385B06" w:rsidRDefault="00B97BAB" w:rsidP="00F82264">
            <w:pPr>
              <w:rPr>
                <w:rFonts w:ascii="Verdana" w:hAnsi="Verdana" w:cs="Arial"/>
                <w:b w:val="0"/>
                <w:sz w:val="20"/>
                <w:szCs w:val="20"/>
              </w:rPr>
            </w:pPr>
          </w:p>
        </w:tc>
      </w:tr>
    </w:tbl>
    <w:p w14:paraId="75E341EB" w14:textId="5D9605A0" w:rsidR="007F260C" w:rsidRDefault="007F260C">
      <w:pPr>
        <w:spacing w:after="160" w:line="259" w:lineRule="auto"/>
        <w:rPr>
          <w:rFonts w:ascii="Verdana" w:hAnsi="Verdana"/>
          <w:sz w:val="20"/>
          <w:szCs w:val="20"/>
        </w:rPr>
      </w:pPr>
      <w:r>
        <w:rPr>
          <w:rFonts w:ascii="Verdana" w:hAnsi="Verdana"/>
          <w:sz w:val="20"/>
          <w:szCs w:val="20"/>
        </w:rPr>
        <w:br w:type="page"/>
      </w:r>
    </w:p>
    <w:p w14:paraId="13BDBD96" w14:textId="77777777" w:rsidR="0031558B" w:rsidRDefault="0031558B" w:rsidP="0031558B">
      <w:pPr>
        <w:pStyle w:val="ListParagraph"/>
        <w:rPr>
          <w:rFonts w:ascii="Verdana" w:hAnsi="Verdana"/>
          <w:sz w:val="20"/>
          <w:szCs w:val="20"/>
        </w:rPr>
      </w:pPr>
    </w:p>
    <w:p w14:paraId="5ED75CE7" w14:textId="22E85E4B" w:rsidR="00B97BAB" w:rsidRPr="0031558B" w:rsidRDefault="00B97BAB" w:rsidP="00B97BAB">
      <w:pPr>
        <w:pStyle w:val="ListParagraph"/>
        <w:numPr>
          <w:ilvl w:val="0"/>
          <w:numId w:val="5"/>
        </w:numPr>
        <w:rPr>
          <w:rFonts w:ascii="Verdana" w:hAnsi="Verdana"/>
          <w:sz w:val="20"/>
          <w:szCs w:val="20"/>
        </w:rPr>
      </w:pPr>
      <w:r>
        <w:rPr>
          <w:rFonts w:ascii="Verdana" w:hAnsi="Verdana"/>
          <w:b/>
          <w:bCs/>
          <w:sz w:val="20"/>
          <w:szCs w:val="20"/>
        </w:rPr>
        <w:t>Insert Applicant’s Vision and Mission Statements</w:t>
      </w:r>
      <w:r w:rsidR="0036119C">
        <w:rPr>
          <w:rFonts w:ascii="Verdana" w:hAnsi="Verdana"/>
          <w:b/>
          <w:bCs/>
          <w:sz w:val="20"/>
          <w:szCs w:val="20"/>
        </w:rPr>
        <w:t>:</w:t>
      </w:r>
    </w:p>
    <w:tbl>
      <w:tblPr>
        <w:tblStyle w:val="GridTable4-Accent1"/>
        <w:tblW w:w="0" w:type="auto"/>
        <w:jc w:val="center"/>
        <w:tblLayout w:type="fixed"/>
        <w:tblLook w:val="01E0" w:firstRow="1" w:lastRow="1" w:firstColumn="1" w:lastColumn="1" w:noHBand="0" w:noVBand="0"/>
      </w:tblPr>
      <w:tblGrid>
        <w:gridCol w:w="1525"/>
        <w:gridCol w:w="7331"/>
      </w:tblGrid>
      <w:tr w:rsidR="00EC14F9" w:rsidRPr="001D2329" w14:paraId="2528CC34" w14:textId="77777777" w:rsidTr="00EC14F9">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69A12D9" w14:textId="3F8A287E" w:rsidR="00EC14F9" w:rsidRPr="001D2329" w:rsidRDefault="00EC14F9" w:rsidP="00EC14F9">
            <w:pPr>
              <w:rPr>
                <w:rFonts w:ascii="Verdana" w:hAnsi="Verdana" w:cs="Arial"/>
                <w:b w:val="0"/>
                <w:sz w:val="20"/>
                <w:szCs w:val="20"/>
              </w:rPr>
            </w:pPr>
            <w:r>
              <w:rPr>
                <w:rFonts w:ascii="Verdana" w:hAnsi="Verdana" w:cs="Arial"/>
                <w:bCs w:val="0"/>
                <w:sz w:val="20"/>
                <w:szCs w:val="20"/>
              </w:rPr>
              <w:t>Statement Type</w:t>
            </w:r>
          </w:p>
        </w:tc>
        <w:tc>
          <w:tcPr>
            <w:cnfStyle w:val="000100000000" w:firstRow="0" w:lastRow="0" w:firstColumn="0" w:lastColumn="1" w:oddVBand="0" w:evenVBand="0" w:oddHBand="0" w:evenHBand="0" w:firstRowFirstColumn="0" w:firstRowLastColumn="0" w:lastRowFirstColumn="0" w:lastRowLastColumn="0"/>
            <w:tcW w:w="7331" w:type="dxa"/>
            <w:vAlign w:val="center"/>
          </w:tcPr>
          <w:p w14:paraId="0713FEF6" w14:textId="4AA86BCB" w:rsidR="00EC14F9" w:rsidRPr="001D2329" w:rsidRDefault="00EC14F9" w:rsidP="00F82264">
            <w:pPr>
              <w:jc w:val="center"/>
              <w:rPr>
                <w:rFonts w:ascii="Verdana" w:hAnsi="Verdana" w:cs="Arial"/>
                <w:bCs w:val="0"/>
                <w:sz w:val="20"/>
                <w:szCs w:val="20"/>
              </w:rPr>
            </w:pPr>
            <w:r>
              <w:rPr>
                <w:rFonts w:ascii="Verdana" w:hAnsi="Verdana" w:cs="Arial"/>
                <w:bCs w:val="0"/>
                <w:sz w:val="20"/>
                <w:szCs w:val="20"/>
              </w:rPr>
              <w:t>Applicant Response</w:t>
            </w:r>
          </w:p>
        </w:tc>
      </w:tr>
      <w:tr w:rsidR="00A74DD9" w:rsidRPr="00385B06" w14:paraId="019BF7FF" w14:textId="77777777" w:rsidTr="00A74DD9">
        <w:trPr>
          <w:cnfStyle w:val="000000100000" w:firstRow="0" w:lastRow="0" w:firstColumn="0" w:lastColumn="0" w:oddVBand="0" w:evenVBand="0" w:oddHBand="1" w:evenHBand="0" w:firstRowFirstColumn="0" w:firstRowLastColumn="0" w:lastRowFirstColumn="0" w:lastRowLastColumn="0"/>
          <w:trHeight w:val="845"/>
          <w:jc w:val="center"/>
        </w:trPr>
        <w:tc>
          <w:tcPr>
            <w:cnfStyle w:val="001000000000" w:firstRow="0" w:lastRow="0" w:firstColumn="1" w:lastColumn="0" w:oddVBand="0" w:evenVBand="0" w:oddHBand="0" w:evenHBand="0" w:firstRowFirstColumn="0" w:firstRowLastColumn="0" w:lastRowFirstColumn="0" w:lastRowLastColumn="0"/>
            <w:tcW w:w="1525" w:type="dxa"/>
            <w:tcBorders>
              <w:bottom w:val="single" w:sz="4" w:space="0" w:color="4472C4" w:themeColor="accent1"/>
            </w:tcBorders>
            <w:vAlign w:val="center"/>
          </w:tcPr>
          <w:p w14:paraId="23EF06A1" w14:textId="35DD7AC7" w:rsidR="00A74DD9" w:rsidRPr="00385B06" w:rsidRDefault="00A74DD9" w:rsidP="00F82264">
            <w:pPr>
              <w:rPr>
                <w:rFonts w:ascii="Verdana" w:hAnsi="Verdana" w:cs="Arial"/>
                <w:bCs w:val="0"/>
                <w:sz w:val="20"/>
                <w:szCs w:val="20"/>
              </w:rPr>
            </w:pPr>
            <w:r>
              <w:rPr>
                <w:rFonts w:ascii="Verdana" w:hAnsi="Verdana" w:cs="Arial"/>
                <w:bCs w:val="0"/>
                <w:sz w:val="20"/>
                <w:szCs w:val="20"/>
              </w:rPr>
              <w:t>Mission:</w:t>
            </w:r>
          </w:p>
        </w:tc>
        <w:tc>
          <w:tcPr>
            <w:cnfStyle w:val="000100000000" w:firstRow="0" w:lastRow="0" w:firstColumn="0" w:lastColumn="1" w:oddVBand="0" w:evenVBand="0" w:oddHBand="0" w:evenHBand="0" w:firstRowFirstColumn="0" w:firstRowLastColumn="0" w:lastRowFirstColumn="0" w:lastRowLastColumn="0"/>
            <w:tcW w:w="7331" w:type="dxa"/>
            <w:tcBorders>
              <w:bottom w:val="single" w:sz="4" w:space="0" w:color="4472C4" w:themeColor="accent1"/>
            </w:tcBorders>
            <w:vAlign w:val="center"/>
          </w:tcPr>
          <w:p w14:paraId="292EC082" w14:textId="617B607F" w:rsidR="00A74DD9" w:rsidRPr="00385B06" w:rsidRDefault="00A74DD9" w:rsidP="00F82264">
            <w:pPr>
              <w:rPr>
                <w:rFonts w:ascii="Verdana" w:hAnsi="Verdana" w:cs="Arial"/>
                <w:b w:val="0"/>
                <w:sz w:val="20"/>
                <w:szCs w:val="20"/>
              </w:rPr>
            </w:pPr>
          </w:p>
        </w:tc>
      </w:tr>
      <w:tr w:rsidR="00A74DD9" w:rsidRPr="00385B06" w14:paraId="7D67C37A" w14:textId="77777777" w:rsidTr="00A74DD9">
        <w:trPr>
          <w:cnfStyle w:val="010000000000" w:firstRow="0" w:lastRow="1" w:firstColumn="0" w:lastColumn="0" w:oddVBand="0" w:evenVBand="0" w:oddHBand="0" w:evenHBand="0" w:firstRowFirstColumn="0" w:firstRowLastColumn="0" w:lastRowFirstColumn="0" w:lastRowLastColumn="0"/>
          <w:trHeight w:val="1781"/>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4472C4" w:themeColor="accent1"/>
            </w:tcBorders>
            <w:vAlign w:val="center"/>
          </w:tcPr>
          <w:p w14:paraId="14C5289A" w14:textId="2BAB87FB" w:rsidR="00A74DD9" w:rsidRDefault="00A74DD9" w:rsidP="00F82264">
            <w:pPr>
              <w:rPr>
                <w:rFonts w:ascii="Verdana" w:hAnsi="Verdana" w:cs="Arial"/>
                <w:bCs w:val="0"/>
                <w:sz w:val="20"/>
                <w:szCs w:val="20"/>
              </w:rPr>
            </w:pPr>
            <w:r>
              <w:rPr>
                <w:rFonts w:ascii="Verdana" w:hAnsi="Verdana" w:cs="Arial"/>
                <w:bCs w:val="0"/>
                <w:sz w:val="20"/>
                <w:szCs w:val="20"/>
              </w:rPr>
              <w:t>Vision:</w:t>
            </w:r>
          </w:p>
        </w:tc>
        <w:tc>
          <w:tcPr>
            <w:cnfStyle w:val="000100000000" w:firstRow="0" w:lastRow="0" w:firstColumn="0" w:lastColumn="1" w:oddVBand="0" w:evenVBand="0" w:oddHBand="0" w:evenHBand="0" w:firstRowFirstColumn="0" w:firstRowLastColumn="0" w:lastRowFirstColumn="0" w:lastRowLastColumn="0"/>
            <w:tcW w:w="7331" w:type="dxa"/>
            <w:tcBorders>
              <w:top w:val="single" w:sz="4" w:space="0" w:color="4472C4" w:themeColor="accent1"/>
            </w:tcBorders>
            <w:vAlign w:val="center"/>
          </w:tcPr>
          <w:p w14:paraId="6AB358EF" w14:textId="750B012C" w:rsidR="00A74DD9" w:rsidRPr="00385B06" w:rsidRDefault="00A74DD9" w:rsidP="00F82264">
            <w:pPr>
              <w:rPr>
                <w:rFonts w:ascii="Verdana" w:hAnsi="Verdana" w:cs="Arial"/>
                <w:b w:val="0"/>
                <w:sz w:val="20"/>
                <w:szCs w:val="20"/>
              </w:rPr>
            </w:pPr>
          </w:p>
        </w:tc>
      </w:tr>
    </w:tbl>
    <w:p w14:paraId="0C15B0C7" w14:textId="77777777" w:rsidR="002F5E9B" w:rsidRPr="00033BF9" w:rsidRDefault="002F5E9B" w:rsidP="00033BF9">
      <w:pPr>
        <w:pStyle w:val="ListParagraph"/>
        <w:spacing w:after="160" w:line="259" w:lineRule="auto"/>
        <w:rPr>
          <w:rFonts w:ascii="Verdana" w:hAnsi="Verdana"/>
          <w:sz w:val="20"/>
          <w:szCs w:val="20"/>
        </w:rPr>
      </w:pPr>
    </w:p>
    <w:p w14:paraId="6597E0AC" w14:textId="4BEE328A" w:rsidR="00933481" w:rsidRPr="00033BF9" w:rsidRDefault="00933481" w:rsidP="00033BF9">
      <w:pPr>
        <w:pStyle w:val="ListParagraph"/>
        <w:numPr>
          <w:ilvl w:val="0"/>
          <w:numId w:val="5"/>
        </w:numPr>
        <w:spacing w:after="160" w:line="259" w:lineRule="auto"/>
        <w:rPr>
          <w:rFonts w:ascii="Verdana" w:hAnsi="Verdana"/>
          <w:sz w:val="20"/>
          <w:szCs w:val="20"/>
        </w:rPr>
      </w:pPr>
      <w:r w:rsidRPr="00033BF9">
        <w:rPr>
          <w:rFonts w:ascii="Verdana" w:hAnsi="Verdana"/>
          <w:b/>
          <w:bCs/>
          <w:sz w:val="20"/>
          <w:szCs w:val="20"/>
        </w:rPr>
        <w:t>Describe your organization’s ability to deliver high-quality services to the target population:</w:t>
      </w:r>
    </w:p>
    <w:tbl>
      <w:tblPr>
        <w:tblStyle w:val="GridTable4-Accent1"/>
        <w:tblW w:w="0" w:type="auto"/>
        <w:jc w:val="center"/>
        <w:tblLayout w:type="fixed"/>
        <w:tblLook w:val="01E0" w:firstRow="1" w:lastRow="1" w:firstColumn="1" w:lastColumn="1" w:noHBand="0" w:noVBand="0"/>
      </w:tblPr>
      <w:tblGrid>
        <w:gridCol w:w="9179"/>
      </w:tblGrid>
      <w:tr w:rsidR="00933481" w:rsidRPr="001D2329" w14:paraId="3C5195DB" w14:textId="77777777" w:rsidTr="00933481">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9179" w:type="dxa"/>
            <w:vAlign w:val="center"/>
          </w:tcPr>
          <w:p w14:paraId="0E9319CD" w14:textId="77777777" w:rsidR="00933481" w:rsidRPr="001D2329" w:rsidRDefault="00933481" w:rsidP="002556B8">
            <w:pPr>
              <w:jc w:val="center"/>
              <w:rPr>
                <w:rFonts w:ascii="Verdana" w:hAnsi="Verdana" w:cs="Arial"/>
                <w:bCs w:val="0"/>
                <w:sz w:val="20"/>
                <w:szCs w:val="20"/>
              </w:rPr>
            </w:pPr>
            <w:r>
              <w:rPr>
                <w:rFonts w:ascii="Verdana" w:hAnsi="Verdana" w:cs="Arial"/>
                <w:bCs w:val="0"/>
                <w:sz w:val="20"/>
                <w:szCs w:val="20"/>
              </w:rPr>
              <w:t>Applicant Response</w:t>
            </w:r>
          </w:p>
        </w:tc>
      </w:tr>
      <w:tr w:rsidR="00933481" w:rsidRPr="00385B06" w14:paraId="01109A2A" w14:textId="77777777" w:rsidTr="00933481">
        <w:trPr>
          <w:cnfStyle w:val="010000000000" w:firstRow="0" w:lastRow="1" w:firstColumn="0" w:lastColumn="0" w:oddVBand="0" w:evenVBand="0" w:oddHBand="0" w:evenHBand="0" w:firstRowFirstColumn="0" w:firstRowLastColumn="0" w:lastRowFirstColumn="0" w:lastRowLastColumn="0"/>
          <w:trHeight w:val="6518"/>
          <w:jc w:val="center"/>
        </w:trPr>
        <w:tc>
          <w:tcPr>
            <w:cnfStyle w:val="001000000000" w:firstRow="0" w:lastRow="0" w:firstColumn="1" w:lastColumn="0" w:oddVBand="0" w:evenVBand="0" w:oddHBand="0" w:evenHBand="0" w:firstRowFirstColumn="0" w:firstRowLastColumn="0" w:lastRowFirstColumn="0" w:lastRowLastColumn="0"/>
            <w:tcW w:w="9179" w:type="dxa"/>
          </w:tcPr>
          <w:p w14:paraId="20EEB7DF" w14:textId="77777777" w:rsidR="00933481" w:rsidRPr="00385B06" w:rsidRDefault="00933481" w:rsidP="002556B8">
            <w:pPr>
              <w:rPr>
                <w:rFonts w:ascii="Verdana" w:hAnsi="Verdana" w:cs="Arial"/>
                <w:b w:val="0"/>
                <w:sz w:val="20"/>
                <w:szCs w:val="20"/>
              </w:rPr>
            </w:pPr>
          </w:p>
        </w:tc>
      </w:tr>
    </w:tbl>
    <w:p w14:paraId="56DD1183" w14:textId="77777777" w:rsidR="007F260C" w:rsidRDefault="007F260C">
      <w:pPr>
        <w:spacing w:after="160" w:line="259" w:lineRule="auto"/>
        <w:rPr>
          <w:rFonts w:ascii="Verdana" w:hAnsi="Verdana"/>
          <w:b/>
          <w:bCs/>
          <w:sz w:val="20"/>
          <w:szCs w:val="20"/>
        </w:rPr>
      </w:pPr>
      <w:r>
        <w:rPr>
          <w:rFonts w:ascii="Verdana" w:hAnsi="Verdana"/>
          <w:b/>
          <w:bCs/>
          <w:sz w:val="20"/>
          <w:szCs w:val="20"/>
        </w:rPr>
        <w:br w:type="page"/>
      </w:r>
    </w:p>
    <w:p w14:paraId="455ADCA8" w14:textId="77777777" w:rsidR="002F5E9B" w:rsidRDefault="002F5E9B" w:rsidP="002F5E9B">
      <w:pPr>
        <w:pStyle w:val="ListParagraph"/>
        <w:rPr>
          <w:rFonts w:ascii="Verdana" w:hAnsi="Verdana"/>
          <w:b/>
          <w:bCs/>
        </w:rPr>
      </w:pPr>
    </w:p>
    <w:p w14:paraId="042FA8D1" w14:textId="0D710F0B" w:rsidR="002F5E9B" w:rsidRDefault="002F5E9B" w:rsidP="002F5E9B">
      <w:pPr>
        <w:pStyle w:val="ListParagraph"/>
        <w:numPr>
          <w:ilvl w:val="0"/>
          <w:numId w:val="2"/>
        </w:numPr>
        <w:ind w:left="720"/>
        <w:rPr>
          <w:rFonts w:ascii="Verdana" w:hAnsi="Verdana"/>
          <w:b/>
          <w:bCs/>
        </w:rPr>
      </w:pPr>
      <w:r w:rsidRPr="00800231">
        <w:rPr>
          <w:rFonts w:ascii="Verdana" w:hAnsi="Verdana"/>
          <w:b/>
          <w:bCs/>
        </w:rPr>
        <w:t>Court or Governmental Agency Proceedings, Investigations, or Other Actions</w:t>
      </w:r>
    </w:p>
    <w:p w14:paraId="336C0E4D" w14:textId="1FC16A30" w:rsidR="002F5E9B" w:rsidRPr="00800231" w:rsidRDefault="002F5E9B" w:rsidP="002F5E9B">
      <w:pPr>
        <w:pStyle w:val="ListParagraph"/>
        <w:rPr>
          <w:rFonts w:ascii="Verdana" w:hAnsi="Verdana"/>
          <w:sz w:val="20"/>
          <w:szCs w:val="20"/>
        </w:rPr>
      </w:pPr>
      <w:r w:rsidRPr="00800231">
        <w:rPr>
          <w:rFonts w:ascii="Verdana" w:hAnsi="Verdana"/>
          <w:sz w:val="20"/>
          <w:szCs w:val="20"/>
        </w:rPr>
        <w:t>Applicant shall provide information</w:t>
      </w:r>
      <w:r w:rsidR="007F260C">
        <w:rPr>
          <w:rFonts w:ascii="Verdana" w:hAnsi="Verdana"/>
          <w:sz w:val="20"/>
          <w:szCs w:val="20"/>
        </w:rPr>
        <w:t>, if</w:t>
      </w:r>
      <w:r w:rsidRPr="00800231">
        <w:rPr>
          <w:rFonts w:ascii="Verdana" w:hAnsi="Verdana"/>
          <w:sz w:val="20"/>
          <w:szCs w:val="20"/>
        </w:rPr>
        <w:t xml:space="preserve"> required</w:t>
      </w:r>
      <w:r w:rsidR="007F260C">
        <w:rPr>
          <w:rFonts w:ascii="Verdana" w:hAnsi="Verdana"/>
          <w:sz w:val="20"/>
          <w:szCs w:val="20"/>
        </w:rPr>
        <w:t>,</w:t>
      </w:r>
      <w:r w:rsidRPr="00800231">
        <w:rPr>
          <w:rFonts w:ascii="Verdana" w:hAnsi="Verdana"/>
          <w:sz w:val="20"/>
          <w:szCs w:val="20"/>
        </w:rPr>
        <w:t xml:space="preserve"> pursuant to the HHS Solicitation Affirmations (Exhibit A), paragraph 35</w:t>
      </w:r>
    </w:p>
    <w:tbl>
      <w:tblPr>
        <w:tblStyle w:val="GridTable4-Accent1"/>
        <w:tblW w:w="0" w:type="auto"/>
        <w:jc w:val="center"/>
        <w:tblLayout w:type="fixed"/>
        <w:tblLook w:val="01E0" w:firstRow="1" w:lastRow="1" w:firstColumn="1" w:lastColumn="1" w:noHBand="0" w:noVBand="0"/>
      </w:tblPr>
      <w:tblGrid>
        <w:gridCol w:w="8856"/>
      </w:tblGrid>
      <w:tr w:rsidR="002F5E9B" w:rsidRPr="001D2329" w14:paraId="29B6146F" w14:textId="77777777" w:rsidTr="002556B8">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8856" w:type="dxa"/>
            <w:vAlign w:val="center"/>
          </w:tcPr>
          <w:p w14:paraId="536D7889" w14:textId="77777777" w:rsidR="002F5E9B" w:rsidRPr="001D2329" w:rsidRDefault="002F5E9B" w:rsidP="002556B8">
            <w:pPr>
              <w:jc w:val="center"/>
              <w:rPr>
                <w:rFonts w:ascii="Verdana" w:hAnsi="Verdana" w:cs="Arial"/>
                <w:bCs w:val="0"/>
                <w:sz w:val="20"/>
                <w:szCs w:val="20"/>
              </w:rPr>
            </w:pPr>
            <w:r>
              <w:rPr>
                <w:rFonts w:ascii="Verdana" w:hAnsi="Verdana" w:cs="Arial"/>
                <w:bCs w:val="0"/>
                <w:sz w:val="20"/>
                <w:szCs w:val="20"/>
              </w:rPr>
              <w:t>Applicant Response</w:t>
            </w:r>
          </w:p>
        </w:tc>
      </w:tr>
      <w:tr w:rsidR="002F5E9B" w:rsidRPr="00385B06" w14:paraId="6CD9C937" w14:textId="77777777" w:rsidTr="002556B8">
        <w:trPr>
          <w:cnfStyle w:val="010000000000" w:firstRow="0" w:lastRow="1" w:firstColumn="0" w:lastColumn="0" w:oddVBand="0" w:evenVBand="0" w:oddHBand="0" w:evenHBand="0" w:firstRowFirstColumn="0" w:firstRowLastColumn="0" w:lastRowFirstColumn="0" w:lastRowLastColumn="0"/>
          <w:trHeight w:val="6504"/>
          <w:jc w:val="center"/>
        </w:trPr>
        <w:tc>
          <w:tcPr>
            <w:cnfStyle w:val="001000000000" w:firstRow="0" w:lastRow="0" w:firstColumn="1" w:lastColumn="0" w:oddVBand="0" w:evenVBand="0" w:oddHBand="0" w:evenHBand="0" w:firstRowFirstColumn="0" w:firstRowLastColumn="0" w:lastRowFirstColumn="0" w:lastRowLastColumn="0"/>
            <w:tcW w:w="8856" w:type="dxa"/>
          </w:tcPr>
          <w:p w14:paraId="493AB90B" w14:textId="77777777" w:rsidR="002F5E9B" w:rsidRPr="00385B06" w:rsidRDefault="002F5E9B" w:rsidP="002556B8">
            <w:pPr>
              <w:rPr>
                <w:rFonts w:ascii="Verdana" w:hAnsi="Verdana" w:cs="Arial"/>
                <w:b w:val="0"/>
                <w:sz w:val="20"/>
                <w:szCs w:val="20"/>
              </w:rPr>
            </w:pPr>
          </w:p>
        </w:tc>
      </w:tr>
    </w:tbl>
    <w:p w14:paraId="7A09243C" w14:textId="77777777" w:rsidR="002F5E9B" w:rsidRDefault="002F5E9B" w:rsidP="002F5E9B">
      <w:pPr>
        <w:pStyle w:val="ListParagraph"/>
        <w:rPr>
          <w:rFonts w:ascii="Verdana" w:hAnsi="Verdana"/>
          <w:b/>
          <w:bCs/>
        </w:rPr>
      </w:pPr>
    </w:p>
    <w:p w14:paraId="64B56429" w14:textId="77777777" w:rsidR="002556B8" w:rsidRDefault="002556B8">
      <w:pPr>
        <w:spacing w:after="160" w:line="259" w:lineRule="auto"/>
        <w:rPr>
          <w:rFonts w:ascii="Verdana" w:hAnsi="Verdana"/>
          <w:b/>
          <w:bCs/>
        </w:rPr>
      </w:pPr>
      <w:r>
        <w:rPr>
          <w:rFonts w:ascii="Verdana" w:hAnsi="Verdana"/>
          <w:b/>
          <w:bCs/>
        </w:rPr>
        <w:br w:type="page"/>
      </w:r>
    </w:p>
    <w:p w14:paraId="4BC0094F" w14:textId="2F5B82CB" w:rsidR="002F5E9B" w:rsidRDefault="002F5E9B" w:rsidP="002F5E9B">
      <w:pPr>
        <w:pStyle w:val="ListParagraph"/>
        <w:numPr>
          <w:ilvl w:val="0"/>
          <w:numId w:val="2"/>
        </w:numPr>
        <w:ind w:left="720"/>
        <w:rPr>
          <w:rFonts w:ascii="Verdana" w:hAnsi="Verdana"/>
          <w:b/>
          <w:bCs/>
        </w:rPr>
      </w:pPr>
      <w:r w:rsidRPr="00800231">
        <w:rPr>
          <w:rFonts w:ascii="Verdana" w:hAnsi="Verdana"/>
          <w:b/>
          <w:bCs/>
        </w:rPr>
        <w:lastRenderedPageBreak/>
        <w:t>Former Employees of a Texas State Agency</w:t>
      </w:r>
    </w:p>
    <w:p w14:paraId="1DAADB7A" w14:textId="21253153" w:rsidR="002556B8" w:rsidRPr="00033BF9" w:rsidRDefault="002556B8" w:rsidP="00033BF9">
      <w:pPr>
        <w:spacing w:before="240" w:after="240" w:line="288" w:lineRule="auto"/>
        <w:ind w:left="360"/>
        <w:rPr>
          <w:rFonts w:ascii="Verdana" w:hAnsi="Verdana"/>
          <w:sz w:val="20"/>
          <w:szCs w:val="20"/>
        </w:rPr>
      </w:pPr>
      <w:r w:rsidRPr="00033BF9">
        <w:rPr>
          <w:rFonts w:ascii="Verdana" w:hAnsi="Verdana"/>
          <w:sz w:val="20"/>
          <w:szCs w:val="20"/>
        </w:rPr>
        <w:t>Applicant must provide the following information regarding individuals that formerly worked for any Texas state agency and now work for Applicant or any of Applicant’s subcontractors.</w:t>
      </w:r>
    </w:p>
    <w:p w14:paraId="2AE20C0E" w14:textId="41127273" w:rsidR="002556B8" w:rsidRPr="00033BF9" w:rsidRDefault="00A73C1D" w:rsidP="00033BF9">
      <w:pPr>
        <w:pStyle w:val="FORMtext"/>
        <w:tabs>
          <w:tab w:val="clear" w:pos="540"/>
          <w:tab w:val="left" w:pos="720"/>
        </w:tabs>
        <w:jc w:val="left"/>
        <w:rPr>
          <w:rFonts w:ascii="Verdana" w:hAnsi="Verdana"/>
          <w:b/>
          <w:bCs/>
          <w:szCs w:val="20"/>
        </w:rPr>
      </w:pPr>
      <w:r>
        <w:rPr>
          <w:rFonts w:ascii="Verdana" w:hAnsi="Verdana"/>
          <w:b/>
          <w:bCs/>
          <w:sz w:val="18"/>
          <w:szCs w:val="18"/>
        </w:rPr>
        <w:tab/>
      </w:r>
      <w:r w:rsidR="002556B8">
        <w:rPr>
          <w:rFonts w:ascii="Verdana" w:hAnsi="Verdana"/>
          <w:b/>
          <w:bCs/>
          <w:sz w:val="18"/>
          <w:szCs w:val="18"/>
        </w:rPr>
        <w:t xml:space="preserve">Check box if not applicable: </w:t>
      </w:r>
      <w:sdt>
        <w:sdtPr>
          <w:rPr>
            <w:rFonts w:ascii="Verdana" w:hAnsi="Verdana"/>
            <w:b/>
            <w:bCs/>
            <w:sz w:val="18"/>
            <w:szCs w:val="18"/>
          </w:rPr>
          <w:id w:val="2045332311"/>
          <w14:checkbox>
            <w14:checked w14:val="0"/>
            <w14:checkedState w14:val="2612" w14:font="MS Gothic"/>
            <w14:uncheckedState w14:val="2610" w14:font="MS Gothic"/>
          </w14:checkbox>
        </w:sdtPr>
        <w:sdtEndPr/>
        <w:sdtContent>
          <w:r w:rsidR="002556B8">
            <w:rPr>
              <w:rFonts w:ascii="MS Gothic" w:eastAsia="MS Gothic" w:hAnsi="MS Gothic" w:hint="eastAsia"/>
              <w:b/>
              <w:bCs/>
              <w:sz w:val="18"/>
              <w:szCs w:val="18"/>
            </w:rPr>
            <w:t>☐</w:t>
          </w:r>
        </w:sdtContent>
      </w:sdt>
    </w:p>
    <w:p w14:paraId="57DEC592" w14:textId="77777777" w:rsidR="002556B8" w:rsidRPr="00033BF9" w:rsidRDefault="002556B8" w:rsidP="00033BF9">
      <w:pPr>
        <w:ind w:left="360"/>
        <w:rPr>
          <w:rFonts w:ascii="Verdana" w:hAnsi="Verdana"/>
        </w:rPr>
      </w:pPr>
    </w:p>
    <w:tbl>
      <w:tblPr>
        <w:tblStyle w:val="GridTable4-Accent1"/>
        <w:tblW w:w="0" w:type="auto"/>
        <w:jc w:val="center"/>
        <w:tblLayout w:type="fixed"/>
        <w:tblLook w:val="01E0" w:firstRow="1" w:lastRow="1" w:firstColumn="1" w:lastColumn="1" w:noHBand="0" w:noVBand="0"/>
      </w:tblPr>
      <w:tblGrid>
        <w:gridCol w:w="1885"/>
        <w:gridCol w:w="6971"/>
      </w:tblGrid>
      <w:tr w:rsidR="002F5E9B" w:rsidRPr="001D2329" w14:paraId="24AFA7F9" w14:textId="77777777" w:rsidTr="002556B8">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2131EAC0" w14:textId="77777777" w:rsidR="002F5E9B" w:rsidRPr="00385B06" w:rsidRDefault="002F5E9B" w:rsidP="002556B8">
            <w:pPr>
              <w:rPr>
                <w:rFonts w:ascii="Verdana" w:hAnsi="Verdana" w:cs="Arial"/>
                <w:bCs w:val="0"/>
                <w:sz w:val="20"/>
                <w:szCs w:val="20"/>
              </w:rPr>
            </w:pPr>
            <w:r>
              <w:rPr>
                <w:rFonts w:ascii="Verdana" w:hAnsi="Verdana" w:cs="Arial"/>
                <w:bCs w:val="0"/>
                <w:sz w:val="20"/>
                <w:szCs w:val="20"/>
              </w:rPr>
              <w:t>Field Name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1307936E" w14:textId="77777777" w:rsidR="002F5E9B" w:rsidRPr="001D2329" w:rsidRDefault="002F5E9B" w:rsidP="002556B8">
            <w:pPr>
              <w:rPr>
                <w:rFonts w:ascii="Verdana" w:hAnsi="Verdana" w:cs="Arial"/>
                <w:bCs w:val="0"/>
                <w:sz w:val="20"/>
                <w:szCs w:val="20"/>
              </w:rPr>
            </w:pPr>
            <w:r w:rsidRPr="001D2329">
              <w:rPr>
                <w:rFonts w:ascii="Verdana" w:hAnsi="Verdana" w:cs="Arial"/>
                <w:bCs w:val="0"/>
                <w:sz w:val="20"/>
                <w:szCs w:val="20"/>
              </w:rPr>
              <w:t>Field Data</w:t>
            </w:r>
          </w:p>
        </w:tc>
      </w:tr>
      <w:tr w:rsidR="002F5E9B" w:rsidRPr="00385B06" w14:paraId="7D33FB3C" w14:textId="77777777" w:rsidTr="002556B8">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01CBBA1A" w14:textId="77777777" w:rsidR="002F5E9B" w:rsidRPr="00385B06" w:rsidRDefault="002F5E9B" w:rsidP="002556B8">
            <w:pPr>
              <w:rPr>
                <w:rFonts w:ascii="Verdana" w:hAnsi="Verdana" w:cs="Arial"/>
                <w:bCs w:val="0"/>
                <w:sz w:val="20"/>
                <w:szCs w:val="20"/>
              </w:rPr>
            </w:pPr>
            <w:r w:rsidRPr="00385B06">
              <w:rPr>
                <w:rFonts w:ascii="Verdana" w:hAnsi="Verdana" w:cs="Arial"/>
                <w:sz w:val="20"/>
                <w:szCs w:val="20"/>
              </w:rPr>
              <w:t>Name: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7FAF2539" w14:textId="77777777" w:rsidR="002F5E9B" w:rsidRPr="00385B06" w:rsidRDefault="002F5E9B" w:rsidP="002556B8">
            <w:pPr>
              <w:rPr>
                <w:rFonts w:ascii="Verdana" w:hAnsi="Verdana" w:cs="Arial"/>
                <w:b w:val="0"/>
                <w:sz w:val="20"/>
                <w:szCs w:val="20"/>
              </w:rPr>
            </w:pPr>
          </w:p>
        </w:tc>
      </w:tr>
      <w:tr w:rsidR="002F5E9B" w:rsidRPr="00385B06" w14:paraId="0115A386" w14:textId="77777777" w:rsidTr="002556B8">
        <w:trPr>
          <w:trHeight w:val="350"/>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4E3A238F" w14:textId="77777777" w:rsidR="002F5E9B" w:rsidRPr="00385B06" w:rsidRDefault="002F5E9B" w:rsidP="002556B8">
            <w:pPr>
              <w:rPr>
                <w:rFonts w:ascii="Verdana" w:hAnsi="Verdana" w:cs="Arial"/>
                <w:bCs w:val="0"/>
                <w:sz w:val="20"/>
                <w:szCs w:val="20"/>
              </w:rPr>
            </w:pPr>
            <w:r w:rsidRPr="00385B06">
              <w:rPr>
                <w:rFonts w:ascii="Verdana" w:hAnsi="Verdana" w:cs="Arial"/>
                <w:sz w:val="20"/>
                <w:szCs w:val="20"/>
              </w:rPr>
              <w:t>Address w/ City, State</w:t>
            </w:r>
            <w:r>
              <w:rPr>
                <w:rFonts w:ascii="Verdana" w:hAnsi="Verdana" w:cs="Arial"/>
                <w:bCs w:val="0"/>
                <w:sz w:val="20"/>
                <w:szCs w:val="20"/>
              </w:rPr>
              <w:t xml:space="preserve"> &amp;</w:t>
            </w:r>
            <w:r w:rsidRPr="00385B06">
              <w:rPr>
                <w:rFonts w:ascii="Verdana" w:hAnsi="Verdana" w:cs="Arial"/>
                <w:sz w:val="20"/>
                <w:szCs w:val="20"/>
              </w:rPr>
              <w:t xml:space="preserve"> Zip:</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2772FB0B" w14:textId="77777777" w:rsidR="002F5E9B" w:rsidRPr="00385B06" w:rsidRDefault="002F5E9B" w:rsidP="002556B8">
            <w:pPr>
              <w:rPr>
                <w:rFonts w:ascii="Verdana" w:hAnsi="Verdana" w:cs="Arial"/>
                <w:b w:val="0"/>
                <w:sz w:val="20"/>
                <w:szCs w:val="20"/>
              </w:rPr>
            </w:pPr>
          </w:p>
        </w:tc>
      </w:tr>
      <w:tr w:rsidR="002F5E9B" w:rsidRPr="00385B06" w14:paraId="7C8F929F" w14:textId="77777777" w:rsidTr="002556B8">
        <w:trPr>
          <w:cnfStyle w:val="000000100000" w:firstRow="0" w:lastRow="0" w:firstColumn="0" w:lastColumn="0" w:oddVBand="0" w:evenVBand="0" w:oddHBand="1" w:evenHBand="0" w:firstRowFirstColumn="0" w:firstRowLastColumn="0" w:lastRowFirstColumn="0" w:lastRowLastColumn="0"/>
          <w:trHeight w:val="890"/>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362F0CF1" w14:textId="77777777" w:rsidR="002F5E9B" w:rsidRPr="00385B06" w:rsidRDefault="002F5E9B" w:rsidP="002556B8">
            <w:pPr>
              <w:rPr>
                <w:rFonts w:ascii="Verdana" w:hAnsi="Verdana" w:cs="Arial"/>
                <w:bCs w:val="0"/>
                <w:sz w:val="20"/>
                <w:szCs w:val="20"/>
              </w:rPr>
            </w:pPr>
            <w:r w:rsidRPr="00385B06">
              <w:rPr>
                <w:rFonts w:ascii="Verdana" w:hAnsi="Verdana" w:cs="Arial"/>
                <w:sz w:val="20"/>
                <w:szCs w:val="20"/>
              </w:rPr>
              <w:t>Telephone Nbr:</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46105B69" w14:textId="77777777" w:rsidR="002F5E9B" w:rsidRPr="00385B06" w:rsidRDefault="002F5E9B" w:rsidP="002556B8">
            <w:pPr>
              <w:rPr>
                <w:rFonts w:ascii="Verdana" w:hAnsi="Verdana" w:cs="Arial"/>
                <w:b w:val="0"/>
                <w:sz w:val="20"/>
                <w:szCs w:val="20"/>
              </w:rPr>
            </w:pPr>
          </w:p>
        </w:tc>
      </w:tr>
      <w:tr w:rsidR="002F5E9B" w:rsidRPr="00385B06" w14:paraId="218E72B8" w14:textId="77777777" w:rsidTr="002556B8">
        <w:trPr>
          <w:trHeight w:val="359"/>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2AF8E8E8" w14:textId="77777777" w:rsidR="002F5E9B" w:rsidRPr="00385B06" w:rsidRDefault="002F5E9B" w:rsidP="002556B8">
            <w:pPr>
              <w:ind w:right="-198"/>
              <w:rPr>
                <w:rFonts w:ascii="Verdana" w:hAnsi="Verdana" w:cs="Arial"/>
                <w:bCs w:val="0"/>
                <w:sz w:val="20"/>
                <w:szCs w:val="20"/>
              </w:rPr>
            </w:pPr>
            <w:r>
              <w:rPr>
                <w:rFonts w:ascii="Verdana" w:hAnsi="Verdana" w:cs="Arial"/>
                <w:sz w:val="20"/>
                <w:szCs w:val="20"/>
              </w:rPr>
              <w:t>State Agency</w:t>
            </w:r>
            <w:r w:rsidRPr="00385B06">
              <w:rPr>
                <w:rFonts w:ascii="Verdana" w:hAnsi="Verdana" w:cs="Arial"/>
                <w:sz w:val="20"/>
                <w:szCs w:val="20"/>
              </w:rPr>
              <w:t>:</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2A0BCB99" w14:textId="77777777" w:rsidR="002F5E9B" w:rsidRPr="00385B06" w:rsidRDefault="002F5E9B" w:rsidP="002556B8">
            <w:pPr>
              <w:rPr>
                <w:rFonts w:ascii="Verdana" w:hAnsi="Verdana" w:cs="Arial"/>
                <w:b w:val="0"/>
                <w:sz w:val="20"/>
                <w:szCs w:val="20"/>
              </w:rPr>
            </w:pPr>
          </w:p>
        </w:tc>
      </w:tr>
      <w:tr w:rsidR="002F5E9B" w:rsidRPr="00385B06" w14:paraId="4E97D688" w14:textId="77777777" w:rsidTr="002556B8">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1885" w:type="dxa"/>
            <w:tcBorders>
              <w:bottom w:val="single" w:sz="4" w:space="0" w:color="8EAADB" w:themeColor="accent1" w:themeTint="99"/>
            </w:tcBorders>
            <w:vAlign w:val="center"/>
          </w:tcPr>
          <w:p w14:paraId="70D3B0EB" w14:textId="77777777" w:rsidR="002F5E9B" w:rsidRPr="00385B06" w:rsidRDefault="002F5E9B" w:rsidP="002556B8">
            <w:pPr>
              <w:rPr>
                <w:rFonts w:ascii="Verdana" w:hAnsi="Verdana" w:cs="Arial"/>
                <w:bCs w:val="0"/>
                <w:sz w:val="20"/>
                <w:szCs w:val="20"/>
              </w:rPr>
            </w:pPr>
            <w:r>
              <w:rPr>
                <w:rFonts w:ascii="Verdana" w:hAnsi="Verdana" w:cs="Arial"/>
                <w:sz w:val="20"/>
                <w:szCs w:val="20"/>
              </w:rPr>
              <w:t>Dates of Employment</w:t>
            </w:r>
            <w:r w:rsidRPr="00385B06">
              <w:rPr>
                <w:rFonts w:ascii="Verdana" w:hAnsi="Verdana" w:cs="Arial"/>
                <w:sz w:val="20"/>
                <w:szCs w:val="20"/>
              </w:rPr>
              <w:t>:</w:t>
            </w:r>
          </w:p>
        </w:tc>
        <w:tc>
          <w:tcPr>
            <w:cnfStyle w:val="000100000000" w:firstRow="0" w:lastRow="0" w:firstColumn="0" w:lastColumn="1" w:oddVBand="0" w:evenVBand="0" w:oddHBand="0" w:evenHBand="0" w:firstRowFirstColumn="0" w:firstRowLastColumn="0" w:lastRowFirstColumn="0" w:lastRowLastColumn="0"/>
            <w:tcW w:w="6971" w:type="dxa"/>
            <w:tcBorders>
              <w:bottom w:val="single" w:sz="4" w:space="0" w:color="8EAADB" w:themeColor="accent1" w:themeTint="99"/>
            </w:tcBorders>
            <w:vAlign w:val="center"/>
          </w:tcPr>
          <w:p w14:paraId="04370A6E" w14:textId="77777777" w:rsidR="002F5E9B" w:rsidRPr="00385B06" w:rsidRDefault="002F5E9B" w:rsidP="002556B8">
            <w:pPr>
              <w:rPr>
                <w:rFonts w:ascii="Verdana" w:hAnsi="Verdana" w:cs="Arial"/>
                <w:b w:val="0"/>
                <w:sz w:val="20"/>
                <w:szCs w:val="20"/>
              </w:rPr>
            </w:pPr>
          </w:p>
        </w:tc>
      </w:tr>
      <w:tr w:rsidR="002F5E9B" w:rsidRPr="00385B06" w14:paraId="3A592094" w14:textId="77777777" w:rsidTr="002556B8">
        <w:trPr>
          <w:cnfStyle w:val="010000000000" w:firstRow="0" w:lastRow="1"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8EAADB" w:themeColor="accent1" w:themeTint="99"/>
            </w:tcBorders>
            <w:vAlign w:val="center"/>
          </w:tcPr>
          <w:p w14:paraId="320DFE91" w14:textId="4B3E2926" w:rsidR="002F5E9B" w:rsidRPr="00385B06" w:rsidRDefault="002F5E9B" w:rsidP="002556B8">
            <w:pPr>
              <w:rPr>
                <w:rFonts w:ascii="Verdana" w:hAnsi="Verdana" w:cs="Arial"/>
                <w:bCs w:val="0"/>
                <w:sz w:val="20"/>
                <w:szCs w:val="20"/>
              </w:rPr>
            </w:pPr>
            <w:r w:rsidRPr="00800231">
              <w:rPr>
                <w:rFonts w:ascii="Verdana" w:hAnsi="Verdana" w:cs="Arial"/>
                <w:sz w:val="20"/>
                <w:szCs w:val="20"/>
              </w:rPr>
              <w:t xml:space="preserve">Any </w:t>
            </w:r>
            <w:r w:rsidR="002556B8">
              <w:rPr>
                <w:rFonts w:ascii="Verdana" w:hAnsi="Verdana" w:cs="Arial"/>
                <w:sz w:val="20"/>
                <w:szCs w:val="20"/>
              </w:rPr>
              <w:t>A</w:t>
            </w:r>
            <w:r w:rsidRPr="00800231">
              <w:rPr>
                <w:rFonts w:ascii="Verdana" w:hAnsi="Verdana" w:cs="Arial"/>
                <w:sz w:val="20"/>
                <w:szCs w:val="20"/>
              </w:rPr>
              <w:t xml:space="preserve">dditional </w:t>
            </w:r>
            <w:r w:rsidR="002556B8">
              <w:rPr>
                <w:rFonts w:ascii="Verdana" w:hAnsi="Verdana" w:cs="Arial"/>
                <w:sz w:val="20"/>
                <w:szCs w:val="20"/>
              </w:rPr>
              <w:t>I</w:t>
            </w:r>
            <w:r w:rsidRPr="00800231">
              <w:rPr>
                <w:rFonts w:ascii="Verdana" w:hAnsi="Verdana" w:cs="Arial"/>
                <w:sz w:val="20"/>
                <w:szCs w:val="20"/>
              </w:rPr>
              <w:t>nformation</w:t>
            </w:r>
            <w:r w:rsidRPr="00385B06">
              <w:rPr>
                <w:rFonts w:ascii="Verdana" w:hAnsi="Verdana" w:cs="Arial"/>
                <w:sz w:val="20"/>
                <w:szCs w:val="20"/>
              </w:rPr>
              <w:t>:</w:t>
            </w:r>
          </w:p>
        </w:tc>
        <w:tc>
          <w:tcPr>
            <w:cnfStyle w:val="000100000000" w:firstRow="0" w:lastRow="0" w:firstColumn="0" w:lastColumn="1" w:oddVBand="0" w:evenVBand="0" w:oddHBand="0" w:evenHBand="0" w:firstRowFirstColumn="0" w:firstRowLastColumn="0" w:lastRowFirstColumn="0" w:lastRowLastColumn="0"/>
            <w:tcW w:w="6971" w:type="dxa"/>
            <w:tcBorders>
              <w:top w:val="single" w:sz="4" w:space="0" w:color="8EAADB" w:themeColor="accent1" w:themeTint="99"/>
            </w:tcBorders>
            <w:vAlign w:val="center"/>
          </w:tcPr>
          <w:p w14:paraId="5DEBCE60" w14:textId="77777777" w:rsidR="002F5E9B" w:rsidRPr="00385B06" w:rsidRDefault="002F5E9B" w:rsidP="002556B8">
            <w:pPr>
              <w:rPr>
                <w:rFonts w:ascii="Verdana" w:hAnsi="Verdana" w:cs="Arial"/>
                <w:b w:val="0"/>
                <w:sz w:val="20"/>
                <w:szCs w:val="20"/>
              </w:rPr>
            </w:pPr>
          </w:p>
        </w:tc>
      </w:tr>
    </w:tbl>
    <w:p w14:paraId="0843903B" w14:textId="77777777" w:rsidR="002F5E9B" w:rsidRDefault="002F5E9B" w:rsidP="002F5E9B">
      <w:pPr>
        <w:pStyle w:val="ListParagraph"/>
        <w:rPr>
          <w:rFonts w:ascii="Verdana" w:hAnsi="Verdana"/>
          <w:b/>
          <w:bCs/>
        </w:rPr>
      </w:pPr>
    </w:p>
    <w:tbl>
      <w:tblPr>
        <w:tblStyle w:val="GridTable4-Accent1"/>
        <w:tblW w:w="0" w:type="auto"/>
        <w:jc w:val="center"/>
        <w:tblLayout w:type="fixed"/>
        <w:tblLook w:val="01E0" w:firstRow="1" w:lastRow="1" w:firstColumn="1" w:lastColumn="1" w:noHBand="0" w:noVBand="0"/>
      </w:tblPr>
      <w:tblGrid>
        <w:gridCol w:w="1885"/>
        <w:gridCol w:w="6971"/>
      </w:tblGrid>
      <w:tr w:rsidR="002F5E9B" w:rsidRPr="001D2329" w14:paraId="3E2FDA5D" w14:textId="77777777" w:rsidTr="002556B8">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2300DF55" w14:textId="77777777" w:rsidR="002F5E9B" w:rsidRPr="00385B06" w:rsidRDefault="002F5E9B" w:rsidP="002556B8">
            <w:pPr>
              <w:rPr>
                <w:rFonts w:ascii="Verdana" w:hAnsi="Verdana" w:cs="Arial"/>
                <w:bCs w:val="0"/>
                <w:sz w:val="20"/>
                <w:szCs w:val="20"/>
              </w:rPr>
            </w:pPr>
            <w:r>
              <w:rPr>
                <w:rFonts w:ascii="Verdana" w:hAnsi="Verdana" w:cs="Arial"/>
                <w:bCs w:val="0"/>
                <w:sz w:val="20"/>
                <w:szCs w:val="20"/>
              </w:rPr>
              <w:t>Field Name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738486AF" w14:textId="77777777" w:rsidR="002F5E9B" w:rsidRPr="001D2329" w:rsidRDefault="002F5E9B" w:rsidP="002556B8">
            <w:pPr>
              <w:rPr>
                <w:rFonts w:ascii="Verdana" w:hAnsi="Verdana" w:cs="Arial"/>
                <w:bCs w:val="0"/>
                <w:sz w:val="20"/>
                <w:szCs w:val="20"/>
              </w:rPr>
            </w:pPr>
            <w:r w:rsidRPr="001D2329">
              <w:rPr>
                <w:rFonts w:ascii="Verdana" w:hAnsi="Verdana" w:cs="Arial"/>
                <w:bCs w:val="0"/>
                <w:sz w:val="20"/>
                <w:szCs w:val="20"/>
              </w:rPr>
              <w:t>Field Data</w:t>
            </w:r>
          </w:p>
        </w:tc>
      </w:tr>
      <w:tr w:rsidR="002F5E9B" w:rsidRPr="00385B06" w14:paraId="08D92632" w14:textId="77777777" w:rsidTr="002556B8">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4CD9061D" w14:textId="77777777" w:rsidR="002F5E9B" w:rsidRPr="00385B06" w:rsidRDefault="002F5E9B" w:rsidP="002556B8">
            <w:pPr>
              <w:rPr>
                <w:rFonts w:ascii="Verdana" w:hAnsi="Verdana" w:cs="Arial"/>
                <w:bCs w:val="0"/>
                <w:sz w:val="20"/>
                <w:szCs w:val="20"/>
              </w:rPr>
            </w:pPr>
            <w:r w:rsidRPr="00385B06">
              <w:rPr>
                <w:rFonts w:ascii="Verdana" w:hAnsi="Verdana" w:cs="Arial"/>
                <w:sz w:val="20"/>
                <w:szCs w:val="20"/>
              </w:rPr>
              <w:t>Name: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3CCC68B1" w14:textId="77777777" w:rsidR="002F5E9B" w:rsidRPr="00385B06" w:rsidRDefault="002F5E9B" w:rsidP="002556B8">
            <w:pPr>
              <w:rPr>
                <w:rFonts w:ascii="Verdana" w:hAnsi="Verdana" w:cs="Arial"/>
                <w:b w:val="0"/>
                <w:sz w:val="20"/>
                <w:szCs w:val="20"/>
              </w:rPr>
            </w:pPr>
          </w:p>
        </w:tc>
      </w:tr>
      <w:tr w:rsidR="002F5E9B" w:rsidRPr="00385B06" w14:paraId="19B2FF09" w14:textId="77777777" w:rsidTr="002556B8">
        <w:trPr>
          <w:trHeight w:val="350"/>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0D9B021E" w14:textId="77777777" w:rsidR="002F5E9B" w:rsidRPr="00385B06" w:rsidRDefault="002F5E9B" w:rsidP="002556B8">
            <w:pPr>
              <w:rPr>
                <w:rFonts w:ascii="Verdana" w:hAnsi="Verdana" w:cs="Arial"/>
                <w:bCs w:val="0"/>
                <w:sz w:val="20"/>
                <w:szCs w:val="20"/>
              </w:rPr>
            </w:pPr>
            <w:r w:rsidRPr="00385B06">
              <w:rPr>
                <w:rFonts w:ascii="Verdana" w:hAnsi="Verdana" w:cs="Arial"/>
                <w:sz w:val="20"/>
                <w:szCs w:val="20"/>
              </w:rPr>
              <w:t>Address w/ City, State</w:t>
            </w:r>
            <w:r>
              <w:rPr>
                <w:rFonts w:ascii="Verdana" w:hAnsi="Verdana" w:cs="Arial"/>
                <w:bCs w:val="0"/>
                <w:sz w:val="20"/>
                <w:szCs w:val="20"/>
              </w:rPr>
              <w:t xml:space="preserve"> &amp;</w:t>
            </w:r>
            <w:r w:rsidRPr="00385B06">
              <w:rPr>
                <w:rFonts w:ascii="Verdana" w:hAnsi="Verdana" w:cs="Arial"/>
                <w:sz w:val="20"/>
                <w:szCs w:val="20"/>
              </w:rPr>
              <w:t xml:space="preserve"> Zip:</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0EACE3FC" w14:textId="77777777" w:rsidR="002F5E9B" w:rsidRPr="00385B06" w:rsidRDefault="002F5E9B" w:rsidP="002556B8">
            <w:pPr>
              <w:rPr>
                <w:rFonts w:ascii="Verdana" w:hAnsi="Verdana" w:cs="Arial"/>
                <w:b w:val="0"/>
                <w:sz w:val="20"/>
                <w:szCs w:val="20"/>
              </w:rPr>
            </w:pPr>
          </w:p>
        </w:tc>
      </w:tr>
      <w:tr w:rsidR="002F5E9B" w:rsidRPr="00385B06" w14:paraId="043DAFC0" w14:textId="77777777" w:rsidTr="002556B8">
        <w:trPr>
          <w:cnfStyle w:val="000000100000" w:firstRow="0" w:lastRow="0" w:firstColumn="0" w:lastColumn="0" w:oddVBand="0" w:evenVBand="0" w:oddHBand="1" w:evenHBand="0" w:firstRowFirstColumn="0" w:firstRowLastColumn="0" w:lastRowFirstColumn="0" w:lastRowLastColumn="0"/>
          <w:trHeight w:val="890"/>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02EEB080" w14:textId="77777777" w:rsidR="002F5E9B" w:rsidRPr="00385B06" w:rsidRDefault="002F5E9B" w:rsidP="002556B8">
            <w:pPr>
              <w:rPr>
                <w:rFonts w:ascii="Verdana" w:hAnsi="Verdana" w:cs="Arial"/>
                <w:bCs w:val="0"/>
                <w:sz w:val="20"/>
                <w:szCs w:val="20"/>
              </w:rPr>
            </w:pPr>
            <w:r w:rsidRPr="00385B06">
              <w:rPr>
                <w:rFonts w:ascii="Verdana" w:hAnsi="Verdana" w:cs="Arial"/>
                <w:sz w:val="20"/>
                <w:szCs w:val="20"/>
              </w:rPr>
              <w:t>Telephone Nbr:</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19F5C2C5" w14:textId="77777777" w:rsidR="002F5E9B" w:rsidRPr="00385B06" w:rsidRDefault="002F5E9B" w:rsidP="002556B8">
            <w:pPr>
              <w:rPr>
                <w:rFonts w:ascii="Verdana" w:hAnsi="Verdana" w:cs="Arial"/>
                <w:b w:val="0"/>
                <w:sz w:val="20"/>
                <w:szCs w:val="20"/>
              </w:rPr>
            </w:pPr>
          </w:p>
        </w:tc>
      </w:tr>
      <w:tr w:rsidR="002F5E9B" w:rsidRPr="00385B06" w14:paraId="62A68653" w14:textId="77777777" w:rsidTr="002556B8">
        <w:trPr>
          <w:trHeight w:val="359"/>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4D8C1B5C" w14:textId="77777777" w:rsidR="002F5E9B" w:rsidRPr="00385B06" w:rsidRDefault="002F5E9B" w:rsidP="002556B8">
            <w:pPr>
              <w:ind w:right="-198"/>
              <w:rPr>
                <w:rFonts w:ascii="Verdana" w:hAnsi="Verdana" w:cs="Arial"/>
                <w:bCs w:val="0"/>
                <w:sz w:val="20"/>
                <w:szCs w:val="20"/>
              </w:rPr>
            </w:pPr>
            <w:r>
              <w:rPr>
                <w:rFonts w:ascii="Verdana" w:hAnsi="Verdana" w:cs="Arial"/>
                <w:sz w:val="20"/>
                <w:szCs w:val="20"/>
              </w:rPr>
              <w:t>State Agency</w:t>
            </w:r>
            <w:r w:rsidRPr="00385B06">
              <w:rPr>
                <w:rFonts w:ascii="Verdana" w:hAnsi="Verdana" w:cs="Arial"/>
                <w:sz w:val="20"/>
                <w:szCs w:val="20"/>
              </w:rPr>
              <w:t>:</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1302849F" w14:textId="77777777" w:rsidR="002F5E9B" w:rsidRPr="00385B06" w:rsidRDefault="002F5E9B" w:rsidP="002556B8">
            <w:pPr>
              <w:rPr>
                <w:rFonts w:ascii="Verdana" w:hAnsi="Verdana" w:cs="Arial"/>
                <w:b w:val="0"/>
                <w:sz w:val="20"/>
                <w:szCs w:val="20"/>
              </w:rPr>
            </w:pPr>
          </w:p>
        </w:tc>
      </w:tr>
      <w:tr w:rsidR="002F5E9B" w:rsidRPr="00385B06" w14:paraId="2B1AA9CD" w14:textId="77777777" w:rsidTr="002556B8">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1885" w:type="dxa"/>
            <w:tcBorders>
              <w:bottom w:val="single" w:sz="4" w:space="0" w:color="8EAADB" w:themeColor="accent1" w:themeTint="99"/>
            </w:tcBorders>
            <w:vAlign w:val="center"/>
          </w:tcPr>
          <w:p w14:paraId="297C11B2" w14:textId="77777777" w:rsidR="002F5E9B" w:rsidRPr="00385B06" w:rsidRDefault="002F5E9B" w:rsidP="002556B8">
            <w:pPr>
              <w:rPr>
                <w:rFonts w:ascii="Verdana" w:hAnsi="Verdana" w:cs="Arial"/>
                <w:bCs w:val="0"/>
                <w:sz w:val="20"/>
                <w:szCs w:val="20"/>
              </w:rPr>
            </w:pPr>
            <w:r>
              <w:rPr>
                <w:rFonts w:ascii="Verdana" w:hAnsi="Verdana" w:cs="Arial"/>
                <w:sz w:val="20"/>
                <w:szCs w:val="20"/>
              </w:rPr>
              <w:t>Dates of Employment</w:t>
            </w:r>
            <w:r w:rsidRPr="00385B06">
              <w:rPr>
                <w:rFonts w:ascii="Verdana" w:hAnsi="Verdana" w:cs="Arial"/>
                <w:sz w:val="20"/>
                <w:szCs w:val="20"/>
              </w:rPr>
              <w:t>:</w:t>
            </w:r>
          </w:p>
        </w:tc>
        <w:tc>
          <w:tcPr>
            <w:cnfStyle w:val="000100000000" w:firstRow="0" w:lastRow="0" w:firstColumn="0" w:lastColumn="1" w:oddVBand="0" w:evenVBand="0" w:oddHBand="0" w:evenHBand="0" w:firstRowFirstColumn="0" w:firstRowLastColumn="0" w:lastRowFirstColumn="0" w:lastRowLastColumn="0"/>
            <w:tcW w:w="6971" w:type="dxa"/>
            <w:tcBorders>
              <w:bottom w:val="single" w:sz="4" w:space="0" w:color="8EAADB" w:themeColor="accent1" w:themeTint="99"/>
            </w:tcBorders>
            <w:vAlign w:val="center"/>
          </w:tcPr>
          <w:p w14:paraId="17BF9097" w14:textId="77777777" w:rsidR="002F5E9B" w:rsidRPr="00385B06" w:rsidRDefault="002F5E9B" w:rsidP="002556B8">
            <w:pPr>
              <w:rPr>
                <w:rFonts w:ascii="Verdana" w:hAnsi="Verdana" w:cs="Arial"/>
                <w:b w:val="0"/>
                <w:sz w:val="20"/>
                <w:szCs w:val="20"/>
              </w:rPr>
            </w:pPr>
          </w:p>
        </w:tc>
      </w:tr>
      <w:tr w:rsidR="002F5E9B" w:rsidRPr="00385B06" w14:paraId="5CE6B810" w14:textId="77777777" w:rsidTr="002556B8">
        <w:trPr>
          <w:cnfStyle w:val="010000000000" w:firstRow="0" w:lastRow="1"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8EAADB" w:themeColor="accent1" w:themeTint="99"/>
            </w:tcBorders>
            <w:vAlign w:val="center"/>
          </w:tcPr>
          <w:p w14:paraId="38F0F91C" w14:textId="42BC42EA" w:rsidR="002F5E9B" w:rsidRPr="00385B06" w:rsidRDefault="002F5E9B" w:rsidP="002556B8">
            <w:pPr>
              <w:rPr>
                <w:rFonts w:ascii="Verdana" w:hAnsi="Verdana" w:cs="Arial"/>
                <w:bCs w:val="0"/>
                <w:sz w:val="20"/>
                <w:szCs w:val="20"/>
              </w:rPr>
            </w:pPr>
            <w:r w:rsidRPr="00800231">
              <w:rPr>
                <w:rFonts w:ascii="Verdana" w:hAnsi="Verdana" w:cs="Arial"/>
                <w:sz w:val="20"/>
                <w:szCs w:val="20"/>
              </w:rPr>
              <w:t xml:space="preserve">Any </w:t>
            </w:r>
            <w:r w:rsidR="002556B8">
              <w:rPr>
                <w:rFonts w:ascii="Verdana" w:hAnsi="Verdana" w:cs="Arial"/>
                <w:sz w:val="20"/>
                <w:szCs w:val="20"/>
              </w:rPr>
              <w:t>A</w:t>
            </w:r>
            <w:r w:rsidRPr="00800231">
              <w:rPr>
                <w:rFonts w:ascii="Verdana" w:hAnsi="Verdana" w:cs="Arial"/>
                <w:sz w:val="20"/>
                <w:szCs w:val="20"/>
              </w:rPr>
              <w:t xml:space="preserve">dditional </w:t>
            </w:r>
            <w:r w:rsidR="002556B8">
              <w:rPr>
                <w:rFonts w:ascii="Verdana" w:hAnsi="Verdana" w:cs="Arial"/>
                <w:sz w:val="20"/>
                <w:szCs w:val="20"/>
              </w:rPr>
              <w:t>I</w:t>
            </w:r>
            <w:r w:rsidRPr="00800231">
              <w:rPr>
                <w:rFonts w:ascii="Verdana" w:hAnsi="Verdana" w:cs="Arial"/>
                <w:sz w:val="20"/>
                <w:szCs w:val="20"/>
              </w:rPr>
              <w:t>nformation</w:t>
            </w:r>
            <w:r w:rsidRPr="00385B06">
              <w:rPr>
                <w:rFonts w:ascii="Verdana" w:hAnsi="Verdana" w:cs="Arial"/>
                <w:sz w:val="20"/>
                <w:szCs w:val="20"/>
              </w:rPr>
              <w:t>:</w:t>
            </w:r>
          </w:p>
        </w:tc>
        <w:tc>
          <w:tcPr>
            <w:cnfStyle w:val="000100000000" w:firstRow="0" w:lastRow="0" w:firstColumn="0" w:lastColumn="1" w:oddVBand="0" w:evenVBand="0" w:oddHBand="0" w:evenHBand="0" w:firstRowFirstColumn="0" w:firstRowLastColumn="0" w:lastRowFirstColumn="0" w:lastRowLastColumn="0"/>
            <w:tcW w:w="6971" w:type="dxa"/>
            <w:tcBorders>
              <w:top w:val="single" w:sz="4" w:space="0" w:color="8EAADB" w:themeColor="accent1" w:themeTint="99"/>
            </w:tcBorders>
            <w:vAlign w:val="center"/>
          </w:tcPr>
          <w:p w14:paraId="0F9186A2" w14:textId="77777777" w:rsidR="002F5E9B" w:rsidRPr="00385B06" w:rsidRDefault="002F5E9B" w:rsidP="002556B8">
            <w:pPr>
              <w:rPr>
                <w:rFonts w:ascii="Verdana" w:hAnsi="Verdana" w:cs="Arial"/>
                <w:b w:val="0"/>
                <w:sz w:val="20"/>
                <w:szCs w:val="20"/>
              </w:rPr>
            </w:pPr>
          </w:p>
        </w:tc>
      </w:tr>
    </w:tbl>
    <w:p w14:paraId="1A301508" w14:textId="77777777" w:rsidR="002F5E9B" w:rsidRDefault="002F5E9B" w:rsidP="002F5E9B">
      <w:pPr>
        <w:pStyle w:val="ListParagraph"/>
        <w:rPr>
          <w:rFonts w:ascii="Verdana" w:hAnsi="Verdana"/>
          <w:b/>
          <w:bCs/>
        </w:rPr>
      </w:pPr>
    </w:p>
    <w:tbl>
      <w:tblPr>
        <w:tblStyle w:val="GridTable4-Accent1"/>
        <w:tblW w:w="0" w:type="auto"/>
        <w:jc w:val="center"/>
        <w:tblLayout w:type="fixed"/>
        <w:tblLook w:val="01E0" w:firstRow="1" w:lastRow="1" w:firstColumn="1" w:lastColumn="1" w:noHBand="0" w:noVBand="0"/>
      </w:tblPr>
      <w:tblGrid>
        <w:gridCol w:w="1885"/>
        <w:gridCol w:w="6971"/>
      </w:tblGrid>
      <w:tr w:rsidR="002F5E9B" w:rsidRPr="001D2329" w14:paraId="4ACE32C4" w14:textId="77777777" w:rsidTr="002556B8">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41A397DE" w14:textId="77777777" w:rsidR="002F5E9B" w:rsidRPr="00385B06" w:rsidRDefault="002F5E9B" w:rsidP="002556B8">
            <w:pPr>
              <w:rPr>
                <w:rFonts w:ascii="Verdana" w:hAnsi="Verdana" w:cs="Arial"/>
                <w:bCs w:val="0"/>
                <w:sz w:val="20"/>
                <w:szCs w:val="20"/>
              </w:rPr>
            </w:pPr>
            <w:r>
              <w:rPr>
                <w:rFonts w:ascii="Verdana" w:hAnsi="Verdana" w:cs="Arial"/>
                <w:bCs w:val="0"/>
                <w:sz w:val="20"/>
                <w:szCs w:val="20"/>
              </w:rPr>
              <w:t>Field Name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3C05EFD3" w14:textId="77777777" w:rsidR="002F5E9B" w:rsidRPr="001D2329" w:rsidRDefault="002F5E9B" w:rsidP="002556B8">
            <w:pPr>
              <w:rPr>
                <w:rFonts w:ascii="Verdana" w:hAnsi="Verdana" w:cs="Arial"/>
                <w:bCs w:val="0"/>
                <w:sz w:val="20"/>
                <w:szCs w:val="20"/>
              </w:rPr>
            </w:pPr>
            <w:r w:rsidRPr="001D2329">
              <w:rPr>
                <w:rFonts w:ascii="Verdana" w:hAnsi="Verdana" w:cs="Arial"/>
                <w:bCs w:val="0"/>
                <w:sz w:val="20"/>
                <w:szCs w:val="20"/>
              </w:rPr>
              <w:t>Field Data</w:t>
            </w:r>
          </w:p>
        </w:tc>
      </w:tr>
      <w:tr w:rsidR="002F5E9B" w:rsidRPr="00385B06" w14:paraId="57A9C226" w14:textId="77777777" w:rsidTr="002556B8">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637E5D1F" w14:textId="77777777" w:rsidR="002F5E9B" w:rsidRPr="00385B06" w:rsidRDefault="002F5E9B" w:rsidP="002556B8">
            <w:pPr>
              <w:rPr>
                <w:rFonts w:ascii="Verdana" w:hAnsi="Verdana" w:cs="Arial"/>
                <w:bCs w:val="0"/>
                <w:sz w:val="20"/>
                <w:szCs w:val="20"/>
              </w:rPr>
            </w:pPr>
            <w:r w:rsidRPr="00385B06">
              <w:rPr>
                <w:rFonts w:ascii="Verdana" w:hAnsi="Verdana" w:cs="Arial"/>
                <w:sz w:val="20"/>
                <w:szCs w:val="20"/>
              </w:rPr>
              <w:t>Name: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01C758E4" w14:textId="77777777" w:rsidR="002F5E9B" w:rsidRPr="00385B06" w:rsidRDefault="002F5E9B" w:rsidP="002556B8">
            <w:pPr>
              <w:rPr>
                <w:rFonts w:ascii="Verdana" w:hAnsi="Verdana" w:cs="Arial"/>
                <w:b w:val="0"/>
                <w:sz w:val="20"/>
                <w:szCs w:val="20"/>
              </w:rPr>
            </w:pPr>
          </w:p>
        </w:tc>
      </w:tr>
      <w:tr w:rsidR="002F5E9B" w:rsidRPr="00385B06" w14:paraId="12778CE1" w14:textId="77777777" w:rsidTr="002556B8">
        <w:trPr>
          <w:trHeight w:val="350"/>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268A02CD" w14:textId="77777777" w:rsidR="002F5E9B" w:rsidRPr="00385B06" w:rsidRDefault="002F5E9B" w:rsidP="002556B8">
            <w:pPr>
              <w:rPr>
                <w:rFonts w:ascii="Verdana" w:hAnsi="Verdana" w:cs="Arial"/>
                <w:bCs w:val="0"/>
                <w:sz w:val="20"/>
                <w:szCs w:val="20"/>
              </w:rPr>
            </w:pPr>
            <w:r w:rsidRPr="00385B06">
              <w:rPr>
                <w:rFonts w:ascii="Verdana" w:hAnsi="Verdana" w:cs="Arial"/>
                <w:sz w:val="20"/>
                <w:szCs w:val="20"/>
              </w:rPr>
              <w:t>Address w/ City, State</w:t>
            </w:r>
            <w:r>
              <w:rPr>
                <w:rFonts w:ascii="Verdana" w:hAnsi="Verdana" w:cs="Arial"/>
                <w:bCs w:val="0"/>
                <w:sz w:val="20"/>
                <w:szCs w:val="20"/>
              </w:rPr>
              <w:t xml:space="preserve"> &amp;</w:t>
            </w:r>
            <w:r w:rsidRPr="00385B06">
              <w:rPr>
                <w:rFonts w:ascii="Verdana" w:hAnsi="Verdana" w:cs="Arial"/>
                <w:sz w:val="20"/>
                <w:szCs w:val="20"/>
              </w:rPr>
              <w:t xml:space="preserve"> Zip:</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179A3889" w14:textId="77777777" w:rsidR="002F5E9B" w:rsidRPr="00385B06" w:rsidRDefault="002F5E9B" w:rsidP="002556B8">
            <w:pPr>
              <w:rPr>
                <w:rFonts w:ascii="Verdana" w:hAnsi="Verdana" w:cs="Arial"/>
                <w:b w:val="0"/>
                <w:sz w:val="20"/>
                <w:szCs w:val="20"/>
              </w:rPr>
            </w:pPr>
          </w:p>
        </w:tc>
      </w:tr>
      <w:tr w:rsidR="002F5E9B" w:rsidRPr="00385B06" w14:paraId="5622B298" w14:textId="77777777" w:rsidTr="002556B8">
        <w:trPr>
          <w:cnfStyle w:val="000000100000" w:firstRow="0" w:lastRow="0" w:firstColumn="0" w:lastColumn="0" w:oddVBand="0" w:evenVBand="0" w:oddHBand="1" w:evenHBand="0" w:firstRowFirstColumn="0" w:firstRowLastColumn="0" w:lastRowFirstColumn="0" w:lastRowLastColumn="0"/>
          <w:trHeight w:val="890"/>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0F64548E" w14:textId="77777777" w:rsidR="002F5E9B" w:rsidRPr="00385B06" w:rsidRDefault="002F5E9B" w:rsidP="002556B8">
            <w:pPr>
              <w:rPr>
                <w:rFonts w:ascii="Verdana" w:hAnsi="Verdana" w:cs="Arial"/>
                <w:bCs w:val="0"/>
                <w:sz w:val="20"/>
                <w:szCs w:val="20"/>
              </w:rPr>
            </w:pPr>
            <w:r w:rsidRPr="00385B06">
              <w:rPr>
                <w:rFonts w:ascii="Verdana" w:hAnsi="Verdana" w:cs="Arial"/>
                <w:sz w:val="20"/>
                <w:szCs w:val="20"/>
              </w:rPr>
              <w:t>Telephone Nbr:</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170C83A3" w14:textId="77777777" w:rsidR="002F5E9B" w:rsidRPr="00385B06" w:rsidRDefault="002F5E9B" w:rsidP="002556B8">
            <w:pPr>
              <w:rPr>
                <w:rFonts w:ascii="Verdana" w:hAnsi="Verdana" w:cs="Arial"/>
                <w:b w:val="0"/>
                <w:sz w:val="20"/>
                <w:szCs w:val="20"/>
              </w:rPr>
            </w:pPr>
          </w:p>
        </w:tc>
      </w:tr>
      <w:tr w:rsidR="002F5E9B" w:rsidRPr="00385B06" w14:paraId="76FACC44" w14:textId="77777777" w:rsidTr="002556B8">
        <w:trPr>
          <w:trHeight w:val="359"/>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0C2A5BC5" w14:textId="77777777" w:rsidR="002F5E9B" w:rsidRPr="00385B06" w:rsidRDefault="002F5E9B" w:rsidP="002556B8">
            <w:pPr>
              <w:ind w:right="-198"/>
              <w:rPr>
                <w:rFonts w:ascii="Verdana" w:hAnsi="Verdana" w:cs="Arial"/>
                <w:bCs w:val="0"/>
                <w:sz w:val="20"/>
                <w:szCs w:val="20"/>
              </w:rPr>
            </w:pPr>
            <w:r>
              <w:rPr>
                <w:rFonts w:ascii="Verdana" w:hAnsi="Verdana" w:cs="Arial"/>
                <w:sz w:val="20"/>
                <w:szCs w:val="20"/>
              </w:rPr>
              <w:lastRenderedPageBreak/>
              <w:t>State Agency</w:t>
            </w:r>
            <w:r w:rsidRPr="00385B06">
              <w:rPr>
                <w:rFonts w:ascii="Verdana" w:hAnsi="Verdana" w:cs="Arial"/>
                <w:sz w:val="20"/>
                <w:szCs w:val="20"/>
              </w:rPr>
              <w:t>:</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500F5348" w14:textId="77777777" w:rsidR="002F5E9B" w:rsidRPr="00385B06" w:rsidRDefault="002F5E9B" w:rsidP="002556B8">
            <w:pPr>
              <w:rPr>
                <w:rFonts w:ascii="Verdana" w:hAnsi="Verdana" w:cs="Arial"/>
                <w:b w:val="0"/>
                <w:sz w:val="20"/>
                <w:szCs w:val="20"/>
              </w:rPr>
            </w:pPr>
          </w:p>
        </w:tc>
      </w:tr>
      <w:tr w:rsidR="002F5E9B" w:rsidRPr="00385B06" w14:paraId="13EB9DE7" w14:textId="77777777" w:rsidTr="002556B8">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1885" w:type="dxa"/>
            <w:tcBorders>
              <w:bottom w:val="single" w:sz="4" w:space="0" w:color="8EAADB" w:themeColor="accent1" w:themeTint="99"/>
            </w:tcBorders>
            <w:vAlign w:val="center"/>
          </w:tcPr>
          <w:p w14:paraId="0E7B481D" w14:textId="77777777" w:rsidR="002F5E9B" w:rsidRPr="00385B06" w:rsidRDefault="002F5E9B" w:rsidP="002556B8">
            <w:pPr>
              <w:rPr>
                <w:rFonts w:ascii="Verdana" w:hAnsi="Verdana" w:cs="Arial"/>
                <w:bCs w:val="0"/>
                <w:sz w:val="20"/>
                <w:szCs w:val="20"/>
              </w:rPr>
            </w:pPr>
            <w:r>
              <w:rPr>
                <w:rFonts w:ascii="Verdana" w:hAnsi="Verdana" w:cs="Arial"/>
                <w:sz w:val="20"/>
                <w:szCs w:val="20"/>
              </w:rPr>
              <w:t>Dates of Employment</w:t>
            </w:r>
            <w:r w:rsidRPr="00385B06">
              <w:rPr>
                <w:rFonts w:ascii="Verdana" w:hAnsi="Verdana" w:cs="Arial"/>
                <w:sz w:val="20"/>
                <w:szCs w:val="20"/>
              </w:rPr>
              <w:t>:</w:t>
            </w:r>
          </w:p>
        </w:tc>
        <w:tc>
          <w:tcPr>
            <w:cnfStyle w:val="000100000000" w:firstRow="0" w:lastRow="0" w:firstColumn="0" w:lastColumn="1" w:oddVBand="0" w:evenVBand="0" w:oddHBand="0" w:evenHBand="0" w:firstRowFirstColumn="0" w:firstRowLastColumn="0" w:lastRowFirstColumn="0" w:lastRowLastColumn="0"/>
            <w:tcW w:w="6971" w:type="dxa"/>
            <w:tcBorders>
              <w:bottom w:val="single" w:sz="4" w:space="0" w:color="8EAADB" w:themeColor="accent1" w:themeTint="99"/>
            </w:tcBorders>
            <w:vAlign w:val="center"/>
          </w:tcPr>
          <w:p w14:paraId="2A8A3A4E" w14:textId="77777777" w:rsidR="002F5E9B" w:rsidRPr="00385B06" w:rsidRDefault="002F5E9B" w:rsidP="002556B8">
            <w:pPr>
              <w:rPr>
                <w:rFonts w:ascii="Verdana" w:hAnsi="Verdana" w:cs="Arial"/>
                <w:b w:val="0"/>
                <w:sz w:val="20"/>
                <w:szCs w:val="20"/>
              </w:rPr>
            </w:pPr>
          </w:p>
        </w:tc>
      </w:tr>
      <w:tr w:rsidR="002F5E9B" w:rsidRPr="00385B06" w14:paraId="6CBCA524" w14:textId="77777777" w:rsidTr="002556B8">
        <w:trPr>
          <w:cnfStyle w:val="010000000000" w:firstRow="0" w:lastRow="1"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8EAADB" w:themeColor="accent1" w:themeTint="99"/>
            </w:tcBorders>
            <w:vAlign w:val="center"/>
          </w:tcPr>
          <w:p w14:paraId="5115590B" w14:textId="35D02D8D" w:rsidR="002F5E9B" w:rsidRPr="00385B06" w:rsidRDefault="002F5E9B" w:rsidP="002556B8">
            <w:pPr>
              <w:rPr>
                <w:rFonts w:ascii="Verdana" w:hAnsi="Verdana" w:cs="Arial"/>
                <w:bCs w:val="0"/>
                <w:sz w:val="20"/>
                <w:szCs w:val="20"/>
              </w:rPr>
            </w:pPr>
            <w:r w:rsidRPr="00800231">
              <w:rPr>
                <w:rFonts w:ascii="Verdana" w:hAnsi="Verdana" w:cs="Arial"/>
                <w:sz w:val="20"/>
                <w:szCs w:val="20"/>
              </w:rPr>
              <w:t xml:space="preserve">Any </w:t>
            </w:r>
            <w:r w:rsidR="002556B8">
              <w:rPr>
                <w:rFonts w:ascii="Verdana" w:hAnsi="Verdana" w:cs="Arial"/>
                <w:sz w:val="20"/>
                <w:szCs w:val="20"/>
              </w:rPr>
              <w:t>A</w:t>
            </w:r>
            <w:r w:rsidRPr="00800231">
              <w:rPr>
                <w:rFonts w:ascii="Verdana" w:hAnsi="Verdana" w:cs="Arial"/>
                <w:sz w:val="20"/>
                <w:szCs w:val="20"/>
              </w:rPr>
              <w:t xml:space="preserve">dditional </w:t>
            </w:r>
            <w:r w:rsidR="002556B8">
              <w:rPr>
                <w:rFonts w:ascii="Verdana" w:hAnsi="Verdana" w:cs="Arial"/>
                <w:sz w:val="20"/>
                <w:szCs w:val="20"/>
              </w:rPr>
              <w:t>I</w:t>
            </w:r>
            <w:r w:rsidRPr="00800231">
              <w:rPr>
                <w:rFonts w:ascii="Verdana" w:hAnsi="Verdana" w:cs="Arial"/>
                <w:sz w:val="20"/>
                <w:szCs w:val="20"/>
              </w:rPr>
              <w:t>nformation</w:t>
            </w:r>
            <w:r w:rsidRPr="00385B06">
              <w:rPr>
                <w:rFonts w:ascii="Verdana" w:hAnsi="Verdana" w:cs="Arial"/>
                <w:sz w:val="20"/>
                <w:szCs w:val="20"/>
              </w:rPr>
              <w:t>:</w:t>
            </w:r>
          </w:p>
        </w:tc>
        <w:tc>
          <w:tcPr>
            <w:cnfStyle w:val="000100000000" w:firstRow="0" w:lastRow="0" w:firstColumn="0" w:lastColumn="1" w:oddVBand="0" w:evenVBand="0" w:oddHBand="0" w:evenHBand="0" w:firstRowFirstColumn="0" w:firstRowLastColumn="0" w:lastRowFirstColumn="0" w:lastRowLastColumn="0"/>
            <w:tcW w:w="6971" w:type="dxa"/>
            <w:tcBorders>
              <w:top w:val="single" w:sz="4" w:space="0" w:color="8EAADB" w:themeColor="accent1" w:themeTint="99"/>
            </w:tcBorders>
            <w:vAlign w:val="center"/>
          </w:tcPr>
          <w:p w14:paraId="3B05E8B1" w14:textId="77777777" w:rsidR="002F5E9B" w:rsidRPr="00385B06" w:rsidRDefault="002F5E9B" w:rsidP="002556B8">
            <w:pPr>
              <w:rPr>
                <w:rFonts w:ascii="Verdana" w:hAnsi="Verdana" w:cs="Arial"/>
                <w:b w:val="0"/>
                <w:sz w:val="20"/>
                <w:szCs w:val="20"/>
              </w:rPr>
            </w:pPr>
          </w:p>
        </w:tc>
      </w:tr>
    </w:tbl>
    <w:p w14:paraId="1C1843ED" w14:textId="77777777" w:rsidR="002F5E9B" w:rsidRDefault="002F5E9B" w:rsidP="002F5E9B">
      <w:pPr>
        <w:pStyle w:val="ListParagraph"/>
        <w:rPr>
          <w:rFonts w:ascii="Verdana" w:hAnsi="Verdana"/>
          <w:b/>
          <w:bCs/>
        </w:rPr>
      </w:pPr>
    </w:p>
    <w:tbl>
      <w:tblPr>
        <w:tblStyle w:val="GridTable4-Accent1"/>
        <w:tblW w:w="0" w:type="auto"/>
        <w:jc w:val="center"/>
        <w:tblLayout w:type="fixed"/>
        <w:tblLook w:val="01E0" w:firstRow="1" w:lastRow="1" w:firstColumn="1" w:lastColumn="1" w:noHBand="0" w:noVBand="0"/>
      </w:tblPr>
      <w:tblGrid>
        <w:gridCol w:w="1885"/>
        <w:gridCol w:w="6971"/>
      </w:tblGrid>
      <w:tr w:rsidR="002F5E9B" w:rsidRPr="001D2329" w14:paraId="17EB3D1D" w14:textId="77777777" w:rsidTr="002556B8">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69F299A9" w14:textId="77777777" w:rsidR="002F5E9B" w:rsidRPr="00385B06" w:rsidRDefault="002F5E9B" w:rsidP="002556B8">
            <w:pPr>
              <w:rPr>
                <w:rFonts w:ascii="Verdana" w:hAnsi="Verdana" w:cs="Arial"/>
                <w:bCs w:val="0"/>
                <w:sz w:val="20"/>
                <w:szCs w:val="20"/>
              </w:rPr>
            </w:pPr>
            <w:r>
              <w:rPr>
                <w:rFonts w:ascii="Verdana" w:hAnsi="Verdana" w:cs="Arial"/>
                <w:bCs w:val="0"/>
                <w:sz w:val="20"/>
                <w:szCs w:val="20"/>
              </w:rPr>
              <w:t>Field Name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1AFDDBF0" w14:textId="77777777" w:rsidR="002F5E9B" w:rsidRPr="001D2329" w:rsidRDefault="002F5E9B" w:rsidP="002556B8">
            <w:pPr>
              <w:rPr>
                <w:rFonts w:ascii="Verdana" w:hAnsi="Verdana" w:cs="Arial"/>
                <w:bCs w:val="0"/>
                <w:sz w:val="20"/>
                <w:szCs w:val="20"/>
              </w:rPr>
            </w:pPr>
            <w:r w:rsidRPr="001D2329">
              <w:rPr>
                <w:rFonts w:ascii="Verdana" w:hAnsi="Verdana" w:cs="Arial"/>
                <w:bCs w:val="0"/>
                <w:sz w:val="20"/>
                <w:szCs w:val="20"/>
              </w:rPr>
              <w:t>Field Data</w:t>
            </w:r>
          </w:p>
        </w:tc>
      </w:tr>
      <w:tr w:rsidR="002F5E9B" w:rsidRPr="00385B06" w14:paraId="29A69540" w14:textId="77777777" w:rsidTr="002556B8">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36943A7B" w14:textId="77777777" w:rsidR="002F5E9B" w:rsidRPr="00385B06" w:rsidRDefault="002F5E9B" w:rsidP="002556B8">
            <w:pPr>
              <w:rPr>
                <w:rFonts w:ascii="Verdana" w:hAnsi="Verdana" w:cs="Arial"/>
                <w:bCs w:val="0"/>
                <w:sz w:val="20"/>
                <w:szCs w:val="20"/>
              </w:rPr>
            </w:pPr>
            <w:r w:rsidRPr="00385B06">
              <w:rPr>
                <w:rFonts w:ascii="Verdana" w:hAnsi="Verdana" w:cs="Arial"/>
                <w:sz w:val="20"/>
                <w:szCs w:val="20"/>
              </w:rPr>
              <w:t>Name: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6F945C51" w14:textId="77777777" w:rsidR="002F5E9B" w:rsidRPr="00385B06" w:rsidRDefault="002F5E9B" w:rsidP="002556B8">
            <w:pPr>
              <w:rPr>
                <w:rFonts w:ascii="Verdana" w:hAnsi="Verdana" w:cs="Arial"/>
                <w:b w:val="0"/>
                <w:sz w:val="20"/>
                <w:szCs w:val="20"/>
              </w:rPr>
            </w:pPr>
          </w:p>
        </w:tc>
      </w:tr>
      <w:tr w:rsidR="002F5E9B" w:rsidRPr="00385B06" w14:paraId="083F24E3" w14:textId="77777777" w:rsidTr="002556B8">
        <w:trPr>
          <w:trHeight w:val="350"/>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76B87B9C" w14:textId="77777777" w:rsidR="002F5E9B" w:rsidRPr="00385B06" w:rsidRDefault="002F5E9B" w:rsidP="002556B8">
            <w:pPr>
              <w:rPr>
                <w:rFonts w:ascii="Verdana" w:hAnsi="Verdana" w:cs="Arial"/>
                <w:bCs w:val="0"/>
                <w:sz w:val="20"/>
                <w:szCs w:val="20"/>
              </w:rPr>
            </w:pPr>
            <w:r w:rsidRPr="00385B06">
              <w:rPr>
                <w:rFonts w:ascii="Verdana" w:hAnsi="Verdana" w:cs="Arial"/>
                <w:sz w:val="20"/>
                <w:szCs w:val="20"/>
              </w:rPr>
              <w:t>Address w/ City, State</w:t>
            </w:r>
            <w:r>
              <w:rPr>
                <w:rFonts w:ascii="Verdana" w:hAnsi="Verdana" w:cs="Arial"/>
                <w:bCs w:val="0"/>
                <w:sz w:val="20"/>
                <w:szCs w:val="20"/>
              </w:rPr>
              <w:t xml:space="preserve"> &amp;</w:t>
            </w:r>
            <w:r w:rsidRPr="00385B06">
              <w:rPr>
                <w:rFonts w:ascii="Verdana" w:hAnsi="Verdana" w:cs="Arial"/>
                <w:sz w:val="20"/>
                <w:szCs w:val="20"/>
              </w:rPr>
              <w:t xml:space="preserve"> Zip:</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1E6AF4D4" w14:textId="77777777" w:rsidR="002F5E9B" w:rsidRPr="00385B06" w:rsidRDefault="002F5E9B" w:rsidP="002556B8">
            <w:pPr>
              <w:rPr>
                <w:rFonts w:ascii="Verdana" w:hAnsi="Verdana" w:cs="Arial"/>
                <w:b w:val="0"/>
                <w:sz w:val="20"/>
                <w:szCs w:val="20"/>
              </w:rPr>
            </w:pPr>
          </w:p>
        </w:tc>
      </w:tr>
      <w:tr w:rsidR="002F5E9B" w:rsidRPr="00385B06" w14:paraId="22E850D9" w14:textId="77777777" w:rsidTr="002556B8">
        <w:trPr>
          <w:cnfStyle w:val="000000100000" w:firstRow="0" w:lastRow="0" w:firstColumn="0" w:lastColumn="0" w:oddVBand="0" w:evenVBand="0" w:oddHBand="1" w:evenHBand="0" w:firstRowFirstColumn="0" w:firstRowLastColumn="0" w:lastRowFirstColumn="0" w:lastRowLastColumn="0"/>
          <w:trHeight w:val="890"/>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7976D0F5" w14:textId="77777777" w:rsidR="002F5E9B" w:rsidRPr="00385B06" w:rsidRDefault="002F5E9B" w:rsidP="002556B8">
            <w:pPr>
              <w:rPr>
                <w:rFonts w:ascii="Verdana" w:hAnsi="Verdana" w:cs="Arial"/>
                <w:bCs w:val="0"/>
                <w:sz w:val="20"/>
                <w:szCs w:val="20"/>
              </w:rPr>
            </w:pPr>
            <w:r w:rsidRPr="00385B06">
              <w:rPr>
                <w:rFonts w:ascii="Verdana" w:hAnsi="Verdana" w:cs="Arial"/>
                <w:sz w:val="20"/>
                <w:szCs w:val="20"/>
              </w:rPr>
              <w:t>Telephone Nbr:</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5E3B458E" w14:textId="77777777" w:rsidR="002F5E9B" w:rsidRPr="00385B06" w:rsidRDefault="002F5E9B" w:rsidP="002556B8">
            <w:pPr>
              <w:rPr>
                <w:rFonts w:ascii="Verdana" w:hAnsi="Verdana" w:cs="Arial"/>
                <w:b w:val="0"/>
                <w:sz w:val="20"/>
                <w:szCs w:val="20"/>
              </w:rPr>
            </w:pPr>
          </w:p>
        </w:tc>
      </w:tr>
      <w:tr w:rsidR="002F5E9B" w:rsidRPr="00385B06" w14:paraId="52F9920D" w14:textId="77777777" w:rsidTr="002556B8">
        <w:trPr>
          <w:trHeight w:val="359"/>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45725CC3" w14:textId="77777777" w:rsidR="002F5E9B" w:rsidRPr="00385B06" w:rsidRDefault="002F5E9B" w:rsidP="002556B8">
            <w:pPr>
              <w:ind w:right="-198"/>
              <w:rPr>
                <w:rFonts w:ascii="Verdana" w:hAnsi="Verdana" w:cs="Arial"/>
                <w:bCs w:val="0"/>
                <w:sz w:val="20"/>
                <w:szCs w:val="20"/>
              </w:rPr>
            </w:pPr>
            <w:r>
              <w:rPr>
                <w:rFonts w:ascii="Verdana" w:hAnsi="Verdana" w:cs="Arial"/>
                <w:sz w:val="20"/>
                <w:szCs w:val="20"/>
              </w:rPr>
              <w:t>State Agency</w:t>
            </w:r>
            <w:r w:rsidRPr="00385B06">
              <w:rPr>
                <w:rFonts w:ascii="Verdana" w:hAnsi="Verdana" w:cs="Arial"/>
                <w:sz w:val="20"/>
                <w:szCs w:val="20"/>
              </w:rPr>
              <w:t>:</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4F5D8D11" w14:textId="77777777" w:rsidR="002F5E9B" w:rsidRPr="00385B06" w:rsidRDefault="002F5E9B" w:rsidP="002556B8">
            <w:pPr>
              <w:rPr>
                <w:rFonts w:ascii="Verdana" w:hAnsi="Verdana" w:cs="Arial"/>
                <w:b w:val="0"/>
                <w:sz w:val="20"/>
                <w:szCs w:val="20"/>
              </w:rPr>
            </w:pPr>
          </w:p>
        </w:tc>
      </w:tr>
      <w:tr w:rsidR="002F5E9B" w:rsidRPr="00385B06" w14:paraId="7F024399" w14:textId="77777777" w:rsidTr="002556B8">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1885" w:type="dxa"/>
            <w:tcBorders>
              <w:bottom w:val="single" w:sz="4" w:space="0" w:color="8EAADB" w:themeColor="accent1" w:themeTint="99"/>
            </w:tcBorders>
            <w:vAlign w:val="center"/>
          </w:tcPr>
          <w:p w14:paraId="4B64E47F" w14:textId="77777777" w:rsidR="002F5E9B" w:rsidRPr="00385B06" w:rsidRDefault="002F5E9B" w:rsidP="002556B8">
            <w:pPr>
              <w:rPr>
                <w:rFonts w:ascii="Verdana" w:hAnsi="Verdana" w:cs="Arial"/>
                <w:bCs w:val="0"/>
                <w:sz w:val="20"/>
                <w:szCs w:val="20"/>
              </w:rPr>
            </w:pPr>
            <w:r>
              <w:rPr>
                <w:rFonts w:ascii="Verdana" w:hAnsi="Verdana" w:cs="Arial"/>
                <w:sz w:val="20"/>
                <w:szCs w:val="20"/>
              </w:rPr>
              <w:t>Dates of Employment</w:t>
            </w:r>
            <w:r w:rsidRPr="00385B06">
              <w:rPr>
                <w:rFonts w:ascii="Verdana" w:hAnsi="Verdana" w:cs="Arial"/>
                <w:sz w:val="20"/>
                <w:szCs w:val="20"/>
              </w:rPr>
              <w:t>:</w:t>
            </w:r>
          </w:p>
        </w:tc>
        <w:tc>
          <w:tcPr>
            <w:cnfStyle w:val="000100000000" w:firstRow="0" w:lastRow="0" w:firstColumn="0" w:lastColumn="1" w:oddVBand="0" w:evenVBand="0" w:oddHBand="0" w:evenHBand="0" w:firstRowFirstColumn="0" w:firstRowLastColumn="0" w:lastRowFirstColumn="0" w:lastRowLastColumn="0"/>
            <w:tcW w:w="6971" w:type="dxa"/>
            <w:tcBorders>
              <w:bottom w:val="single" w:sz="4" w:space="0" w:color="8EAADB" w:themeColor="accent1" w:themeTint="99"/>
            </w:tcBorders>
            <w:vAlign w:val="center"/>
          </w:tcPr>
          <w:p w14:paraId="789ECBED" w14:textId="77777777" w:rsidR="002F5E9B" w:rsidRPr="00385B06" w:rsidRDefault="002F5E9B" w:rsidP="002556B8">
            <w:pPr>
              <w:rPr>
                <w:rFonts w:ascii="Verdana" w:hAnsi="Verdana" w:cs="Arial"/>
                <w:b w:val="0"/>
                <w:sz w:val="20"/>
                <w:szCs w:val="20"/>
              </w:rPr>
            </w:pPr>
          </w:p>
        </w:tc>
      </w:tr>
      <w:tr w:rsidR="002F5E9B" w:rsidRPr="00385B06" w14:paraId="25BE3EAE" w14:textId="77777777" w:rsidTr="002556B8">
        <w:trPr>
          <w:cnfStyle w:val="010000000000" w:firstRow="0" w:lastRow="1"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8EAADB" w:themeColor="accent1" w:themeTint="99"/>
            </w:tcBorders>
            <w:vAlign w:val="center"/>
          </w:tcPr>
          <w:p w14:paraId="14E83235" w14:textId="06E854E4" w:rsidR="002F5E9B" w:rsidRPr="00385B06" w:rsidRDefault="002F5E9B" w:rsidP="002556B8">
            <w:pPr>
              <w:rPr>
                <w:rFonts w:ascii="Verdana" w:hAnsi="Verdana" w:cs="Arial"/>
                <w:bCs w:val="0"/>
                <w:sz w:val="20"/>
                <w:szCs w:val="20"/>
              </w:rPr>
            </w:pPr>
            <w:r w:rsidRPr="00800231">
              <w:rPr>
                <w:rFonts w:ascii="Verdana" w:hAnsi="Verdana" w:cs="Arial"/>
                <w:sz w:val="20"/>
                <w:szCs w:val="20"/>
              </w:rPr>
              <w:t xml:space="preserve">Any </w:t>
            </w:r>
            <w:r w:rsidR="002556B8">
              <w:rPr>
                <w:rFonts w:ascii="Verdana" w:hAnsi="Verdana" w:cs="Arial"/>
                <w:sz w:val="20"/>
                <w:szCs w:val="20"/>
              </w:rPr>
              <w:t>A</w:t>
            </w:r>
            <w:r w:rsidRPr="00800231">
              <w:rPr>
                <w:rFonts w:ascii="Verdana" w:hAnsi="Verdana" w:cs="Arial"/>
                <w:sz w:val="20"/>
                <w:szCs w:val="20"/>
              </w:rPr>
              <w:t xml:space="preserve">dditional </w:t>
            </w:r>
            <w:r w:rsidR="002556B8">
              <w:rPr>
                <w:rFonts w:ascii="Verdana" w:hAnsi="Verdana" w:cs="Arial"/>
                <w:sz w:val="20"/>
                <w:szCs w:val="20"/>
              </w:rPr>
              <w:t>I</w:t>
            </w:r>
            <w:r w:rsidRPr="00800231">
              <w:rPr>
                <w:rFonts w:ascii="Verdana" w:hAnsi="Verdana" w:cs="Arial"/>
                <w:sz w:val="20"/>
                <w:szCs w:val="20"/>
              </w:rPr>
              <w:t>nformation</w:t>
            </w:r>
            <w:r w:rsidRPr="00385B06">
              <w:rPr>
                <w:rFonts w:ascii="Verdana" w:hAnsi="Verdana" w:cs="Arial"/>
                <w:sz w:val="20"/>
                <w:szCs w:val="20"/>
              </w:rPr>
              <w:t>:</w:t>
            </w:r>
          </w:p>
        </w:tc>
        <w:tc>
          <w:tcPr>
            <w:cnfStyle w:val="000100000000" w:firstRow="0" w:lastRow="0" w:firstColumn="0" w:lastColumn="1" w:oddVBand="0" w:evenVBand="0" w:oddHBand="0" w:evenHBand="0" w:firstRowFirstColumn="0" w:firstRowLastColumn="0" w:lastRowFirstColumn="0" w:lastRowLastColumn="0"/>
            <w:tcW w:w="6971" w:type="dxa"/>
            <w:tcBorders>
              <w:top w:val="single" w:sz="4" w:space="0" w:color="8EAADB" w:themeColor="accent1" w:themeTint="99"/>
            </w:tcBorders>
            <w:vAlign w:val="center"/>
          </w:tcPr>
          <w:p w14:paraId="2ADAC4D7" w14:textId="77777777" w:rsidR="002F5E9B" w:rsidRPr="00385B06" w:rsidRDefault="002F5E9B" w:rsidP="002556B8">
            <w:pPr>
              <w:rPr>
                <w:rFonts w:ascii="Verdana" w:hAnsi="Verdana" w:cs="Arial"/>
                <w:b w:val="0"/>
                <w:sz w:val="20"/>
                <w:szCs w:val="20"/>
              </w:rPr>
            </w:pPr>
          </w:p>
        </w:tc>
      </w:tr>
    </w:tbl>
    <w:p w14:paraId="0E775322" w14:textId="77777777" w:rsidR="002F5E9B" w:rsidRDefault="002F5E9B" w:rsidP="002F5E9B">
      <w:pPr>
        <w:pStyle w:val="ListParagraph"/>
        <w:rPr>
          <w:rFonts w:ascii="Verdana" w:hAnsi="Verdana"/>
          <w:b/>
          <w:bCs/>
        </w:rPr>
      </w:pPr>
    </w:p>
    <w:tbl>
      <w:tblPr>
        <w:tblStyle w:val="GridTable4-Accent1"/>
        <w:tblW w:w="0" w:type="auto"/>
        <w:jc w:val="center"/>
        <w:tblLayout w:type="fixed"/>
        <w:tblLook w:val="01E0" w:firstRow="1" w:lastRow="1" w:firstColumn="1" w:lastColumn="1" w:noHBand="0" w:noVBand="0"/>
      </w:tblPr>
      <w:tblGrid>
        <w:gridCol w:w="1885"/>
        <w:gridCol w:w="6971"/>
      </w:tblGrid>
      <w:tr w:rsidR="002F5E9B" w:rsidRPr="001D2329" w14:paraId="631E2C79" w14:textId="77777777" w:rsidTr="002556B8">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12BD027E" w14:textId="77777777" w:rsidR="002F5E9B" w:rsidRPr="00385B06" w:rsidRDefault="002F5E9B" w:rsidP="002556B8">
            <w:pPr>
              <w:rPr>
                <w:rFonts w:ascii="Verdana" w:hAnsi="Verdana" w:cs="Arial"/>
                <w:bCs w:val="0"/>
                <w:sz w:val="20"/>
                <w:szCs w:val="20"/>
              </w:rPr>
            </w:pPr>
            <w:r>
              <w:rPr>
                <w:rFonts w:ascii="Verdana" w:hAnsi="Verdana" w:cs="Arial"/>
                <w:bCs w:val="0"/>
                <w:sz w:val="20"/>
                <w:szCs w:val="20"/>
              </w:rPr>
              <w:t>Field Name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781545A8" w14:textId="77777777" w:rsidR="002F5E9B" w:rsidRPr="001D2329" w:rsidRDefault="002F5E9B" w:rsidP="002556B8">
            <w:pPr>
              <w:rPr>
                <w:rFonts w:ascii="Verdana" w:hAnsi="Verdana" w:cs="Arial"/>
                <w:bCs w:val="0"/>
                <w:sz w:val="20"/>
                <w:szCs w:val="20"/>
              </w:rPr>
            </w:pPr>
            <w:r w:rsidRPr="001D2329">
              <w:rPr>
                <w:rFonts w:ascii="Verdana" w:hAnsi="Verdana" w:cs="Arial"/>
                <w:bCs w:val="0"/>
                <w:sz w:val="20"/>
                <w:szCs w:val="20"/>
              </w:rPr>
              <w:t>Field Data</w:t>
            </w:r>
          </w:p>
        </w:tc>
      </w:tr>
      <w:tr w:rsidR="002F5E9B" w:rsidRPr="00385B06" w14:paraId="50BDE67F" w14:textId="77777777" w:rsidTr="002556B8">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179D1446" w14:textId="77777777" w:rsidR="002F5E9B" w:rsidRPr="00385B06" w:rsidRDefault="002F5E9B" w:rsidP="002556B8">
            <w:pPr>
              <w:rPr>
                <w:rFonts w:ascii="Verdana" w:hAnsi="Verdana" w:cs="Arial"/>
                <w:bCs w:val="0"/>
                <w:sz w:val="20"/>
                <w:szCs w:val="20"/>
              </w:rPr>
            </w:pPr>
            <w:r w:rsidRPr="00385B06">
              <w:rPr>
                <w:rFonts w:ascii="Verdana" w:hAnsi="Verdana" w:cs="Arial"/>
                <w:sz w:val="20"/>
                <w:szCs w:val="20"/>
              </w:rPr>
              <w:t>Name:</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001F6DA4" w14:textId="77777777" w:rsidR="002F5E9B" w:rsidRPr="00385B06" w:rsidRDefault="002F5E9B" w:rsidP="002556B8">
            <w:pPr>
              <w:rPr>
                <w:rFonts w:ascii="Verdana" w:hAnsi="Verdana" w:cs="Arial"/>
                <w:b w:val="0"/>
                <w:sz w:val="20"/>
                <w:szCs w:val="20"/>
              </w:rPr>
            </w:pPr>
          </w:p>
        </w:tc>
      </w:tr>
      <w:tr w:rsidR="002F5E9B" w:rsidRPr="00385B06" w14:paraId="3242647B" w14:textId="77777777" w:rsidTr="002556B8">
        <w:trPr>
          <w:trHeight w:val="350"/>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20407FA4" w14:textId="77777777" w:rsidR="002F5E9B" w:rsidRPr="00385B06" w:rsidRDefault="002F5E9B" w:rsidP="002556B8">
            <w:pPr>
              <w:rPr>
                <w:rFonts w:ascii="Verdana" w:hAnsi="Verdana" w:cs="Arial"/>
                <w:bCs w:val="0"/>
                <w:sz w:val="20"/>
                <w:szCs w:val="20"/>
              </w:rPr>
            </w:pPr>
            <w:r w:rsidRPr="00385B06">
              <w:rPr>
                <w:rFonts w:ascii="Verdana" w:hAnsi="Verdana" w:cs="Arial"/>
                <w:sz w:val="20"/>
                <w:szCs w:val="20"/>
              </w:rPr>
              <w:t>Address w/ City, State</w:t>
            </w:r>
            <w:r>
              <w:rPr>
                <w:rFonts w:ascii="Verdana" w:hAnsi="Verdana" w:cs="Arial"/>
                <w:bCs w:val="0"/>
                <w:sz w:val="20"/>
                <w:szCs w:val="20"/>
              </w:rPr>
              <w:t xml:space="preserve"> &amp;</w:t>
            </w:r>
            <w:r w:rsidRPr="00385B06">
              <w:rPr>
                <w:rFonts w:ascii="Verdana" w:hAnsi="Verdana" w:cs="Arial"/>
                <w:sz w:val="20"/>
                <w:szCs w:val="20"/>
              </w:rPr>
              <w:t xml:space="preserve"> Zip:</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656D6ED9" w14:textId="77777777" w:rsidR="002F5E9B" w:rsidRPr="00385B06" w:rsidRDefault="002F5E9B" w:rsidP="002556B8">
            <w:pPr>
              <w:rPr>
                <w:rFonts w:ascii="Verdana" w:hAnsi="Verdana" w:cs="Arial"/>
                <w:b w:val="0"/>
                <w:sz w:val="20"/>
                <w:szCs w:val="20"/>
              </w:rPr>
            </w:pPr>
          </w:p>
        </w:tc>
      </w:tr>
      <w:tr w:rsidR="002F5E9B" w:rsidRPr="00385B06" w14:paraId="35495DBF" w14:textId="77777777" w:rsidTr="002556B8">
        <w:trPr>
          <w:cnfStyle w:val="000000100000" w:firstRow="0" w:lastRow="0" w:firstColumn="0" w:lastColumn="0" w:oddVBand="0" w:evenVBand="0" w:oddHBand="1" w:evenHBand="0" w:firstRowFirstColumn="0" w:firstRowLastColumn="0" w:lastRowFirstColumn="0" w:lastRowLastColumn="0"/>
          <w:trHeight w:val="890"/>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3815A0DF" w14:textId="77777777" w:rsidR="002F5E9B" w:rsidRPr="00385B06" w:rsidRDefault="002F5E9B" w:rsidP="002556B8">
            <w:pPr>
              <w:rPr>
                <w:rFonts w:ascii="Verdana" w:hAnsi="Verdana" w:cs="Arial"/>
                <w:bCs w:val="0"/>
                <w:sz w:val="20"/>
                <w:szCs w:val="20"/>
              </w:rPr>
            </w:pPr>
            <w:r w:rsidRPr="00385B06">
              <w:rPr>
                <w:rFonts w:ascii="Verdana" w:hAnsi="Verdana" w:cs="Arial"/>
                <w:sz w:val="20"/>
                <w:szCs w:val="20"/>
              </w:rPr>
              <w:t>Telephone Nbr:</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30C94ADA" w14:textId="77777777" w:rsidR="002F5E9B" w:rsidRPr="00385B06" w:rsidRDefault="002F5E9B" w:rsidP="002556B8">
            <w:pPr>
              <w:rPr>
                <w:rFonts w:ascii="Verdana" w:hAnsi="Verdana" w:cs="Arial"/>
                <w:b w:val="0"/>
                <w:sz w:val="20"/>
                <w:szCs w:val="20"/>
              </w:rPr>
            </w:pPr>
          </w:p>
        </w:tc>
      </w:tr>
      <w:tr w:rsidR="002F5E9B" w:rsidRPr="00385B06" w14:paraId="788F6DA1" w14:textId="77777777" w:rsidTr="002556B8">
        <w:trPr>
          <w:trHeight w:val="359"/>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5A9E25FA" w14:textId="77777777" w:rsidR="002F5E9B" w:rsidRPr="00385B06" w:rsidRDefault="002F5E9B" w:rsidP="002556B8">
            <w:pPr>
              <w:ind w:right="-198"/>
              <w:rPr>
                <w:rFonts w:ascii="Verdana" w:hAnsi="Verdana" w:cs="Arial"/>
                <w:bCs w:val="0"/>
                <w:sz w:val="20"/>
                <w:szCs w:val="20"/>
              </w:rPr>
            </w:pPr>
            <w:r>
              <w:rPr>
                <w:rFonts w:ascii="Verdana" w:hAnsi="Verdana" w:cs="Arial"/>
                <w:sz w:val="20"/>
                <w:szCs w:val="20"/>
              </w:rPr>
              <w:t>State Agency</w:t>
            </w:r>
            <w:r w:rsidRPr="00385B06">
              <w:rPr>
                <w:rFonts w:ascii="Verdana" w:hAnsi="Verdana" w:cs="Arial"/>
                <w:sz w:val="20"/>
                <w:szCs w:val="20"/>
              </w:rPr>
              <w:t>:</w:t>
            </w:r>
          </w:p>
        </w:tc>
        <w:tc>
          <w:tcPr>
            <w:cnfStyle w:val="000100000000" w:firstRow="0" w:lastRow="0" w:firstColumn="0" w:lastColumn="1" w:oddVBand="0" w:evenVBand="0" w:oddHBand="0" w:evenHBand="0" w:firstRowFirstColumn="0" w:firstRowLastColumn="0" w:lastRowFirstColumn="0" w:lastRowLastColumn="0"/>
            <w:tcW w:w="6971" w:type="dxa"/>
            <w:vAlign w:val="center"/>
          </w:tcPr>
          <w:p w14:paraId="0023CD81" w14:textId="77777777" w:rsidR="002F5E9B" w:rsidRPr="00385B06" w:rsidRDefault="002F5E9B" w:rsidP="002556B8">
            <w:pPr>
              <w:rPr>
                <w:rFonts w:ascii="Verdana" w:hAnsi="Verdana" w:cs="Arial"/>
                <w:b w:val="0"/>
                <w:sz w:val="20"/>
                <w:szCs w:val="20"/>
              </w:rPr>
            </w:pPr>
          </w:p>
        </w:tc>
      </w:tr>
      <w:tr w:rsidR="002F5E9B" w:rsidRPr="00385B06" w14:paraId="1B801C04" w14:textId="77777777" w:rsidTr="002556B8">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1885" w:type="dxa"/>
            <w:tcBorders>
              <w:bottom w:val="single" w:sz="4" w:space="0" w:color="8EAADB" w:themeColor="accent1" w:themeTint="99"/>
            </w:tcBorders>
            <w:vAlign w:val="center"/>
          </w:tcPr>
          <w:p w14:paraId="316DBA4B" w14:textId="77777777" w:rsidR="002F5E9B" w:rsidRPr="00385B06" w:rsidRDefault="002F5E9B" w:rsidP="002556B8">
            <w:pPr>
              <w:rPr>
                <w:rFonts w:ascii="Verdana" w:hAnsi="Verdana" w:cs="Arial"/>
                <w:bCs w:val="0"/>
                <w:sz w:val="20"/>
                <w:szCs w:val="20"/>
              </w:rPr>
            </w:pPr>
            <w:r>
              <w:rPr>
                <w:rFonts w:ascii="Verdana" w:hAnsi="Verdana" w:cs="Arial"/>
                <w:sz w:val="20"/>
                <w:szCs w:val="20"/>
              </w:rPr>
              <w:t>Dates of Employment</w:t>
            </w:r>
            <w:r w:rsidRPr="00385B06">
              <w:rPr>
                <w:rFonts w:ascii="Verdana" w:hAnsi="Verdana" w:cs="Arial"/>
                <w:sz w:val="20"/>
                <w:szCs w:val="20"/>
              </w:rPr>
              <w:t>:</w:t>
            </w:r>
          </w:p>
        </w:tc>
        <w:tc>
          <w:tcPr>
            <w:cnfStyle w:val="000100000000" w:firstRow="0" w:lastRow="0" w:firstColumn="0" w:lastColumn="1" w:oddVBand="0" w:evenVBand="0" w:oddHBand="0" w:evenHBand="0" w:firstRowFirstColumn="0" w:firstRowLastColumn="0" w:lastRowFirstColumn="0" w:lastRowLastColumn="0"/>
            <w:tcW w:w="6971" w:type="dxa"/>
            <w:tcBorders>
              <w:bottom w:val="single" w:sz="4" w:space="0" w:color="8EAADB" w:themeColor="accent1" w:themeTint="99"/>
            </w:tcBorders>
            <w:vAlign w:val="center"/>
          </w:tcPr>
          <w:p w14:paraId="59909A66" w14:textId="77777777" w:rsidR="002F5E9B" w:rsidRPr="00385B06" w:rsidRDefault="002F5E9B" w:rsidP="002556B8">
            <w:pPr>
              <w:rPr>
                <w:rFonts w:ascii="Verdana" w:hAnsi="Verdana" w:cs="Arial"/>
                <w:b w:val="0"/>
                <w:sz w:val="20"/>
                <w:szCs w:val="20"/>
              </w:rPr>
            </w:pPr>
          </w:p>
        </w:tc>
      </w:tr>
      <w:tr w:rsidR="002F5E9B" w:rsidRPr="00385B06" w14:paraId="1E114F57" w14:textId="77777777" w:rsidTr="002556B8">
        <w:trPr>
          <w:cnfStyle w:val="010000000000" w:firstRow="0" w:lastRow="1"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8EAADB" w:themeColor="accent1" w:themeTint="99"/>
            </w:tcBorders>
            <w:vAlign w:val="center"/>
          </w:tcPr>
          <w:p w14:paraId="1CBF7A94" w14:textId="116F5A42" w:rsidR="002F5E9B" w:rsidRPr="00385B06" w:rsidRDefault="002F5E9B" w:rsidP="002556B8">
            <w:pPr>
              <w:rPr>
                <w:rFonts w:ascii="Verdana" w:hAnsi="Verdana" w:cs="Arial"/>
                <w:bCs w:val="0"/>
                <w:sz w:val="20"/>
                <w:szCs w:val="20"/>
              </w:rPr>
            </w:pPr>
            <w:r w:rsidRPr="00800231">
              <w:rPr>
                <w:rFonts w:ascii="Verdana" w:hAnsi="Verdana" w:cs="Arial"/>
                <w:sz w:val="20"/>
                <w:szCs w:val="20"/>
              </w:rPr>
              <w:t xml:space="preserve">Any </w:t>
            </w:r>
            <w:r w:rsidR="002556B8">
              <w:rPr>
                <w:rFonts w:ascii="Verdana" w:hAnsi="Verdana" w:cs="Arial"/>
                <w:sz w:val="20"/>
                <w:szCs w:val="20"/>
              </w:rPr>
              <w:t>A</w:t>
            </w:r>
            <w:r w:rsidRPr="00800231">
              <w:rPr>
                <w:rFonts w:ascii="Verdana" w:hAnsi="Verdana" w:cs="Arial"/>
                <w:sz w:val="20"/>
                <w:szCs w:val="20"/>
              </w:rPr>
              <w:t xml:space="preserve">dditional </w:t>
            </w:r>
            <w:r w:rsidR="002556B8">
              <w:rPr>
                <w:rFonts w:ascii="Verdana" w:hAnsi="Verdana" w:cs="Arial"/>
                <w:sz w:val="20"/>
                <w:szCs w:val="20"/>
              </w:rPr>
              <w:t>I</w:t>
            </w:r>
            <w:r w:rsidRPr="00800231">
              <w:rPr>
                <w:rFonts w:ascii="Verdana" w:hAnsi="Verdana" w:cs="Arial"/>
                <w:sz w:val="20"/>
                <w:szCs w:val="20"/>
              </w:rPr>
              <w:t>nformation</w:t>
            </w:r>
            <w:r w:rsidRPr="00385B06">
              <w:rPr>
                <w:rFonts w:ascii="Verdana" w:hAnsi="Verdana" w:cs="Arial"/>
                <w:sz w:val="20"/>
                <w:szCs w:val="20"/>
              </w:rPr>
              <w:t>:</w:t>
            </w:r>
          </w:p>
        </w:tc>
        <w:tc>
          <w:tcPr>
            <w:cnfStyle w:val="000100000000" w:firstRow="0" w:lastRow="0" w:firstColumn="0" w:lastColumn="1" w:oddVBand="0" w:evenVBand="0" w:oddHBand="0" w:evenHBand="0" w:firstRowFirstColumn="0" w:firstRowLastColumn="0" w:lastRowFirstColumn="0" w:lastRowLastColumn="0"/>
            <w:tcW w:w="6971" w:type="dxa"/>
            <w:tcBorders>
              <w:top w:val="single" w:sz="4" w:space="0" w:color="8EAADB" w:themeColor="accent1" w:themeTint="99"/>
            </w:tcBorders>
            <w:vAlign w:val="center"/>
          </w:tcPr>
          <w:p w14:paraId="78CE5149" w14:textId="77777777" w:rsidR="002F5E9B" w:rsidRPr="00385B06" w:rsidRDefault="002F5E9B" w:rsidP="002556B8">
            <w:pPr>
              <w:rPr>
                <w:rFonts w:ascii="Verdana" w:hAnsi="Verdana" w:cs="Arial"/>
                <w:b w:val="0"/>
                <w:sz w:val="20"/>
                <w:szCs w:val="20"/>
              </w:rPr>
            </w:pPr>
          </w:p>
        </w:tc>
      </w:tr>
    </w:tbl>
    <w:p w14:paraId="191D6CC9" w14:textId="77777777" w:rsidR="002F5E9B" w:rsidRDefault="002F5E9B" w:rsidP="002F5E9B">
      <w:pPr>
        <w:pStyle w:val="ListParagraph"/>
        <w:rPr>
          <w:rFonts w:ascii="Verdana" w:hAnsi="Verdana"/>
          <w:b/>
          <w:bCs/>
        </w:rPr>
      </w:pPr>
    </w:p>
    <w:p w14:paraId="18E32CFE" w14:textId="77777777" w:rsidR="002F5E9B" w:rsidRDefault="002F5E9B" w:rsidP="002F5E9B">
      <w:pPr>
        <w:spacing w:after="160" w:line="259" w:lineRule="auto"/>
        <w:rPr>
          <w:rFonts w:ascii="Verdana" w:hAnsi="Verdana"/>
          <w:b/>
          <w:bCs/>
        </w:rPr>
      </w:pPr>
      <w:r>
        <w:rPr>
          <w:rFonts w:ascii="Verdana" w:hAnsi="Verdana"/>
          <w:b/>
          <w:bCs/>
        </w:rPr>
        <w:br w:type="page"/>
      </w:r>
    </w:p>
    <w:p w14:paraId="5E41DB2C" w14:textId="77777777" w:rsidR="002F5E9B" w:rsidRDefault="002F5E9B" w:rsidP="002F5E9B">
      <w:pPr>
        <w:pStyle w:val="ListParagraph"/>
        <w:numPr>
          <w:ilvl w:val="0"/>
          <w:numId w:val="2"/>
        </w:numPr>
        <w:ind w:left="720"/>
        <w:rPr>
          <w:rFonts w:ascii="Verdana" w:hAnsi="Verdana"/>
          <w:b/>
          <w:bCs/>
        </w:rPr>
      </w:pPr>
      <w:r w:rsidRPr="00800231">
        <w:rPr>
          <w:rFonts w:ascii="Verdana" w:hAnsi="Verdana"/>
          <w:b/>
          <w:bCs/>
        </w:rPr>
        <w:lastRenderedPageBreak/>
        <w:t>Notice of Criminal Activity</w:t>
      </w:r>
    </w:p>
    <w:p w14:paraId="1F820B17" w14:textId="77777777" w:rsidR="002F5E9B" w:rsidRPr="00033BF9" w:rsidRDefault="002F5E9B" w:rsidP="002F5E9B">
      <w:pPr>
        <w:pStyle w:val="ListParagraph"/>
        <w:rPr>
          <w:rFonts w:ascii="Verdana" w:hAnsi="Verdana"/>
          <w:sz w:val="20"/>
          <w:szCs w:val="20"/>
        </w:rPr>
      </w:pPr>
      <w:r w:rsidRPr="00033BF9">
        <w:rPr>
          <w:rFonts w:ascii="Verdana" w:hAnsi="Verdana"/>
          <w:sz w:val="20"/>
          <w:szCs w:val="20"/>
        </w:rPr>
        <w:t xml:space="preserve">Confirm that the Applicant, any person with ownership or controlling interest, their agent, employee, </w:t>
      </w:r>
      <w:proofErr w:type="gramStart"/>
      <w:r w:rsidRPr="00033BF9">
        <w:rPr>
          <w:rFonts w:ascii="Verdana" w:hAnsi="Verdana"/>
          <w:sz w:val="20"/>
          <w:szCs w:val="20"/>
        </w:rPr>
        <w:t>subcontractor</w:t>
      </w:r>
      <w:proofErr w:type="gramEnd"/>
      <w:r w:rsidRPr="00033BF9">
        <w:rPr>
          <w:rFonts w:ascii="Verdana" w:hAnsi="Verdana"/>
          <w:sz w:val="20"/>
          <w:szCs w:val="20"/>
        </w:rPr>
        <w:t xml:space="preserve"> or volunteer who will be providing the required services are not: </w:t>
      </w:r>
    </w:p>
    <w:p w14:paraId="5AF03E9B" w14:textId="77777777" w:rsidR="002F5E9B" w:rsidRPr="00033BF9" w:rsidRDefault="002F5E9B" w:rsidP="002F5E9B">
      <w:pPr>
        <w:pStyle w:val="ListParagraph"/>
        <w:numPr>
          <w:ilvl w:val="1"/>
          <w:numId w:val="2"/>
        </w:numPr>
        <w:ind w:left="1080"/>
        <w:rPr>
          <w:rFonts w:ascii="Verdana" w:hAnsi="Verdana"/>
          <w:sz w:val="20"/>
          <w:szCs w:val="20"/>
        </w:rPr>
      </w:pPr>
      <w:r w:rsidRPr="00033BF9">
        <w:rPr>
          <w:rFonts w:ascii="Verdana" w:hAnsi="Verdana"/>
          <w:sz w:val="20"/>
          <w:szCs w:val="20"/>
        </w:rPr>
        <w:t>Engaged in any activity that could constitute a criminal offense equal to or greater than a Class A misdemeanor or grounds for disciplinary action by a state or federal regulatory authority; or</w:t>
      </w:r>
    </w:p>
    <w:p w14:paraId="4D9EA490" w14:textId="77777777" w:rsidR="002F5E9B" w:rsidRPr="00033BF9" w:rsidRDefault="002F5E9B" w:rsidP="002F5E9B">
      <w:pPr>
        <w:pStyle w:val="ListParagraph"/>
        <w:numPr>
          <w:ilvl w:val="1"/>
          <w:numId w:val="2"/>
        </w:numPr>
        <w:ind w:left="1080"/>
        <w:rPr>
          <w:rFonts w:ascii="Verdana" w:hAnsi="Verdana"/>
          <w:sz w:val="20"/>
          <w:szCs w:val="20"/>
        </w:rPr>
      </w:pPr>
      <w:r w:rsidRPr="00033BF9">
        <w:rPr>
          <w:rFonts w:ascii="Verdana" w:hAnsi="Verdana"/>
          <w:sz w:val="20"/>
          <w:szCs w:val="20"/>
        </w:rPr>
        <w:t>Been placed on community supervision, received deferred adjudication, or been indicted for or convicted of a criminal offense relating to involvement in any financial matter, federal or state program, or sex crime.</w:t>
      </w:r>
    </w:p>
    <w:p w14:paraId="5A1C0380" w14:textId="77777777" w:rsidR="002F5E9B" w:rsidRPr="00800231" w:rsidRDefault="002F5E9B" w:rsidP="002F5E9B">
      <w:pPr>
        <w:pStyle w:val="ListParagraph"/>
        <w:ind w:left="1080"/>
        <w:rPr>
          <w:rFonts w:ascii="Verdana" w:hAnsi="Verdana"/>
        </w:rPr>
      </w:pPr>
    </w:p>
    <w:tbl>
      <w:tblPr>
        <w:tblStyle w:val="GridTable4-Accent1"/>
        <w:tblW w:w="0" w:type="auto"/>
        <w:jc w:val="center"/>
        <w:tblLayout w:type="fixed"/>
        <w:tblLook w:val="01E0" w:firstRow="1" w:lastRow="1" w:firstColumn="1" w:lastColumn="1" w:noHBand="0" w:noVBand="0"/>
      </w:tblPr>
      <w:tblGrid>
        <w:gridCol w:w="8856"/>
      </w:tblGrid>
      <w:tr w:rsidR="002F5E9B" w:rsidRPr="001D2329" w14:paraId="62757A86" w14:textId="77777777" w:rsidTr="002556B8">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8856" w:type="dxa"/>
            <w:vAlign w:val="center"/>
          </w:tcPr>
          <w:p w14:paraId="7FBF2182" w14:textId="77777777" w:rsidR="002F5E9B" w:rsidRPr="001D2329" w:rsidRDefault="002F5E9B" w:rsidP="002556B8">
            <w:pPr>
              <w:jc w:val="center"/>
              <w:rPr>
                <w:rFonts w:ascii="Verdana" w:hAnsi="Verdana" w:cs="Arial"/>
                <w:bCs w:val="0"/>
                <w:sz w:val="20"/>
                <w:szCs w:val="20"/>
              </w:rPr>
            </w:pPr>
            <w:r>
              <w:rPr>
                <w:rFonts w:ascii="Verdana" w:hAnsi="Verdana" w:cs="Arial"/>
                <w:bCs w:val="0"/>
                <w:sz w:val="20"/>
                <w:szCs w:val="20"/>
              </w:rPr>
              <w:t>Applicant Response</w:t>
            </w:r>
          </w:p>
        </w:tc>
      </w:tr>
      <w:tr w:rsidR="002F5E9B" w:rsidRPr="00385B06" w14:paraId="6DC1C60C" w14:textId="77777777" w:rsidTr="002556B8">
        <w:trPr>
          <w:cnfStyle w:val="010000000000" w:firstRow="0" w:lastRow="1" w:firstColumn="0" w:lastColumn="0" w:oddVBand="0" w:evenVBand="0" w:oddHBand="0" w:evenHBand="0" w:firstRowFirstColumn="0" w:firstRowLastColumn="0" w:lastRowFirstColumn="0" w:lastRowLastColumn="0"/>
          <w:trHeight w:val="6504"/>
          <w:jc w:val="center"/>
        </w:trPr>
        <w:tc>
          <w:tcPr>
            <w:cnfStyle w:val="001000000000" w:firstRow="0" w:lastRow="0" w:firstColumn="1" w:lastColumn="0" w:oddVBand="0" w:evenVBand="0" w:oddHBand="0" w:evenHBand="0" w:firstRowFirstColumn="0" w:firstRowLastColumn="0" w:lastRowFirstColumn="0" w:lastRowLastColumn="0"/>
            <w:tcW w:w="8856" w:type="dxa"/>
          </w:tcPr>
          <w:p w14:paraId="4FEA6216" w14:textId="77777777" w:rsidR="002F5E9B" w:rsidRPr="00385B06" w:rsidRDefault="002F5E9B" w:rsidP="002556B8">
            <w:pPr>
              <w:rPr>
                <w:rFonts w:ascii="Verdana" w:hAnsi="Verdana" w:cs="Arial"/>
                <w:b w:val="0"/>
                <w:sz w:val="20"/>
                <w:szCs w:val="20"/>
              </w:rPr>
            </w:pPr>
          </w:p>
        </w:tc>
      </w:tr>
    </w:tbl>
    <w:p w14:paraId="3DD7B551" w14:textId="77777777" w:rsidR="002F5E9B" w:rsidRDefault="002F5E9B" w:rsidP="002F5E9B">
      <w:pPr>
        <w:pStyle w:val="ListParagraph"/>
        <w:rPr>
          <w:rFonts w:ascii="Verdana" w:hAnsi="Verdana"/>
          <w:b/>
          <w:bCs/>
        </w:rPr>
      </w:pPr>
    </w:p>
    <w:p w14:paraId="1753C11D" w14:textId="77777777" w:rsidR="002F5E9B" w:rsidRDefault="002F5E9B" w:rsidP="002F5E9B">
      <w:pPr>
        <w:spacing w:after="160" w:line="259" w:lineRule="auto"/>
        <w:rPr>
          <w:rFonts w:ascii="Verdana" w:hAnsi="Verdana"/>
          <w:b/>
          <w:bCs/>
        </w:rPr>
      </w:pPr>
      <w:r>
        <w:rPr>
          <w:rFonts w:ascii="Verdana" w:hAnsi="Verdana"/>
          <w:b/>
          <w:bCs/>
        </w:rPr>
        <w:br w:type="page"/>
      </w:r>
    </w:p>
    <w:p w14:paraId="03244377" w14:textId="77777777" w:rsidR="002F5E9B" w:rsidRDefault="002F5E9B" w:rsidP="002F5E9B">
      <w:pPr>
        <w:pStyle w:val="ListParagraph"/>
        <w:numPr>
          <w:ilvl w:val="0"/>
          <w:numId w:val="2"/>
        </w:numPr>
        <w:ind w:left="720"/>
        <w:rPr>
          <w:rFonts w:ascii="Verdana" w:hAnsi="Verdana"/>
          <w:b/>
          <w:bCs/>
        </w:rPr>
      </w:pPr>
      <w:r w:rsidRPr="00781783">
        <w:rPr>
          <w:rFonts w:ascii="Verdana" w:hAnsi="Verdana"/>
          <w:b/>
          <w:bCs/>
        </w:rPr>
        <w:lastRenderedPageBreak/>
        <w:t>Notice of Insolvency or Indebtedness</w:t>
      </w:r>
    </w:p>
    <w:p w14:paraId="213CDC1D" w14:textId="77E64793" w:rsidR="002F5E9B" w:rsidRPr="00033BF9" w:rsidRDefault="002F5E9B" w:rsidP="002F5E9B">
      <w:pPr>
        <w:pStyle w:val="ListParagraph"/>
        <w:rPr>
          <w:rFonts w:ascii="Verdana" w:hAnsi="Verdana"/>
          <w:sz w:val="20"/>
          <w:szCs w:val="20"/>
        </w:rPr>
      </w:pPr>
      <w:r w:rsidRPr="00033BF9">
        <w:rPr>
          <w:rFonts w:ascii="Verdana" w:hAnsi="Verdana"/>
          <w:sz w:val="20"/>
          <w:szCs w:val="20"/>
        </w:rPr>
        <w:t>Provide detailed written descriptions of any insolvency, incapacity, and outstanding unpaid obligations of Applicant owed to the Internal Revenue Service (IRS) or the State of Texas, or any agency or political subdivision of the State of Texas</w:t>
      </w:r>
      <w:r w:rsidR="00E172B0">
        <w:rPr>
          <w:rFonts w:ascii="Verdana" w:hAnsi="Verdana"/>
          <w:sz w:val="20"/>
          <w:szCs w:val="20"/>
        </w:rPr>
        <w:t xml:space="preserve"> consistent with requirements outlined in Open Enrollment </w:t>
      </w:r>
      <w:r w:rsidR="00E172B0" w:rsidRPr="00E172B0">
        <w:rPr>
          <w:rFonts w:ascii="Verdana" w:hAnsi="Verdana"/>
          <w:sz w:val="20"/>
          <w:szCs w:val="20"/>
        </w:rPr>
        <w:t>HHS0011235</w:t>
      </w:r>
      <w:r w:rsidR="00E172B0">
        <w:rPr>
          <w:rFonts w:ascii="Verdana" w:hAnsi="Verdana"/>
          <w:sz w:val="20"/>
          <w:szCs w:val="20"/>
        </w:rPr>
        <w:t>, Section 8.8</w:t>
      </w:r>
      <w:r w:rsidRPr="00033BF9">
        <w:rPr>
          <w:rFonts w:ascii="Verdana" w:hAnsi="Verdana"/>
          <w:sz w:val="20"/>
          <w:szCs w:val="20"/>
        </w:rPr>
        <w:t>.</w:t>
      </w:r>
    </w:p>
    <w:p w14:paraId="1DF76D15" w14:textId="77777777" w:rsidR="00A73C1D" w:rsidRDefault="00A73C1D" w:rsidP="002F5E9B">
      <w:pPr>
        <w:pStyle w:val="ListParagraph"/>
        <w:rPr>
          <w:rFonts w:ascii="Verdana" w:hAnsi="Verdana"/>
        </w:rPr>
      </w:pPr>
    </w:p>
    <w:tbl>
      <w:tblPr>
        <w:tblStyle w:val="GridTable4-Accent1"/>
        <w:tblW w:w="0" w:type="auto"/>
        <w:jc w:val="center"/>
        <w:tblLayout w:type="fixed"/>
        <w:tblLook w:val="01E0" w:firstRow="1" w:lastRow="1" w:firstColumn="1" w:lastColumn="1" w:noHBand="0" w:noVBand="0"/>
      </w:tblPr>
      <w:tblGrid>
        <w:gridCol w:w="8856"/>
      </w:tblGrid>
      <w:tr w:rsidR="002F5E9B" w:rsidRPr="001D2329" w14:paraId="23A00F3E" w14:textId="77777777" w:rsidTr="002556B8">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8856" w:type="dxa"/>
            <w:vAlign w:val="center"/>
          </w:tcPr>
          <w:p w14:paraId="36D4FAA3" w14:textId="77777777" w:rsidR="002F5E9B" w:rsidRPr="001D2329" w:rsidRDefault="002F5E9B" w:rsidP="002556B8">
            <w:pPr>
              <w:jc w:val="center"/>
              <w:rPr>
                <w:rFonts w:ascii="Verdana" w:hAnsi="Verdana" w:cs="Arial"/>
                <w:bCs w:val="0"/>
                <w:sz w:val="20"/>
                <w:szCs w:val="20"/>
              </w:rPr>
            </w:pPr>
            <w:r>
              <w:rPr>
                <w:rFonts w:ascii="Verdana" w:hAnsi="Verdana" w:cs="Arial"/>
                <w:bCs w:val="0"/>
                <w:sz w:val="20"/>
                <w:szCs w:val="20"/>
              </w:rPr>
              <w:t>Applicant Response</w:t>
            </w:r>
          </w:p>
        </w:tc>
      </w:tr>
      <w:tr w:rsidR="002F5E9B" w:rsidRPr="00385B06" w14:paraId="0A715F31" w14:textId="77777777" w:rsidTr="002556B8">
        <w:trPr>
          <w:cnfStyle w:val="010000000000" w:firstRow="0" w:lastRow="1" w:firstColumn="0" w:lastColumn="0" w:oddVBand="0" w:evenVBand="0" w:oddHBand="0" w:evenHBand="0" w:firstRowFirstColumn="0" w:firstRowLastColumn="0" w:lastRowFirstColumn="0" w:lastRowLastColumn="0"/>
          <w:trHeight w:val="6504"/>
          <w:jc w:val="center"/>
        </w:trPr>
        <w:tc>
          <w:tcPr>
            <w:cnfStyle w:val="001000000000" w:firstRow="0" w:lastRow="0" w:firstColumn="1" w:lastColumn="0" w:oddVBand="0" w:evenVBand="0" w:oddHBand="0" w:evenHBand="0" w:firstRowFirstColumn="0" w:firstRowLastColumn="0" w:lastRowFirstColumn="0" w:lastRowLastColumn="0"/>
            <w:tcW w:w="8856" w:type="dxa"/>
          </w:tcPr>
          <w:p w14:paraId="4E7570B3" w14:textId="77777777" w:rsidR="002F5E9B" w:rsidRPr="00385B06" w:rsidRDefault="002F5E9B" w:rsidP="002556B8">
            <w:pPr>
              <w:rPr>
                <w:rFonts w:ascii="Verdana" w:hAnsi="Verdana" w:cs="Arial"/>
                <w:b w:val="0"/>
                <w:sz w:val="20"/>
                <w:szCs w:val="20"/>
              </w:rPr>
            </w:pPr>
          </w:p>
        </w:tc>
      </w:tr>
    </w:tbl>
    <w:p w14:paraId="5A289F7E" w14:textId="77777777" w:rsidR="00A73C1D" w:rsidRDefault="00A73C1D">
      <w:pPr>
        <w:spacing w:after="160" w:line="259" w:lineRule="auto"/>
        <w:rPr>
          <w:rFonts w:ascii="Verdana" w:hAnsi="Verdana"/>
          <w:b/>
          <w:bCs/>
        </w:rPr>
      </w:pPr>
      <w:r>
        <w:rPr>
          <w:rFonts w:ascii="Verdana" w:hAnsi="Verdana"/>
          <w:b/>
          <w:bCs/>
        </w:rPr>
        <w:br w:type="page"/>
      </w:r>
    </w:p>
    <w:p w14:paraId="348F2FCA" w14:textId="330822B7" w:rsidR="002F5E9B" w:rsidRDefault="002F5E9B" w:rsidP="002F5E9B">
      <w:pPr>
        <w:pStyle w:val="ListParagraph"/>
        <w:numPr>
          <w:ilvl w:val="0"/>
          <w:numId w:val="2"/>
        </w:numPr>
        <w:ind w:left="720"/>
        <w:rPr>
          <w:rFonts w:ascii="Verdana" w:hAnsi="Verdana"/>
          <w:b/>
          <w:bCs/>
        </w:rPr>
      </w:pPr>
      <w:r>
        <w:rPr>
          <w:rFonts w:ascii="Verdana" w:hAnsi="Verdana"/>
          <w:b/>
          <w:bCs/>
        </w:rPr>
        <w:lastRenderedPageBreak/>
        <w:t>Service Plan</w:t>
      </w:r>
    </w:p>
    <w:p w14:paraId="6B788660" w14:textId="17DC8816" w:rsidR="002F5E9B" w:rsidRDefault="002F5E9B" w:rsidP="00A73C1D">
      <w:pPr>
        <w:ind w:left="360"/>
        <w:rPr>
          <w:rFonts w:ascii="Verdana" w:hAnsi="Verdana"/>
          <w:sz w:val="20"/>
          <w:szCs w:val="20"/>
        </w:rPr>
      </w:pPr>
      <w:r w:rsidRPr="00033BF9">
        <w:rPr>
          <w:rFonts w:ascii="Verdana" w:hAnsi="Verdana"/>
          <w:sz w:val="20"/>
          <w:szCs w:val="20"/>
        </w:rPr>
        <w:t xml:space="preserve">Under a contract resulting from this OE, Applicant must offer and make accessible </w:t>
      </w:r>
      <w:r w:rsidR="00A73C1D" w:rsidRPr="00033BF9">
        <w:rPr>
          <w:rFonts w:ascii="Verdana" w:hAnsi="Verdana"/>
          <w:sz w:val="20"/>
          <w:szCs w:val="20"/>
        </w:rPr>
        <w:t xml:space="preserve">ALL </w:t>
      </w:r>
      <w:r w:rsidRPr="00033BF9">
        <w:rPr>
          <w:rFonts w:ascii="Verdana" w:hAnsi="Verdana"/>
          <w:sz w:val="20"/>
          <w:szCs w:val="20"/>
        </w:rPr>
        <w:t>services</w:t>
      </w:r>
      <w:r w:rsidR="008061BB">
        <w:rPr>
          <w:rFonts w:ascii="Verdana" w:hAnsi="Verdana"/>
          <w:sz w:val="20"/>
          <w:szCs w:val="20"/>
        </w:rPr>
        <w:t xml:space="preserve"> outlined below</w:t>
      </w:r>
      <w:r w:rsidRPr="00033BF9">
        <w:rPr>
          <w:rFonts w:ascii="Verdana" w:hAnsi="Verdana"/>
          <w:sz w:val="20"/>
          <w:szCs w:val="20"/>
        </w:rPr>
        <w:t xml:space="preserve"> (check one of the three options for each service).</w:t>
      </w:r>
    </w:p>
    <w:p w14:paraId="03E38F30" w14:textId="77777777" w:rsidR="00AA4DFF" w:rsidRPr="00033BF9" w:rsidRDefault="00AA4DFF" w:rsidP="00033BF9">
      <w:pPr>
        <w:rPr>
          <w:rFonts w:ascii="Verdana" w:hAnsi="Verdana"/>
        </w:rPr>
      </w:pPr>
    </w:p>
    <w:tbl>
      <w:tblPr>
        <w:tblStyle w:val="GridTable4-Accent1"/>
        <w:tblW w:w="0" w:type="auto"/>
        <w:tblLayout w:type="fixed"/>
        <w:tblLook w:val="01E0" w:firstRow="1" w:lastRow="1" w:firstColumn="1" w:lastColumn="1" w:noHBand="0" w:noVBand="0"/>
      </w:tblPr>
      <w:tblGrid>
        <w:gridCol w:w="3595"/>
        <w:gridCol w:w="1800"/>
        <w:gridCol w:w="1800"/>
        <w:gridCol w:w="1661"/>
      </w:tblGrid>
      <w:tr w:rsidR="002F5E9B" w:rsidRPr="001D2329" w14:paraId="10D23EC2" w14:textId="77777777" w:rsidTr="002556B8">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595" w:type="dxa"/>
          </w:tcPr>
          <w:p w14:paraId="09C810C8" w14:textId="77777777" w:rsidR="002F5E9B" w:rsidRPr="008D48AD" w:rsidRDefault="002F5E9B" w:rsidP="002556B8">
            <w:pPr>
              <w:rPr>
                <w:rFonts w:ascii="Verdana" w:hAnsi="Verdana" w:cs="Arial"/>
                <w:bCs w:val="0"/>
                <w:sz w:val="20"/>
                <w:szCs w:val="20"/>
              </w:rPr>
            </w:pPr>
            <w:r w:rsidRPr="008D48AD">
              <w:rPr>
                <w:rFonts w:ascii="Verdana" w:hAnsi="Verdana" w:cs="Arial"/>
                <w:bCs w:val="0"/>
                <w:sz w:val="20"/>
                <w:szCs w:val="20"/>
              </w:rPr>
              <w:t>Service</w:t>
            </w:r>
          </w:p>
        </w:tc>
        <w:tc>
          <w:tcPr>
            <w:cnfStyle w:val="000010000000" w:firstRow="0" w:lastRow="0" w:firstColumn="0" w:lastColumn="0" w:oddVBand="1" w:evenVBand="0" w:oddHBand="0" w:evenHBand="0" w:firstRowFirstColumn="0" w:firstRowLastColumn="0" w:lastRowFirstColumn="0" w:lastRowLastColumn="0"/>
            <w:tcW w:w="1800" w:type="dxa"/>
          </w:tcPr>
          <w:p w14:paraId="5B387E87" w14:textId="77777777" w:rsidR="002F5E9B" w:rsidRPr="008D48AD" w:rsidRDefault="002F5E9B" w:rsidP="002556B8">
            <w:pPr>
              <w:jc w:val="center"/>
              <w:rPr>
                <w:rFonts w:ascii="Verdana" w:hAnsi="Verdana" w:cs="Arial"/>
                <w:bCs w:val="0"/>
                <w:sz w:val="20"/>
                <w:szCs w:val="20"/>
              </w:rPr>
            </w:pPr>
            <w:r w:rsidRPr="008D48AD">
              <w:rPr>
                <w:rFonts w:ascii="Verdana" w:hAnsi="Verdana" w:cs="Arial"/>
                <w:bCs w:val="0"/>
                <w:sz w:val="20"/>
                <w:szCs w:val="20"/>
              </w:rPr>
              <w:t>Applicant Provides</w:t>
            </w:r>
          </w:p>
        </w:tc>
        <w:tc>
          <w:tcPr>
            <w:tcW w:w="1800" w:type="dxa"/>
          </w:tcPr>
          <w:p w14:paraId="215AF1E3" w14:textId="77777777" w:rsidR="002F5E9B" w:rsidRPr="008D48AD" w:rsidRDefault="002F5E9B" w:rsidP="002556B8">
            <w:pPr>
              <w:jc w:val="center"/>
              <w:cnfStyle w:val="100000000000" w:firstRow="1" w:lastRow="0" w:firstColumn="0" w:lastColumn="0" w:oddVBand="0" w:evenVBand="0" w:oddHBand="0" w:evenHBand="0" w:firstRowFirstColumn="0" w:firstRowLastColumn="0" w:lastRowFirstColumn="0" w:lastRowLastColumn="0"/>
              <w:rPr>
                <w:rFonts w:ascii="Verdana" w:hAnsi="Verdana" w:cs="Arial"/>
                <w:bCs w:val="0"/>
                <w:sz w:val="20"/>
                <w:szCs w:val="20"/>
              </w:rPr>
            </w:pPr>
            <w:r w:rsidRPr="008D48AD">
              <w:rPr>
                <w:rFonts w:ascii="Verdana" w:hAnsi="Verdana" w:cs="Arial"/>
                <w:bCs w:val="0"/>
                <w:sz w:val="20"/>
                <w:szCs w:val="20"/>
              </w:rPr>
              <w:t>Applicant Subcontracts</w:t>
            </w:r>
          </w:p>
        </w:tc>
        <w:tc>
          <w:tcPr>
            <w:cnfStyle w:val="000100000000" w:firstRow="0" w:lastRow="0" w:firstColumn="0" w:lastColumn="1" w:oddVBand="0" w:evenVBand="0" w:oddHBand="0" w:evenHBand="0" w:firstRowFirstColumn="0" w:firstRowLastColumn="0" w:lastRowFirstColumn="0" w:lastRowLastColumn="0"/>
            <w:tcW w:w="1661" w:type="dxa"/>
          </w:tcPr>
          <w:p w14:paraId="38FE5A12" w14:textId="77777777" w:rsidR="002F5E9B" w:rsidRPr="008D48AD" w:rsidRDefault="002F5E9B" w:rsidP="002556B8">
            <w:pPr>
              <w:jc w:val="center"/>
              <w:rPr>
                <w:rFonts w:ascii="Verdana" w:hAnsi="Verdana" w:cs="Arial"/>
                <w:bCs w:val="0"/>
                <w:sz w:val="20"/>
                <w:szCs w:val="20"/>
              </w:rPr>
            </w:pPr>
            <w:r w:rsidRPr="008D48AD">
              <w:rPr>
                <w:rFonts w:ascii="Verdana" w:hAnsi="Verdana" w:cs="Arial"/>
                <w:bCs w:val="0"/>
                <w:sz w:val="20"/>
                <w:szCs w:val="20"/>
              </w:rPr>
              <w:t>Both</w:t>
            </w:r>
          </w:p>
        </w:tc>
      </w:tr>
      <w:tr w:rsidR="002F5E9B" w:rsidRPr="00385B06" w14:paraId="23491345" w14:textId="77777777" w:rsidTr="002556B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6CBE4043" w14:textId="77777777" w:rsidR="002F5E9B" w:rsidRPr="00EC14F9" w:rsidRDefault="002F5E9B" w:rsidP="002556B8">
            <w:pPr>
              <w:rPr>
                <w:rFonts w:ascii="Verdana" w:hAnsi="Verdana" w:cs="Arial"/>
                <w:sz w:val="20"/>
                <w:szCs w:val="20"/>
              </w:rPr>
            </w:pPr>
            <w:r w:rsidRPr="00EC14F9">
              <w:rPr>
                <w:rFonts w:ascii="Verdana" w:hAnsi="Verdana" w:cs="Arial"/>
                <w:sz w:val="20"/>
                <w:szCs w:val="20"/>
              </w:rPr>
              <w:t>Community Living Supports</w:t>
            </w:r>
          </w:p>
        </w:tc>
        <w:tc>
          <w:tcPr>
            <w:cnfStyle w:val="000010000000" w:firstRow="0" w:lastRow="0" w:firstColumn="0" w:lastColumn="0" w:oddVBand="1" w:evenVBand="0" w:oddHBand="0" w:evenHBand="0" w:firstRowFirstColumn="0" w:firstRowLastColumn="0" w:lastRowFirstColumn="0" w:lastRowLastColumn="0"/>
            <w:tcW w:w="1800" w:type="dxa"/>
            <w:tcBorders>
              <w:bottom w:val="single" w:sz="4" w:space="0" w:color="8EAADB" w:themeColor="accent1" w:themeTint="99"/>
            </w:tcBorders>
            <w:vAlign w:val="center"/>
          </w:tcPr>
          <w:p w14:paraId="59B4357C" w14:textId="77777777" w:rsidR="002F5E9B" w:rsidRPr="00AF7BD8" w:rsidRDefault="002F5E9B" w:rsidP="002556B8">
            <w:pPr>
              <w:jc w:val="center"/>
              <w:rPr>
                <w:rFonts w:ascii="Verdana" w:hAnsi="Verdana" w:cs="Arial"/>
                <w:bCs/>
                <w:sz w:val="20"/>
                <w:szCs w:val="20"/>
              </w:rPr>
            </w:pPr>
          </w:p>
        </w:tc>
        <w:tc>
          <w:tcPr>
            <w:tcW w:w="1800" w:type="dxa"/>
            <w:vAlign w:val="center"/>
          </w:tcPr>
          <w:p w14:paraId="7174CCA8" w14:textId="77777777" w:rsidR="002F5E9B" w:rsidRPr="00AF7BD8" w:rsidRDefault="002F5E9B" w:rsidP="002556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tc>
        <w:tc>
          <w:tcPr>
            <w:cnfStyle w:val="000100000000" w:firstRow="0" w:lastRow="0" w:firstColumn="0" w:lastColumn="1" w:oddVBand="0" w:evenVBand="0" w:oddHBand="0" w:evenHBand="0" w:firstRowFirstColumn="0" w:firstRowLastColumn="0" w:lastRowFirstColumn="0" w:lastRowLastColumn="0"/>
            <w:tcW w:w="1661" w:type="dxa"/>
            <w:vAlign w:val="center"/>
          </w:tcPr>
          <w:p w14:paraId="28DC377A" w14:textId="77777777" w:rsidR="002F5E9B" w:rsidRPr="00AF7BD8" w:rsidRDefault="002F5E9B" w:rsidP="002556B8">
            <w:pPr>
              <w:jc w:val="center"/>
              <w:rPr>
                <w:rFonts w:ascii="Verdana" w:hAnsi="Verdana" w:cs="Arial"/>
                <w:b w:val="0"/>
                <w:sz w:val="20"/>
                <w:szCs w:val="20"/>
              </w:rPr>
            </w:pPr>
          </w:p>
        </w:tc>
      </w:tr>
      <w:tr w:rsidR="002F5E9B" w:rsidRPr="00385B06" w14:paraId="1F999050" w14:textId="77777777" w:rsidTr="002556B8">
        <w:trPr>
          <w:trHeight w:val="377"/>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457510A3" w14:textId="77777777" w:rsidR="002F5E9B" w:rsidRPr="00EC14F9" w:rsidRDefault="002F5E9B" w:rsidP="002556B8">
            <w:pPr>
              <w:rPr>
                <w:rFonts w:ascii="Verdana" w:hAnsi="Verdana" w:cs="Arial"/>
                <w:sz w:val="20"/>
                <w:szCs w:val="20"/>
              </w:rPr>
            </w:pPr>
            <w:r w:rsidRPr="00EC14F9">
              <w:rPr>
                <w:rFonts w:ascii="Verdana" w:hAnsi="Verdana" w:cs="Arial"/>
                <w:sz w:val="20"/>
                <w:szCs w:val="20"/>
              </w:rPr>
              <w:t>Employment Assistance</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auto"/>
            <w:vAlign w:val="center"/>
          </w:tcPr>
          <w:p w14:paraId="370C1D80" w14:textId="77777777" w:rsidR="002F5E9B" w:rsidRPr="00AF7BD8" w:rsidRDefault="002F5E9B" w:rsidP="002556B8">
            <w:pPr>
              <w:jc w:val="center"/>
              <w:rPr>
                <w:rFonts w:ascii="Verdana" w:hAnsi="Verdana" w:cs="Arial"/>
                <w:bCs/>
                <w:sz w:val="20"/>
                <w:szCs w:val="20"/>
              </w:rPr>
            </w:pPr>
          </w:p>
        </w:tc>
        <w:tc>
          <w:tcPr>
            <w:tcW w:w="1800" w:type="dxa"/>
            <w:vAlign w:val="center"/>
          </w:tcPr>
          <w:p w14:paraId="66D47AA2" w14:textId="77777777" w:rsidR="002F5E9B" w:rsidRPr="00AF7BD8" w:rsidRDefault="002F5E9B" w:rsidP="002556B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tc>
        <w:tc>
          <w:tcPr>
            <w:cnfStyle w:val="000100000000" w:firstRow="0" w:lastRow="0" w:firstColumn="0" w:lastColumn="1" w:oddVBand="0" w:evenVBand="0" w:oddHBand="0" w:evenHBand="0" w:firstRowFirstColumn="0" w:firstRowLastColumn="0" w:lastRowFirstColumn="0" w:lastRowLastColumn="0"/>
            <w:tcW w:w="1661" w:type="dxa"/>
            <w:vAlign w:val="center"/>
          </w:tcPr>
          <w:p w14:paraId="00718F78" w14:textId="77777777" w:rsidR="002F5E9B" w:rsidRPr="00AF7BD8" w:rsidRDefault="002F5E9B" w:rsidP="002556B8">
            <w:pPr>
              <w:jc w:val="center"/>
              <w:rPr>
                <w:rFonts w:ascii="Verdana" w:hAnsi="Verdana" w:cs="Arial"/>
                <w:b w:val="0"/>
                <w:sz w:val="20"/>
                <w:szCs w:val="20"/>
              </w:rPr>
            </w:pPr>
          </w:p>
        </w:tc>
      </w:tr>
      <w:tr w:rsidR="002F5E9B" w:rsidRPr="00385B06" w14:paraId="284B2906" w14:textId="77777777" w:rsidTr="002556B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61421CDC" w14:textId="77777777" w:rsidR="002F5E9B" w:rsidRPr="00EC14F9" w:rsidRDefault="002F5E9B" w:rsidP="002556B8">
            <w:pPr>
              <w:rPr>
                <w:rFonts w:ascii="Verdana" w:hAnsi="Verdana" w:cs="Arial"/>
                <w:sz w:val="20"/>
                <w:szCs w:val="20"/>
              </w:rPr>
            </w:pPr>
            <w:r w:rsidRPr="00EC14F9">
              <w:rPr>
                <w:rFonts w:ascii="Verdana" w:hAnsi="Verdana" w:cs="Arial"/>
                <w:sz w:val="20"/>
                <w:szCs w:val="20"/>
              </w:rPr>
              <w:t>Family Supports</w:t>
            </w:r>
          </w:p>
        </w:tc>
        <w:tc>
          <w:tcPr>
            <w:cnfStyle w:val="000010000000" w:firstRow="0" w:lastRow="0" w:firstColumn="0" w:lastColumn="0" w:oddVBand="1" w:evenVBand="0" w:oddHBand="0" w:evenHBand="0" w:firstRowFirstColumn="0" w:firstRowLastColumn="0" w:lastRowFirstColumn="0" w:lastRowLastColumn="0"/>
            <w:tcW w:w="1800" w:type="dxa"/>
            <w:tcBorders>
              <w:bottom w:val="single" w:sz="4" w:space="0" w:color="8EAADB" w:themeColor="accent1" w:themeTint="99"/>
            </w:tcBorders>
            <w:vAlign w:val="center"/>
          </w:tcPr>
          <w:p w14:paraId="405A1A6C" w14:textId="77777777" w:rsidR="002F5E9B" w:rsidRPr="00AF7BD8" w:rsidRDefault="002F5E9B" w:rsidP="002556B8">
            <w:pPr>
              <w:jc w:val="center"/>
              <w:rPr>
                <w:rFonts w:ascii="Verdana" w:hAnsi="Verdana" w:cs="Arial"/>
                <w:bCs/>
                <w:sz w:val="20"/>
                <w:szCs w:val="20"/>
              </w:rPr>
            </w:pPr>
          </w:p>
        </w:tc>
        <w:tc>
          <w:tcPr>
            <w:tcW w:w="1800" w:type="dxa"/>
            <w:vAlign w:val="center"/>
          </w:tcPr>
          <w:p w14:paraId="5BB47201" w14:textId="77777777" w:rsidR="002F5E9B" w:rsidRPr="00AF7BD8" w:rsidRDefault="002F5E9B" w:rsidP="002556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tc>
        <w:tc>
          <w:tcPr>
            <w:cnfStyle w:val="000100000000" w:firstRow="0" w:lastRow="0" w:firstColumn="0" w:lastColumn="1" w:oddVBand="0" w:evenVBand="0" w:oddHBand="0" w:evenHBand="0" w:firstRowFirstColumn="0" w:firstRowLastColumn="0" w:lastRowFirstColumn="0" w:lastRowLastColumn="0"/>
            <w:tcW w:w="1661" w:type="dxa"/>
            <w:vAlign w:val="center"/>
          </w:tcPr>
          <w:p w14:paraId="34868939" w14:textId="77777777" w:rsidR="002F5E9B" w:rsidRPr="00AF7BD8" w:rsidRDefault="002F5E9B" w:rsidP="002556B8">
            <w:pPr>
              <w:jc w:val="center"/>
              <w:rPr>
                <w:rFonts w:ascii="Verdana" w:hAnsi="Verdana" w:cs="Arial"/>
                <w:b w:val="0"/>
                <w:sz w:val="20"/>
                <w:szCs w:val="20"/>
              </w:rPr>
            </w:pPr>
          </w:p>
        </w:tc>
      </w:tr>
      <w:tr w:rsidR="002F5E9B" w:rsidRPr="00385B06" w14:paraId="2BD06745" w14:textId="77777777" w:rsidTr="002556B8">
        <w:trPr>
          <w:trHeight w:val="377"/>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6671926F" w14:textId="77777777" w:rsidR="002F5E9B" w:rsidRPr="00EC14F9" w:rsidRDefault="002F5E9B" w:rsidP="002556B8">
            <w:pPr>
              <w:rPr>
                <w:rFonts w:ascii="Verdana" w:hAnsi="Verdana" w:cs="Arial"/>
                <w:sz w:val="20"/>
                <w:szCs w:val="20"/>
              </w:rPr>
            </w:pPr>
            <w:r w:rsidRPr="00EC14F9">
              <w:rPr>
                <w:rFonts w:ascii="Verdana" w:hAnsi="Verdana" w:cs="Arial"/>
                <w:sz w:val="20"/>
                <w:szCs w:val="20"/>
              </w:rPr>
              <w:t>Non-Medical Transportation</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auto"/>
            <w:vAlign w:val="center"/>
          </w:tcPr>
          <w:p w14:paraId="2E0BA290" w14:textId="77777777" w:rsidR="002F5E9B" w:rsidRPr="00AF7BD8" w:rsidRDefault="002F5E9B" w:rsidP="002556B8">
            <w:pPr>
              <w:jc w:val="center"/>
              <w:rPr>
                <w:rFonts w:ascii="Verdana" w:hAnsi="Verdana" w:cs="Arial"/>
                <w:bCs/>
                <w:sz w:val="20"/>
                <w:szCs w:val="20"/>
              </w:rPr>
            </w:pPr>
          </w:p>
        </w:tc>
        <w:tc>
          <w:tcPr>
            <w:tcW w:w="1800" w:type="dxa"/>
            <w:vAlign w:val="center"/>
          </w:tcPr>
          <w:p w14:paraId="0F6839EB" w14:textId="77777777" w:rsidR="002F5E9B" w:rsidRPr="00AF7BD8" w:rsidRDefault="002F5E9B" w:rsidP="002556B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tc>
        <w:tc>
          <w:tcPr>
            <w:cnfStyle w:val="000100000000" w:firstRow="0" w:lastRow="0" w:firstColumn="0" w:lastColumn="1" w:oddVBand="0" w:evenVBand="0" w:oddHBand="0" w:evenHBand="0" w:firstRowFirstColumn="0" w:firstRowLastColumn="0" w:lastRowFirstColumn="0" w:lastRowLastColumn="0"/>
            <w:tcW w:w="1661" w:type="dxa"/>
            <w:vAlign w:val="center"/>
          </w:tcPr>
          <w:p w14:paraId="2C82AA6A" w14:textId="77777777" w:rsidR="002F5E9B" w:rsidRPr="00AF7BD8" w:rsidRDefault="002F5E9B" w:rsidP="002556B8">
            <w:pPr>
              <w:jc w:val="center"/>
              <w:rPr>
                <w:rFonts w:ascii="Verdana" w:hAnsi="Verdana" w:cs="Arial"/>
                <w:b w:val="0"/>
                <w:sz w:val="20"/>
                <w:szCs w:val="20"/>
              </w:rPr>
            </w:pPr>
          </w:p>
        </w:tc>
      </w:tr>
      <w:tr w:rsidR="002F5E9B" w:rsidRPr="00385B06" w14:paraId="56E9140D" w14:textId="77777777" w:rsidTr="002556B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751695D5" w14:textId="77777777" w:rsidR="002F5E9B" w:rsidRPr="00EC14F9" w:rsidRDefault="002F5E9B" w:rsidP="002556B8">
            <w:pPr>
              <w:rPr>
                <w:rFonts w:ascii="Verdana" w:hAnsi="Verdana" w:cs="Arial"/>
                <w:sz w:val="20"/>
                <w:szCs w:val="20"/>
              </w:rPr>
            </w:pPr>
            <w:r w:rsidRPr="00EC14F9">
              <w:rPr>
                <w:rFonts w:ascii="Verdana" w:hAnsi="Verdana" w:cs="Arial"/>
                <w:sz w:val="20"/>
                <w:szCs w:val="20"/>
              </w:rPr>
              <w:t>Paraprofessional Services</w:t>
            </w:r>
          </w:p>
        </w:tc>
        <w:tc>
          <w:tcPr>
            <w:cnfStyle w:val="000010000000" w:firstRow="0" w:lastRow="0" w:firstColumn="0" w:lastColumn="0" w:oddVBand="1" w:evenVBand="0" w:oddHBand="0" w:evenHBand="0" w:firstRowFirstColumn="0" w:firstRowLastColumn="0" w:lastRowFirstColumn="0" w:lastRowLastColumn="0"/>
            <w:tcW w:w="1800" w:type="dxa"/>
            <w:tcBorders>
              <w:bottom w:val="single" w:sz="4" w:space="0" w:color="8EAADB" w:themeColor="accent1" w:themeTint="99"/>
            </w:tcBorders>
            <w:vAlign w:val="center"/>
          </w:tcPr>
          <w:p w14:paraId="7E7F0F6D" w14:textId="77777777" w:rsidR="002F5E9B" w:rsidRPr="00AF7BD8" w:rsidRDefault="002F5E9B" w:rsidP="002556B8">
            <w:pPr>
              <w:jc w:val="center"/>
              <w:rPr>
                <w:rFonts w:ascii="Verdana" w:hAnsi="Verdana" w:cs="Arial"/>
                <w:bCs/>
                <w:sz w:val="20"/>
                <w:szCs w:val="20"/>
              </w:rPr>
            </w:pPr>
          </w:p>
        </w:tc>
        <w:tc>
          <w:tcPr>
            <w:tcW w:w="1800" w:type="dxa"/>
            <w:vAlign w:val="center"/>
          </w:tcPr>
          <w:p w14:paraId="6B7FBCF5" w14:textId="77777777" w:rsidR="002F5E9B" w:rsidRPr="00AF7BD8" w:rsidRDefault="002F5E9B" w:rsidP="002556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tc>
        <w:tc>
          <w:tcPr>
            <w:cnfStyle w:val="000100000000" w:firstRow="0" w:lastRow="0" w:firstColumn="0" w:lastColumn="1" w:oddVBand="0" w:evenVBand="0" w:oddHBand="0" w:evenHBand="0" w:firstRowFirstColumn="0" w:firstRowLastColumn="0" w:lastRowFirstColumn="0" w:lastRowLastColumn="0"/>
            <w:tcW w:w="1661" w:type="dxa"/>
            <w:vAlign w:val="center"/>
          </w:tcPr>
          <w:p w14:paraId="1E8106A8" w14:textId="77777777" w:rsidR="002F5E9B" w:rsidRPr="00AF7BD8" w:rsidRDefault="002F5E9B" w:rsidP="002556B8">
            <w:pPr>
              <w:jc w:val="center"/>
              <w:rPr>
                <w:rFonts w:ascii="Verdana" w:hAnsi="Verdana" w:cs="Arial"/>
                <w:b w:val="0"/>
                <w:sz w:val="20"/>
                <w:szCs w:val="20"/>
              </w:rPr>
            </w:pPr>
          </w:p>
        </w:tc>
      </w:tr>
      <w:tr w:rsidR="002F5E9B" w:rsidRPr="00385B06" w14:paraId="45B1326F" w14:textId="77777777" w:rsidTr="002556B8">
        <w:trPr>
          <w:trHeight w:val="377"/>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46B31954" w14:textId="77777777" w:rsidR="002F5E9B" w:rsidRPr="00EC14F9" w:rsidRDefault="002F5E9B" w:rsidP="002556B8">
            <w:pPr>
              <w:rPr>
                <w:rFonts w:ascii="Verdana" w:hAnsi="Verdana" w:cs="Arial"/>
                <w:sz w:val="20"/>
                <w:szCs w:val="20"/>
              </w:rPr>
            </w:pPr>
            <w:r w:rsidRPr="00EC14F9">
              <w:rPr>
                <w:rFonts w:ascii="Verdana" w:hAnsi="Verdana" w:cs="Arial"/>
                <w:sz w:val="20"/>
                <w:szCs w:val="20"/>
              </w:rPr>
              <w:t>Respite (In-Home and Out-of-Home)</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auto"/>
            <w:vAlign w:val="center"/>
          </w:tcPr>
          <w:p w14:paraId="5FDF86DA" w14:textId="77777777" w:rsidR="002F5E9B" w:rsidRPr="00AF7BD8" w:rsidRDefault="002F5E9B" w:rsidP="002556B8">
            <w:pPr>
              <w:jc w:val="center"/>
              <w:rPr>
                <w:rFonts w:ascii="Verdana" w:hAnsi="Verdana" w:cs="Arial"/>
                <w:bCs/>
                <w:sz w:val="20"/>
                <w:szCs w:val="20"/>
              </w:rPr>
            </w:pPr>
          </w:p>
        </w:tc>
        <w:tc>
          <w:tcPr>
            <w:tcW w:w="1800" w:type="dxa"/>
            <w:vAlign w:val="center"/>
          </w:tcPr>
          <w:p w14:paraId="1D454325" w14:textId="77777777" w:rsidR="002F5E9B" w:rsidRPr="00AF7BD8" w:rsidRDefault="002F5E9B" w:rsidP="002556B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tc>
        <w:tc>
          <w:tcPr>
            <w:cnfStyle w:val="000100000000" w:firstRow="0" w:lastRow="0" w:firstColumn="0" w:lastColumn="1" w:oddVBand="0" w:evenVBand="0" w:oddHBand="0" w:evenHBand="0" w:firstRowFirstColumn="0" w:firstRowLastColumn="0" w:lastRowFirstColumn="0" w:lastRowLastColumn="0"/>
            <w:tcW w:w="1661" w:type="dxa"/>
            <w:vAlign w:val="center"/>
          </w:tcPr>
          <w:p w14:paraId="052DB624" w14:textId="77777777" w:rsidR="002F5E9B" w:rsidRPr="00AF7BD8" w:rsidRDefault="002F5E9B" w:rsidP="002556B8">
            <w:pPr>
              <w:jc w:val="center"/>
              <w:rPr>
                <w:rFonts w:ascii="Verdana" w:hAnsi="Verdana" w:cs="Arial"/>
                <w:b w:val="0"/>
                <w:sz w:val="20"/>
                <w:szCs w:val="20"/>
              </w:rPr>
            </w:pPr>
          </w:p>
        </w:tc>
      </w:tr>
      <w:tr w:rsidR="002F5E9B" w:rsidRPr="00385B06" w14:paraId="04C5739F" w14:textId="77777777" w:rsidTr="002556B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39E89E5F" w14:textId="77777777" w:rsidR="002F5E9B" w:rsidRPr="00EC14F9" w:rsidRDefault="002F5E9B" w:rsidP="002556B8">
            <w:pPr>
              <w:rPr>
                <w:rFonts w:ascii="Verdana" w:hAnsi="Verdana" w:cs="Arial"/>
                <w:sz w:val="20"/>
                <w:szCs w:val="20"/>
              </w:rPr>
            </w:pPr>
            <w:r w:rsidRPr="00EC14F9">
              <w:rPr>
                <w:rFonts w:ascii="Verdana" w:hAnsi="Verdana" w:cs="Arial"/>
                <w:sz w:val="20"/>
                <w:szCs w:val="20"/>
              </w:rPr>
              <w:t xml:space="preserve">Specialized Therapy – </w:t>
            </w:r>
          </w:p>
          <w:p w14:paraId="2C107862" w14:textId="77777777" w:rsidR="002F5E9B" w:rsidRPr="00EC14F9" w:rsidRDefault="002F5E9B" w:rsidP="002556B8">
            <w:pPr>
              <w:rPr>
                <w:rFonts w:ascii="Verdana" w:hAnsi="Verdana" w:cs="Arial"/>
                <w:sz w:val="20"/>
                <w:szCs w:val="20"/>
              </w:rPr>
            </w:pPr>
            <w:r w:rsidRPr="00EC14F9">
              <w:rPr>
                <w:rFonts w:ascii="Verdana" w:hAnsi="Verdana" w:cs="Arial"/>
                <w:sz w:val="20"/>
                <w:szCs w:val="20"/>
              </w:rPr>
              <w:t>Animal-Assisted Therapy</w:t>
            </w:r>
          </w:p>
        </w:tc>
        <w:tc>
          <w:tcPr>
            <w:cnfStyle w:val="000010000000" w:firstRow="0" w:lastRow="0" w:firstColumn="0" w:lastColumn="0" w:oddVBand="1" w:evenVBand="0" w:oddHBand="0" w:evenHBand="0" w:firstRowFirstColumn="0" w:firstRowLastColumn="0" w:lastRowFirstColumn="0" w:lastRowLastColumn="0"/>
            <w:tcW w:w="1800" w:type="dxa"/>
            <w:tcBorders>
              <w:bottom w:val="single" w:sz="4" w:space="0" w:color="8EAADB" w:themeColor="accent1" w:themeTint="99"/>
            </w:tcBorders>
            <w:vAlign w:val="center"/>
          </w:tcPr>
          <w:p w14:paraId="0EE7013A" w14:textId="77777777" w:rsidR="002F5E9B" w:rsidRPr="00AF7BD8" w:rsidRDefault="002F5E9B" w:rsidP="002556B8">
            <w:pPr>
              <w:jc w:val="center"/>
              <w:rPr>
                <w:rFonts w:ascii="Verdana" w:hAnsi="Verdana" w:cs="Arial"/>
                <w:bCs/>
                <w:sz w:val="20"/>
                <w:szCs w:val="20"/>
              </w:rPr>
            </w:pPr>
          </w:p>
        </w:tc>
        <w:tc>
          <w:tcPr>
            <w:tcW w:w="1800" w:type="dxa"/>
            <w:vAlign w:val="center"/>
          </w:tcPr>
          <w:p w14:paraId="4F26B555" w14:textId="77777777" w:rsidR="002F5E9B" w:rsidRPr="00AF7BD8" w:rsidRDefault="002F5E9B" w:rsidP="002556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tc>
        <w:tc>
          <w:tcPr>
            <w:cnfStyle w:val="000100000000" w:firstRow="0" w:lastRow="0" w:firstColumn="0" w:lastColumn="1" w:oddVBand="0" w:evenVBand="0" w:oddHBand="0" w:evenHBand="0" w:firstRowFirstColumn="0" w:firstRowLastColumn="0" w:lastRowFirstColumn="0" w:lastRowLastColumn="0"/>
            <w:tcW w:w="1661" w:type="dxa"/>
            <w:vAlign w:val="center"/>
          </w:tcPr>
          <w:p w14:paraId="1B075E9D" w14:textId="77777777" w:rsidR="002F5E9B" w:rsidRPr="00AF7BD8" w:rsidRDefault="002F5E9B" w:rsidP="002556B8">
            <w:pPr>
              <w:jc w:val="center"/>
              <w:rPr>
                <w:rFonts w:ascii="Verdana" w:hAnsi="Verdana" w:cs="Arial"/>
                <w:b w:val="0"/>
                <w:sz w:val="20"/>
                <w:szCs w:val="20"/>
              </w:rPr>
            </w:pPr>
          </w:p>
        </w:tc>
      </w:tr>
      <w:tr w:rsidR="002F5E9B" w:rsidRPr="00385B06" w14:paraId="233E4C6D" w14:textId="77777777" w:rsidTr="002556B8">
        <w:trPr>
          <w:trHeight w:val="377"/>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25F15249" w14:textId="77777777" w:rsidR="002F5E9B" w:rsidRPr="00EC14F9" w:rsidRDefault="002F5E9B" w:rsidP="002556B8">
            <w:pPr>
              <w:rPr>
                <w:rFonts w:ascii="Verdana" w:hAnsi="Verdana" w:cs="Arial"/>
                <w:sz w:val="20"/>
                <w:szCs w:val="20"/>
              </w:rPr>
            </w:pPr>
            <w:r w:rsidRPr="00EC14F9">
              <w:rPr>
                <w:rFonts w:ascii="Verdana" w:hAnsi="Verdana" w:cs="Arial"/>
                <w:sz w:val="20"/>
                <w:szCs w:val="20"/>
              </w:rPr>
              <w:t xml:space="preserve">Specialized Therapy – </w:t>
            </w:r>
          </w:p>
          <w:p w14:paraId="35EE84D9" w14:textId="77777777" w:rsidR="002F5E9B" w:rsidRPr="00EC14F9" w:rsidRDefault="002F5E9B" w:rsidP="002556B8">
            <w:pPr>
              <w:rPr>
                <w:rFonts w:ascii="Verdana" w:hAnsi="Verdana" w:cs="Arial"/>
                <w:sz w:val="20"/>
                <w:szCs w:val="20"/>
              </w:rPr>
            </w:pPr>
            <w:r w:rsidRPr="00EC14F9">
              <w:rPr>
                <w:rFonts w:ascii="Verdana" w:hAnsi="Verdana" w:cs="Arial"/>
                <w:sz w:val="20"/>
                <w:szCs w:val="20"/>
              </w:rPr>
              <w:t>Art Therapy</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auto"/>
            <w:vAlign w:val="center"/>
          </w:tcPr>
          <w:p w14:paraId="1A6B59DE" w14:textId="77777777" w:rsidR="002F5E9B" w:rsidRPr="00AF7BD8" w:rsidRDefault="002F5E9B" w:rsidP="002556B8">
            <w:pPr>
              <w:jc w:val="center"/>
              <w:rPr>
                <w:rFonts w:ascii="Verdana" w:hAnsi="Verdana" w:cs="Arial"/>
                <w:bCs/>
                <w:sz w:val="20"/>
                <w:szCs w:val="20"/>
              </w:rPr>
            </w:pPr>
          </w:p>
        </w:tc>
        <w:tc>
          <w:tcPr>
            <w:tcW w:w="1800" w:type="dxa"/>
            <w:vAlign w:val="center"/>
          </w:tcPr>
          <w:p w14:paraId="236355BE" w14:textId="77777777" w:rsidR="002F5E9B" w:rsidRPr="00AF7BD8" w:rsidRDefault="002F5E9B" w:rsidP="002556B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tc>
        <w:tc>
          <w:tcPr>
            <w:cnfStyle w:val="000100000000" w:firstRow="0" w:lastRow="0" w:firstColumn="0" w:lastColumn="1" w:oddVBand="0" w:evenVBand="0" w:oddHBand="0" w:evenHBand="0" w:firstRowFirstColumn="0" w:firstRowLastColumn="0" w:lastRowFirstColumn="0" w:lastRowLastColumn="0"/>
            <w:tcW w:w="1661" w:type="dxa"/>
            <w:vAlign w:val="center"/>
          </w:tcPr>
          <w:p w14:paraId="34DD276D" w14:textId="77777777" w:rsidR="002F5E9B" w:rsidRPr="00AF7BD8" w:rsidRDefault="002F5E9B" w:rsidP="002556B8">
            <w:pPr>
              <w:jc w:val="center"/>
              <w:rPr>
                <w:rFonts w:ascii="Verdana" w:hAnsi="Verdana" w:cs="Arial"/>
                <w:b w:val="0"/>
                <w:sz w:val="20"/>
                <w:szCs w:val="20"/>
              </w:rPr>
            </w:pPr>
          </w:p>
        </w:tc>
      </w:tr>
      <w:tr w:rsidR="002F5E9B" w:rsidRPr="00385B06" w14:paraId="1A6C804D" w14:textId="77777777" w:rsidTr="002556B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2806C48C" w14:textId="77777777" w:rsidR="002F5E9B" w:rsidRPr="00EC14F9" w:rsidRDefault="002F5E9B" w:rsidP="002556B8">
            <w:pPr>
              <w:rPr>
                <w:rFonts w:ascii="Verdana" w:hAnsi="Verdana" w:cs="Arial"/>
                <w:sz w:val="20"/>
                <w:szCs w:val="20"/>
              </w:rPr>
            </w:pPr>
            <w:r w:rsidRPr="00EC14F9">
              <w:rPr>
                <w:rFonts w:ascii="Verdana" w:hAnsi="Verdana" w:cs="Arial"/>
                <w:sz w:val="20"/>
                <w:szCs w:val="20"/>
              </w:rPr>
              <w:t xml:space="preserve">Specialized Therapy – </w:t>
            </w:r>
          </w:p>
          <w:p w14:paraId="26AEE542" w14:textId="77777777" w:rsidR="002F5E9B" w:rsidRPr="00EC14F9" w:rsidRDefault="002F5E9B" w:rsidP="002556B8">
            <w:pPr>
              <w:rPr>
                <w:rFonts w:ascii="Verdana" w:hAnsi="Verdana" w:cs="Arial"/>
                <w:sz w:val="20"/>
                <w:szCs w:val="20"/>
              </w:rPr>
            </w:pPr>
            <w:r w:rsidRPr="00EC14F9">
              <w:rPr>
                <w:rFonts w:ascii="Verdana" w:hAnsi="Verdana" w:cs="Arial"/>
                <w:sz w:val="20"/>
                <w:szCs w:val="20"/>
              </w:rPr>
              <w:t>Music Therapy</w:t>
            </w:r>
          </w:p>
        </w:tc>
        <w:tc>
          <w:tcPr>
            <w:cnfStyle w:val="000010000000" w:firstRow="0" w:lastRow="0" w:firstColumn="0" w:lastColumn="0" w:oddVBand="1" w:evenVBand="0" w:oddHBand="0" w:evenHBand="0" w:firstRowFirstColumn="0" w:firstRowLastColumn="0" w:lastRowFirstColumn="0" w:lastRowLastColumn="0"/>
            <w:tcW w:w="1800" w:type="dxa"/>
            <w:tcBorders>
              <w:bottom w:val="single" w:sz="4" w:space="0" w:color="8EAADB" w:themeColor="accent1" w:themeTint="99"/>
            </w:tcBorders>
            <w:vAlign w:val="center"/>
          </w:tcPr>
          <w:p w14:paraId="1E9DE9DF" w14:textId="77777777" w:rsidR="002F5E9B" w:rsidRPr="00AF7BD8" w:rsidRDefault="002F5E9B" w:rsidP="002556B8">
            <w:pPr>
              <w:jc w:val="center"/>
              <w:rPr>
                <w:rFonts w:ascii="Verdana" w:hAnsi="Verdana" w:cs="Arial"/>
                <w:bCs/>
                <w:sz w:val="20"/>
                <w:szCs w:val="20"/>
              </w:rPr>
            </w:pPr>
          </w:p>
        </w:tc>
        <w:tc>
          <w:tcPr>
            <w:tcW w:w="1800" w:type="dxa"/>
            <w:vAlign w:val="center"/>
          </w:tcPr>
          <w:p w14:paraId="2B21E222" w14:textId="77777777" w:rsidR="002F5E9B" w:rsidRPr="00AF7BD8" w:rsidRDefault="002F5E9B" w:rsidP="002556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tc>
        <w:tc>
          <w:tcPr>
            <w:cnfStyle w:val="000100000000" w:firstRow="0" w:lastRow="0" w:firstColumn="0" w:lastColumn="1" w:oddVBand="0" w:evenVBand="0" w:oddHBand="0" w:evenHBand="0" w:firstRowFirstColumn="0" w:firstRowLastColumn="0" w:lastRowFirstColumn="0" w:lastRowLastColumn="0"/>
            <w:tcW w:w="1661" w:type="dxa"/>
            <w:vAlign w:val="center"/>
          </w:tcPr>
          <w:p w14:paraId="4DED0F30" w14:textId="77777777" w:rsidR="002F5E9B" w:rsidRPr="00AF7BD8" w:rsidRDefault="002F5E9B" w:rsidP="002556B8">
            <w:pPr>
              <w:jc w:val="center"/>
              <w:rPr>
                <w:rFonts w:ascii="Verdana" w:hAnsi="Verdana" w:cs="Arial"/>
                <w:b w:val="0"/>
                <w:sz w:val="20"/>
                <w:szCs w:val="20"/>
              </w:rPr>
            </w:pPr>
          </w:p>
        </w:tc>
      </w:tr>
      <w:tr w:rsidR="002F5E9B" w:rsidRPr="00385B06" w14:paraId="1118515A" w14:textId="77777777" w:rsidTr="002556B8">
        <w:trPr>
          <w:trHeight w:val="377"/>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4F82D7F9" w14:textId="77777777" w:rsidR="002F5E9B" w:rsidRPr="00EC14F9" w:rsidRDefault="002F5E9B" w:rsidP="002556B8">
            <w:pPr>
              <w:rPr>
                <w:rFonts w:ascii="Verdana" w:hAnsi="Verdana" w:cs="Arial"/>
                <w:sz w:val="20"/>
                <w:szCs w:val="20"/>
              </w:rPr>
            </w:pPr>
            <w:r w:rsidRPr="00EC14F9">
              <w:rPr>
                <w:rFonts w:ascii="Verdana" w:hAnsi="Verdana" w:cs="Arial"/>
                <w:sz w:val="20"/>
                <w:szCs w:val="20"/>
              </w:rPr>
              <w:t xml:space="preserve">Specialized Therapy – </w:t>
            </w:r>
          </w:p>
          <w:p w14:paraId="69A448AA" w14:textId="77777777" w:rsidR="002F5E9B" w:rsidRPr="00EC14F9" w:rsidRDefault="002F5E9B" w:rsidP="002556B8">
            <w:pPr>
              <w:rPr>
                <w:rFonts w:ascii="Verdana" w:hAnsi="Verdana" w:cs="Arial"/>
                <w:sz w:val="20"/>
                <w:szCs w:val="20"/>
              </w:rPr>
            </w:pPr>
            <w:r w:rsidRPr="00EC14F9">
              <w:rPr>
                <w:rFonts w:ascii="Verdana" w:hAnsi="Verdana" w:cs="Arial"/>
                <w:sz w:val="20"/>
                <w:szCs w:val="20"/>
              </w:rPr>
              <w:t>Nutritional Counseling</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auto"/>
            <w:vAlign w:val="center"/>
          </w:tcPr>
          <w:p w14:paraId="5E84A076" w14:textId="77777777" w:rsidR="002F5E9B" w:rsidRPr="00AF7BD8" w:rsidRDefault="002F5E9B" w:rsidP="002556B8">
            <w:pPr>
              <w:jc w:val="center"/>
              <w:rPr>
                <w:rFonts w:ascii="Verdana" w:hAnsi="Verdana" w:cs="Arial"/>
                <w:bCs/>
                <w:sz w:val="20"/>
                <w:szCs w:val="20"/>
              </w:rPr>
            </w:pPr>
          </w:p>
        </w:tc>
        <w:tc>
          <w:tcPr>
            <w:tcW w:w="1800" w:type="dxa"/>
            <w:vAlign w:val="center"/>
          </w:tcPr>
          <w:p w14:paraId="210CAEA1" w14:textId="77777777" w:rsidR="002F5E9B" w:rsidRPr="00AF7BD8" w:rsidRDefault="002F5E9B" w:rsidP="002556B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tc>
        <w:tc>
          <w:tcPr>
            <w:cnfStyle w:val="000100000000" w:firstRow="0" w:lastRow="0" w:firstColumn="0" w:lastColumn="1" w:oddVBand="0" w:evenVBand="0" w:oddHBand="0" w:evenHBand="0" w:firstRowFirstColumn="0" w:firstRowLastColumn="0" w:lastRowFirstColumn="0" w:lastRowLastColumn="0"/>
            <w:tcW w:w="1661" w:type="dxa"/>
            <w:vAlign w:val="center"/>
          </w:tcPr>
          <w:p w14:paraId="7E940F35" w14:textId="77777777" w:rsidR="002F5E9B" w:rsidRPr="00AF7BD8" w:rsidRDefault="002F5E9B" w:rsidP="002556B8">
            <w:pPr>
              <w:jc w:val="center"/>
              <w:rPr>
                <w:rFonts w:ascii="Verdana" w:hAnsi="Verdana" w:cs="Arial"/>
                <w:b w:val="0"/>
                <w:sz w:val="20"/>
                <w:szCs w:val="20"/>
              </w:rPr>
            </w:pPr>
          </w:p>
        </w:tc>
      </w:tr>
      <w:tr w:rsidR="002F5E9B" w:rsidRPr="00385B06" w14:paraId="028A20B2" w14:textId="77777777" w:rsidTr="002556B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6CF5AF27" w14:textId="77777777" w:rsidR="002F5E9B" w:rsidRPr="00EC14F9" w:rsidRDefault="002F5E9B" w:rsidP="002556B8">
            <w:pPr>
              <w:rPr>
                <w:rFonts w:ascii="Verdana" w:hAnsi="Verdana" w:cs="Arial"/>
                <w:sz w:val="20"/>
                <w:szCs w:val="20"/>
              </w:rPr>
            </w:pPr>
            <w:r w:rsidRPr="00EC14F9">
              <w:rPr>
                <w:rFonts w:ascii="Verdana" w:hAnsi="Verdana" w:cs="Arial"/>
                <w:sz w:val="20"/>
                <w:szCs w:val="20"/>
              </w:rPr>
              <w:t xml:space="preserve">Specialized Therapy – </w:t>
            </w:r>
          </w:p>
          <w:p w14:paraId="284D539F" w14:textId="77777777" w:rsidR="002F5E9B" w:rsidRPr="00EC14F9" w:rsidRDefault="002F5E9B" w:rsidP="002556B8">
            <w:pPr>
              <w:rPr>
                <w:rFonts w:ascii="Verdana" w:hAnsi="Verdana" w:cs="Arial"/>
                <w:sz w:val="20"/>
                <w:szCs w:val="20"/>
              </w:rPr>
            </w:pPr>
            <w:r w:rsidRPr="00EC14F9">
              <w:rPr>
                <w:rFonts w:ascii="Verdana" w:hAnsi="Verdana" w:cs="Arial"/>
                <w:sz w:val="20"/>
                <w:szCs w:val="20"/>
              </w:rPr>
              <w:t>Recreational Therapy</w:t>
            </w:r>
          </w:p>
        </w:tc>
        <w:tc>
          <w:tcPr>
            <w:cnfStyle w:val="000010000000" w:firstRow="0" w:lastRow="0" w:firstColumn="0" w:lastColumn="0" w:oddVBand="1" w:evenVBand="0" w:oddHBand="0" w:evenHBand="0" w:firstRowFirstColumn="0" w:firstRowLastColumn="0" w:lastRowFirstColumn="0" w:lastRowLastColumn="0"/>
            <w:tcW w:w="1800" w:type="dxa"/>
            <w:tcBorders>
              <w:bottom w:val="single" w:sz="4" w:space="0" w:color="8EAADB" w:themeColor="accent1" w:themeTint="99"/>
            </w:tcBorders>
            <w:vAlign w:val="center"/>
          </w:tcPr>
          <w:p w14:paraId="398DB655" w14:textId="77777777" w:rsidR="002F5E9B" w:rsidRPr="00AF7BD8" w:rsidRDefault="002F5E9B" w:rsidP="002556B8">
            <w:pPr>
              <w:jc w:val="center"/>
              <w:rPr>
                <w:rFonts w:ascii="Verdana" w:hAnsi="Verdana" w:cs="Arial"/>
                <w:bCs/>
                <w:sz w:val="20"/>
                <w:szCs w:val="20"/>
              </w:rPr>
            </w:pPr>
          </w:p>
        </w:tc>
        <w:tc>
          <w:tcPr>
            <w:tcW w:w="1800" w:type="dxa"/>
            <w:vAlign w:val="center"/>
          </w:tcPr>
          <w:p w14:paraId="0C989DDE" w14:textId="77777777" w:rsidR="002F5E9B" w:rsidRPr="00AF7BD8" w:rsidRDefault="002F5E9B" w:rsidP="002556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tc>
        <w:tc>
          <w:tcPr>
            <w:cnfStyle w:val="000100000000" w:firstRow="0" w:lastRow="0" w:firstColumn="0" w:lastColumn="1" w:oddVBand="0" w:evenVBand="0" w:oddHBand="0" w:evenHBand="0" w:firstRowFirstColumn="0" w:firstRowLastColumn="0" w:lastRowFirstColumn="0" w:lastRowLastColumn="0"/>
            <w:tcW w:w="1661" w:type="dxa"/>
            <w:vAlign w:val="center"/>
          </w:tcPr>
          <w:p w14:paraId="55ED0FF5" w14:textId="77777777" w:rsidR="002F5E9B" w:rsidRPr="00AF7BD8" w:rsidRDefault="002F5E9B" w:rsidP="002556B8">
            <w:pPr>
              <w:jc w:val="center"/>
              <w:rPr>
                <w:rFonts w:ascii="Verdana" w:hAnsi="Verdana" w:cs="Arial"/>
                <w:b w:val="0"/>
                <w:sz w:val="20"/>
                <w:szCs w:val="20"/>
              </w:rPr>
            </w:pPr>
          </w:p>
        </w:tc>
      </w:tr>
      <w:tr w:rsidR="002F5E9B" w:rsidRPr="00385B06" w14:paraId="19374E2D" w14:textId="77777777" w:rsidTr="002556B8">
        <w:trPr>
          <w:trHeight w:val="377"/>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0814F55B" w14:textId="77777777" w:rsidR="002F5E9B" w:rsidRPr="00EC14F9" w:rsidRDefault="002F5E9B" w:rsidP="002556B8">
            <w:pPr>
              <w:rPr>
                <w:rFonts w:ascii="Verdana" w:hAnsi="Verdana" w:cs="Arial"/>
                <w:sz w:val="20"/>
                <w:szCs w:val="20"/>
              </w:rPr>
            </w:pPr>
            <w:r w:rsidRPr="00EC14F9">
              <w:rPr>
                <w:rFonts w:ascii="Verdana" w:hAnsi="Verdana" w:cs="Arial"/>
                <w:sz w:val="20"/>
                <w:szCs w:val="20"/>
              </w:rPr>
              <w:t>Supported Employment</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auto"/>
            <w:vAlign w:val="center"/>
          </w:tcPr>
          <w:p w14:paraId="27154961" w14:textId="77777777" w:rsidR="002F5E9B" w:rsidRPr="00AF7BD8" w:rsidRDefault="002F5E9B" w:rsidP="002556B8">
            <w:pPr>
              <w:jc w:val="center"/>
              <w:rPr>
                <w:rFonts w:ascii="Verdana" w:hAnsi="Verdana" w:cs="Arial"/>
                <w:bCs/>
                <w:sz w:val="20"/>
                <w:szCs w:val="20"/>
              </w:rPr>
            </w:pPr>
          </w:p>
        </w:tc>
        <w:tc>
          <w:tcPr>
            <w:tcW w:w="1800" w:type="dxa"/>
            <w:vAlign w:val="center"/>
          </w:tcPr>
          <w:p w14:paraId="76ACC3E0" w14:textId="77777777" w:rsidR="002F5E9B" w:rsidRPr="00AF7BD8" w:rsidRDefault="002F5E9B" w:rsidP="002556B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tc>
        <w:tc>
          <w:tcPr>
            <w:cnfStyle w:val="000100000000" w:firstRow="0" w:lastRow="0" w:firstColumn="0" w:lastColumn="1" w:oddVBand="0" w:evenVBand="0" w:oddHBand="0" w:evenHBand="0" w:firstRowFirstColumn="0" w:firstRowLastColumn="0" w:lastRowFirstColumn="0" w:lastRowLastColumn="0"/>
            <w:tcW w:w="1661" w:type="dxa"/>
            <w:vAlign w:val="center"/>
          </w:tcPr>
          <w:p w14:paraId="5CE35B6D" w14:textId="77777777" w:rsidR="002F5E9B" w:rsidRPr="00AF7BD8" w:rsidRDefault="002F5E9B" w:rsidP="002556B8">
            <w:pPr>
              <w:jc w:val="center"/>
              <w:rPr>
                <w:rFonts w:ascii="Verdana" w:hAnsi="Verdana" w:cs="Arial"/>
                <w:b w:val="0"/>
                <w:sz w:val="20"/>
                <w:szCs w:val="20"/>
              </w:rPr>
            </w:pPr>
          </w:p>
        </w:tc>
      </w:tr>
      <w:tr w:rsidR="002F5E9B" w:rsidRPr="00385B06" w14:paraId="79A44EEF" w14:textId="77777777" w:rsidTr="002556B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79BEC533" w14:textId="77777777" w:rsidR="002F5E9B" w:rsidRPr="00EC14F9" w:rsidRDefault="002F5E9B" w:rsidP="002556B8">
            <w:pPr>
              <w:rPr>
                <w:rFonts w:ascii="Verdana" w:hAnsi="Verdana" w:cs="Arial"/>
                <w:sz w:val="20"/>
                <w:szCs w:val="20"/>
              </w:rPr>
            </w:pPr>
            <w:r w:rsidRPr="00EC14F9">
              <w:rPr>
                <w:rFonts w:ascii="Verdana" w:hAnsi="Verdana" w:cs="Arial"/>
                <w:sz w:val="20"/>
                <w:szCs w:val="20"/>
              </w:rPr>
              <w:t>Supportive Family-Based Alternatives</w:t>
            </w:r>
          </w:p>
        </w:tc>
        <w:tc>
          <w:tcPr>
            <w:cnfStyle w:val="000010000000" w:firstRow="0" w:lastRow="0" w:firstColumn="0" w:lastColumn="0" w:oddVBand="1" w:evenVBand="0" w:oddHBand="0" w:evenHBand="0" w:firstRowFirstColumn="0" w:firstRowLastColumn="0" w:lastRowFirstColumn="0" w:lastRowLastColumn="0"/>
            <w:tcW w:w="1800" w:type="dxa"/>
            <w:tcBorders>
              <w:bottom w:val="single" w:sz="4" w:space="0" w:color="8EAADB" w:themeColor="accent1" w:themeTint="99"/>
            </w:tcBorders>
            <w:vAlign w:val="center"/>
          </w:tcPr>
          <w:p w14:paraId="26A01FDA" w14:textId="77777777" w:rsidR="002F5E9B" w:rsidRPr="00AF7BD8" w:rsidRDefault="002F5E9B" w:rsidP="002556B8">
            <w:pPr>
              <w:jc w:val="center"/>
              <w:rPr>
                <w:rFonts w:ascii="Verdana" w:hAnsi="Verdana" w:cs="Arial"/>
                <w:bCs/>
                <w:sz w:val="20"/>
                <w:szCs w:val="20"/>
              </w:rPr>
            </w:pPr>
          </w:p>
        </w:tc>
        <w:tc>
          <w:tcPr>
            <w:tcW w:w="1800" w:type="dxa"/>
            <w:vAlign w:val="center"/>
          </w:tcPr>
          <w:p w14:paraId="67F2BE71" w14:textId="77777777" w:rsidR="002F5E9B" w:rsidRPr="00AF7BD8" w:rsidRDefault="002F5E9B" w:rsidP="002556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tc>
        <w:tc>
          <w:tcPr>
            <w:cnfStyle w:val="000100000000" w:firstRow="0" w:lastRow="0" w:firstColumn="0" w:lastColumn="1" w:oddVBand="0" w:evenVBand="0" w:oddHBand="0" w:evenHBand="0" w:firstRowFirstColumn="0" w:firstRowLastColumn="0" w:lastRowFirstColumn="0" w:lastRowLastColumn="0"/>
            <w:tcW w:w="1661" w:type="dxa"/>
            <w:vAlign w:val="center"/>
          </w:tcPr>
          <w:p w14:paraId="6680E37E" w14:textId="77777777" w:rsidR="002F5E9B" w:rsidRPr="00AF7BD8" w:rsidRDefault="002F5E9B" w:rsidP="002556B8">
            <w:pPr>
              <w:jc w:val="center"/>
              <w:rPr>
                <w:rFonts w:ascii="Verdana" w:hAnsi="Verdana" w:cs="Arial"/>
                <w:b w:val="0"/>
                <w:sz w:val="20"/>
                <w:szCs w:val="20"/>
              </w:rPr>
            </w:pPr>
          </w:p>
        </w:tc>
      </w:tr>
      <w:tr w:rsidR="002F5E9B" w:rsidRPr="00385B06" w14:paraId="3A3EE710" w14:textId="77777777" w:rsidTr="002556B8">
        <w:trPr>
          <w:trHeight w:val="377"/>
        </w:trPr>
        <w:tc>
          <w:tcPr>
            <w:cnfStyle w:val="001000000000" w:firstRow="0" w:lastRow="0" w:firstColumn="1" w:lastColumn="0" w:oddVBand="0" w:evenVBand="0" w:oddHBand="0" w:evenHBand="0" w:firstRowFirstColumn="0" w:firstRowLastColumn="0" w:lastRowFirstColumn="0" w:lastRowLastColumn="0"/>
            <w:tcW w:w="3595" w:type="dxa"/>
            <w:tcBorders>
              <w:bottom w:val="single" w:sz="4" w:space="0" w:color="8EAADB" w:themeColor="accent1" w:themeTint="99"/>
            </w:tcBorders>
            <w:vAlign w:val="center"/>
          </w:tcPr>
          <w:p w14:paraId="2F7511D3" w14:textId="77777777" w:rsidR="002F5E9B" w:rsidRPr="00545D7F" w:rsidRDefault="002F5E9B" w:rsidP="002556B8">
            <w:pPr>
              <w:rPr>
                <w:rFonts w:ascii="Verdana" w:hAnsi="Verdana" w:cs="Arial"/>
                <w:sz w:val="20"/>
                <w:szCs w:val="20"/>
              </w:rPr>
            </w:pPr>
            <w:r w:rsidRPr="00545D7F">
              <w:rPr>
                <w:rFonts w:ascii="Verdana" w:hAnsi="Verdana" w:cs="Arial"/>
                <w:sz w:val="20"/>
                <w:szCs w:val="20"/>
              </w:rPr>
              <w:t>Adaptive Aids and Supports</w:t>
            </w:r>
          </w:p>
        </w:tc>
        <w:tc>
          <w:tcPr>
            <w:cnfStyle w:val="000010000000" w:firstRow="0" w:lastRow="0" w:firstColumn="0" w:lastColumn="0" w:oddVBand="1" w:evenVBand="0" w:oddHBand="0" w:evenHBand="0" w:firstRowFirstColumn="0" w:firstRowLastColumn="0" w:lastRowFirstColumn="0" w:lastRowLastColumn="0"/>
            <w:tcW w:w="1800" w:type="dxa"/>
            <w:tcBorders>
              <w:bottom w:val="single" w:sz="4" w:space="0" w:color="8EAADB" w:themeColor="accent1" w:themeTint="99"/>
            </w:tcBorders>
            <w:shd w:val="clear" w:color="auto" w:fill="auto"/>
            <w:vAlign w:val="center"/>
          </w:tcPr>
          <w:p w14:paraId="39398DD1" w14:textId="77777777" w:rsidR="002F5E9B" w:rsidRDefault="002F5E9B" w:rsidP="002556B8">
            <w:pPr>
              <w:jc w:val="center"/>
              <w:rPr>
                <w:rFonts w:ascii="Verdana" w:hAnsi="Verdana" w:cs="Arial"/>
                <w:bCs/>
                <w:sz w:val="20"/>
                <w:szCs w:val="20"/>
              </w:rPr>
            </w:pPr>
          </w:p>
        </w:tc>
        <w:tc>
          <w:tcPr>
            <w:tcW w:w="1800" w:type="dxa"/>
            <w:tcBorders>
              <w:bottom w:val="single" w:sz="4" w:space="0" w:color="8EAADB" w:themeColor="accent1" w:themeTint="99"/>
            </w:tcBorders>
            <w:vAlign w:val="center"/>
          </w:tcPr>
          <w:p w14:paraId="70024D4F" w14:textId="77777777" w:rsidR="002F5E9B" w:rsidRDefault="002F5E9B" w:rsidP="002556B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tc>
        <w:tc>
          <w:tcPr>
            <w:cnfStyle w:val="000100000000" w:firstRow="0" w:lastRow="0" w:firstColumn="0" w:lastColumn="1" w:oddVBand="0" w:evenVBand="0" w:oddHBand="0" w:evenHBand="0" w:firstRowFirstColumn="0" w:firstRowLastColumn="0" w:lastRowFirstColumn="0" w:lastRowLastColumn="0"/>
            <w:tcW w:w="1661" w:type="dxa"/>
            <w:tcBorders>
              <w:bottom w:val="single" w:sz="4" w:space="0" w:color="8EAADB" w:themeColor="accent1" w:themeTint="99"/>
            </w:tcBorders>
            <w:vAlign w:val="center"/>
          </w:tcPr>
          <w:p w14:paraId="235CCD5B" w14:textId="77777777" w:rsidR="002F5E9B" w:rsidRDefault="002F5E9B" w:rsidP="002556B8">
            <w:pPr>
              <w:jc w:val="center"/>
              <w:rPr>
                <w:rFonts w:ascii="Verdana" w:hAnsi="Verdana" w:cs="Arial"/>
                <w:sz w:val="20"/>
                <w:szCs w:val="20"/>
              </w:rPr>
            </w:pPr>
          </w:p>
        </w:tc>
      </w:tr>
      <w:tr w:rsidR="002F5E9B" w:rsidRPr="00385B06" w14:paraId="0F76C376" w14:textId="77777777" w:rsidTr="002556B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595" w:type="dxa"/>
            <w:tcBorders>
              <w:bottom w:val="single" w:sz="4" w:space="0" w:color="8EAADB" w:themeColor="accent1" w:themeTint="99"/>
            </w:tcBorders>
            <w:vAlign w:val="center"/>
          </w:tcPr>
          <w:p w14:paraId="1A3323D6" w14:textId="77777777" w:rsidR="002F5E9B" w:rsidRPr="00545D7F" w:rsidRDefault="002F5E9B" w:rsidP="002556B8">
            <w:pPr>
              <w:rPr>
                <w:rFonts w:ascii="Verdana" w:hAnsi="Verdana" w:cs="Arial"/>
                <w:sz w:val="20"/>
                <w:szCs w:val="20"/>
              </w:rPr>
            </w:pPr>
            <w:r w:rsidRPr="00545D7F">
              <w:rPr>
                <w:rFonts w:ascii="Verdana" w:hAnsi="Verdana" w:cs="Arial"/>
                <w:sz w:val="20"/>
                <w:szCs w:val="20"/>
              </w:rPr>
              <w:t>Minor Home Modifications</w:t>
            </w:r>
          </w:p>
        </w:tc>
        <w:tc>
          <w:tcPr>
            <w:cnfStyle w:val="000010000000" w:firstRow="0" w:lastRow="0" w:firstColumn="0" w:lastColumn="0" w:oddVBand="1" w:evenVBand="0" w:oddHBand="0" w:evenHBand="0" w:firstRowFirstColumn="0" w:firstRowLastColumn="0" w:lastRowFirstColumn="0" w:lastRowLastColumn="0"/>
            <w:tcW w:w="1800" w:type="dxa"/>
            <w:tcBorders>
              <w:bottom w:val="single" w:sz="4" w:space="0" w:color="8EAADB" w:themeColor="accent1" w:themeTint="99"/>
            </w:tcBorders>
            <w:vAlign w:val="center"/>
          </w:tcPr>
          <w:p w14:paraId="36F2861C" w14:textId="77777777" w:rsidR="002F5E9B" w:rsidRDefault="002F5E9B" w:rsidP="002556B8">
            <w:pPr>
              <w:jc w:val="center"/>
              <w:rPr>
                <w:rFonts w:ascii="Verdana" w:hAnsi="Verdana" w:cs="Arial"/>
                <w:bCs/>
                <w:sz w:val="20"/>
                <w:szCs w:val="20"/>
              </w:rPr>
            </w:pPr>
          </w:p>
        </w:tc>
        <w:tc>
          <w:tcPr>
            <w:tcW w:w="1800" w:type="dxa"/>
            <w:tcBorders>
              <w:bottom w:val="single" w:sz="4" w:space="0" w:color="8EAADB" w:themeColor="accent1" w:themeTint="99"/>
            </w:tcBorders>
            <w:vAlign w:val="center"/>
          </w:tcPr>
          <w:p w14:paraId="110FB0F3" w14:textId="77777777" w:rsidR="002F5E9B" w:rsidRDefault="002F5E9B" w:rsidP="002556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tc>
        <w:tc>
          <w:tcPr>
            <w:cnfStyle w:val="000100000000" w:firstRow="0" w:lastRow="0" w:firstColumn="0" w:lastColumn="1" w:oddVBand="0" w:evenVBand="0" w:oddHBand="0" w:evenHBand="0" w:firstRowFirstColumn="0" w:firstRowLastColumn="0" w:lastRowFirstColumn="0" w:lastRowLastColumn="0"/>
            <w:tcW w:w="1661" w:type="dxa"/>
            <w:tcBorders>
              <w:bottom w:val="single" w:sz="4" w:space="0" w:color="8EAADB" w:themeColor="accent1" w:themeTint="99"/>
            </w:tcBorders>
            <w:vAlign w:val="center"/>
          </w:tcPr>
          <w:p w14:paraId="2204066A" w14:textId="77777777" w:rsidR="002F5E9B" w:rsidRDefault="002F5E9B" w:rsidP="002556B8">
            <w:pPr>
              <w:jc w:val="center"/>
              <w:rPr>
                <w:rFonts w:ascii="Verdana" w:hAnsi="Verdana" w:cs="Arial"/>
                <w:sz w:val="20"/>
                <w:szCs w:val="20"/>
              </w:rPr>
            </w:pPr>
          </w:p>
        </w:tc>
      </w:tr>
      <w:tr w:rsidR="002F5E9B" w:rsidRPr="00385B06" w14:paraId="1CB8A0F5" w14:textId="77777777" w:rsidTr="002556B8">
        <w:trPr>
          <w:cnfStyle w:val="010000000000" w:firstRow="0" w:lastRow="1"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8EAADB" w:themeColor="accent1" w:themeTint="99"/>
            </w:tcBorders>
            <w:vAlign w:val="center"/>
          </w:tcPr>
          <w:p w14:paraId="5A354D1F" w14:textId="77777777" w:rsidR="002F5E9B" w:rsidRPr="00545D7F" w:rsidRDefault="002F5E9B" w:rsidP="002556B8">
            <w:pPr>
              <w:rPr>
                <w:rFonts w:ascii="Verdana" w:hAnsi="Verdana" w:cs="Arial"/>
                <w:sz w:val="20"/>
                <w:szCs w:val="20"/>
              </w:rPr>
            </w:pPr>
            <w:r w:rsidRPr="00545D7F">
              <w:rPr>
                <w:rFonts w:ascii="Verdana" w:hAnsi="Verdana" w:cs="Arial"/>
                <w:sz w:val="20"/>
                <w:szCs w:val="20"/>
              </w:rPr>
              <w:t>Transitional Services</w:t>
            </w: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8EAADB" w:themeColor="accent1" w:themeTint="99"/>
            </w:tcBorders>
            <w:shd w:val="clear" w:color="auto" w:fill="auto"/>
            <w:vAlign w:val="center"/>
          </w:tcPr>
          <w:p w14:paraId="49DC9480" w14:textId="77777777" w:rsidR="002F5E9B" w:rsidRPr="00AF7BD8" w:rsidRDefault="002F5E9B" w:rsidP="002556B8">
            <w:pPr>
              <w:jc w:val="center"/>
              <w:rPr>
                <w:rFonts w:ascii="Verdana" w:hAnsi="Verdana" w:cs="Arial"/>
                <w:b w:val="0"/>
                <w:sz w:val="20"/>
                <w:szCs w:val="20"/>
              </w:rPr>
            </w:pPr>
          </w:p>
        </w:tc>
        <w:tc>
          <w:tcPr>
            <w:tcW w:w="1800" w:type="dxa"/>
            <w:tcBorders>
              <w:top w:val="single" w:sz="4" w:space="0" w:color="8EAADB" w:themeColor="accent1" w:themeTint="99"/>
            </w:tcBorders>
            <w:vAlign w:val="center"/>
          </w:tcPr>
          <w:p w14:paraId="2E39BE1B" w14:textId="77777777" w:rsidR="002F5E9B" w:rsidRPr="00AF7BD8" w:rsidRDefault="002F5E9B" w:rsidP="002556B8">
            <w:pPr>
              <w:jc w:val="center"/>
              <w:cnfStyle w:val="010000000000" w:firstRow="0" w:lastRow="1" w:firstColumn="0" w:lastColumn="0" w:oddVBand="0" w:evenVBand="0" w:oddHBand="0" w:evenHBand="0" w:firstRowFirstColumn="0" w:firstRowLastColumn="0" w:lastRowFirstColumn="0" w:lastRowLastColumn="0"/>
              <w:rPr>
                <w:rFonts w:ascii="Verdana" w:hAnsi="Verdana" w:cs="Arial"/>
                <w:b w:val="0"/>
                <w:sz w:val="20"/>
                <w:szCs w:val="20"/>
              </w:rPr>
            </w:pPr>
          </w:p>
        </w:tc>
        <w:tc>
          <w:tcPr>
            <w:cnfStyle w:val="000100000000" w:firstRow="0" w:lastRow="0" w:firstColumn="0" w:lastColumn="1" w:oddVBand="0" w:evenVBand="0" w:oddHBand="0" w:evenHBand="0" w:firstRowFirstColumn="0" w:firstRowLastColumn="0" w:lastRowFirstColumn="0" w:lastRowLastColumn="0"/>
            <w:tcW w:w="1661" w:type="dxa"/>
            <w:tcBorders>
              <w:top w:val="single" w:sz="4" w:space="0" w:color="8EAADB" w:themeColor="accent1" w:themeTint="99"/>
            </w:tcBorders>
            <w:vAlign w:val="center"/>
          </w:tcPr>
          <w:p w14:paraId="783ECFD9" w14:textId="77777777" w:rsidR="002F5E9B" w:rsidRPr="00AF7BD8" w:rsidRDefault="002F5E9B" w:rsidP="002556B8">
            <w:pPr>
              <w:jc w:val="center"/>
              <w:rPr>
                <w:rFonts w:ascii="Verdana" w:hAnsi="Verdana" w:cs="Arial"/>
                <w:b w:val="0"/>
                <w:sz w:val="20"/>
                <w:szCs w:val="20"/>
              </w:rPr>
            </w:pPr>
          </w:p>
        </w:tc>
      </w:tr>
    </w:tbl>
    <w:p w14:paraId="7203AAD9" w14:textId="77777777" w:rsidR="002F5E9B" w:rsidRDefault="002F5E9B" w:rsidP="002F5E9B">
      <w:pPr>
        <w:spacing w:after="160" w:line="259" w:lineRule="auto"/>
        <w:rPr>
          <w:rFonts w:ascii="Verdana" w:hAnsi="Verdana"/>
          <w:b/>
          <w:bCs/>
        </w:rPr>
      </w:pPr>
    </w:p>
    <w:p w14:paraId="2E15DDE4" w14:textId="77777777" w:rsidR="00A73C1D" w:rsidRDefault="00A73C1D">
      <w:pPr>
        <w:spacing w:after="160" w:line="259" w:lineRule="auto"/>
        <w:rPr>
          <w:rFonts w:ascii="Verdana" w:hAnsi="Verdana"/>
          <w:b/>
          <w:bCs/>
        </w:rPr>
      </w:pPr>
      <w:r>
        <w:rPr>
          <w:rFonts w:ascii="Verdana" w:hAnsi="Verdana"/>
          <w:b/>
          <w:bCs/>
        </w:rPr>
        <w:br w:type="page"/>
      </w:r>
    </w:p>
    <w:p w14:paraId="11BE2A7D" w14:textId="50094752" w:rsidR="002F5E9B" w:rsidRDefault="003D4A4B" w:rsidP="002F5E9B">
      <w:pPr>
        <w:pStyle w:val="ListParagraph"/>
        <w:numPr>
          <w:ilvl w:val="0"/>
          <w:numId w:val="2"/>
        </w:numPr>
        <w:ind w:left="720"/>
        <w:rPr>
          <w:rFonts w:ascii="Verdana" w:hAnsi="Verdana"/>
          <w:b/>
          <w:bCs/>
        </w:rPr>
      </w:pPr>
      <w:r>
        <w:rPr>
          <w:rFonts w:ascii="Verdana" w:hAnsi="Verdana"/>
          <w:b/>
          <w:bCs/>
        </w:rPr>
        <w:lastRenderedPageBreak/>
        <w:t>Service Provider</w:t>
      </w:r>
      <w:r w:rsidR="002F5E9B" w:rsidRPr="00CB4A43">
        <w:rPr>
          <w:rFonts w:ascii="Verdana" w:hAnsi="Verdana"/>
          <w:b/>
          <w:bCs/>
        </w:rPr>
        <w:t xml:space="preserve"> and Service Location</w:t>
      </w:r>
      <w:r w:rsidR="002F5E9B">
        <w:rPr>
          <w:rFonts w:ascii="Verdana" w:hAnsi="Verdana"/>
          <w:b/>
          <w:bCs/>
        </w:rPr>
        <w:t xml:space="preserve"> Information</w:t>
      </w:r>
    </w:p>
    <w:p w14:paraId="4C9D1F57" w14:textId="2AA68E37" w:rsidR="002F5E9B" w:rsidRPr="00E172B0" w:rsidRDefault="00D35CDC" w:rsidP="00033BF9">
      <w:pPr>
        <w:pStyle w:val="ListParagraph"/>
      </w:pPr>
      <w:r w:rsidRPr="00D35CDC">
        <w:rPr>
          <w:rFonts w:ascii="Verdana" w:hAnsi="Verdana"/>
          <w:sz w:val="20"/>
          <w:szCs w:val="20"/>
        </w:rPr>
        <w:t xml:space="preserve">List all </w:t>
      </w:r>
      <w:r w:rsidR="00583703">
        <w:rPr>
          <w:rFonts w:ascii="Verdana" w:hAnsi="Verdana"/>
          <w:sz w:val="20"/>
          <w:szCs w:val="20"/>
        </w:rPr>
        <w:t>A</w:t>
      </w:r>
      <w:r w:rsidRPr="00D35CDC">
        <w:rPr>
          <w:rFonts w:ascii="Verdana" w:hAnsi="Verdana"/>
          <w:sz w:val="20"/>
          <w:szCs w:val="20"/>
        </w:rPr>
        <w:t>pplicant providers and subcontractors, locations, and specific services where YES Waiver services will occur.  The list must cover all services identified in Section VII, Service Plan, above.</w:t>
      </w:r>
    </w:p>
    <w:tbl>
      <w:tblPr>
        <w:tblStyle w:val="GridTable4-Accent1"/>
        <w:tblW w:w="0" w:type="auto"/>
        <w:tblLayout w:type="fixed"/>
        <w:tblLook w:val="04A0" w:firstRow="1" w:lastRow="0" w:firstColumn="1" w:lastColumn="0" w:noHBand="0" w:noVBand="1"/>
      </w:tblPr>
      <w:tblGrid>
        <w:gridCol w:w="1068"/>
        <w:gridCol w:w="2977"/>
        <w:gridCol w:w="1478"/>
        <w:gridCol w:w="2392"/>
        <w:gridCol w:w="1435"/>
      </w:tblGrid>
      <w:tr w:rsidR="002F5E9B" w:rsidRPr="00CB4A43" w14:paraId="79F4B667" w14:textId="77777777" w:rsidTr="002556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8" w:type="dxa"/>
            <w:vAlign w:val="center"/>
            <w:hideMark/>
          </w:tcPr>
          <w:p w14:paraId="42C81D4E" w14:textId="77777777" w:rsidR="002F5E9B" w:rsidRPr="00CB4A43" w:rsidRDefault="002F5E9B" w:rsidP="002556B8">
            <w:pPr>
              <w:rPr>
                <w:rFonts w:ascii="Verdana" w:hAnsi="Verdana"/>
                <w:sz w:val="20"/>
                <w:szCs w:val="20"/>
              </w:rPr>
            </w:pPr>
            <w:r>
              <w:rPr>
                <w:rFonts w:ascii="Verdana" w:hAnsi="Verdana"/>
                <w:sz w:val="20"/>
                <w:szCs w:val="20"/>
              </w:rPr>
              <w:t xml:space="preserve">LMHA/LBHA </w:t>
            </w:r>
            <w:r w:rsidRPr="00CB4A43">
              <w:rPr>
                <w:rFonts w:ascii="Verdana" w:hAnsi="Verdana"/>
                <w:sz w:val="20"/>
                <w:szCs w:val="20"/>
              </w:rPr>
              <w:t>Service Area</w:t>
            </w:r>
            <w:r>
              <w:rPr>
                <w:rFonts w:ascii="Verdana" w:hAnsi="Verdana"/>
                <w:sz w:val="20"/>
                <w:szCs w:val="20"/>
              </w:rPr>
              <w:t xml:space="preserve"> or County</w:t>
            </w:r>
          </w:p>
        </w:tc>
        <w:tc>
          <w:tcPr>
            <w:tcW w:w="2977" w:type="dxa"/>
            <w:vAlign w:val="center"/>
            <w:hideMark/>
          </w:tcPr>
          <w:p w14:paraId="121904DE" w14:textId="204F291F" w:rsidR="002F5E9B" w:rsidRPr="00CB4A43" w:rsidRDefault="003D4A4B" w:rsidP="002556B8">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Service Provider</w:t>
            </w:r>
            <w:r w:rsidR="002F5E9B">
              <w:rPr>
                <w:rFonts w:ascii="Verdana" w:hAnsi="Verdana"/>
                <w:sz w:val="20"/>
                <w:szCs w:val="20"/>
              </w:rPr>
              <w:t xml:space="preserve"> Name and </w:t>
            </w:r>
            <w:r w:rsidR="002F5E9B" w:rsidRPr="00CB4A43">
              <w:rPr>
                <w:rFonts w:ascii="Verdana" w:hAnsi="Verdana"/>
                <w:sz w:val="20"/>
                <w:szCs w:val="20"/>
              </w:rPr>
              <w:t>Location Name</w:t>
            </w:r>
          </w:p>
          <w:p w14:paraId="64DC6FB8" w14:textId="77777777" w:rsidR="002F5E9B" w:rsidRPr="00CB4A43" w:rsidRDefault="002F5E9B" w:rsidP="002556B8">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B4A43">
              <w:rPr>
                <w:rFonts w:ascii="Verdana" w:hAnsi="Verdana"/>
                <w:sz w:val="20"/>
                <w:szCs w:val="20"/>
              </w:rPr>
              <w:t>(if applicable)</w:t>
            </w:r>
          </w:p>
        </w:tc>
        <w:tc>
          <w:tcPr>
            <w:tcW w:w="1478" w:type="dxa"/>
            <w:vAlign w:val="center"/>
          </w:tcPr>
          <w:p w14:paraId="77B6D316" w14:textId="77777777" w:rsidR="002F5E9B" w:rsidRPr="00CB4A43" w:rsidRDefault="002F5E9B" w:rsidP="002556B8">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Current or Pending</w:t>
            </w:r>
          </w:p>
        </w:tc>
        <w:tc>
          <w:tcPr>
            <w:tcW w:w="2392" w:type="dxa"/>
            <w:vAlign w:val="center"/>
            <w:hideMark/>
          </w:tcPr>
          <w:p w14:paraId="3BCCECC0" w14:textId="77777777" w:rsidR="002F5E9B" w:rsidRPr="00CB4A43" w:rsidRDefault="002F5E9B" w:rsidP="002556B8">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B4A43">
              <w:rPr>
                <w:rFonts w:ascii="Verdana" w:hAnsi="Verdana"/>
                <w:sz w:val="20"/>
                <w:szCs w:val="20"/>
              </w:rPr>
              <w:t>Physical Address</w:t>
            </w:r>
          </w:p>
        </w:tc>
        <w:tc>
          <w:tcPr>
            <w:tcW w:w="1435" w:type="dxa"/>
            <w:vAlign w:val="center"/>
            <w:hideMark/>
          </w:tcPr>
          <w:p w14:paraId="3FA36208" w14:textId="77777777" w:rsidR="002F5E9B" w:rsidRPr="00CB4A43" w:rsidRDefault="002F5E9B" w:rsidP="002556B8">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B4A43">
              <w:rPr>
                <w:rFonts w:ascii="Verdana" w:hAnsi="Verdana"/>
                <w:sz w:val="20"/>
                <w:szCs w:val="20"/>
              </w:rPr>
              <w:t>Service(s) Offered</w:t>
            </w:r>
          </w:p>
        </w:tc>
      </w:tr>
      <w:tr w:rsidR="002F5E9B" w:rsidRPr="00CB4A43" w14:paraId="3402186C" w14:textId="77777777" w:rsidTr="002556B8">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C068408" w14:textId="77777777" w:rsidR="002F5E9B" w:rsidRPr="00CB4A43" w:rsidRDefault="002F5E9B" w:rsidP="002556B8">
            <w:pPr>
              <w:rPr>
                <w:rFonts w:ascii="Verdana" w:hAnsi="Verdana"/>
                <w:sz w:val="20"/>
                <w:szCs w:val="20"/>
              </w:rPr>
            </w:pPr>
          </w:p>
        </w:tc>
        <w:tc>
          <w:tcPr>
            <w:tcW w:w="29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103EF0F"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4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EF70F94"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71D87A5"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4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2E9878D"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2F5E9B" w14:paraId="161E85A7" w14:textId="77777777" w:rsidTr="002556B8">
        <w:trPr>
          <w:trHeight w:val="989"/>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F6FA5CD" w14:textId="77777777" w:rsidR="002F5E9B" w:rsidRDefault="002F5E9B" w:rsidP="002556B8">
            <w:pPr>
              <w:rPr>
                <w:rFonts w:ascii="Verdana" w:hAnsi="Verdana"/>
                <w:color w:val="FFFFFF" w:themeColor="background1"/>
                <w:sz w:val="20"/>
                <w:szCs w:val="20"/>
              </w:rPr>
            </w:pPr>
          </w:p>
        </w:tc>
        <w:tc>
          <w:tcPr>
            <w:tcW w:w="29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93876A7" w14:textId="77777777" w:rsidR="002F5E9B"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b/>
                <w:bCs/>
                <w:color w:val="FFFFFF" w:themeColor="background1"/>
                <w:sz w:val="20"/>
                <w:szCs w:val="20"/>
              </w:rPr>
            </w:pPr>
          </w:p>
        </w:tc>
        <w:tc>
          <w:tcPr>
            <w:tcW w:w="14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562C9B97" w14:textId="77777777" w:rsidR="002F5E9B"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859CF2B" w14:textId="77777777" w:rsidR="002F5E9B"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b/>
                <w:bCs/>
                <w:color w:val="FFFFFF" w:themeColor="background1"/>
                <w:sz w:val="20"/>
                <w:szCs w:val="20"/>
              </w:rPr>
            </w:pPr>
          </w:p>
        </w:tc>
        <w:tc>
          <w:tcPr>
            <w:tcW w:w="14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86D59E4" w14:textId="77777777" w:rsidR="002F5E9B"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b/>
                <w:bCs/>
                <w:color w:val="FFFFFF" w:themeColor="background1"/>
                <w:sz w:val="20"/>
                <w:szCs w:val="20"/>
              </w:rPr>
            </w:pPr>
          </w:p>
        </w:tc>
      </w:tr>
      <w:tr w:rsidR="002F5E9B" w:rsidRPr="00CB4A43" w14:paraId="20DCDA6D" w14:textId="77777777" w:rsidTr="002556B8">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BFA1B08" w14:textId="77777777" w:rsidR="002F5E9B" w:rsidRPr="00CB4A43" w:rsidRDefault="002F5E9B" w:rsidP="002556B8">
            <w:pPr>
              <w:rPr>
                <w:rFonts w:ascii="Verdana" w:hAnsi="Verdana"/>
                <w:sz w:val="20"/>
                <w:szCs w:val="20"/>
              </w:rPr>
            </w:pPr>
          </w:p>
        </w:tc>
        <w:tc>
          <w:tcPr>
            <w:tcW w:w="29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4EBC0B2"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4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34C4EBF"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175C64F"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4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E45A523"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2F5E9B" w:rsidRPr="00CB4A43" w14:paraId="2DF635F6" w14:textId="77777777" w:rsidTr="002556B8">
        <w:trPr>
          <w:trHeight w:val="989"/>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3B44F9A" w14:textId="77777777" w:rsidR="002F5E9B" w:rsidRPr="00CB4A43" w:rsidRDefault="002F5E9B" w:rsidP="002556B8">
            <w:pPr>
              <w:rPr>
                <w:rFonts w:ascii="Verdana" w:hAnsi="Verdana"/>
                <w:sz w:val="20"/>
                <w:szCs w:val="20"/>
              </w:rPr>
            </w:pPr>
          </w:p>
        </w:tc>
        <w:tc>
          <w:tcPr>
            <w:tcW w:w="29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75EB624"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4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77E4BD6"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3301287"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4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643B150"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2F5E9B" w:rsidRPr="00CB4A43" w14:paraId="3F941F07" w14:textId="77777777" w:rsidTr="002556B8">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980E76C" w14:textId="77777777" w:rsidR="002F5E9B" w:rsidRPr="00CB4A43" w:rsidRDefault="002F5E9B" w:rsidP="002556B8">
            <w:pPr>
              <w:rPr>
                <w:rFonts w:ascii="Verdana" w:hAnsi="Verdana"/>
                <w:sz w:val="20"/>
                <w:szCs w:val="20"/>
              </w:rPr>
            </w:pPr>
          </w:p>
        </w:tc>
        <w:tc>
          <w:tcPr>
            <w:tcW w:w="29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13AF7E5"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4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E44E7FB"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4844F38"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4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2DFD24F"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2F5E9B" w:rsidRPr="00CB4A43" w14:paraId="6307EAAF" w14:textId="77777777" w:rsidTr="002556B8">
        <w:trPr>
          <w:trHeight w:val="989"/>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07732D3" w14:textId="77777777" w:rsidR="002F5E9B" w:rsidRPr="00CB4A43" w:rsidRDefault="002F5E9B" w:rsidP="002556B8">
            <w:pPr>
              <w:rPr>
                <w:rFonts w:ascii="Verdana" w:hAnsi="Verdana"/>
                <w:sz w:val="20"/>
                <w:szCs w:val="20"/>
              </w:rPr>
            </w:pPr>
          </w:p>
        </w:tc>
        <w:tc>
          <w:tcPr>
            <w:tcW w:w="29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7E595FA"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4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DB7830A"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42B1410"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4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3AD8659"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2F5E9B" w:rsidRPr="00CB4A43" w14:paraId="0293C40B" w14:textId="77777777" w:rsidTr="002556B8">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1C31A35" w14:textId="77777777" w:rsidR="002F5E9B" w:rsidRPr="00CB4A43" w:rsidRDefault="002F5E9B" w:rsidP="002556B8">
            <w:pPr>
              <w:rPr>
                <w:rFonts w:ascii="Verdana" w:hAnsi="Verdana"/>
                <w:sz w:val="20"/>
                <w:szCs w:val="20"/>
              </w:rPr>
            </w:pPr>
          </w:p>
        </w:tc>
        <w:tc>
          <w:tcPr>
            <w:tcW w:w="29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4D14CE6"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4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C80181B"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92983B8"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4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8AF27B9"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2F5E9B" w:rsidRPr="00CB4A43" w14:paraId="1C2CFBEB" w14:textId="77777777" w:rsidTr="002556B8">
        <w:trPr>
          <w:trHeight w:val="989"/>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9D499AF" w14:textId="77777777" w:rsidR="002F5E9B" w:rsidRPr="00CB4A43" w:rsidRDefault="002F5E9B" w:rsidP="002556B8">
            <w:pPr>
              <w:rPr>
                <w:rFonts w:ascii="Verdana" w:hAnsi="Verdana"/>
                <w:sz w:val="20"/>
                <w:szCs w:val="20"/>
              </w:rPr>
            </w:pPr>
          </w:p>
        </w:tc>
        <w:tc>
          <w:tcPr>
            <w:tcW w:w="29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C18B78C"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4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B467910"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99F1063"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4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6447AEF"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2F5E9B" w:rsidRPr="00CB4A43" w14:paraId="6704534D" w14:textId="77777777" w:rsidTr="002556B8">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4C918BA" w14:textId="77777777" w:rsidR="002F5E9B" w:rsidRPr="00CB4A43" w:rsidRDefault="002F5E9B" w:rsidP="002556B8">
            <w:pPr>
              <w:rPr>
                <w:rFonts w:ascii="Verdana" w:hAnsi="Verdana"/>
                <w:sz w:val="20"/>
                <w:szCs w:val="20"/>
              </w:rPr>
            </w:pPr>
          </w:p>
        </w:tc>
        <w:tc>
          <w:tcPr>
            <w:tcW w:w="29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1C64D72"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4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F95D8E5"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2AE91CC"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4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E1C1954"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2F5E9B" w:rsidRPr="00CB4A43" w14:paraId="09C276D4" w14:textId="77777777" w:rsidTr="002556B8">
        <w:trPr>
          <w:trHeight w:val="989"/>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BFC9C1F" w14:textId="77777777" w:rsidR="002F5E9B" w:rsidRPr="00CB4A43" w:rsidRDefault="002F5E9B" w:rsidP="002556B8">
            <w:pPr>
              <w:rPr>
                <w:rFonts w:ascii="Verdana" w:hAnsi="Verdana"/>
                <w:sz w:val="20"/>
                <w:szCs w:val="20"/>
              </w:rPr>
            </w:pPr>
          </w:p>
        </w:tc>
        <w:tc>
          <w:tcPr>
            <w:tcW w:w="29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4FE215D"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4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452A6ED"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1DAD081"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4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27DA8D2"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2F5E9B" w:rsidRPr="00CB4A43" w14:paraId="4C3920A0" w14:textId="77777777" w:rsidTr="002556B8">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4556422" w14:textId="77777777" w:rsidR="002F5E9B" w:rsidRPr="00CB4A43" w:rsidRDefault="002F5E9B" w:rsidP="002556B8">
            <w:pPr>
              <w:rPr>
                <w:rFonts w:ascii="Verdana" w:hAnsi="Verdana"/>
                <w:sz w:val="20"/>
                <w:szCs w:val="20"/>
              </w:rPr>
            </w:pPr>
          </w:p>
        </w:tc>
        <w:tc>
          <w:tcPr>
            <w:tcW w:w="29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AEF19E8"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4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1C1C3E8"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18560F7"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4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4E5BABA"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2F5E9B" w:rsidRPr="00CB4A43" w14:paraId="7CF51D4D" w14:textId="77777777" w:rsidTr="002556B8">
        <w:trPr>
          <w:trHeight w:val="989"/>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6A576A9" w14:textId="77777777" w:rsidR="002F5E9B" w:rsidRPr="00CB4A43" w:rsidRDefault="002F5E9B" w:rsidP="002556B8">
            <w:pPr>
              <w:rPr>
                <w:rFonts w:ascii="Verdana" w:hAnsi="Verdana"/>
                <w:sz w:val="20"/>
                <w:szCs w:val="20"/>
              </w:rPr>
            </w:pPr>
          </w:p>
        </w:tc>
        <w:tc>
          <w:tcPr>
            <w:tcW w:w="29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4C617BF"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4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E89D8DF"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951BEBA"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4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00EA5A2"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2F5E9B" w:rsidRPr="00CB4A43" w14:paraId="58172786" w14:textId="77777777" w:rsidTr="002556B8">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2721113" w14:textId="77777777" w:rsidR="002F5E9B" w:rsidRPr="00CB4A43" w:rsidRDefault="002F5E9B" w:rsidP="002556B8">
            <w:pPr>
              <w:rPr>
                <w:rFonts w:ascii="Verdana" w:hAnsi="Verdana"/>
                <w:sz w:val="20"/>
                <w:szCs w:val="20"/>
              </w:rPr>
            </w:pPr>
          </w:p>
        </w:tc>
        <w:tc>
          <w:tcPr>
            <w:tcW w:w="29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D05FAB7"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4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9701F23"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D6767B1"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4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301D361"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2F5E9B" w:rsidRPr="00CB4A43" w14:paraId="1D8240E7" w14:textId="77777777" w:rsidTr="00AD72E1">
        <w:trPr>
          <w:trHeight w:val="926"/>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B54201E" w14:textId="77777777" w:rsidR="002F5E9B" w:rsidRPr="00CB4A43" w:rsidRDefault="002F5E9B" w:rsidP="002556B8">
            <w:pPr>
              <w:rPr>
                <w:rFonts w:ascii="Verdana" w:hAnsi="Verdana"/>
                <w:sz w:val="20"/>
                <w:szCs w:val="20"/>
              </w:rPr>
            </w:pPr>
          </w:p>
        </w:tc>
        <w:tc>
          <w:tcPr>
            <w:tcW w:w="29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560C99C"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4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D232DAD"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99C350B"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4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8ABAFC0"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2F5E9B" w:rsidRPr="00CB4A43" w14:paraId="4793067E" w14:textId="77777777" w:rsidTr="002556B8">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900A3D4" w14:textId="77777777" w:rsidR="002F5E9B" w:rsidRPr="00CB4A43" w:rsidRDefault="002F5E9B" w:rsidP="002556B8">
            <w:pPr>
              <w:rPr>
                <w:rFonts w:ascii="Verdana" w:hAnsi="Verdana"/>
                <w:sz w:val="20"/>
                <w:szCs w:val="20"/>
              </w:rPr>
            </w:pPr>
          </w:p>
        </w:tc>
        <w:tc>
          <w:tcPr>
            <w:tcW w:w="29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899C18D"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4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DA30747"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25B0C74"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4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9F999EE"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2F5E9B" w:rsidRPr="00CB4A43" w14:paraId="08004A68" w14:textId="77777777" w:rsidTr="002556B8">
        <w:trPr>
          <w:trHeight w:val="989"/>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E6CF11A" w14:textId="77777777" w:rsidR="002F5E9B" w:rsidRPr="00CB4A43" w:rsidRDefault="002F5E9B" w:rsidP="002556B8">
            <w:pPr>
              <w:rPr>
                <w:rFonts w:ascii="Verdana" w:hAnsi="Verdana"/>
                <w:sz w:val="20"/>
                <w:szCs w:val="20"/>
              </w:rPr>
            </w:pPr>
          </w:p>
        </w:tc>
        <w:tc>
          <w:tcPr>
            <w:tcW w:w="29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46A70C6"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4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2753F5C"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70C87AF"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4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6BE278E"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2F5E9B" w:rsidRPr="00CB4A43" w14:paraId="4763CAB8" w14:textId="77777777" w:rsidTr="002556B8">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E3326C4" w14:textId="77777777" w:rsidR="002F5E9B" w:rsidRPr="00CB4A43" w:rsidRDefault="002F5E9B" w:rsidP="002556B8">
            <w:pPr>
              <w:rPr>
                <w:rFonts w:ascii="Verdana" w:hAnsi="Verdana"/>
                <w:sz w:val="20"/>
                <w:szCs w:val="20"/>
              </w:rPr>
            </w:pPr>
          </w:p>
        </w:tc>
        <w:tc>
          <w:tcPr>
            <w:tcW w:w="29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B62DC68"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4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AAE6C40"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07BD7BA"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4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A0FB370"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2F5E9B" w:rsidRPr="00CB4A43" w14:paraId="532450AA" w14:textId="77777777" w:rsidTr="002556B8">
        <w:trPr>
          <w:trHeight w:val="989"/>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A64D892" w14:textId="77777777" w:rsidR="002F5E9B" w:rsidRPr="00CB4A43" w:rsidRDefault="002F5E9B" w:rsidP="002556B8">
            <w:pPr>
              <w:rPr>
                <w:rFonts w:ascii="Verdana" w:hAnsi="Verdana"/>
                <w:sz w:val="20"/>
                <w:szCs w:val="20"/>
              </w:rPr>
            </w:pPr>
          </w:p>
        </w:tc>
        <w:tc>
          <w:tcPr>
            <w:tcW w:w="29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9D5502C"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4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771A0D8"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D3457C9"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4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C188146"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2F5E9B" w:rsidRPr="00CB4A43" w14:paraId="0F789D3B" w14:textId="77777777" w:rsidTr="002556B8">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3377BE0" w14:textId="77777777" w:rsidR="002F5E9B" w:rsidRPr="00CB4A43" w:rsidRDefault="002F5E9B" w:rsidP="002556B8">
            <w:pPr>
              <w:rPr>
                <w:rFonts w:ascii="Verdana" w:hAnsi="Verdana"/>
                <w:sz w:val="20"/>
                <w:szCs w:val="20"/>
              </w:rPr>
            </w:pPr>
          </w:p>
        </w:tc>
        <w:tc>
          <w:tcPr>
            <w:tcW w:w="29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2980C59"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4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E1EB994"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BC2375D"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4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4D2A109"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2F5E9B" w:rsidRPr="00CB4A43" w14:paraId="63D1D434" w14:textId="77777777" w:rsidTr="002556B8">
        <w:trPr>
          <w:trHeight w:val="989"/>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1349470" w14:textId="77777777" w:rsidR="002F5E9B" w:rsidRPr="00CB4A43" w:rsidRDefault="002F5E9B" w:rsidP="002556B8">
            <w:pPr>
              <w:rPr>
                <w:rFonts w:ascii="Verdana" w:hAnsi="Verdana"/>
                <w:sz w:val="20"/>
                <w:szCs w:val="20"/>
              </w:rPr>
            </w:pPr>
          </w:p>
        </w:tc>
        <w:tc>
          <w:tcPr>
            <w:tcW w:w="29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92F4268"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4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513990D"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BE35891"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4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BC9B281"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2F5E9B" w:rsidRPr="00CB4A43" w14:paraId="180A7406" w14:textId="77777777" w:rsidTr="002556B8">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3C6CAD3" w14:textId="77777777" w:rsidR="002F5E9B" w:rsidRPr="00CB4A43" w:rsidRDefault="002F5E9B" w:rsidP="002556B8">
            <w:pPr>
              <w:rPr>
                <w:rFonts w:ascii="Verdana" w:hAnsi="Verdana"/>
                <w:sz w:val="20"/>
                <w:szCs w:val="20"/>
              </w:rPr>
            </w:pPr>
          </w:p>
        </w:tc>
        <w:tc>
          <w:tcPr>
            <w:tcW w:w="29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C5FC4C2"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4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10C4AF4"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FA42B83"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4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8261542"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2F5E9B" w:rsidRPr="00CB4A43" w14:paraId="50659401" w14:textId="77777777" w:rsidTr="002556B8">
        <w:trPr>
          <w:trHeight w:val="989"/>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411C4FF" w14:textId="77777777" w:rsidR="002F5E9B" w:rsidRPr="00CB4A43" w:rsidRDefault="002F5E9B" w:rsidP="002556B8">
            <w:pPr>
              <w:rPr>
                <w:rFonts w:ascii="Verdana" w:hAnsi="Verdana"/>
                <w:sz w:val="20"/>
                <w:szCs w:val="20"/>
              </w:rPr>
            </w:pPr>
          </w:p>
        </w:tc>
        <w:tc>
          <w:tcPr>
            <w:tcW w:w="29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8BF5B08"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4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0140712"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B5FE3C1"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4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8B12F04"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2F5E9B" w:rsidRPr="00CB4A43" w14:paraId="07A671D7" w14:textId="77777777" w:rsidTr="002556B8">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3EBC540" w14:textId="77777777" w:rsidR="002F5E9B" w:rsidRPr="00CB4A43" w:rsidRDefault="002F5E9B" w:rsidP="002556B8">
            <w:pPr>
              <w:rPr>
                <w:rFonts w:ascii="Verdana" w:hAnsi="Verdana"/>
                <w:sz w:val="20"/>
                <w:szCs w:val="20"/>
              </w:rPr>
            </w:pPr>
          </w:p>
        </w:tc>
        <w:tc>
          <w:tcPr>
            <w:tcW w:w="29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6FB0EC0"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4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871C82C"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0191374"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4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D0C3051" w14:textId="77777777" w:rsidR="002F5E9B" w:rsidRPr="00CB4A43"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2F5E9B" w:rsidRPr="00CB4A43" w14:paraId="6C20BD4E" w14:textId="77777777" w:rsidTr="002556B8">
        <w:trPr>
          <w:trHeight w:val="989"/>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769F37D" w14:textId="77777777" w:rsidR="002F5E9B" w:rsidRPr="00CB4A43" w:rsidRDefault="002F5E9B" w:rsidP="002556B8">
            <w:pPr>
              <w:rPr>
                <w:rFonts w:ascii="Verdana" w:hAnsi="Verdana"/>
                <w:sz w:val="20"/>
                <w:szCs w:val="20"/>
              </w:rPr>
            </w:pPr>
          </w:p>
        </w:tc>
        <w:tc>
          <w:tcPr>
            <w:tcW w:w="29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6AEC698"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47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A059A4D"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3FD30BA"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4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342FE3F" w14:textId="77777777" w:rsidR="002F5E9B" w:rsidRPr="00CB4A43"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3F0B5472" w14:textId="77777777" w:rsidR="002F5E9B" w:rsidRDefault="002F5E9B" w:rsidP="002F5E9B">
      <w:pPr>
        <w:pStyle w:val="ListParagraph"/>
        <w:rPr>
          <w:rFonts w:ascii="Verdana" w:hAnsi="Verdana"/>
          <w:b/>
          <w:bCs/>
        </w:rPr>
      </w:pPr>
    </w:p>
    <w:p w14:paraId="30B35DAD" w14:textId="77777777" w:rsidR="002F5E9B" w:rsidRDefault="002F5E9B" w:rsidP="002F5E9B">
      <w:pPr>
        <w:spacing w:after="160" w:line="259" w:lineRule="auto"/>
        <w:rPr>
          <w:rFonts w:ascii="Verdana" w:hAnsi="Verdana"/>
          <w:b/>
          <w:bCs/>
        </w:rPr>
      </w:pPr>
      <w:r>
        <w:rPr>
          <w:rFonts w:ascii="Verdana" w:hAnsi="Verdana"/>
          <w:b/>
          <w:bCs/>
        </w:rPr>
        <w:br w:type="page"/>
      </w:r>
    </w:p>
    <w:p w14:paraId="6C1D7B87" w14:textId="77777777" w:rsidR="002F5E9B" w:rsidRDefault="002F5E9B" w:rsidP="002F5E9B">
      <w:pPr>
        <w:pStyle w:val="ListParagraph"/>
        <w:numPr>
          <w:ilvl w:val="0"/>
          <w:numId w:val="2"/>
        </w:numPr>
        <w:ind w:left="720"/>
        <w:rPr>
          <w:rFonts w:ascii="Verdana" w:hAnsi="Verdana"/>
          <w:b/>
          <w:bCs/>
        </w:rPr>
      </w:pPr>
      <w:r>
        <w:rPr>
          <w:rFonts w:ascii="Verdana" w:hAnsi="Verdana"/>
          <w:b/>
          <w:bCs/>
        </w:rPr>
        <w:lastRenderedPageBreak/>
        <w:t>Service Areas</w:t>
      </w:r>
    </w:p>
    <w:p w14:paraId="4218E766" w14:textId="77777777" w:rsidR="002F5E9B" w:rsidRDefault="002F5E9B" w:rsidP="002F5E9B">
      <w:pPr>
        <w:pStyle w:val="ListParagraph"/>
        <w:rPr>
          <w:rFonts w:ascii="Verdana" w:hAnsi="Verdana"/>
          <w:b/>
          <w:bCs/>
        </w:rPr>
      </w:pPr>
    </w:p>
    <w:p w14:paraId="5072098C" w14:textId="77777777" w:rsidR="002F5E9B" w:rsidRPr="00F57401" w:rsidRDefault="002F5E9B" w:rsidP="002F5E9B">
      <w:pPr>
        <w:pStyle w:val="ListParagraph"/>
        <w:numPr>
          <w:ilvl w:val="0"/>
          <w:numId w:val="10"/>
        </w:numPr>
        <w:spacing w:after="160"/>
        <w:rPr>
          <w:rFonts w:ascii="Verdana" w:hAnsi="Verdana"/>
          <w:sz w:val="20"/>
          <w:szCs w:val="20"/>
        </w:rPr>
      </w:pPr>
      <w:r w:rsidRPr="00F57401">
        <w:rPr>
          <w:rFonts w:ascii="Verdana" w:hAnsi="Verdana"/>
          <w:sz w:val="20"/>
          <w:szCs w:val="20"/>
        </w:rPr>
        <w:t>Applicant must select the county(</w:t>
      </w:r>
      <w:proofErr w:type="spellStart"/>
      <w:r w:rsidRPr="00F57401">
        <w:rPr>
          <w:rFonts w:ascii="Verdana" w:hAnsi="Verdana"/>
          <w:sz w:val="20"/>
          <w:szCs w:val="20"/>
        </w:rPr>
        <w:t>ies</w:t>
      </w:r>
      <w:proofErr w:type="spellEnd"/>
      <w:r w:rsidRPr="00F57401">
        <w:rPr>
          <w:rFonts w:ascii="Verdana" w:hAnsi="Verdana"/>
          <w:sz w:val="20"/>
          <w:szCs w:val="20"/>
        </w:rPr>
        <w:t xml:space="preserve">) or Local Mental/Behavioral Health Authority service area(s) it intends to serve.  If the Local Mental/Behavioral Health Authority service area is designated </w:t>
      </w:r>
      <w:r w:rsidRPr="00F57401">
        <w:rPr>
          <w:rFonts w:ascii="Verdana" w:hAnsi="Verdana"/>
          <w:b/>
          <w:bCs/>
          <w:sz w:val="20"/>
          <w:szCs w:val="20"/>
        </w:rPr>
        <w:t>Rural</w:t>
      </w:r>
      <w:r>
        <w:rPr>
          <w:rStyle w:val="FootnoteReference"/>
          <w:rFonts w:ascii="Verdana" w:hAnsi="Verdana"/>
          <w:b/>
          <w:bCs/>
          <w:sz w:val="20"/>
          <w:szCs w:val="20"/>
        </w:rPr>
        <w:footnoteReference w:id="1"/>
      </w:r>
      <w:r w:rsidRPr="00F57401">
        <w:rPr>
          <w:rFonts w:ascii="Verdana" w:hAnsi="Verdana"/>
          <w:sz w:val="20"/>
          <w:szCs w:val="20"/>
        </w:rPr>
        <w:t>, Applicant may choose a specific county(</w:t>
      </w:r>
      <w:proofErr w:type="spellStart"/>
      <w:r w:rsidRPr="00F57401">
        <w:rPr>
          <w:rFonts w:ascii="Verdana" w:hAnsi="Verdana"/>
          <w:sz w:val="20"/>
          <w:szCs w:val="20"/>
        </w:rPr>
        <w:t>ies</w:t>
      </w:r>
      <w:proofErr w:type="spellEnd"/>
      <w:r w:rsidRPr="00F57401">
        <w:rPr>
          <w:rFonts w:ascii="Verdana" w:hAnsi="Verdana"/>
          <w:sz w:val="20"/>
          <w:szCs w:val="20"/>
        </w:rPr>
        <w:t xml:space="preserve">) it intends to serve. If the Local Mental/Behavioral Health Authority service area is designated </w:t>
      </w:r>
      <w:r w:rsidRPr="00F57401">
        <w:rPr>
          <w:rFonts w:ascii="Verdana" w:hAnsi="Verdana"/>
          <w:b/>
          <w:bCs/>
          <w:sz w:val="20"/>
          <w:szCs w:val="20"/>
        </w:rPr>
        <w:t>Urban</w:t>
      </w:r>
      <w:r w:rsidRPr="00F57401">
        <w:rPr>
          <w:rFonts w:ascii="Verdana" w:hAnsi="Verdana"/>
          <w:sz w:val="20"/>
          <w:szCs w:val="20"/>
        </w:rPr>
        <w:t xml:space="preserve">, Applicant must make all </w:t>
      </w:r>
      <w:r>
        <w:rPr>
          <w:rFonts w:ascii="Verdana" w:hAnsi="Verdana"/>
          <w:sz w:val="20"/>
          <w:szCs w:val="20"/>
        </w:rPr>
        <w:t>YES Waiver</w:t>
      </w:r>
      <w:r w:rsidRPr="00F57401">
        <w:rPr>
          <w:rFonts w:ascii="Verdana" w:hAnsi="Verdana"/>
          <w:sz w:val="20"/>
          <w:szCs w:val="20"/>
        </w:rPr>
        <w:t xml:space="preserve"> services available within every county within the selected service area(s).</w:t>
      </w:r>
    </w:p>
    <w:tbl>
      <w:tblPr>
        <w:tblStyle w:val="GridTable4-Accent1"/>
        <w:tblW w:w="9706" w:type="dxa"/>
        <w:jc w:val="center"/>
        <w:tblLook w:val="04A0" w:firstRow="1" w:lastRow="0" w:firstColumn="1" w:lastColumn="0" w:noHBand="0" w:noVBand="1"/>
      </w:tblPr>
      <w:tblGrid>
        <w:gridCol w:w="7135"/>
        <w:gridCol w:w="1670"/>
        <w:gridCol w:w="901"/>
      </w:tblGrid>
      <w:tr w:rsidR="002F5E9B" w:rsidRPr="00F57401" w14:paraId="0E8A8905" w14:textId="77777777" w:rsidTr="00033BF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06" w:type="dxa"/>
            <w:gridSpan w:val="3"/>
            <w:noWrap/>
            <w:vAlign w:val="center"/>
            <w:hideMark/>
          </w:tcPr>
          <w:p w14:paraId="41E5235D" w14:textId="77777777" w:rsidR="002F5E9B" w:rsidRPr="00F57401" w:rsidRDefault="002F5E9B" w:rsidP="002556B8">
            <w:pPr>
              <w:jc w:val="center"/>
              <w:rPr>
                <w:rFonts w:ascii="Verdana" w:hAnsi="Verdana"/>
                <w:b w:val="0"/>
                <w:bCs w:val="0"/>
                <w:color w:val="000000"/>
                <w:sz w:val="20"/>
                <w:szCs w:val="20"/>
              </w:rPr>
            </w:pPr>
            <w:r w:rsidRPr="00F57401">
              <w:rPr>
                <w:rFonts w:ascii="Verdana" w:hAnsi="Verdana"/>
                <w:sz w:val="20"/>
                <w:szCs w:val="20"/>
              </w:rPr>
              <w:t>Rural</w:t>
            </w:r>
          </w:p>
        </w:tc>
      </w:tr>
      <w:tr w:rsidR="003B6B88" w:rsidRPr="00F57401" w14:paraId="0388CA86" w14:textId="77777777" w:rsidTr="00033BF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3B73D4F" w14:textId="77777777" w:rsidR="002F5E9B" w:rsidRPr="00F57401" w:rsidRDefault="002F5E9B" w:rsidP="002556B8">
            <w:pPr>
              <w:rPr>
                <w:rFonts w:ascii="Verdana" w:hAnsi="Verdana"/>
                <w:b w:val="0"/>
                <w:bCs w:val="0"/>
                <w:color w:val="000000"/>
                <w:sz w:val="20"/>
                <w:szCs w:val="20"/>
              </w:rPr>
            </w:pPr>
            <w:r w:rsidRPr="00F57401">
              <w:rPr>
                <w:rFonts w:ascii="Verdana" w:hAnsi="Verdana"/>
                <w:color w:val="000000"/>
                <w:sz w:val="20"/>
                <w:szCs w:val="20"/>
              </w:rPr>
              <w:t>Local Mental/Behavioral Health Authority</w:t>
            </w:r>
          </w:p>
        </w:tc>
        <w:tc>
          <w:tcPr>
            <w:tcW w:w="1670" w:type="dxa"/>
            <w:vAlign w:val="center"/>
            <w:hideMark/>
          </w:tcPr>
          <w:p w14:paraId="57B7FE41" w14:textId="77777777" w:rsidR="002F5E9B" w:rsidRPr="00F57401"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b/>
                <w:bCs/>
                <w:color w:val="000000"/>
                <w:sz w:val="20"/>
                <w:szCs w:val="20"/>
              </w:rPr>
            </w:pPr>
            <w:r w:rsidRPr="00F57401">
              <w:rPr>
                <w:rFonts w:ascii="Verdana" w:hAnsi="Verdana"/>
                <w:b/>
                <w:bCs/>
                <w:color w:val="000000"/>
                <w:sz w:val="20"/>
                <w:szCs w:val="20"/>
              </w:rPr>
              <w:t>County</w:t>
            </w:r>
          </w:p>
        </w:tc>
        <w:tc>
          <w:tcPr>
            <w:tcW w:w="901" w:type="dxa"/>
            <w:vAlign w:val="center"/>
            <w:hideMark/>
          </w:tcPr>
          <w:p w14:paraId="48A1D582" w14:textId="77777777" w:rsidR="002F5E9B" w:rsidRPr="00F57401" w:rsidRDefault="002F5E9B" w:rsidP="002556B8">
            <w:pPr>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000000"/>
                <w:sz w:val="20"/>
                <w:szCs w:val="20"/>
              </w:rPr>
            </w:pPr>
            <w:r w:rsidRPr="00F57401">
              <w:rPr>
                <w:rFonts w:ascii="Verdana" w:hAnsi="Verdana"/>
                <w:b/>
                <w:bCs/>
                <w:color w:val="000000"/>
                <w:sz w:val="20"/>
                <w:szCs w:val="20"/>
              </w:rPr>
              <w:t>Select (x)</w:t>
            </w:r>
          </w:p>
        </w:tc>
      </w:tr>
      <w:tr w:rsidR="003B6B88" w:rsidRPr="00F57401" w14:paraId="7857754F"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7135" w:type="dxa"/>
            <w:vMerge w:val="restart"/>
            <w:vAlign w:val="center"/>
            <w:hideMark/>
          </w:tcPr>
          <w:p w14:paraId="31CE388B" w14:textId="77777777" w:rsidR="002F5E9B" w:rsidRPr="00F57401" w:rsidRDefault="002F5E9B" w:rsidP="002556B8">
            <w:pPr>
              <w:rPr>
                <w:rFonts w:ascii="Verdana" w:hAnsi="Verdana"/>
                <w:b w:val="0"/>
                <w:bCs w:val="0"/>
                <w:color w:val="000000"/>
                <w:sz w:val="20"/>
                <w:szCs w:val="20"/>
              </w:rPr>
            </w:pPr>
            <w:r w:rsidRPr="00F57401">
              <w:rPr>
                <w:rFonts w:ascii="Verdana" w:hAnsi="Verdana"/>
                <w:b w:val="0"/>
                <w:bCs w:val="0"/>
                <w:color w:val="000000"/>
                <w:sz w:val="20"/>
                <w:szCs w:val="20"/>
              </w:rPr>
              <w:t>Anderson Cherokee Community Enrichment Services (ACCESS)</w:t>
            </w:r>
          </w:p>
        </w:tc>
        <w:tc>
          <w:tcPr>
            <w:tcW w:w="1670" w:type="dxa"/>
            <w:vAlign w:val="center"/>
            <w:hideMark/>
          </w:tcPr>
          <w:p w14:paraId="4F5BF95F" w14:textId="77777777" w:rsidR="002F5E9B" w:rsidRPr="00F57401"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Anderson</w:t>
            </w:r>
          </w:p>
        </w:tc>
        <w:tc>
          <w:tcPr>
            <w:tcW w:w="901" w:type="dxa"/>
            <w:vAlign w:val="center"/>
            <w:hideMark/>
          </w:tcPr>
          <w:p w14:paraId="167A994A" w14:textId="77777777" w:rsidR="002F5E9B" w:rsidRPr="00F57401" w:rsidRDefault="002F5E9B" w:rsidP="002556B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3B6B88" w:rsidRPr="00F57401" w14:paraId="44E415F7"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E3C5833" w14:textId="77777777" w:rsidR="002F5E9B" w:rsidRPr="00F57401" w:rsidRDefault="002F5E9B" w:rsidP="002556B8">
            <w:pPr>
              <w:rPr>
                <w:rFonts w:ascii="Verdana" w:hAnsi="Verdana"/>
                <w:b w:val="0"/>
                <w:bCs w:val="0"/>
                <w:color w:val="000000"/>
                <w:sz w:val="20"/>
                <w:szCs w:val="20"/>
              </w:rPr>
            </w:pPr>
          </w:p>
        </w:tc>
        <w:tc>
          <w:tcPr>
            <w:tcW w:w="1670" w:type="dxa"/>
            <w:vAlign w:val="center"/>
            <w:hideMark/>
          </w:tcPr>
          <w:p w14:paraId="7C108A25" w14:textId="77777777" w:rsidR="002F5E9B" w:rsidRPr="00F57401"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Cherokee</w:t>
            </w:r>
          </w:p>
        </w:tc>
        <w:tc>
          <w:tcPr>
            <w:tcW w:w="0" w:type="auto"/>
            <w:noWrap/>
            <w:vAlign w:val="center"/>
            <w:hideMark/>
          </w:tcPr>
          <w:p w14:paraId="2190A3AE" w14:textId="77777777" w:rsidR="002F5E9B" w:rsidRPr="00F57401" w:rsidRDefault="002F5E9B" w:rsidP="002556B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2D67B377"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0E6302A3" w14:textId="7DCFF77A" w:rsidR="00033BF9" w:rsidRPr="00F57401" w:rsidRDefault="00033BF9" w:rsidP="003A5428">
            <w:pPr>
              <w:rPr>
                <w:rFonts w:ascii="Verdana" w:hAnsi="Verdana"/>
                <w:b w:val="0"/>
                <w:bCs w:val="0"/>
                <w:color w:val="000000"/>
                <w:sz w:val="20"/>
                <w:szCs w:val="20"/>
              </w:rPr>
            </w:pPr>
            <w:r w:rsidRPr="00F57401">
              <w:rPr>
                <w:rFonts w:ascii="Verdana" w:hAnsi="Verdana"/>
                <w:b w:val="0"/>
                <w:bCs w:val="0"/>
                <w:color w:val="000000"/>
                <w:sz w:val="20"/>
                <w:szCs w:val="20"/>
              </w:rPr>
              <w:t>Andrews Center Behavioral Healthcare System</w:t>
            </w:r>
          </w:p>
        </w:tc>
        <w:tc>
          <w:tcPr>
            <w:tcW w:w="1670" w:type="dxa"/>
            <w:vAlign w:val="center"/>
          </w:tcPr>
          <w:p w14:paraId="0768E69C" w14:textId="1A557DFE"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 xml:space="preserve">Henderson </w:t>
            </w:r>
          </w:p>
        </w:tc>
        <w:tc>
          <w:tcPr>
            <w:tcW w:w="0" w:type="auto"/>
            <w:noWrap/>
            <w:vAlign w:val="center"/>
          </w:tcPr>
          <w:p w14:paraId="5E639569"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23341204"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C308EC2" w14:textId="77777777" w:rsidR="00033BF9" w:rsidRPr="00F57401" w:rsidRDefault="00033BF9" w:rsidP="003A5428">
            <w:pPr>
              <w:rPr>
                <w:rFonts w:ascii="Verdana" w:hAnsi="Verdana"/>
                <w:b w:val="0"/>
                <w:bCs w:val="0"/>
                <w:color w:val="000000"/>
                <w:sz w:val="20"/>
                <w:szCs w:val="20"/>
              </w:rPr>
            </w:pPr>
          </w:p>
        </w:tc>
        <w:tc>
          <w:tcPr>
            <w:tcW w:w="1670" w:type="dxa"/>
            <w:vAlign w:val="center"/>
          </w:tcPr>
          <w:p w14:paraId="0DE15776" w14:textId="5868870C"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Rains</w:t>
            </w:r>
          </w:p>
        </w:tc>
        <w:tc>
          <w:tcPr>
            <w:tcW w:w="0" w:type="auto"/>
            <w:noWrap/>
            <w:vAlign w:val="center"/>
          </w:tcPr>
          <w:p w14:paraId="18E4F913"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21578E84"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E7239F4" w14:textId="77777777" w:rsidR="00033BF9" w:rsidRPr="00F57401" w:rsidRDefault="00033BF9" w:rsidP="003A5428">
            <w:pPr>
              <w:rPr>
                <w:rFonts w:ascii="Verdana" w:hAnsi="Verdana"/>
                <w:b w:val="0"/>
                <w:bCs w:val="0"/>
                <w:color w:val="000000"/>
                <w:sz w:val="20"/>
                <w:szCs w:val="20"/>
              </w:rPr>
            </w:pPr>
          </w:p>
        </w:tc>
        <w:tc>
          <w:tcPr>
            <w:tcW w:w="1670" w:type="dxa"/>
            <w:vAlign w:val="center"/>
          </w:tcPr>
          <w:p w14:paraId="7F263CC6" w14:textId="57D95928"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Smith</w:t>
            </w:r>
          </w:p>
        </w:tc>
        <w:tc>
          <w:tcPr>
            <w:tcW w:w="0" w:type="auto"/>
            <w:noWrap/>
            <w:vAlign w:val="center"/>
          </w:tcPr>
          <w:p w14:paraId="78F670F0"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7B89424A"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672350A" w14:textId="77777777" w:rsidR="00033BF9" w:rsidRPr="00F57401" w:rsidRDefault="00033BF9" w:rsidP="003A5428">
            <w:pPr>
              <w:rPr>
                <w:rFonts w:ascii="Verdana" w:hAnsi="Verdana"/>
                <w:b w:val="0"/>
                <w:bCs w:val="0"/>
                <w:color w:val="000000"/>
                <w:sz w:val="20"/>
                <w:szCs w:val="20"/>
              </w:rPr>
            </w:pPr>
          </w:p>
        </w:tc>
        <w:tc>
          <w:tcPr>
            <w:tcW w:w="1670" w:type="dxa"/>
            <w:vAlign w:val="center"/>
          </w:tcPr>
          <w:p w14:paraId="66696F03" w14:textId="0D3414D1"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Van Zandt</w:t>
            </w:r>
          </w:p>
        </w:tc>
        <w:tc>
          <w:tcPr>
            <w:tcW w:w="0" w:type="auto"/>
            <w:noWrap/>
            <w:vAlign w:val="center"/>
          </w:tcPr>
          <w:p w14:paraId="75D4B0A3"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0A29D445"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B3672E3" w14:textId="77777777" w:rsidR="00033BF9" w:rsidRPr="00F57401" w:rsidRDefault="00033BF9" w:rsidP="003A5428">
            <w:pPr>
              <w:rPr>
                <w:rFonts w:ascii="Verdana" w:hAnsi="Verdana"/>
                <w:b w:val="0"/>
                <w:bCs w:val="0"/>
                <w:color w:val="000000"/>
                <w:sz w:val="20"/>
                <w:szCs w:val="20"/>
              </w:rPr>
            </w:pPr>
          </w:p>
        </w:tc>
        <w:tc>
          <w:tcPr>
            <w:tcW w:w="1670" w:type="dxa"/>
            <w:vAlign w:val="center"/>
          </w:tcPr>
          <w:p w14:paraId="52E25CC2" w14:textId="18527909"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Wood</w:t>
            </w:r>
          </w:p>
        </w:tc>
        <w:tc>
          <w:tcPr>
            <w:tcW w:w="0" w:type="auto"/>
            <w:noWrap/>
            <w:vAlign w:val="center"/>
          </w:tcPr>
          <w:p w14:paraId="510D66B3"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3B6B88" w:rsidRPr="00F57401" w14:paraId="0B1BAED0"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135" w:type="dxa"/>
            <w:vMerge w:val="restart"/>
            <w:vAlign w:val="center"/>
            <w:hideMark/>
          </w:tcPr>
          <w:p w14:paraId="7D2B70B4" w14:textId="77777777" w:rsidR="003A5428" w:rsidRPr="00F57401" w:rsidRDefault="003A5428" w:rsidP="003A5428">
            <w:pPr>
              <w:rPr>
                <w:rFonts w:ascii="Verdana" w:hAnsi="Verdana"/>
                <w:b w:val="0"/>
                <w:bCs w:val="0"/>
                <w:color w:val="000000"/>
                <w:sz w:val="20"/>
                <w:szCs w:val="20"/>
              </w:rPr>
            </w:pPr>
            <w:r w:rsidRPr="00F57401">
              <w:rPr>
                <w:rFonts w:ascii="Verdana" w:hAnsi="Verdana"/>
                <w:b w:val="0"/>
                <w:bCs w:val="0"/>
                <w:color w:val="000000"/>
                <w:sz w:val="20"/>
                <w:szCs w:val="20"/>
              </w:rPr>
              <w:t>Abilene Regional MHMR Center d\b\a Betty Hardwick Center</w:t>
            </w:r>
          </w:p>
        </w:tc>
        <w:tc>
          <w:tcPr>
            <w:tcW w:w="0" w:type="auto"/>
            <w:noWrap/>
            <w:vAlign w:val="center"/>
            <w:hideMark/>
          </w:tcPr>
          <w:p w14:paraId="068FB0A4"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Callahan</w:t>
            </w:r>
          </w:p>
        </w:tc>
        <w:tc>
          <w:tcPr>
            <w:tcW w:w="0" w:type="auto"/>
            <w:noWrap/>
            <w:vAlign w:val="center"/>
            <w:hideMark/>
          </w:tcPr>
          <w:p w14:paraId="517831CF"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3B6B88" w:rsidRPr="00F57401" w14:paraId="3FA2E997"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00E2885"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7A3550AD"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Jones</w:t>
            </w:r>
          </w:p>
        </w:tc>
        <w:tc>
          <w:tcPr>
            <w:tcW w:w="0" w:type="auto"/>
            <w:noWrap/>
            <w:vAlign w:val="center"/>
            <w:hideMark/>
          </w:tcPr>
          <w:p w14:paraId="6A64FF4C"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3B6B88" w:rsidRPr="00F57401" w14:paraId="5522749A"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7E81DAB"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4EC724D4"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Shackelford</w:t>
            </w:r>
          </w:p>
        </w:tc>
        <w:tc>
          <w:tcPr>
            <w:tcW w:w="0" w:type="auto"/>
            <w:noWrap/>
            <w:vAlign w:val="center"/>
            <w:hideMark/>
          </w:tcPr>
          <w:p w14:paraId="48DCAE95"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3B6B88" w:rsidRPr="00F57401" w14:paraId="721B7815"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5E0160F"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20BAF652"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Stephens</w:t>
            </w:r>
          </w:p>
        </w:tc>
        <w:tc>
          <w:tcPr>
            <w:tcW w:w="0" w:type="auto"/>
            <w:noWrap/>
            <w:vAlign w:val="center"/>
            <w:hideMark/>
          </w:tcPr>
          <w:p w14:paraId="3F887C75"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3B6B88" w:rsidRPr="00F57401" w14:paraId="66CC2A82"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2DAA6D5"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393EEDC1"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Taylor</w:t>
            </w:r>
          </w:p>
        </w:tc>
        <w:tc>
          <w:tcPr>
            <w:tcW w:w="0" w:type="auto"/>
            <w:noWrap/>
            <w:vAlign w:val="center"/>
            <w:hideMark/>
          </w:tcPr>
          <w:p w14:paraId="3E33DDAE"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08547DEB"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1417CB81" w14:textId="4A1AAD1E" w:rsidR="00033BF9" w:rsidRPr="00F57401" w:rsidRDefault="00033BF9" w:rsidP="003A5428">
            <w:pPr>
              <w:rPr>
                <w:rFonts w:ascii="Verdana" w:hAnsi="Verdana"/>
                <w:b w:val="0"/>
                <w:bCs w:val="0"/>
                <w:color w:val="000000"/>
                <w:sz w:val="20"/>
                <w:szCs w:val="20"/>
              </w:rPr>
            </w:pPr>
            <w:r w:rsidRPr="00FA253C">
              <w:rPr>
                <w:rFonts w:ascii="Verdana" w:hAnsi="Verdana"/>
                <w:b w:val="0"/>
                <w:bCs w:val="0"/>
                <w:color w:val="000000"/>
                <w:sz w:val="20"/>
                <w:szCs w:val="20"/>
              </w:rPr>
              <w:t xml:space="preserve">MHMR Authority of Brazos Valley </w:t>
            </w:r>
          </w:p>
        </w:tc>
        <w:tc>
          <w:tcPr>
            <w:tcW w:w="0" w:type="auto"/>
            <w:noWrap/>
            <w:vAlign w:val="center"/>
          </w:tcPr>
          <w:p w14:paraId="6FE6C0D2" w14:textId="7C3BA80D"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Brazos</w:t>
            </w:r>
          </w:p>
        </w:tc>
        <w:tc>
          <w:tcPr>
            <w:tcW w:w="0" w:type="auto"/>
            <w:noWrap/>
            <w:vAlign w:val="center"/>
          </w:tcPr>
          <w:p w14:paraId="02801FE6"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7C7ED7A9"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9394E09" w14:textId="77777777" w:rsidR="00033BF9" w:rsidRPr="00FA253C" w:rsidRDefault="00033BF9" w:rsidP="003A5428">
            <w:pPr>
              <w:rPr>
                <w:rFonts w:ascii="Verdana" w:hAnsi="Verdana"/>
                <w:color w:val="000000"/>
                <w:sz w:val="20"/>
                <w:szCs w:val="20"/>
              </w:rPr>
            </w:pPr>
          </w:p>
        </w:tc>
        <w:tc>
          <w:tcPr>
            <w:tcW w:w="0" w:type="auto"/>
            <w:noWrap/>
            <w:vAlign w:val="center"/>
          </w:tcPr>
          <w:p w14:paraId="06739853" w14:textId="3FC8F560" w:rsidR="00033BF9" w:rsidRPr="00FA253C"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Burleson</w:t>
            </w:r>
          </w:p>
        </w:tc>
        <w:tc>
          <w:tcPr>
            <w:tcW w:w="0" w:type="auto"/>
            <w:noWrap/>
            <w:vAlign w:val="center"/>
          </w:tcPr>
          <w:p w14:paraId="1BA74E98"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787E03E7"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7DA1E76" w14:textId="77777777" w:rsidR="00033BF9" w:rsidRPr="00FA253C" w:rsidRDefault="00033BF9" w:rsidP="003A5428">
            <w:pPr>
              <w:rPr>
                <w:rFonts w:ascii="Verdana" w:hAnsi="Verdana"/>
                <w:color w:val="000000"/>
                <w:sz w:val="20"/>
                <w:szCs w:val="20"/>
              </w:rPr>
            </w:pPr>
          </w:p>
        </w:tc>
        <w:tc>
          <w:tcPr>
            <w:tcW w:w="0" w:type="auto"/>
            <w:noWrap/>
            <w:vAlign w:val="center"/>
          </w:tcPr>
          <w:p w14:paraId="45CF668A" w14:textId="4D818120" w:rsidR="00033BF9" w:rsidRPr="00FA253C"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Grimes</w:t>
            </w:r>
          </w:p>
        </w:tc>
        <w:tc>
          <w:tcPr>
            <w:tcW w:w="0" w:type="auto"/>
            <w:noWrap/>
            <w:vAlign w:val="center"/>
          </w:tcPr>
          <w:p w14:paraId="409D9586"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32D0A217"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AC1EB2B" w14:textId="77777777" w:rsidR="00033BF9" w:rsidRPr="00FA253C" w:rsidRDefault="00033BF9" w:rsidP="003A5428">
            <w:pPr>
              <w:rPr>
                <w:rFonts w:ascii="Verdana" w:hAnsi="Verdana"/>
                <w:color w:val="000000"/>
                <w:sz w:val="20"/>
                <w:szCs w:val="20"/>
              </w:rPr>
            </w:pPr>
          </w:p>
        </w:tc>
        <w:tc>
          <w:tcPr>
            <w:tcW w:w="0" w:type="auto"/>
            <w:noWrap/>
            <w:vAlign w:val="center"/>
          </w:tcPr>
          <w:p w14:paraId="5C67AF8E" w14:textId="35439846" w:rsidR="00033BF9" w:rsidRPr="00FA253C"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Leon</w:t>
            </w:r>
          </w:p>
        </w:tc>
        <w:tc>
          <w:tcPr>
            <w:tcW w:w="0" w:type="auto"/>
            <w:noWrap/>
            <w:vAlign w:val="center"/>
          </w:tcPr>
          <w:p w14:paraId="10C6B9C0"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4C6D91B4"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3ACBB86" w14:textId="77777777" w:rsidR="00033BF9" w:rsidRPr="00FA253C" w:rsidRDefault="00033BF9" w:rsidP="003A5428">
            <w:pPr>
              <w:rPr>
                <w:rFonts w:ascii="Verdana" w:hAnsi="Verdana"/>
                <w:color w:val="000000"/>
                <w:sz w:val="20"/>
                <w:szCs w:val="20"/>
              </w:rPr>
            </w:pPr>
          </w:p>
        </w:tc>
        <w:tc>
          <w:tcPr>
            <w:tcW w:w="0" w:type="auto"/>
            <w:noWrap/>
            <w:vAlign w:val="center"/>
          </w:tcPr>
          <w:p w14:paraId="34A2DBDF" w14:textId="220736D7" w:rsidR="00033BF9" w:rsidRPr="00FA253C"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Madison</w:t>
            </w:r>
          </w:p>
        </w:tc>
        <w:tc>
          <w:tcPr>
            <w:tcW w:w="0" w:type="auto"/>
            <w:noWrap/>
            <w:vAlign w:val="center"/>
          </w:tcPr>
          <w:p w14:paraId="66D9CBD5"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07443473"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E95C48D" w14:textId="77777777" w:rsidR="00033BF9" w:rsidRPr="00FA253C" w:rsidRDefault="00033BF9" w:rsidP="003A5428">
            <w:pPr>
              <w:rPr>
                <w:rFonts w:ascii="Verdana" w:hAnsi="Verdana"/>
                <w:color w:val="000000"/>
                <w:sz w:val="20"/>
                <w:szCs w:val="20"/>
              </w:rPr>
            </w:pPr>
          </w:p>
        </w:tc>
        <w:tc>
          <w:tcPr>
            <w:tcW w:w="0" w:type="auto"/>
            <w:noWrap/>
            <w:vAlign w:val="center"/>
          </w:tcPr>
          <w:p w14:paraId="32A2423F" w14:textId="5E9CDAD2" w:rsidR="00033BF9" w:rsidRPr="00FA253C"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Robertson</w:t>
            </w:r>
          </w:p>
        </w:tc>
        <w:tc>
          <w:tcPr>
            <w:tcW w:w="0" w:type="auto"/>
            <w:noWrap/>
            <w:vAlign w:val="center"/>
          </w:tcPr>
          <w:p w14:paraId="15D42961"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28ADC9F9"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570E609" w14:textId="77777777" w:rsidR="00033BF9" w:rsidRPr="00FA253C" w:rsidRDefault="00033BF9" w:rsidP="003A5428">
            <w:pPr>
              <w:rPr>
                <w:rFonts w:ascii="Verdana" w:hAnsi="Verdana"/>
                <w:color w:val="000000"/>
                <w:sz w:val="20"/>
                <w:szCs w:val="20"/>
              </w:rPr>
            </w:pPr>
          </w:p>
        </w:tc>
        <w:tc>
          <w:tcPr>
            <w:tcW w:w="0" w:type="auto"/>
            <w:noWrap/>
            <w:vAlign w:val="center"/>
          </w:tcPr>
          <w:p w14:paraId="4735A9BB" w14:textId="7287C3FD" w:rsidR="00033BF9" w:rsidRPr="00FA253C"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Washington</w:t>
            </w:r>
          </w:p>
        </w:tc>
        <w:tc>
          <w:tcPr>
            <w:tcW w:w="0" w:type="auto"/>
            <w:noWrap/>
            <w:vAlign w:val="center"/>
          </w:tcPr>
          <w:p w14:paraId="70BD4931"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4FED45AD"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544ADCE3" w14:textId="2C18F01C" w:rsidR="00033BF9" w:rsidRPr="00033BF9" w:rsidRDefault="00033BF9" w:rsidP="003A5428">
            <w:pPr>
              <w:rPr>
                <w:rFonts w:ascii="Verdana" w:hAnsi="Verdana"/>
                <w:b w:val="0"/>
                <w:bCs w:val="0"/>
                <w:color w:val="000000"/>
                <w:sz w:val="20"/>
                <w:szCs w:val="20"/>
              </w:rPr>
            </w:pPr>
            <w:r w:rsidRPr="00033BF9">
              <w:rPr>
                <w:rFonts w:ascii="Verdana" w:hAnsi="Verdana"/>
                <w:b w:val="0"/>
                <w:bCs w:val="0"/>
                <w:color w:val="000000"/>
                <w:sz w:val="20"/>
                <w:szCs w:val="20"/>
              </w:rPr>
              <w:t>Burke Center</w:t>
            </w:r>
          </w:p>
        </w:tc>
        <w:tc>
          <w:tcPr>
            <w:tcW w:w="0" w:type="auto"/>
            <w:noWrap/>
            <w:vAlign w:val="center"/>
          </w:tcPr>
          <w:p w14:paraId="5708E1E8" w14:textId="22797D50" w:rsidR="00033BF9" w:rsidRPr="00FA253C"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Angelina</w:t>
            </w:r>
          </w:p>
        </w:tc>
        <w:tc>
          <w:tcPr>
            <w:tcW w:w="0" w:type="auto"/>
            <w:noWrap/>
            <w:vAlign w:val="center"/>
          </w:tcPr>
          <w:p w14:paraId="0ACF5B46"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4FD86394"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B3FFB2F" w14:textId="77777777" w:rsidR="00033BF9" w:rsidRPr="00FA253C" w:rsidRDefault="00033BF9" w:rsidP="003A5428">
            <w:pPr>
              <w:rPr>
                <w:rFonts w:ascii="Verdana" w:hAnsi="Verdana"/>
                <w:color w:val="000000"/>
                <w:sz w:val="20"/>
                <w:szCs w:val="20"/>
              </w:rPr>
            </w:pPr>
          </w:p>
        </w:tc>
        <w:tc>
          <w:tcPr>
            <w:tcW w:w="0" w:type="auto"/>
            <w:noWrap/>
            <w:vAlign w:val="center"/>
          </w:tcPr>
          <w:p w14:paraId="409425BF" w14:textId="4C4D2BA5" w:rsidR="00033BF9" w:rsidRPr="00FA253C"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Houston</w:t>
            </w:r>
          </w:p>
        </w:tc>
        <w:tc>
          <w:tcPr>
            <w:tcW w:w="0" w:type="auto"/>
            <w:noWrap/>
            <w:vAlign w:val="center"/>
          </w:tcPr>
          <w:p w14:paraId="0E78EAE7"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28364E14"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7EB6C4C" w14:textId="77777777" w:rsidR="00033BF9" w:rsidRPr="00FA253C" w:rsidRDefault="00033BF9" w:rsidP="003A5428">
            <w:pPr>
              <w:rPr>
                <w:rFonts w:ascii="Verdana" w:hAnsi="Verdana"/>
                <w:color w:val="000000"/>
                <w:sz w:val="20"/>
                <w:szCs w:val="20"/>
              </w:rPr>
            </w:pPr>
          </w:p>
        </w:tc>
        <w:tc>
          <w:tcPr>
            <w:tcW w:w="0" w:type="auto"/>
            <w:noWrap/>
            <w:vAlign w:val="center"/>
          </w:tcPr>
          <w:p w14:paraId="0DA662E6" w14:textId="272B6F2B" w:rsidR="00033BF9" w:rsidRPr="00FA253C"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Nacogdoches</w:t>
            </w:r>
          </w:p>
        </w:tc>
        <w:tc>
          <w:tcPr>
            <w:tcW w:w="0" w:type="auto"/>
            <w:noWrap/>
            <w:vAlign w:val="center"/>
          </w:tcPr>
          <w:p w14:paraId="432CC960"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5C50CADD"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368F104" w14:textId="77777777" w:rsidR="00033BF9" w:rsidRPr="00FA253C" w:rsidRDefault="00033BF9" w:rsidP="003A5428">
            <w:pPr>
              <w:rPr>
                <w:rFonts w:ascii="Verdana" w:hAnsi="Verdana"/>
                <w:color w:val="000000"/>
                <w:sz w:val="20"/>
                <w:szCs w:val="20"/>
              </w:rPr>
            </w:pPr>
          </w:p>
        </w:tc>
        <w:tc>
          <w:tcPr>
            <w:tcW w:w="0" w:type="auto"/>
            <w:noWrap/>
            <w:vAlign w:val="center"/>
          </w:tcPr>
          <w:p w14:paraId="2BF2F6A1" w14:textId="1C963B52" w:rsidR="00033BF9" w:rsidRPr="00FA253C"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Newton</w:t>
            </w:r>
          </w:p>
        </w:tc>
        <w:tc>
          <w:tcPr>
            <w:tcW w:w="0" w:type="auto"/>
            <w:noWrap/>
            <w:vAlign w:val="center"/>
          </w:tcPr>
          <w:p w14:paraId="22EC3F9A"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325E0F62"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9E364D4" w14:textId="77777777" w:rsidR="00033BF9" w:rsidRPr="00FA253C" w:rsidRDefault="00033BF9" w:rsidP="003A5428">
            <w:pPr>
              <w:rPr>
                <w:rFonts w:ascii="Verdana" w:hAnsi="Verdana"/>
                <w:color w:val="000000"/>
                <w:sz w:val="20"/>
                <w:szCs w:val="20"/>
              </w:rPr>
            </w:pPr>
          </w:p>
        </w:tc>
        <w:tc>
          <w:tcPr>
            <w:tcW w:w="0" w:type="auto"/>
            <w:noWrap/>
            <w:vAlign w:val="center"/>
          </w:tcPr>
          <w:p w14:paraId="739FBDCD" w14:textId="5B3BC6B7" w:rsidR="00033BF9" w:rsidRPr="00FA253C"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Polk</w:t>
            </w:r>
          </w:p>
        </w:tc>
        <w:tc>
          <w:tcPr>
            <w:tcW w:w="0" w:type="auto"/>
            <w:noWrap/>
            <w:vAlign w:val="center"/>
          </w:tcPr>
          <w:p w14:paraId="524168CB"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333DC9E2"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9B6DB3E" w14:textId="77777777" w:rsidR="00033BF9" w:rsidRPr="00FA253C" w:rsidRDefault="00033BF9" w:rsidP="003A5428">
            <w:pPr>
              <w:rPr>
                <w:rFonts w:ascii="Verdana" w:hAnsi="Verdana"/>
                <w:color w:val="000000"/>
                <w:sz w:val="20"/>
                <w:szCs w:val="20"/>
              </w:rPr>
            </w:pPr>
          </w:p>
        </w:tc>
        <w:tc>
          <w:tcPr>
            <w:tcW w:w="0" w:type="auto"/>
            <w:noWrap/>
            <w:vAlign w:val="center"/>
          </w:tcPr>
          <w:p w14:paraId="5705B77C" w14:textId="7E91F9D4" w:rsidR="00033BF9" w:rsidRPr="00FA253C"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Sabine</w:t>
            </w:r>
          </w:p>
        </w:tc>
        <w:tc>
          <w:tcPr>
            <w:tcW w:w="0" w:type="auto"/>
            <w:noWrap/>
            <w:vAlign w:val="center"/>
          </w:tcPr>
          <w:p w14:paraId="115CE159"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70457EBA"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91B65FC" w14:textId="77777777" w:rsidR="00033BF9" w:rsidRPr="00FA253C" w:rsidRDefault="00033BF9" w:rsidP="003A5428">
            <w:pPr>
              <w:rPr>
                <w:rFonts w:ascii="Verdana" w:hAnsi="Verdana"/>
                <w:color w:val="000000"/>
                <w:sz w:val="20"/>
                <w:szCs w:val="20"/>
              </w:rPr>
            </w:pPr>
          </w:p>
        </w:tc>
        <w:tc>
          <w:tcPr>
            <w:tcW w:w="0" w:type="auto"/>
            <w:noWrap/>
            <w:vAlign w:val="center"/>
          </w:tcPr>
          <w:p w14:paraId="3B244EFC" w14:textId="1D78B620" w:rsidR="00033BF9" w:rsidRPr="00FA253C"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San Augustine</w:t>
            </w:r>
          </w:p>
        </w:tc>
        <w:tc>
          <w:tcPr>
            <w:tcW w:w="0" w:type="auto"/>
            <w:noWrap/>
            <w:vAlign w:val="center"/>
          </w:tcPr>
          <w:p w14:paraId="7AF6FC99"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1280BF83"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C826178" w14:textId="77777777" w:rsidR="00033BF9" w:rsidRPr="00FA253C" w:rsidRDefault="00033BF9" w:rsidP="003A5428">
            <w:pPr>
              <w:rPr>
                <w:rFonts w:ascii="Verdana" w:hAnsi="Verdana"/>
                <w:color w:val="000000"/>
                <w:sz w:val="20"/>
                <w:szCs w:val="20"/>
              </w:rPr>
            </w:pPr>
          </w:p>
        </w:tc>
        <w:tc>
          <w:tcPr>
            <w:tcW w:w="0" w:type="auto"/>
            <w:noWrap/>
            <w:vAlign w:val="center"/>
          </w:tcPr>
          <w:p w14:paraId="00E1FA1F" w14:textId="703FB178" w:rsidR="00033BF9" w:rsidRPr="00FA253C"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San Jacinto</w:t>
            </w:r>
          </w:p>
        </w:tc>
        <w:tc>
          <w:tcPr>
            <w:tcW w:w="0" w:type="auto"/>
            <w:noWrap/>
            <w:vAlign w:val="center"/>
          </w:tcPr>
          <w:p w14:paraId="784537F6"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0AA91FDE"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DE09A61" w14:textId="77777777" w:rsidR="00033BF9" w:rsidRPr="00FA253C" w:rsidRDefault="00033BF9" w:rsidP="003A5428">
            <w:pPr>
              <w:rPr>
                <w:rFonts w:ascii="Verdana" w:hAnsi="Verdana"/>
                <w:color w:val="000000"/>
                <w:sz w:val="20"/>
                <w:szCs w:val="20"/>
              </w:rPr>
            </w:pPr>
          </w:p>
        </w:tc>
        <w:tc>
          <w:tcPr>
            <w:tcW w:w="0" w:type="auto"/>
            <w:noWrap/>
            <w:vAlign w:val="center"/>
          </w:tcPr>
          <w:p w14:paraId="6C8F6137" w14:textId="153845D8" w:rsidR="00033BF9" w:rsidRPr="00FA253C"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Shelby</w:t>
            </w:r>
          </w:p>
        </w:tc>
        <w:tc>
          <w:tcPr>
            <w:tcW w:w="0" w:type="auto"/>
            <w:noWrap/>
            <w:vAlign w:val="center"/>
          </w:tcPr>
          <w:p w14:paraId="53915CFC"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5181A2D7"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F8D7F0A" w14:textId="77777777" w:rsidR="00033BF9" w:rsidRPr="00FA253C" w:rsidRDefault="00033BF9" w:rsidP="003A5428">
            <w:pPr>
              <w:rPr>
                <w:rFonts w:ascii="Verdana" w:hAnsi="Verdana"/>
                <w:color w:val="000000"/>
                <w:sz w:val="20"/>
                <w:szCs w:val="20"/>
              </w:rPr>
            </w:pPr>
          </w:p>
        </w:tc>
        <w:tc>
          <w:tcPr>
            <w:tcW w:w="0" w:type="auto"/>
            <w:noWrap/>
            <w:vAlign w:val="center"/>
          </w:tcPr>
          <w:p w14:paraId="424F50A4" w14:textId="7A6EBC33" w:rsidR="00033BF9" w:rsidRPr="00FA253C"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Trinity</w:t>
            </w:r>
          </w:p>
        </w:tc>
        <w:tc>
          <w:tcPr>
            <w:tcW w:w="0" w:type="auto"/>
            <w:noWrap/>
            <w:vAlign w:val="center"/>
          </w:tcPr>
          <w:p w14:paraId="77D56B48"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62AE91E1"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0FD78A2" w14:textId="084037CF" w:rsidR="00033BF9" w:rsidRPr="00FA253C" w:rsidRDefault="00033BF9" w:rsidP="003A5428">
            <w:pPr>
              <w:rPr>
                <w:rFonts w:ascii="Verdana" w:hAnsi="Verdana"/>
                <w:color w:val="000000"/>
                <w:sz w:val="20"/>
                <w:szCs w:val="20"/>
              </w:rPr>
            </w:pPr>
          </w:p>
        </w:tc>
        <w:tc>
          <w:tcPr>
            <w:tcW w:w="0" w:type="auto"/>
            <w:noWrap/>
            <w:vAlign w:val="center"/>
          </w:tcPr>
          <w:p w14:paraId="67099DF0" w14:textId="22A9C596" w:rsidR="00033BF9" w:rsidRPr="00FA253C"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Tyler</w:t>
            </w:r>
          </w:p>
        </w:tc>
        <w:tc>
          <w:tcPr>
            <w:tcW w:w="0" w:type="auto"/>
            <w:noWrap/>
            <w:vAlign w:val="center"/>
          </w:tcPr>
          <w:p w14:paraId="76FCFE24"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E61FC4" w:rsidRPr="00F57401" w14:paraId="3A2A1B7D"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7135" w:type="dxa"/>
            <w:vMerge w:val="restart"/>
            <w:vAlign w:val="center"/>
            <w:hideMark/>
          </w:tcPr>
          <w:p w14:paraId="4187B650" w14:textId="77777777" w:rsidR="003A5428" w:rsidRPr="00F57401" w:rsidRDefault="003A5428" w:rsidP="003A5428">
            <w:pPr>
              <w:rPr>
                <w:rFonts w:ascii="Verdana" w:hAnsi="Verdana"/>
                <w:b w:val="0"/>
                <w:bCs w:val="0"/>
                <w:color w:val="000000"/>
                <w:sz w:val="20"/>
                <w:szCs w:val="20"/>
              </w:rPr>
            </w:pPr>
            <w:r w:rsidRPr="00F57401">
              <w:rPr>
                <w:rFonts w:ascii="Verdana" w:hAnsi="Verdana"/>
                <w:b w:val="0"/>
                <w:bCs w:val="0"/>
                <w:color w:val="000000"/>
                <w:sz w:val="20"/>
                <w:szCs w:val="20"/>
              </w:rPr>
              <w:t>Camino Real Community MHMR Center d\b\a Camino Real Community Services</w:t>
            </w:r>
          </w:p>
        </w:tc>
        <w:tc>
          <w:tcPr>
            <w:tcW w:w="0" w:type="auto"/>
            <w:noWrap/>
            <w:vAlign w:val="center"/>
            <w:hideMark/>
          </w:tcPr>
          <w:p w14:paraId="0E69E2EC"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Atascosa</w:t>
            </w:r>
          </w:p>
        </w:tc>
        <w:tc>
          <w:tcPr>
            <w:tcW w:w="0" w:type="auto"/>
            <w:noWrap/>
            <w:vAlign w:val="center"/>
            <w:hideMark/>
          </w:tcPr>
          <w:p w14:paraId="0F3332A2"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E61FC4" w:rsidRPr="00F57401" w14:paraId="17B95D9C"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C6D4B72"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07F447BC"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Dimmit</w:t>
            </w:r>
          </w:p>
        </w:tc>
        <w:tc>
          <w:tcPr>
            <w:tcW w:w="0" w:type="auto"/>
            <w:noWrap/>
            <w:vAlign w:val="center"/>
            <w:hideMark/>
          </w:tcPr>
          <w:p w14:paraId="41709964"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E61FC4" w:rsidRPr="00F57401" w14:paraId="6BFAD403"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D48D9B4"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2ED4926D"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Frio</w:t>
            </w:r>
          </w:p>
        </w:tc>
        <w:tc>
          <w:tcPr>
            <w:tcW w:w="0" w:type="auto"/>
            <w:noWrap/>
            <w:vAlign w:val="center"/>
            <w:hideMark/>
          </w:tcPr>
          <w:p w14:paraId="2C0236BE"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E61FC4" w:rsidRPr="00F57401" w14:paraId="779E62F3"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0A471C0"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0FAC9391"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Karnes</w:t>
            </w:r>
          </w:p>
        </w:tc>
        <w:tc>
          <w:tcPr>
            <w:tcW w:w="0" w:type="auto"/>
            <w:noWrap/>
            <w:vAlign w:val="center"/>
            <w:hideMark/>
          </w:tcPr>
          <w:p w14:paraId="6AA5D9B8"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E61FC4" w:rsidRPr="00F57401" w14:paraId="45D7B32F"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246EED4"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4644F9E1"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La Salle</w:t>
            </w:r>
          </w:p>
        </w:tc>
        <w:tc>
          <w:tcPr>
            <w:tcW w:w="0" w:type="auto"/>
            <w:noWrap/>
            <w:vAlign w:val="center"/>
            <w:hideMark/>
          </w:tcPr>
          <w:p w14:paraId="5F3315C9"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E61FC4" w:rsidRPr="00F57401" w14:paraId="6E1FA9E5"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F01F2E1"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08CF95A8"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Maverick</w:t>
            </w:r>
          </w:p>
        </w:tc>
        <w:tc>
          <w:tcPr>
            <w:tcW w:w="0" w:type="auto"/>
            <w:noWrap/>
            <w:vAlign w:val="center"/>
            <w:hideMark/>
          </w:tcPr>
          <w:p w14:paraId="1EAD0182"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E61FC4" w:rsidRPr="00F57401" w14:paraId="47443C3F"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FC5B5F2"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6EE1D336"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McMullen</w:t>
            </w:r>
          </w:p>
        </w:tc>
        <w:tc>
          <w:tcPr>
            <w:tcW w:w="0" w:type="auto"/>
            <w:noWrap/>
            <w:vAlign w:val="center"/>
            <w:hideMark/>
          </w:tcPr>
          <w:p w14:paraId="6870B7B3"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E61FC4" w:rsidRPr="00F57401" w14:paraId="00A80150"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FC81E25"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5B394270"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Wilson</w:t>
            </w:r>
          </w:p>
        </w:tc>
        <w:tc>
          <w:tcPr>
            <w:tcW w:w="0" w:type="auto"/>
            <w:noWrap/>
            <w:vAlign w:val="center"/>
            <w:hideMark/>
          </w:tcPr>
          <w:p w14:paraId="3EB6AA17"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E61FC4" w:rsidRPr="00F57401" w14:paraId="64251C43"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846FC14"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664176F0"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Zavala</w:t>
            </w:r>
          </w:p>
        </w:tc>
        <w:tc>
          <w:tcPr>
            <w:tcW w:w="0" w:type="auto"/>
            <w:noWrap/>
            <w:vAlign w:val="center"/>
            <w:hideMark/>
          </w:tcPr>
          <w:p w14:paraId="787CBB29"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3B6B88" w:rsidRPr="00F57401" w14:paraId="07D13913"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135" w:type="dxa"/>
            <w:vMerge w:val="restart"/>
            <w:vAlign w:val="center"/>
            <w:hideMark/>
          </w:tcPr>
          <w:p w14:paraId="7EBA26A7" w14:textId="77777777" w:rsidR="003A5428" w:rsidRPr="00F57401" w:rsidRDefault="003A5428" w:rsidP="003A5428">
            <w:pPr>
              <w:rPr>
                <w:rFonts w:ascii="Verdana" w:hAnsi="Verdana"/>
                <w:b w:val="0"/>
                <w:bCs w:val="0"/>
                <w:color w:val="000000"/>
                <w:sz w:val="20"/>
                <w:szCs w:val="20"/>
              </w:rPr>
            </w:pPr>
            <w:r w:rsidRPr="00F57401">
              <w:rPr>
                <w:rFonts w:ascii="Verdana" w:hAnsi="Verdana"/>
                <w:b w:val="0"/>
                <w:bCs w:val="0"/>
                <w:color w:val="000000"/>
                <w:sz w:val="20"/>
                <w:szCs w:val="20"/>
              </w:rPr>
              <w:t>Central Texas MHMR d\b\a Center for Life Resources</w:t>
            </w:r>
          </w:p>
        </w:tc>
        <w:tc>
          <w:tcPr>
            <w:tcW w:w="1670" w:type="dxa"/>
            <w:vAlign w:val="center"/>
            <w:hideMark/>
          </w:tcPr>
          <w:p w14:paraId="4669DF96"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Brown</w:t>
            </w:r>
          </w:p>
        </w:tc>
        <w:tc>
          <w:tcPr>
            <w:tcW w:w="0" w:type="auto"/>
            <w:noWrap/>
            <w:vAlign w:val="center"/>
            <w:hideMark/>
          </w:tcPr>
          <w:p w14:paraId="66B34E56"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3B6B88" w:rsidRPr="00F57401" w14:paraId="265CE964"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0873CBD" w14:textId="77777777" w:rsidR="003A5428" w:rsidRPr="00F57401" w:rsidRDefault="003A5428" w:rsidP="003A5428">
            <w:pPr>
              <w:rPr>
                <w:rFonts w:ascii="Verdana" w:hAnsi="Verdana"/>
                <w:b w:val="0"/>
                <w:bCs w:val="0"/>
                <w:color w:val="000000"/>
                <w:sz w:val="20"/>
                <w:szCs w:val="20"/>
              </w:rPr>
            </w:pPr>
          </w:p>
        </w:tc>
        <w:tc>
          <w:tcPr>
            <w:tcW w:w="1670" w:type="dxa"/>
            <w:vAlign w:val="center"/>
            <w:hideMark/>
          </w:tcPr>
          <w:p w14:paraId="5F31BFED"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Coleman</w:t>
            </w:r>
          </w:p>
        </w:tc>
        <w:tc>
          <w:tcPr>
            <w:tcW w:w="0" w:type="auto"/>
            <w:noWrap/>
            <w:vAlign w:val="center"/>
            <w:hideMark/>
          </w:tcPr>
          <w:p w14:paraId="129CD9D1"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3B6B88" w:rsidRPr="00F57401" w14:paraId="240A4F97"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5725939" w14:textId="77777777" w:rsidR="003A5428" w:rsidRPr="00F57401" w:rsidRDefault="003A5428" w:rsidP="003A5428">
            <w:pPr>
              <w:rPr>
                <w:rFonts w:ascii="Verdana" w:hAnsi="Verdana"/>
                <w:b w:val="0"/>
                <w:bCs w:val="0"/>
                <w:color w:val="000000"/>
                <w:sz w:val="20"/>
                <w:szCs w:val="20"/>
              </w:rPr>
            </w:pPr>
          </w:p>
        </w:tc>
        <w:tc>
          <w:tcPr>
            <w:tcW w:w="1670" w:type="dxa"/>
            <w:vAlign w:val="center"/>
            <w:hideMark/>
          </w:tcPr>
          <w:p w14:paraId="1ED5CCE1"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Comanche</w:t>
            </w:r>
          </w:p>
        </w:tc>
        <w:tc>
          <w:tcPr>
            <w:tcW w:w="0" w:type="auto"/>
            <w:noWrap/>
            <w:vAlign w:val="center"/>
            <w:hideMark/>
          </w:tcPr>
          <w:p w14:paraId="0B21A02B"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3B6B88" w:rsidRPr="00F57401" w14:paraId="56198EC4"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A9C0FA6" w14:textId="77777777" w:rsidR="003A5428" w:rsidRPr="00F57401" w:rsidRDefault="003A5428" w:rsidP="003A5428">
            <w:pPr>
              <w:rPr>
                <w:rFonts w:ascii="Verdana" w:hAnsi="Verdana"/>
                <w:b w:val="0"/>
                <w:bCs w:val="0"/>
                <w:color w:val="000000"/>
                <w:sz w:val="20"/>
                <w:szCs w:val="20"/>
              </w:rPr>
            </w:pPr>
          </w:p>
        </w:tc>
        <w:tc>
          <w:tcPr>
            <w:tcW w:w="1670" w:type="dxa"/>
            <w:vAlign w:val="center"/>
            <w:hideMark/>
          </w:tcPr>
          <w:p w14:paraId="10112B33"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Eastland</w:t>
            </w:r>
          </w:p>
        </w:tc>
        <w:tc>
          <w:tcPr>
            <w:tcW w:w="0" w:type="auto"/>
            <w:noWrap/>
            <w:vAlign w:val="center"/>
            <w:hideMark/>
          </w:tcPr>
          <w:p w14:paraId="7DB2F979"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3B6B88" w:rsidRPr="00F57401" w14:paraId="25984D0C"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D86E021" w14:textId="77777777" w:rsidR="003A5428" w:rsidRPr="00F57401" w:rsidRDefault="003A5428" w:rsidP="003A5428">
            <w:pPr>
              <w:rPr>
                <w:rFonts w:ascii="Verdana" w:hAnsi="Verdana"/>
                <w:b w:val="0"/>
                <w:bCs w:val="0"/>
                <w:color w:val="000000"/>
                <w:sz w:val="20"/>
                <w:szCs w:val="20"/>
              </w:rPr>
            </w:pPr>
          </w:p>
        </w:tc>
        <w:tc>
          <w:tcPr>
            <w:tcW w:w="1670" w:type="dxa"/>
            <w:vAlign w:val="center"/>
            <w:hideMark/>
          </w:tcPr>
          <w:p w14:paraId="2A510D2F"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McCulloch</w:t>
            </w:r>
          </w:p>
        </w:tc>
        <w:tc>
          <w:tcPr>
            <w:tcW w:w="0" w:type="auto"/>
            <w:noWrap/>
            <w:vAlign w:val="center"/>
            <w:hideMark/>
          </w:tcPr>
          <w:p w14:paraId="02738A96"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3B6B88" w:rsidRPr="00F57401" w14:paraId="10CA8D37"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ED093CF" w14:textId="77777777" w:rsidR="003A5428" w:rsidRPr="00F57401" w:rsidRDefault="003A5428" w:rsidP="003A5428">
            <w:pPr>
              <w:rPr>
                <w:rFonts w:ascii="Verdana" w:hAnsi="Verdana"/>
                <w:b w:val="0"/>
                <w:bCs w:val="0"/>
                <w:color w:val="000000"/>
                <w:sz w:val="20"/>
                <w:szCs w:val="20"/>
              </w:rPr>
            </w:pPr>
          </w:p>
        </w:tc>
        <w:tc>
          <w:tcPr>
            <w:tcW w:w="1670" w:type="dxa"/>
            <w:vAlign w:val="center"/>
            <w:hideMark/>
          </w:tcPr>
          <w:p w14:paraId="02C363DD"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Mills</w:t>
            </w:r>
          </w:p>
        </w:tc>
        <w:tc>
          <w:tcPr>
            <w:tcW w:w="0" w:type="auto"/>
            <w:noWrap/>
            <w:vAlign w:val="center"/>
            <w:hideMark/>
          </w:tcPr>
          <w:p w14:paraId="1CDACBD6"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3B6B88" w:rsidRPr="00F57401" w14:paraId="43C5EB05"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5983180" w14:textId="77777777" w:rsidR="003A5428" w:rsidRPr="00F57401" w:rsidRDefault="003A5428" w:rsidP="003A5428">
            <w:pPr>
              <w:rPr>
                <w:rFonts w:ascii="Verdana" w:hAnsi="Verdana"/>
                <w:b w:val="0"/>
                <w:bCs w:val="0"/>
                <w:color w:val="000000"/>
                <w:sz w:val="20"/>
                <w:szCs w:val="20"/>
              </w:rPr>
            </w:pPr>
          </w:p>
        </w:tc>
        <w:tc>
          <w:tcPr>
            <w:tcW w:w="1670" w:type="dxa"/>
            <w:vAlign w:val="center"/>
            <w:hideMark/>
          </w:tcPr>
          <w:p w14:paraId="7AAFD004"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San Saba</w:t>
            </w:r>
          </w:p>
        </w:tc>
        <w:tc>
          <w:tcPr>
            <w:tcW w:w="0" w:type="auto"/>
            <w:noWrap/>
            <w:vAlign w:val="center"/>
            <w:hideMark/>
          </w:tcPr>
          <w:p w14:paraId="45CC2576"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3B6B88" w:rsidRPr="00F57401" w14:paraId="12681A26"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1AD5FFC7" w14:textId="77777777" w:rsidR="003A5428" w:rsidRPr="00F57401" w:rsidRDefault="003A5428" w:rsidP="003A5428">
            <w:pPr>
              <w:rPr>
                <w:rFonts w:ascii="Verdana" w:hAnsi="Verdana"/>
                <w:b w:val="0"/>
                <w:bCs w:val="0"/>
                <w:color w:val="000000"/>
                <w:sz w:val="20"/>
                <w:szCs w:val="20"/>
              </w:rPr>
            </w:pPr>
            <w:r w:rsidRPr="00F57401">
              <w:rPr>
                <w:rFonts w:ascii="Verdana" w:hAnsi="Verdana"/>
                <w:b w:val="0"/>
                <w:bCs w:val="0"/>
                <w:color w:val="000000"/>
                <w:sz w:val="20"/>
                <w:szCs w:val="20"/>
              </w:rPr>
              <w:t>Central Plains Center</w:t>
            </w:r>
          </w:p>
        </w:tc>
        <w:tc>
          <w:tcPr>
            <w:tcW w:w="0" w:type="auto"/>
            <w:noWrap/>
            <w:vAlign w:val="center"/>
            <w:hideMark/>
          </w:tcPr>
          <w:p w14:paraId="1EC22A6B"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Bailey</w:t>
            </w:r>
          </w:p>
        </w:tc>
        <w:tc>
          <w:tcPr>
            <w:tcW w:w="0" w:type="auto"/>
            <w:noWrap/>
            <w:vAlign w:val="center"/>
            <w:hideMark/>
          </w:tcPr>
          <w:p w14:paraId="19E21C65"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3B6B88" w:rsidRPr="00F57401" w14:paraId="2C0A96E2"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EBFD3E9"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60315CA5"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Briscoe</w:t>
            </w:r>
          </w:p>
        </w:tc>
        <w:tc>
          <w:tcPr>
            <w:tcW w:w="0" w:type="auto"/>
            <w:noWrap/>
            <w:vAlign w:val="center"/>
            <w:hideMark/>
          </w:tcPr>
          <w:p w14:paraId="60BC1F53"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3B6B88" w:rsidRPr="00F57401" w14:paraId="2D5AA8C6"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D4B2CE0"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38055FDF"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Castro</w:t>
            </w:r>
          </w:p>
        </w:tc>
        <w:tc>
          <w:tcPr>
            <w:tcW w:w="0" w:type="auto"/>
            <w:noWrap/>
            <w:vAlign w:val="center"/>
            <w:hideMark/>
          </w:tcPr>
          <w:p w14:paraId="413BC754"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3B6B88" w:rsidRPr="00F57401" w14:paraId="5DD83D7A"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A0983CF"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2A124171"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Floyd</w:t>
            </w:r>
          </w:p>
        </w:tc>
        <w:tc>
          <w:tcPr>
            <w:tcW w:w="0" w:type="auto"/>
            <w:noWrap/>
            <w:vAlign w:val="center"/>
            <w:hideMark/>
          </w:tcPr>
          <w:p w14:paraId="19654A18"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3B6B88" w:rsidRPr="00F57401" w14:paraId="0FD3C2CC" w14:textId="77777777" w:rsidTr="00033BF9">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BBB6B74"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70161DD3"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Hale</w:t>
            </w:r>
          </w:p>
        </w:tc>
        <w:tc>
          <w:tcPr>
            <w:tcW w:w="0" w:type="auto"/>
            <w:noWrap/>
            <w:vAlign w:val="center"/>
            <w:hideMark/>
          </w:tcPr>
          <w:p w14:paraId="1B831BF2"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3B6B88" w:rsidRPr="00F57401" w14:paraId="616320A0"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9E4C235"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67FB4AA3"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Lamb</w:t>
            </w:r>
          </w:p>
        </w:tc>
        <w:tc>
          <w:tcPr>
            <w:tcW w:w="0" w:type="auto"/>
            <w:noWrap/>
            <w:vAlign w:val="center"/>
            <w:hideMark/>
          </w:tcPr>
          <w:p w14:paraId="2E6B31D2"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3B6B88" w:rsidRPr="00F57401" w14:paraId="14F7D306"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2E78413"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76C2A098"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Motley</w:t>
            </w:r>
          </w:p>
        </w:tc>
        <w:tc>
          <w:tcPr>
            <w:tcW w:w="0" w:type="auto"/>
            <w:noWrap/>
            <w:vAlign w:val="center"/>
            <w:hideMark/>
          </w:tcPr>
          <w:p w14:paraId="2397E34D"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3B6B88" w:rsidRPr="00F57401" w14:paraId="08603B24"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2673CB0"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4D8FE58F"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Parmer</w:t>
            </w:r>
          </w:p>
        </w:tc>
        <w:tc>
          <w:tcPr>
            <w:tcW w:w="0" w:type="auto"/>
            <w:noWrap/>
            <w:vAlign w:val="center"/>
            <w:hideMark/>
          </w:tcPr>
          <w:p w14:paraId="24666C94"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3B6B88" w:rsidRPr="00F57401" w14:paraId="0DFFCC8C"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EC99197"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45E352EE"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Swisher</w:t>
            </w:r>
          </w:p>
        </w:tc>
        <w:tc>
          <w:tcPr>
            <w:tcW w:w="0" w:type="auto"/>
            <w:noWrap/>
            <w:vAlign w:val="center"/>
            <w:hideMark/>
          </w:tcPr>
          <w:p w14:paraId="3CF13EB7"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3B6B88" w:rsidRPr="00F57401" w14:paraId="7081A1BF"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2956D713" w14:textId="77777777" w:rsidR="003A5428" w:rsidRPr="00F57401" w:rsidRDefault="003A5428" w:rsidP="003A5428">
            <w:pPr>
              <w:rPr>
                <w:rFonts w:ascii="Verdana" w:hAnsi="Verdana"/>
                <w:b w:val="0"/>
                <w:bCs w:val="0"/>
                <w:color w:val="000000"/>
                <w:sz w:val="20"/>
                <w:szCs w:val="20"/>
              </w:rPr>
            </w:pPr>
            <w:r w:rsidRPr="00F57401">
              <w:rPr>
                <w:rFonts w:ascii="Verdana" w:hAnsi="Verdana"/>
                <w:b w:val="0"/>
                <w:bCs w:val="0"/>
                <w:color w:val="000000"/>
                <w:sz w:val="20"/>
                <w:szCs w:val="20"/>
              </w:rPr>
              <w:t>Coastal Plains Community MHMR Center</w:t>
            </w:r>
          </w:p>
        </w:tc>
        <w:tc>
          <w:tcPr>
            <w:tcW w:w="0" w:type="auto"/>
            <w:noWrap/>
            <w:vAlign w:val="center"/>
            <w:hideMark/>
          </w:tcPr>
          <w:p w14:paraId="0385C0EF"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Aransas</w:t>
            </w:r>
          </w:p>
        </w:tc>
        <w:tc>
          <w:tcPr>
            <w:tcW w:w="0" w:type="auto"/>
            <w:noWrap/>
            <w:vAlign w:val="center"/>
            <w:hideMark/>
          </w:tcPr>
          <w:p w14:paraId="3D4739CF"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3B6B88" w:rsidRPr="00F57401" w14:paraId="3E2E8F47"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8271DA4"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4FA8DCCB"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Bee</w:t>
            </w:r>
          </w:p>
        </w:tc>
        <w:tc>
          <w:tcPr>
            <w:tcW w:w="0" w:type="auto"/>
            <w:noWrap/>
            <w:vAlign w:val="center"/>
            <w:hideMark/>
          </w:tcPr>
          <w:p w14:paraId="1C2B24C6"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3B6B88" w:rsidRPr="00F57401" w14:paraId="176853E0"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B3B7E59"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546AD0DB"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Brooks</w:t>
            </w:r>
          </w:p>
        </w:tc>
        <w:tc>
          <w:tcPr>
            <w:tcW w:w="0" w:type="auto"/>
            <w:noWrap/>
            <w:vAlign w:val="center"/>
            <w:hideMark/>
          </w:tcPr>
          <w:p w14:paraId="20DB4810"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3B6B88" w:rsidRPr="00F57401" w14:paraId="58C7059F"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866657C"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2B5006DD"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Duval</w:t>
            </w:r>
          </w:p>
        </w:tc>
        <w:tc>
          <w:tcPr>
            <w:tcW w:w="0" w:type="auto"/>
            <w:noWrap/>
            <w:vAlign w:val="center"/>
            <w:hideMark/>
          </w:tcPr>
          <w:p w14:paraId="38240455"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3B6B88" w:rsidRPr="00F57401" w14:paraId="606AE1D3"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62F8F4F"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4999AEC7"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Jim Wells</w:t>
            </w:r>
          </w:p>
        </w:tc>
        <w:tc>
          <w:tcPr>
            <w:tcW w:w="0" w:type="auto"/>
            <w:noWrap/>
            <w:vAlign w:val="center"/>
            <w:hideMark/>
          </w:tcPr>
          <w:p w14:paraId="27D2E368"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3B6B88" w:rsidRPr="00F57401" w14:paraId="3D9197C3"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F663BB5"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100D89B7"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Kenedy</w:t>
            </w:r>
          </w:p>
        </w:tc>
        <w:tc>
          <w:tcPr>
            <w:tcW w:w="0" w:type="auto"/>
            <w:noWrap/>
            <w:vAlign w:val="center"/>
            <w:hideMark/>
          </w:tcPr>
          <w:p w14:paraId="7268E7CD"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3B6B88" w:rsidRPr="00F57401" w14:paraId="634FC644"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577EA16"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345C0417"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Kleberg</w:t>
            </w:r>
          </w:p>
        </w:tc>
        <w:tc>
          <w:tcPr>
            <w:tcW w:w="0" w:type="auto"/>
            <w:noWrap/>
            <w:vAlign w:val="center"/>
            <w:hideMark/>
          </w:tcPr>
          <w:p w14:paraId="4915C5BD"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3B6B88" w:rsidRPr="00F57401" w14:paraId="412EF272"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675FA0B"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77063B94"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Live Oak</w:t>
            </w:r>
          </w:p>
        </w:tc>
        <w:tc>
          <w:tcPr>
            <w:tcW w:w="0" w:type="auto"/>
            <w:noWrap/>
            <w:vAlign w:val="center"/>
            <w:hideMark/>
          </w:tcPr>
          <w:p w14:paraId="452896D3"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3B6B88" w:rsidRPr="00F57401" w14:paraId="35AACFA4"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117D86E"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4AD6C5B5"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San Patricio</w:t>
            </w:r>
          </w:p>
        </w:tc>
        <w:tc>
          <w:tcPr>
            <w:tcW w:w="0" w:type="auto"/>
            <w:noWrap/>
            <w:vAlign w:val="center"/>
            <w:hideMark/>
          </w:tcPr>
          <w:p w14:paraId="2C6B911D"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719DA818"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52C7AACD" w14:textId="6380ADC5" w:rsidR="00033BF9" w:rsidRPr="00F57401" w:rsidRDefault="00033BF9" w:rsidP="003A5428">
            <w:pPr>
              <w:rPr>
                <w:rFonts w:ascii="Verdana" w:hAnsi="Verdana"/>
                <w:b w:val="0"/>
                <w:bCs w:val="0"/>
                <w:color w:val="000000"/>
                <w:sz w:val="20"/>
                <w:szCs w:val="20"/>
              </w:rPr>
            </w:pPr>
            <w:r w:rsidRPr="00FA253C">
              <w:rPr>
                <w:rFonts w:ascii="Verdana" w:hAnsi="Verdana"/>
                <w:b w:val="0"/>
                <w:bCs w:val="0"/>
                <w:color w:val="000000"/>
                <w:sz w:val="20"/>
                <w:szCs w:val="20"/>
              </w:rPr>
              <w:t>Sabine Valley Regional MHMR Center d\b\a Community Healthcor</w:t>
            </w:r>
            <w:r>
              <w:rPr>
                <w:rFonts w:ascii="Verdana" w:hAnsi="Verdana"/>
                <w:b w:val="0"/>
                <w:bCs w:val="0"/>
                <w:color w:val="000000"/>
                <w:sz w:val="20"/>
                <w:szCs w:val="20"/>
              </w:rPr>
              <w:t>e</w:t>
            </w:r>
          </w:p>
        </w:tc>
        <w:tc>
          <w:tcPr>
            <w:tcW w:w="0" w:type="auto"/>
            <w:noWrap/>
            <w:vAlign w:val="center"/>
          </w:tcPr>
          <w:p w14:paraId="50F05C41" w14:textId="15788AFF"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Bowie</w:t>
            </w:r>
          </w:p>
        </w:tc>
        <w:tc>
          <w:tcPr>
            <w:tcW w:w="0" w:type="auto"/>
            <w:noWrap/>
            <w:vAlign w:val="center"/>
          </w:tcPr>
          <w:p w14:paraId="30100507"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3C0118B3"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0CB1735" w14:textId="77777777" w:rsidR="00033BF9" w:rsidRPr="00FA253C" w:rsidRDefault="00033BF9" w:rsidP="003A5428">
            <w:pPr>
              <w:rPr>
                <w:rFonts w:ascii="Verdana" w:hAnsi="Verdana"/>
                <w:color w:val="000000"/>
                <w:sz w:val="20"/>
                <w:szCs w:val="20"/>
              </w:rPr>
            </w:pPr>
          </w:p>
        </w:tc>
        <w:tc>
          <w:tcPr>
            <w:tcW w:w="0" w:type="auto"/>
            <w:noWrap/>
            <w:vAlign w:val="center"/>
          </w:tcPr>
          <w:p w14:paraId="1A463CB9" w14:textId="12F968D9"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Cass</w:t>
            </w:r>
          </w:p>
        </w:tc>
        <w:tc>
          <w:tcPr>
            <w:tcW w:w="0" w:type="auto"/>
            <w:noWrap/>
            <w:vAlign w:val="center"/>
          </w:tcPr>
          <w:p w14:paraId="13945156"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1B202500"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A64EE14" w14:textId="77777777" w:rsidR="00033BF9" w:rsidRPr="00FA253C" w:rsidRDefault="00033BF9" w:rsidP="003A5428">
            <w:pPr>
              <w:rPr>
                <w:rFonts w:ascii="Verdana" w:hAnsi="Verdana"/>
                <w:color w:val="000000"/>
                <w:sz w:val="20"/>
                <w:szCs w:val="20"/>
              </w:rPr>
            </w:pPr>
          </w:p>
        </w:tc>
        <w:tc>
          <w:tcPr>
            <w:tcW w:w="0" w:type="auto"/>
            <w:noWrap/>
            <w:vAlign w:val="center"/>
          </w:tcPr>
          <w:p w14:paraId="7D0E3F71" w14:textId="487BBEE5"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Gregg</w:t>
            </w:r>
          </w:p>
        </w:tc>
        <w:tc>
          <w:tcPr>
            <w:tcW w:w="0" w:type="auto"/>
            <w:noWrap/>
            <w:vAlign w:val="center"/>
          </w:tcPr>
          <w:p w14:paraId="26A4CB83"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1740480B"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9C164DE" w14:textId="77777777" w:rsidR="00033BF9" w:rsidRPr="00FA253C" w:rsidRDefault="00033BF9" w:rsidP="003A5428">
            <w:pPr>
              <w:rPr>
                <w:rFonts w:ascii="Verdana" w:hAnsi="Verdana"/>
                <w:color w:val="000000"/>
                <w:sz w:val="20"/>
                <w:szCs w:val="20"/>
              </w:rPr>
            </w:pPr>
          </w:p>
        </w:tc>
        <w:tc>
          <w:tcPr>
            <w:tcW w:w="0" w:type="auto"/>
            <w:noWrap/>
            <w:vAlign w:val="center"/>
          </w:tcPr>
          <w:p w14:paraId="5B4760A7" w14:textId="1AE75E20"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Harrison</w:t>
            </w:r>
          </w:p>
        </w:tc>
        <w:tc>
          <w:tcPr>
            <w:tcW w:w="0" w:type="auto"/>
            <w:noWrap/>
            <w:vAlign w:val="center"/>
          </w:tcPr>
          <w:p w14:paraId="5C53D5DC"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6D3D82ED"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3A970E4" w14:textId="77777777" w:rsidR="00033BF9" w:rsidRPr="00FA253C" w:rsidRDefault="00033BF9" w:rsidP="003A5428">
            <w:pPr>
              <w:rPr>
                <w:rFonts w:ascii="Verdana" w:hAnsi="Verdana"/>
                <w:color w:val="000000"/>
                <w:sz w:val="20"/>
                <w:szCs w:val="20"/>
              </w:rPr>
            </w:pPr>
          </w:p>
        </w:tc>
        <w:tc>
          <w:tcPr>
            <w:tcW w:w="0" w:type="auto"/>
            <w:noWrap/>
            <w:vAlign w:val="center"/>
          </w:tcPr>
          <w:p w14:paraId="465CC048" w14:textId="1FF11150"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Marion</w:t>
            </w:r>
          </w:p>
        </w:tc>
        <w:tc>
          <w:tcPr>
            <w:tcW w:w="0" w:type="auto"/>
            <w:noWrap/>
            <w:vAlign w:val="center"/>
          </w:tcPr>
          <w:p w14:paraId="6F4961E5"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72324F5C"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394AFB1" w14:textId="77777777" w:rsidR="00033BF9" w:rsidRPr="00FA253C" w:rsidRDefault="00033BF9" w:rsidP="003A5428">
            <w:pPr>
              <w:rPr>
                <w:rFonts w:ascii="Verdana" w:hAnsi="Verdana"/>
                <w:color w:val="000000"/>
                <w:sz w:val="20"/>
                <w:szCs w:val="20"/>
              </w:rPr>
            </w:pPr>
          </w:p>
        </w:tc>
        <w:tc>
          <w:tcPr>
            <w:tcW w:w="0" w:type="auto"/>
            <w:noWrap/>
            <w:vAlign w:val="center"/>
          </w:tcPr>
          <w:p w14:paraId="7A24C102" w14:textId="2A37DC15"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Panola</w:t>
            </w:r>
          </w:p>
        </w:tc>
        <w:tc>
          <w:tcPr>
            <w:tcW w:w="0" w:type="auto"/>
            <w:noWrap/>
            <w:vAlign w:val="center"/>
          </w:tcPr>
          <w:p w14:paraId="6F0D7444"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5C07CBDD"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6E5905C" w14:textId="77777777" w:rsidR="00033BF9" w:rsidRPr="00FA253C" w:rsidRDefault="00033BF9" w:rsidP="003A5428">
            <w:pPr>
              <w:rPr>
                <w:rFonts w:ascii="Verdana" w:hAnsi="Verdana"/>
                <w:color w:val="000000"/>
                <w:sz w:val="20"/>
                <w:szCs w:val="20"/>
              </w:rPr>
            </w:pPr>
          </w:p>
        </w:tc>
        <w:tc>
          <w:tcPr>
            <w:tcW w:w="0" w:type="auto"/>
            <w:noWrap/>
            <w:vAlign w:val="center"/>
          </w:tcPr>
          <w:p w14:paraId="7FDFD7AF" w14:textId="16266F9A"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Red River</w:t>
            </w:r>
          </w:p>
        </w:tc>
        <w:tc>
          <w:tcPr>
            <w:tcW w:w="0" w:type="auto"/>
            <w:noWrap/>
            <w:vAlign w:val="center"/>
          </w:tcPr>
          <w:p w14:paraId="4962529A"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05B25AD5"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A35A91F" w14:textId="77777777" w:rsidR="00033BF9" w:rsidRPr="00FA253C" w:rsidRDefault="00033BF9" w:rsidP="003A5428">
            <w:pPr>
              <w:rPr>
                <w:rFonts w:ascii="Verdana" w:hAnsi="Verdana"/>
                <w:color w:val="000000"/>
                <w:sz w:val="20"/>
                <w:szCs w:val="20"/>
              </w:rPr>
            </w:pPr>
          </w:p>
        </w:tc>
        <w:tc>
          <w:tcPr>
            <w:tcW w:w="0" w:type="auto"/>
            <w:noWrap/>
            <w:vAlign w:val="center"/>
          </w:tcPr>
          <w:p w14:paraId="67A5D556" w14:textId="59E6828C"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Rusk</w:t>
            </w:r>
          </w:p>
        </w:tc>
        <w:tc>
          <w:tcPr>
            <w:tcW w:w="0" w:type="auto"/>
            <w:noWrap/>
            <w:vAlign w:val="center"/>
          </w:tcPr>
          <w:p w14:paraId="5FF64498"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035065F9"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892EF3C" w14:textId="77777777" w:rsidR="00033BF9" w:rsidRPr="00FA253C" w:rsidRDefault="00033BF9" w:rsidP="003A5428">
            <w:pPr>
              <w:rPr>
                <w:rFonts w:ascii="Verdana" w:hAnsi="Verdana"/>
                <w:color w:val="000000"/>
                <w:sz w:val="20"/>
                <w:szCs w:val="20"/>
              </w:rPr>
            </w:pPr>
          </w:p>
        </w:tc>
        <w:tc>
          <w:tcPr>
            <w:tcW w:w="0" w:type="auto"/>
            <w:noWrap/>
            <w:vAlign w:val="center"/>
          </w:tcPr>
          <w:p w14:paraId="17F0B428" w14:textId="34B78156"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A253C">
              <w:rPr>
                <w:rFonts w:ascii="Verdana" w:hAnsi="Verdana"/>
                <w:color w:val="000000"/>
                <w:sz w:val="20"/>
                <w:szCs w:val="20"/>
              </w:rPr>
              <w:t>Upshur</w:t>
            </w:r>
          </w:p>
        </w:tc>
        <w:tc>
          <w:tcPr>
            <w:tcW w:w="0" w:type="auto"/>
            <w:noWrap/>
            <w:vAlign w:val="center"/>
          </w:tcPr>
          <w:p w14:paraId="083C1077"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E61FC4" w:rsidRPr="00F57401" w14:paraId="5CC68074" w14:textId="77777777" w:rsidTr="00033BF9">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135" w:type="dxa"/>
            <w:vMerge w:val="restart"/>
            <w:vAlign w:val="center"/>
            <w:hideMark/>
          </w:tcPr>
          <w:p w14:paraId="74EC92B4" w14:textId="77777777" w:rsidR="003A5428" w:rsidRPr="00F57401" w:rsidRDefault="003A5428" w:rsidP="003A5428">
            <w:pPr>
              <w:rPr>
                <w:rFonts w:ascii="Verdana" w:hAnsi="Verdana"/>
                <w:b w:val="0"/>
                <w:bCs w:val="0"/>
                <w:color w:val="000000"/>
                <w:sz w:val="20"/>
                <w:szCs w:val="20"/>
              </w:rPr>
            </w:pPr>
            <w:r w:rsidRPr="00F57401">
              <w:rPr>
                <w:rFonts w:ascii="Verdana" w:hAnsi="Verdana"/>
                <w:b w:val="0"/>
                <w:bCs w:val="0"/>
                <w:color w:val="000000"/>
                <w:sz w:val="20"/>
                <w:szCs w:val="20"/>
              </w:rPr>
              <w:t>Concho Valley Center for Human Advancement d\b\a MHMR Services for the Concho Valley</w:t>
            </w:r>
          </w:p>
        </w:tc>
        <w:tc>
          <w:tcPr>
            <w:tcW w:w="1670" w:type="dxa"/>
            <w:vAlign w:val="center"/>
            <w:hideMark/>
          </w:tcPr>
          <w:p w14:paraId="32C4F236"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Coke</w:t>
            </w:r>
          </w:p>
        </w:tc>
        <w:tc>
          <w:tcPr>
            <w:tcW w:w="0" w:type="auto"/>
            <w:noWrap/>
            <w:vAlign w:val="center"/>
            <w:hideMark/>
          </w:tcPr>
          <w:p w14:paraId="488CCDF8"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E61FC4" w:rsidRPr="00F57401" w14:paraId="6F8C0129"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63AC86B" w14:textId="77777777" w:rsidR="003A5428" w:rsidRPr="00F57401" w:rsidRDefault="003A5428" w:rsidP="003A5428">
            <w:pPr>
              <w:rPr>
                <w:rFonts w:ascii="Verdana" w:hAnsi="Verdana"/>
                <w:b w:val="0"/>
                <w:bCs w:val="0"/>
                <w:color w:val="000000"/>
                <w:sz w:val="20"/>
                <w:szCs w:val="20"/>
              </w:rPr>
            </w:pPr>
          </w:p>
        </w:tc>
        <w:tc>
          <w:tcPr>
            <w:tcW w:w="1670" w:type="dxa"/>
            <w:vAlign w:val="center"/>
            <w:hideMark/>
          </w:tcPr>
          <w:p w14:paraId="58278863"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Concho</w:t>
            </w:r>
          </w:p>
        </w:tc>
        <w:tc>
          <w:tcPr>
            <w:tcW w:w="0" w:type="auto"/>
            <w:noWrap/>
            <w:vAlign w:val="center"/>
            <w:hideMark/>
          </w:tcPr>
          <w:p w14:paraId="7FA81DCB"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E61FC4" w:rsidRPr="00F57401" w14:paraId="0E4D39AE"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9156B04" w14:textId="77777777" w:rsidR="003A5428" w:rsidRPr="00F57401" w:rsidRDefault="003A5428" w:rsidP="003A5428">
            <w:pPr>
              <w:rPr>
                <w:rFonts w:ascii="Verdana" w:hAnsi="Verdana"/>
                <w:b w:val="0"/>
                <w:bCs w:val="0"/>
                <w:color w:val="000000"/>
                <w:sz w:val="20"/>
                <w:szCs w:val="20"/>
              </w:rPr>
            </w:pPr>
          </w:p>
        </w:tc>
        <w:tc>
          <w:tcPr>
            <w:tcW w:w="1670" w:type="dxa"/>
            <w:vAlign w:val="center"/>
            <w:hideMark/>
          </w:tcPr>
          <w:p w14:paraId="75B772A9"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Crockett</w:t>
            </w:r>
          </w:p>
        </w:tc>
        <w:tc>
          <w:tcPr>
            <w:tcW w:w="0" w:type="auto"/>
            <w:noWrap/>
            <w:vAlign w:val="center"/>
            <w:hideMark/>
          </w:tcPr>
          <w:p w14:paraId="19B6A10D"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E61FC4" w:rsidRPr="00F57401" w14:paraId="62D3F308"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3AA8667" w14:textId="77777777" w:rsidR="003A5428" w:rsidRPr="00F57401" w:rsidRDefault="003A5428" w:rsidP="003A5428">
            <w:pPr>
              <w:rPr>
                <w:rFonts w:ascii="Verdana" w:hAnsi="Verdana"/>
                <w:b w:val="0"/>
                <w:bCs w:val="0"/>
                <w:color w:val="000000"/>
                <w:sz w:val="20"/>
                <w:szCs w:val="20"/>
              </w:rPr>
            </w:pPr>
          </w:p>
        </w:tc>
        <w:tc>
          <w:tcPr>
            <w:tcW w:w="1670" w:type="dxa"/>
            <w:vAlign w:val="center"/>
            <w:hideMark/>
          </w:tcPr>
          <w:p w14:paraId="7FF2EE1D"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Irion</w:t>
            </w:r>
          </w:p>
        </w:tc>
        <w:tc>
          <w:tcPr>
            <w:tcW w:w="0" w:type="auto"/>
            <w:noWrap/>
            <w:vAlign w:val="center"/>
            <w:hideMark/>
          </w:tcPr>
          <w:p w14:paraId="25A5C06E"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E61FC4" w:rsidRPr="00F57401" w14:paraId="78DC1AB7"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81F6726" w14:textId="77777777" w:rsidR="003A5428" w:rsidRPr="00F57401" w:rsidRDefault="003A5428" w:rsidP="003A5428">
            <w:pPr>
              <w:rPr>
                <w:rFonts w:ascii="Verdana" w:hAnsi="Verdana"/>
                <w:b w:val="0"/>
                <w:bCs w:val="0"/>
                <w:color w:val="000000"/>
                <w:sz w:val="20"/>
                <w:szCs w:val="20"/>
              </w:rPr>
            </w:pPr>
          </w:p>
        </w:tc>
        <w:tc>
          <w:tcPr>
            <w:tcW w:w="1670" w:type="dxa"/>
            <w:vAlign w:val="center"/>
            <w:hideMark/>
          </w:tcPr>
          <w:p w14:paraId="67C51690"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Reagan</w:t>
            </w:r>
          </w:p>
        </w:tc>
        <w:tc>
          <w:tcPr>
            <w:tcW w:w="0" w:type="auto"/>
            <w:noWrap/>
            <w:vAlign w:val="center"/>
            <w:hideMark/>
          </w:tcPr>
          <w:p w14:paraId="0EFF7299"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E61FC4" w:rsidRPr="00F57401" w14:paraId="7D629CF4"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EF9D518" w14:textId="77777777" w:rsidR="003A5428" w:rsidRPr="00F57401" w:rsidRDefault="003A5428" w:rsidP="003A5428">
            <w:pPr>
              <w:rPr>
                <w:rFonts w:ascii="Verdana" w:hAnsi="Verdana"/>
                <w:b w:val="0"/>
                <w:bCs w:val="0"/>
                <w:color w:val="000000"/>
                <w:sz w:val="20"/>
                <w:szCs w:val="20"/>
              </w:rPr>
            </w:pPr>
          </w:p>
        </w:tc>
        <w:tc>
          <w:tcPr>
            <w:tcW w:w="1670" w:type="dxa"/>
            <w:vAlign w:val="center"/>
            <w:hideMark/>
          </w:tcPr>
          <w:p w14:paraId="4170C1E0"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Sterling</w:t>
            </w:r>
          </w:p>
        </w:tc>
        <w:tc>
          <w:tcPr>
            <w:tcW w:w="0" w:type="auto"/>
            <w:noWrap/>
            <w:vAlign w:val="center"/>
            <w:hideMark/>
          </w:tcPr>
          <w:p w14:paraId="1DCA8525"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E61FC4" w:rsidRPr="00F57401" w14:paraId="21E5BCE9"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B2C258A" w14:textId="77777777" w:rsidR="003A5428" w:rsidRPr="00F57401" w:rsidRDefault="003A5428" w:rsidP="003A5428">
            <w:pPr>
              <w:rPr>
                <w:rFonts w:ascii="Verdana" w:hAnsi="Verdana"/>
                <w:b w:val="0"/>
                <w:bCs w:val="0"/>
                <w:color w:val="000000"/>
                <w:sz w:val="20"/>
                <w:szCs w:val="20"/>
              </w:rPr>
            </w:pPr>
          </w:p>
        </w:tc>
        <w:tc>
          <w:tcPr>
            <w:tcW w:w="1670" w:type="dxa"/>
            <w:vAlign w:val="center"/>
            <w:hideMark/>
          </w:tcPr>
          <w:p w14:paraId="77A9045C"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Tom Green</w:t>
            </w:r>
          </w:p>
        </w:tc>
        <w:tc>
          <w:tcPr>
            <w:tcW w:w="0" w:type="auto"/>
            <w:noWrap/>
            <w:vAlign w:val="center"/>
            <w:hideMark/>
          </w:tcPr>
          <w:p w14:paraId="2A192679"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E61FC4" w:rsidRPr="00F57401" w14:paraId="0C8E6EC8"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058CFF07" w14:textId="77777777" w:rsidR="003A5428" w:rsidRPr="00F57401" w:rsidRDefault="003A5428" w:rsidP="003A5428">
            <w:pPr>
              <w:rPr>
                <w:rFonts w:ascii="Verdana" w:hAnsi="Verdana"/>
                <w:b w:val="0"/>
                <w:bCs w:val="0"/>
                <w:color w:val="000000"/>
                <w:sz w:val="20"/>
                <w:szCs w:val="20"/>
              </w:rPr>
            </w:pPr>
            <w:r w:rsidRPr="00F57401">
              <w:rPr>
                <w:rFonts w:ascii="Verdana" w:hAnsi="Verdana"/>
                <w:b w:val="0"/>
                <w:bCs w:val="0"/>
                <w:color w:val="000000"/>
                <w:sz w:val="20"/>
                <w:szCs w:val="20"/>
              </w:rPr>
              <w:t>Gulf Bend MHMR Center</w:t>
            </w:r>
          </w:p>
        </w:tc>
        <w:tc>
          <w:tcPr>
            <w:tcW w:w="1670" w:type="dxa"/>
            <w:vAlign w:val="center"/>
            <w:hideMark/>
          </w:tcPr>
          <w:p w14:paraId="0D2074DB"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Calhoun</w:t>
            </w:r>
          </w:p>
        </w:tc>
        <w:tc>
          <w:tcPr>
            <w:tcW w:w="0" w:type="auto"/>
            <w:noWrap/>
            <w:vAlign w:val="center"/>
            <w:hideMark/>
          </w:tcPr>
          <w:p w14:paraId="312FA9B6"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E61FC4" w:rsidRPr="00F57401" w14:paraId="1F54687F"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F3CA2F5" w14:textId="77777777" w:rsidR="003A5428" w:rsidRPr="00F57401" w:rsidRDefault="003A5428" w:rsidP="003A5428">
            <w:pPr>
              <w:rPr>
                <w:rFonts w:ascii="Verdana" w:hAnsi="Verdana"/>
                <w:b w:val="0"/>
                <w:bCs w:val="0"/>
                <w:color w:val="000000"/>
                <w:sz w:val="20"/>
                <w:szCs w:val="20"/>
              </w:rPr>
            </w:pPr>
          </w:p>
        </w:tc>
        <w:tc>
          <w:tcPr>
            <w:tcW w:w="1670" w:type="dxa"/>
            <w:vAlign w:val="center"/>
            <w:hideMark/>
          </w:tcPr>
          <w:p w14:paraId="64446299"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De Witt</w:t>
            </w:r>
          </w:p>
        </w:tc>
        <w:tc>
          <w:tcPr>
            <w:tcW w:w="0" w:type="auto"/>
            <w:noWrap/>
            <w:vAlign w:val="center"/>
            <w:hideMark/>
          </w:tcPr>
          <w:p w14:paraId="2E87805E"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E61FC4" w:rsidRPr="00F57401" w14:paraId="4C9E6659"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4399B85" w14:textId="77777777" w:rsidR="003A5428" w:rsidRPr="00F57401" w:rsidRDefault="003A5428" w:rsidP="003A5428">
            <w:pPr>
              <w:rPr>
                <w:rFonts w:ascii="Verdana" w:hAnsi="Verdana"/>
                <w:b w:val="0"/>
                <w:bCs w:val="0"/>
                <w:color w:val="000000"/>
                <w:sz w:val="20"/>
                <w:szCs w:val="20"/>
              </w:rPr>
            </w:pPr>
          </w:p>
        </w:tc>
        <w:tc>
          <w:tcPr>
            <w:tcW w:w="1670" w:type="dxa"/>
            <w:vAlign w:val="center"/>
            <w:hideMark/>
          </w:tcPr>
          <w:p w14:paraId="310FE674"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Goliad</w:t>
            </w:r>
          </w:p>
        </w:tc>
        <w:tc>
          <w:tcPr>
            <w:tcW w:w="0" w:type="auto"/>
            <w:noWrap/>
            <w:vAlign w:val="center"/>
            <w:hideMark/>
          </w:tcPr>
          <w:p w14:paraId="4A08BF44"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E61FC4" w:rsidRPr="00F57401" w14:paraId="6E50C69F"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3C94B95" w14:textId="77777777" w:rsidR="003A5428" w:rsidRPr="00F57401" w:rsidRDefault="003A5428" w:rsidP="003A5428">
            <w:pPr>
              <w:rPr>
                <w:rFonts w:ascii="Verdana" w:hAnsi="Verdana"/>
                <w:b w:val="0"/>
                <w:bCs w:val="0"/>
                <w:color w:val="000000"/>
                <w:sz w:val="20"/>
                <w:szCs w:val="20"/>
              </w:rPr>
            </w:pPr>
          </w:p>
        </w:tc>
        <w:tc>
          <w:tcPr>
            <w:tcW w:w="1670" w:type="dxa"/>
            <w:vAlign w:val="center"/>
            <w:hideMark/>
          </w:tcPr>
          <w:p w14:paraId="0C657883"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Jackson</w:t>
            </w:r>
          </w:p>
        </w:tc>
        <w:tc>
          <w:tcPr>
            <w:tcW w:w="0" w:type="auto"/>
            <w:noWrap/>
            <w:vAlign w:val="center"/>
            <w:hideMark/>
          </w:tcPr>
          <w:p w14:paraId="2BCCE3ED"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E61FC4" w:rsidRPr="00F57401" w14:paraId="4844710C"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BE0C590" w14:textId="77777777" w:rsidR="003A5428" w:rsidRPr="00F57401" w:rsidRDefault="003A5428" w:rsidP="003A5428">
            <w:pPr>
              <w:rPr>
                <w:rFonts w:ascii="Verdana" w:hAnsi="Verdana"/>
                <w:b w:val="0"/>
                <w:bCs w:val="0"/>
                <w:color w:val="000000"/>
                <w:sz w:val="20"/>
                <w:szCs w:val="20"/>
              </w:rPr>
            </w:pPr>
          </w:p>
        </w:tc>
        <w:tc>
          <w:tcPr>
            <w:tcW w:w="1670" w:type="dxa"/>
            <w:vAlign w:val="center"/>
            <w:hideMark/>
          </w:tcPr>
          <w:p w14:paraId="6907EC44"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Lavaca</w:t>
            </w:r>
          </w:p>
        </w:tc>
        <w:tc>
          <w:tcPr>
            <w:tcW w:w="0" w:type="auto"/>
            <w:noWrap/>
            <w:vAlign w:val="center"/>
            <w:hideMark/>
          </w:tcPr>
          <w:p w14:paraId="6FFFED6D"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E61FC4" w:rsidRPr="00F57401" w14:paraId="6B0CCC55"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4B1BC58" w14:textId="77777777" w:rsidR="003A5428" w:rsidRPr="00F57401" w:rsidRDefault="003A5428" w:rsidP="003A5428">
            <w:pPr>
              <w:rPr>
                <w:rFonts w:ascii="Verdana" w:hAnsi="Verdana"/>
                <w:b w:val="0"/>
                <w:bCs w:val="0"/>
                <w:color w:val="000000"/>
                <w:sz w:val="20"/>
                <w:szCs w:val="20"/>
              </w:rPr>
            </w:pPr>
          </w:p>
        </w:tc>
        <w:tc>
          <w:tcPr>
            <w:tcW w:w="1670" w:type="dxa"/>
            <w:vAlign w:val="center"/>
            <w:hideMark/>
          </w:tcPr>
          <w:p w14:paraId="31932D6C"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Refugio</w:t>
            </w:r>
          </w:p>
        </w:tc>
        <w:tc>
          <w:tcPr>
            <w:tcW w:w="0" w:type="auto"/>
            <w:noWrap/>
            <w:vAlign w:val="center"/>
            <w:hideMark/>
          </w:tcPr>
          <w:p w14:paraId="76425D93"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E61FC4" w:rsidRPr="00F57401" w14:paraId="11A810A8"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507C380" w14:textId="77777777" w:rsidR="003A5428" w:rsidRPr="00F57401" w:rsidRDefault="003A5428" w:rsidP="003A5428">
            <w:pPr>
              <w:rPr>
                <w:rFonts w:ascii="Verdana" w:hAnsi="Verdana"/>
                <w:b w:val="0"/>
                <w:bCs w:val="0"/>
                <w:color w:val="000000"/>
                <w:sz w:val="20"/>
                <w:szCs w:val="20"/>
              </w:rPr>
            </w:pPr>
          </w:p>
        </w:tc>
        <w:tc>
          <w:tcPr>
            <w:tcW w:w="1670" w:type="dxa"/>
            <w:vAlign w:val="center"/>
            <w:hideMark/>
          </w:tcPr>
          <w:p w14:paraId="75E3F19E"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Victoria</w:t>
            </w:r>
          </w:p>
        </w:tc>
        <w:tc>
          <w:tcPr>
            <w:tcW w:w="0" w:type="auto"/>
            <w:noWrap/>
            <w:vAlign w:val="center"/>
            <w:hideMark/>
          </w:tcPr>
          <w:p w14:paraId="44B93EB9"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058E448A"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09957B93" w14:textId="371F8D61" w:rsidR="00033BF9" w:rsidRPr="00F57401" w:rsidRDefault="00033BF9" w:rsidP="003A5428">
            <w:pPr>
              <w:rPr>
                <w:rFonts w:ascii="Verdana" w:hAnsi="Verdana"/>
                <w:b w:val="0"/>
                <w:bCs w:val="0"/>
                <w:color w:val="000000"/>
                <w:sz w:val="20"/>
                <w:szCs w:val="20"/>
              </w:rPr>
            </w:pPr>
            <w:r w:rsidRPr="00C30968">
              <w:rPr>
                <w:rFonts w:ascii="Verdana" w:hAnsi="Verdana"/>
                <w:b w:val="0"/>
                <w:bCs w:val="0"/>
                <w:color w:val="000000"/>
                <w:sz w:val="20"/>
                <w:szCs w:val="20"/>
              </w:rPr>
              <w:t>Helen Farabee Centers</w:t>
            </w:r>
          </w:p>
        </w:tc>
        <w:tc>
          <w:tcPr>
            <w:tcW w:w="1670" w:type="dxa"/>
            <w:vAlign w:val="center"/>
          </w:tcPr>
          <w:p w14:paraId="46B26EAC" w14:textId="33871EB8"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C30968">
              <w:rPr>
                <w:rFonts w:ascii="Verdana" w:hAnsi="Verdana"/>
                <w:color w:val="000000"/>
                <w:sz w:val="20"/>
                <w:szCs w:val="20"/>
              </w:rPr>
              <w:t>Archer</w:t>
            </w:r>
          </w:p>
        </w:tc>
        <w:tc>
          <w:tcPr>
            <w:tcW w:w="0" w:type="auto"/>
            <w:noWrap/>
            <w:vAlign w:val="center"/>
          </w:tcPr>
          <w:p w14:paraId="464CA622"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24979FFA"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BF3B326" w14:textId="77777777" w:rsidR="00033BF9" w:rsidRPr="00C30968" w:rsidRDefault="00033BF9" w:rsidP="003A5428">
            <w:pPr>
              <w:rPr>
                <w:rFonts w:ascii="Verdana" w:hAnsi="Verdana"/>
                <w:color w:val="000000"/>
                <w:sz w:val="20"/>
                <w:szCs w:val="20"/>
              </w:rPr>
            </w:pPr>
          </w:p>
        </w:tc>
        <w:tc>
          <w:tcPr>
            <w:tcW w:w="1670" w:type="dxa"/>
            <w:vAlign w:val="center"/>
          </w:tcPr>
          <w:p w14:paraId="4F2CC226" w14:textId="61D0B975"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30968">
              <w:rPr>
                <w:rFonts w:ascii="Verdana" w:hAnsi="Verdana"/>
                <w:color w:val="000000"/>
                <w:sz w:val="20"/>
                <w:szCs w:val="20"/>
              </w:rPr>
              <w:t>Baylor</w:t>
            </w:r>
          </w:p>
        </w:tc>
        <w:tc>
          <w:tcPr>
            <w:tcW w:w="0" w:type="auto"/>
            <w:noWrap/>
            <w:vAlign w:val="center"/>
          </w:tcPr>
          <w:p w14:paraId="032103B3"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7128E919"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452647D" w14:textId="77777777" w:rsidR="00033BF9" w:rsidRPr="00C30968" w:rsidRDefault="00033BF9" w:rsidP="003A5428">
            <w:pPr>
              <w:rPr>
                <w:rFonts w:ascii="Verdana" w:hAnsi="Verdana"/>
                <w:color w:val="000000"/>
                <w:sz w:val="20"/>
                <w:szCs w:val="20"/>
              </w:rPr>
            </w:pPr>
          </w:p>
        </w:tc>
        <w:tc>
          <w:tcPr>
            <w:tcW w:w="1670" w:type="dxa"/>
            <w:vAlign w:val="center"/>
          </w:tcPr>
          <w:p w14:paraId="77E5F649" w14:textId="6CCDE1D4"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C30968">
              <w:rPr>
                <w:rFonts w:ascii="Verdana" w:hAnsi="Verdana"/>
                <w:color w:val="000000"/>
                <w:sz w:val="20"/>
                <w:szCs w:val="20"/>
              </w:rPr>
              <w:t>Childress</w:t>
            </w:r>
          </w:p>
        </w:tc>
        <w:tc>
          <w:tcPr>
            <w:tcW w:w="0" w:type="auto"/>
            <w:noWrap/>
            <w:vAlign w:val="center"/>
          </w:tcPr>
          <w:p w14:paraId="4C26376B"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334D6B55"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479C97F" w14:textId="77777777" w:rsidR="00033BF9" w:rsidRPr="00C30968" w:rsidRDefault="00033BF9" w:rsidP="003A5428">
            <w:pPr>
              <w:rPr>
                <w:rFonts w:ascii="Verdana" w:hAnsi="Verdana"/>
                <w:color w:val="000000"/>
                <w:sz w:val="20"/>
                <w:szCs w:val="20"/>
              </w:rPr>
            </w:pPr>
          </w:p>
        </w:tc>
        <w:tc>
          <w:tcPr>
            <w:tcW w:w="1670" w:type="dxa"/>
            <w:vAlign w:val="center"/>
          </w:tcPr>
          <w:p w14:paraId="1F33BF1E" w14:textId="7607B49A"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30968">
              <w:rPr>
                <w:rFonts w:ascii="Verdana" w:hAnsi="Verdana"/>
                <w:color w:val="000000"/>
                <w:sz w:val="20"/>
                <w:szCs w:val="20"/>
              </w:rPr>
              <w:t>Clay</w:t>
            </w:r>
          </w:p>
        </w:tc>
        <w:tc>
          <w:tcPr>
            <w:tcW w:w="0" w:type="auto"/>
            <w:noWrap/>
            <w:vAlign w:val="center"/>
          </w:tcPr>
          <w:p w14:paraId="1F379B4C"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413B4D85"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CE04D0E" w14:textId="77777777" w:rsidR="00033BF9" w:rsidRPr="00C30968" w:rsidRDefault="00033BF9" w:rsidP="003A5428">
            <w:pPr>
              <w:rPr>
                <w:rFonts w:ascii="Verdana" w:hAnsi="Verdana"/>
                <w:color w:val="000000"/>
                <w:sz w:val="20"/>
                <w:szCs w:val="20"/>
              </w:rPr>
            </w:pPr>
          </w:p>
        </w:tc>
        <w:tc>
          <w:tcPr>
            <w:tcW w:w="1670" w:type="dxa"/>
            <w:vAlign w:val="center"/>
          </w:tcPr>
          <w:p w14:paraId="33F8D021" w14:textId="4BFF6702"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C30968">
              <w:rPr>
                <w:rFonts w:ascii="Verdana" w:hAnsi="Verdana"/>
                <w:color w:val="000000"/>
                <w:sz w:val="20"/>
                <w:szCs w:val="20"/>
              </w:rPr>
              <w:t>Cottle</w:t>
            </w:r>
          </w:p>
        </w:tc>
        <w:tc>
          <w:tcPr>
            <w:tcW w:w="0" w:type="auto"/>
            <w:noWrap/>
            <w:vAlign w:val="center"/>
          </w:tcPr>
          <w:p w14:paraId="6B5544BF"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32F945EC"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BECCD56" w14:textId="77777777" w:rsidR="00033BF9" w:rsidRPr="00C30968" w:rsidRDefault="00033BF9" w:rsidP="003A5428">
            <w:pPr>
              <w:rPr>
                <w:rFonts w:ascii="Verdana" w:hAnsi="Verdana"/>
                <w:color w:val="000000"/>
                <w:sz w:val="20"/>
                <w:szCs w:val="20"/>
              </w:rPr>
            </w:pPr>
          </w:p>
        </w:tc>
        <w:tc>
          <w:tcPr>
            <w:tcW w:w="1670" w:type="dxa"/>
            <w:vAlign w:val="center"/>
          </w:tcPr>
          <w:p w14:paraId="768E5E17" w14:textId="009E6C7D"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30968">
              <w:rPr>
                <w:rFonts w:ascii="Verdana" w:hAnsi="Verdana"/>
                <w:color w:val="000000"/>
                <w:sz w:val="20"/>
                <w:szCs w:val="20"/>
              </w:rPr>
              <w:t>Dickens</w:t>
            </w:r>
          </w:p>
        </w:tc>
        <w:tc>
          <w:tcPr>
            <w:tcW w:w="0" w:type="auto"/>
            <w:noWrap/>
            <w:vAlign w:val="center"/>
          </w:tcPr>
          <w:p w14:paraId="4EBC9051"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1416F8B8"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CB636B5" w14:textId="77777777" w:rsidR="00033BF9" w:rsidRPr="00C30968" w:rsidRDefault="00033BF9" w:rsidP="003A5428">
            <w:pPr>
              <w:rPr>
                <w:rFonts w:ascii="Verdana" w:hAnsi="Verdana"/>
                <w:color w:val="000000"/>
                <w:sz w:val="20"/>
                <w:szCs w:val="20"/>
              </w:rPr>
            </w:pPr>
          </w:p>
        </w:tc>
        <w:tc>
          <w:tcPr>
            <w:tcW w:w="1670" w:type="dxa"/>
            <w:vAlign w:val="center"/>
          </w:tcPr>
          <w:p w14:paraId="455D744D" w14:textId="08A5C3FC"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C30968">
              <w:rPr>
                <w:rFonts w:ascii="Verdana" w:hAnsi="Verdana"/>
                <w:color w:val="000000"/>
                <w:sz w:val="20"/>
                <w:szCs w:val="20"/>
              </w:rPr>
              <w:t>Foard</w:t>
            </w:r>
          </w:p>
        </w:tc>
        <w:tc>
          <w:tcPr>
            <w:tcW w:w="0" w:type="auto"/>
            <w:noWrap/>
            <w:vAlign w:val="center"/>
          </w:tcPr>
          <w:p w14:paraId="2D4390CE"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75474E29"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CDDAE9B" w14:textId="77777777" w:rsidR="00033BF9" w:rsidRPr="00C30968" w:rsidRDefault="00033BF9" w:rsidP="003A5428">
            <w:pPr>
              <w:rPr>
                <w:rFonts w:ascii="Verdana" w:hAnsi="Verdana"/>
                <w:color w:val="000000"/>
                <w:sz w:val="20"/>
                <w:szCs w:val="20"/>
              </w:rPr>
            </w:pPr>
          </w:p>
        </w:tc>
        <w:tc>
          <w:tcPr>
            <w:tcW w:w="1670" w:type="dxa"/>
            <w:vAlign w:val="center"/>
          </w:tcPr>
          <w:p w14:paraId="2F8029A1" w14:textId="65C313B5"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30968">
              <w:rPr>
                <w:rFonts w:ascii="Verdana" w:hAnsi="Verdana"/>
                <w:color w:val="000000"/>
                <w:sz w:val="20"/>
                <w:szCs w:val="20"/>
              </w:rPr>
              <w:t>Hardeman</w:t>
            </w:r>
          </w:p>
        </w:tc>
        <w:tc>
          <w:tcPr>
            <w:tcW w:w="0" w:type="auto"/>
            <w:noWrap/>
            <w:vAlign w:val="center"/>
          </w:tcPr>
          <w:p w14:paraId="62C9DD9A"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3C5DA66C"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828C292" w14:textId="77777777" w:rsidR="00033BF9" w:rsidRPr="00C30968" w:rsidRDefault="00033BF9" w:rsidP="003A5428">
            <w:pPr>
              <w:rPr>
                <w:rFonts w:ascii="Verdana" w:hAnsi="Verdana"/>
                <w:color w:val="000000"/>
                <w:sz w:val="20"/>
                <w:szCs w:val="20"/>
              </w:rPr>
            </w:pPr>
          </w:p>
        </w:tc>
        <w:tc>
          <w:tcPr>
            <w:tcW w:w="1670" w:type="dxa"/>
            <w:vAlign w:val="center"/>
          </w:tcPr>
          <w:p w14:paraId="0EBD2B5E" w14:textId="11F771B7"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C30968">
              <w:rPr>
                <w:rFonts w:ascii="Verdana" w:hAnsi="Verdana"/>
                <w:color w:val="000000"/>
                <w:sz w:val="20"/>
                <w:szCs w:val="20"/>
              </w:rPr>
              <w:t>Haskell</w:t>
            </w:r>
          </w:p>
        </w:tc>
        <w:tc>
          <w:tcPr>
            <w:tcW w:w="0" w:type="auto"/>
            <w:noWrap/>
            <w:vAlign w:val="center"/>
          </w:tcPr>
          <w:p w14:paraId="0A355DD7"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1A1FFC00"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B962D13" w14:textId="77777777" w:rsidR="00033BF9" w:rsidRPr="00C30968" w:rsidRDefault="00033BF9" w:rsidP="003A5428">
            <w:pPr>
              <w:rPr>
                <w:rFonts w:ascii="Verdana" w:hAnsi="Verdana"/>
                <w:color w:val="000000"/>
                <w:sz w:val="20"/>
                <w:szCs w:val="20"/>
              </w:rPr>
            </w:pPr>
          </w:p>
        </w:tc>
        <w:tc>
          <w:tcPr>
            <w:tcW w:w="1670" w:type="dxa"/>
            <w:vAlign w:val="center"/>
          </w:tcPr>
          <w:p w14:paraId="3B4BF68A" w14:textId="6BF61FBD"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30968">
              <w:rPr>
                <w:rFonts w:ascii="Verdana" w:hAnsi="Verdana"/>
                <w:color w:val="000000"/>
                <w:sz w:val="20"/>
                <w:szCs w:val="20"/>
              </w:rPr>
              <w:t>Jack</w:t>
            </w:r>
          </w:p>
        </w:tc>
        <w:tc>
          <w:tcPr>
            <w:tcW w:w="0" w:type="auto"/>
            <w:noWrap/>
            <w:vAlign w:val="center"/>
          </w:tcPr>
          <w:p w14:paraId="6C3DCE4B"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70E64DD5"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76CC458" w14:textId="77777777" w:rsidR="00033BF9" w:rsidRPr="00C30968" w:rsidRDefault="00033BF9" w:rsidP="003A5428">
            <w:pPr>
              <w:rPr>
                <w:rFonts w:ascii="Verdana" w:hAnsi="Verdana"/>
                <w:color w:val="000000"/>
                <w:sz w:val="20"/>
                <w:szCs w:val="20"/>
              </w:rPr>
            </w:pPr>
          </w:p>
        </w:tc>
        <w:tc>
          <w:tcPr>
            <w:tcW w:w="1670" w:type="dxa"/>
            <w:vAlign w:val="center"/>
          </w:tcPr>
          <w:p w14:paraId="62B533EA" w14:textId="5E2F6CFB"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C30968">
              <w:rPr>
                <w:rFonts w:ascii="Verdana" w:hAnsi="Verdana"/>
                <w:color w:val="000000"/>
                <w:sz w:val="20"/>
                <w:szCs w:val="20"/>
              </w:rPr>
              <w:t>King</w:t>
            </w:r>
          </w:p>
        </w:tc>
        <w:tc>
          <w:tcPr>
            <w:tcW w:w="0" w:type="auto"/>
            <w:noWrap/>
            <w:vAlign w:val="center"/>
          </w:tcPr>
          <w:p w14:paraId="5C9590F1"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2571917D"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FE396F7" w14:textId="77777777" w:rsidR="00033BF9" w:rsidRPr="00C30968" w:rsidRDefault="00033BF9" w:rsidP="003A5428">
            <w:pPr>
              <w:rPr>
                <w:rFonts w:ascii="Verdana" w:hAnsi="Verdana"/>
                <w:color w:val="000000"/>
                <w:sz w:val="20"/>
                <w:szCs w:val="20"/>
              </w:rPr>
            </w:pPr>
          </w:p>
        </w:tc>
        <w:tc>
          <w:tcPr>
            <w:tcW w:w="1670" w:type="dxa"/>
            <w:vAlign w:val="center"/>
          </w:tcPr>
          <w:p w14:paraId="6923514D" w14:textId="3695C312"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30968">
              <w:rPr>
                <w:rFonts w:ascii="Verdana" w:hAnsi="Verdana"/>
                <w:color w:val="000000"/>
                <w:sz w:val="20"/>
                <w:szCs w:val="20"/>
              </w:rPr>
              <w:t>Knox</w:t>
            </w:r>
          </w:p>
        </w:tc>
        <w:tc>
          <w:tcPr>
            <w:tcW w:w="0" w:type="auto"/>
            <w:noWrap/>
            <w:vAlign w:val="center"/>
          </w:tcPr>
          <w:p w14:paraId="0AF2F36F"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652EA8A0"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9661885" w14:textId="77777777" w:rsidR="00033BF9" w:rsidRPr="00C30968" w:rsidRDefault="00033BF9" w:rsidP="003A5428">
            <w:pPr>
              <w:rPr>
                <w:rFonts w:ascii="Verdana" w:hAnsi="Verdana"/>
                <w:color w:val="000000"/>
                <w:sz w:val="20"/>
                <w:szCs w:val="20"/>
              </w:rPr>
            </w:pPr>
          </w:p>
        </w:tc>
        <w:tc>
          <w:tcPr>
            <w:tcW w:w="1670" w:type="dxa"/>
            <w:vAlign w:val="center"/>
          </w:tcPr>
          <w:p w14:paraId="3CC78567" w14:textId="7869E455"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C30968">
              <w:rPr>
                <w:rFonts w:ascii="Verdana" w:hAnsi="Verdana"/>
                <w:color w:val="000000"/>
                <w:sz w:val="20"/>
                <w:szCs w:val="20"/>
              </w:rPr>
              <w:t>Montague</w:t>
            </w:r>
          </w:p>
        </w:tc>
        <w:tc>
          <w:tcPr>
            <w:tcW w:w="0" w:type="auto"/>
            <w:noWrap/>
            <w:vAlign w:val="center"/>
          </w:tcPr>
          <w:p w14:paraId="4D558726"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6DF1CBF9"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DDF21DC" w14:textId="77777777" w:rsidR="00033BF9" w:rsidRPr="00C30968" w:rsidRDefault="00033BF9" w:rsidP="003A5428">
            <w:pPr>
              <w:rPr>
                <w:rFonts w:ascii="Verdana" w:hAnsi="Verdana"/>
                <w:color w:val="000000"/>
                <w:sz w:val="20"/>
                <w:szCs w:val="20"/>
              </w:rPr>
            </w:pPr>
          </w:p>
        </w:tc>
        <w:tc>
          <w:tcPr>
            <w:tcW w:w="1670" w:type="dxa"/>
            <w:vAlign w:val="center"/>
          </w:tcPr>
          <w:p w14:paraId="4422A912" w14:textId="58DF19B6"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30968">
              <w:rPr>
                <w:rFonts w:ascii="Verdana" w:hAnsi="Verdana"/>
                <w:color w:val="000000"/>
                <w:sz w:val="20"/>
                <w:szCs w:val="20"/>
              </w:rPr>
              <w:t>Stonewall</w:t>
            </w:r>
          </w:p>
        </w:tc>
        <w:tc>
          <w:tcPr>
            <w:tcW w:w="0" w:type="auto"/>
            <w:noWrap/>
            <w:vAlign w:val="center"/>
          </w:tcPr>
          <w:p w14:paraId="00BD0191"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3F3C546B"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D6549B3" w14:textId="77777777" w:rsidR="00033BF9" w:rsidRPr="00C30968" w:rsidRDefault="00033BF9" w:rsidP="003A5428">
            <w:pPr>
              <w:rPr>
                <w:rFonts w:ascii="Verdana" w:hAnsi="Verdana"/>
                <w:color w:val="000000"/>
                <w:sz w:val="20"/>
                <w:szCs w:val="20"/>
              </w:rPr>
            </w:pPr>
          </w:p>
        </w:tc>
        <w:tc>
          <w:tcPr>
            <w:tcW w:w="1670" w:type="dxa"/>
            <w:vAlign w:val="center"/>
          </w:tcPr>
          <w:p w14:paraId="51C91FE2" w14:textId="7F704ABD"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C30968">
              <w:rPr>
                <w:rFonts w:ascii="Verdana" w:hAnsi="Verdana"/>
                <w:color w:val="000000"/>
                <w:sz w:val="20"/>
                <w:szCs w:val="20"/>
              </w:rPr>
              <w:t>Throckmorton</w:t>
            </w:r>
          </w:p>
        </w:tc>
        <w:tc>
          <w:tcPr>
            <w:tcW w:w="0" w:type="auto"/>
            <w:noWrap/>
            <w:vAlign w:val="center"/>
          </w:tcPr>
          <w:p w14:paraId="2BD9025C"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180E2C77"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058497E" w14:textId="77777777" w:rsidR="00033BF9" w:rsidRPr="00C30968" w:rsidRDefault="00033BF9" w:rsidP="003A5428">
            <w:pPr>
              <w:rPr>
                <w:rFonts w:ascii="Verdana" w:hAnsi="Verdana"/>
                <w:color w:val="000000"/>
                <w:sz w:val="20"/>
                <w:szCs w:val="20"/>
              </w:rPr>
            </w:pPr>
          </w:p>
        </w:tc>
        <w:tc>
          <w:tcPr>
            <w:tcW w:w="1670" w:type="dxa"/>
            <w:vAlign w:val="center"/>
          </w:tcPr>
          <w:p w14:paraId="3608494E" w14:textId="6CDE38AE"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30968">
              <w:rPr>
                <w:rFonts w:ascii="Verdana" w:hAnsi="Verdana"/>
                <w:color w:val="000000"/>
                <w:sz w:val="20"/>
                <w:szCs w:val="20"/>
              </w:rPr>
              <w:t>Wichita</w:t>
            </w:r>
          </w:p>
        </w:tc>
        <w:tc>
          <w:tcPr>
            <w:tcW w:w="0" w:type="auto"/>
            <w:noWrap/>
            <w:vAlign w:val="center"/>
          </w:tcPr>
          <w:p w14:paraId="76F109B4"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67280C8B"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D656778" w14:textId="77777777" w:rsidR="00033BF9" w:rsidRPr="00C30968" w:rsidRDefault="00033BF9" w:rsidP="003A5428">
            <w:pPr>
              <w:rPr>
                <w:rFonts w:ascii="Verdana" w:hAnsi="Verdana"/>
                <w:color w:val="000000"/>
                <w:sz w:val="20"/>
                <w:szCs w:val="20"/>
              </w:rPr>
            </w:pPr>
          </w:p>
        </w:tc>
        <w:tc>
          <w:tcPr>
            <w:tcW w:w="1670" w:type="dxa"/>
            <w:vAlign w:val="center"/>
          </w:tcPr>
          <w:p w14:paraId="163F4382" w14:textId="3011A577"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C30968">
              <w:rPr>
                <w:rFonts w:ascii="Verdana" w:hAnsi="Verdana"/>
                <w:color w:val="000000"/>
                <w:sz w:val="20"/>
                <w:szCs w:val="20"/>
              </w:rPr>
              <w:t>Wilbarger</w:t>
            </w:r>
          </w:p>
        </w:tc>
        <w:tc>
          <w:tcPr>
            <w:tcW w:w="0" w:type="auto"/>
            <w:noWrap/>
            <w:vAlign w:val="center"/>
          </w:tcPr>
          <w:p w14:paraId="140D8EB2"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46919AF5"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B9E1192" w14:textId="77777777" w:rsidR="00033BF9" w:rsidRPr="00C30968" w:rsidRDefault="00033BF9" w:rsidP="003A5428">
            <w:pPr>
              <w:rPr>
                <w:rFonts w:ascii="Verdana" w:hAnsi="Verdana"/>
                <w:color w:val="000000"/>
                <w:sz w:val="20"/>
                <w:szCs w:val="20"/>
              </w:rPr>
            </w:pPr>
          </w:p>
        </w:tc>
        <w:tc>
          <w:tcPr>
            <w:tcW w:w="1670" w:type="dxa"/>
            <w:vAlign w:val="center"/>
          </w:tcPr>
          <w:p w14:paraId="2A14FB49" w14:textId="438C09DE"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30968">
              <w:rPr>
                <w:rFonts w:ascii="Verdana" w:hAnsi="Verdana"/>
                <w:color w:val="000000"/>
                <w:sz w:val="20"/>
                <w:szCs w:val="20"/>
              </w:rPr>
              <w:t>Wise</w:t>
            </w:r>
          </w:p>
        </w:tc>
        <w:tc>
          <w:tcPr>
            <w:tcW w:w="0" w:type="auto"/>
            <w:noWrap/>
            <w:vAlign w:val="center"/>
          </w:tcPr>
          <w:p w14:paraId="01F8F312"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731ACB28"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CFEB94C" w14:textId="77777777" w:rsidR="00033BF9" w:rsidRPr="00C30968" w:rsidRDefault="00033BF9" w:rsidP="003A5428">
            <w:pPr>
              <w:rPr>
                <w:rFonts w:ascii="Verdana" w:hAnsi="Verdana"/>
                <w:color w:val="000000"/>
                <w:sz w:val="20"/>
                <w:szCs w:val="20"/>
              </w:rPr>
            </w:pPr>
          </w:p>
        </w:tc>
        <w:tc>
          <w:tcPr>
            <w:tcW w:w="1670" w:type="dxa"/>
            <w:vAlign w:val="center"/>
          </w:tcPr>
          <w:p w14:paraId="53178FBF" w14:textId="05AEE4D3"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C30968">
              <w:rPr>
                <w:rFonts w:ascii="Verdana" w:hAnsi="Verdana"/>
                <w:color w:val="000000"/>
                <w:sz w:val="20"/>
                <w:szCs w:val="20"/>
              </w:rPr>
              <w:t>Young</w:t>
            </w:r>
          </w:p>
        </w:tc>
        <w:tc>
          <w:tcPr>
            <w:tcW w:w="0" w:type="auto"/>
            <w:noWrap/>
            <w:vAlign w:val="center"/>
          </w:tcPr>
          <w:p w14:paraId="49F26508"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0F84F9D7"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5FCE610C" w14:textId="2B584C3A" w:rsidR="00033BF9" w:rsidRPr="00033BF9" w:rsidRDefault="00033BF9" w:rsidP="003A5428">
            <w:pPr>
              <w:rPr>
                <w:rFonts w:ascii="Verdana" w:hAnsi="Verdana"/>
                <w:b w:val="0"/>
                <w:bCs w:val="0"/>
                <w:color w:val="000000"/>
                <w:sz w:val="20"/>
                <w:szCs w:val="20"/>
              </w:rPr>
            </w:pPr>
            <w:r w:rsidRPr="00033BF9">
              <w:rPr>
                <w:rFonts w:ascii="Verdana" w:hAnsi="Verdana"/>
                <w:b w:val="0"/>
                <w:bCs w:val="0"/>
                <w:color w:val="000000"/>
                <w:sz w:val="20"/>
                <w:szCs w:val="20"/>
              </w:rPr>
              <w:t>Hill Country Community MHMR d\b\a Hill Country MHDD Centers</w:t>
            </w:r>
          </w:p>
        </w:tc>
        <w:tc>
          <w:tcPr>
            <w:tcW w:w="1670" w:type="dxa"/>
            <w:vAlign w:val="center"/>
          </w:tcPr>
          <w:p w14:paraId="0B6DDFD5" w14:textId="22EEA54D" w:rsidR="00033BF9" w:rsidRPr="00C30968"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Bandera</w:t>
            </w:r>
          </w:p>
        </w:tc>
        <w:tc>
          <w:tcPr>
            <w:tcW w:w="0" w:type="auto"/>
            <w:noWrap/>
            <w:vAlign w:val="center"/>
          </w:tcPr>
          <w:p w14:paraId="11309306"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7C558A01"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C3DADEF" w14:textId="77777777" w:rsidR="00033BF9" w:rsidRPr="00C30968" w:rsidRDefault="00033BF9" w:rsidP="003A5428">
            <w:pPr>
              <w:rPr>
                <w:rFonts w:ascii="Verdana" w:hAnsi="Verdana"/>
                <w:b w:val="0"/>
                <w:color w:val="000000"/>
                <w:sz w:val="20"/>
                <w:szCs w:val="20"/>
              </w:rPr>
            </w:pPr>
          </w:p>
        </w:tc>
        <w:tc>
          <w:tcPr>
            <w:tcW w:w="1670" w:type="dxa"/>
            <w:vAlign w:val="center"/>
          </w:tcPr>
          <w:p w14:paraId="6546A41B" w14:textId="3E877F21" w:rsidR="00033BF9" w:rsidRPr="007471BA"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Blanco</w:t>
            </w:r>
          </w:p>
        </w:tc>
        <w:tc>
          <w:tcPr>
            <w:tcW w:w="0" w:type="auto"/>
            <w:noWrap/>
            <w:vAlign w:val="center"/>
          </w:tcPr>
          <w:p w14:paraId="62128A6E"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6CBA6BAE"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3C8E027" w14:textId="77777777" w:rsidR="00033BF9" w:rsidRPr="00C30968" w:rsidRDefault="00033BF9" w:rsidP="003A5428">
            <w:pPr>
              <w:rPr>
                <w:rFonts w:ascii="Verdana" w:hAnsi="Verdana"/>
                <w:b w:val="0"/>
                <w:color w:val="000000"/>
                <w:sz w:val="20"/>
                <w:szCs w:val="20"/>
              </w:rPr>
            </w:pPr>
          </w:p>
        </w:tc>
        <w:tc>
          <w:tcPr>
            <w:tcW w:w="1670" w:type="dxa"/>
            <w:vAlign w:val="center"/>
          </w:tcPr>
          <w:p w14:paraId="4C4BFB3A" w14:textId="67590288" w:rsidR="00033BF9" w:rsidRPr="007471BA"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Comal</w:t>
            </w:r>
          </w:p>
        </w:tc>
        <w:tc>
          <w:tcPr>
            <w:tcW w:w="0" w:type="auto"/>
            <w:noWrap/>
            <w:vAlign w:val="center"/>
          </w:tcPr>
          <w:p w14:paraId="19F1CFB7"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004A29D7"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7CEB2A8" w14:textId="77777777" w:rsidR="00033BF9" w:rsidRPr="00C30968" w:rsidRDefault="00033BF9" w:rsidP="003A5428">
            <w:pPr>
              <w:rPr>
                <w:rFonts w:ascii="Verdana" w:hAnsi="Verdana"/>
                <w:b w:val="0"/>
                <w:color w:val="000000"/>
                <w:sz w:val="20"/>
                <w:szCs w:val="20"/>
              </w:rPr>
            </w:pPr>
          </w:p>
        </w:tc>
        <w:tc>
          <w:tcPr>
            <w:tcW w:w="1670" w:type="dxa"/>
            <w:vAlign w:val="center"/>
          </w:tcPr>
          <w:p w14:paraId="1FA88F61" w14:textId="3DA47F8C" w:rsidR="00033BF9" w:rsidRPr="007471BA"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Edwards</w:t>
            </w:r>
          </w:p>
        </w:tc>
        <w:tc>
          <w:tcPr>
            <w:tcW w:w="0" w:type="auto"/>
            <w:noWrap/>
            <w:vAlign w:val="center"/>
          </w:tcPr>
          <w:p w14:paraId="2091467F"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7A3E0369"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A99EF8D" w14:textId="77777777" w:rsidR="00033BF9" w:rsidRPr="00C30968" w:rsidRDefault="00033BF9" w:rsidP="003A5428">
            <w:pPr>
              <w:rPr>
                <w:rFonts w:ascii="Verdana" w:hAnsi="Verdana"/>
                <w:b w:val="0"/>
                <w:color w:val="000000"/>
                <w:sz w:val="20"/>
                <w:szCs w:val="20"/>
              </w:rPr>
            </w:pPr>
          </w:p>
        </w:tc>
        <w:tc>
          <w:tcPr>
            <w:tcW w:w="1670" w:type="dxa"/>
            <w:vAlign w:val="center"/>
          </w:tcPr>
          <w:p w14:paraId="0E87BF01" w14:textId="7FC9F495" w:rsidR="00033BF9" w:rsidRPr="007471BA"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Gillespie</w:t>
            </w:r>
          </w:p>
        </w:tc>
        <w:tc>
          <w:tcPr>
            <w:tcW w:w="0" w:type="auto"/>
            <w:noWrap/>
            <w:vAlign w:val="center"/>
          </w:tcPr>
          <w:p w14:paraId="08B7477C"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506D01E1"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06B7BB0" w14:textId="77777777" w:rsidR="00033BF9" w:rsidRPr="00C30968" w:rsidRDefault="00033BF9" w:rsidP="003A5428">
            <w:pPr>
              <w:rPr>
                <w:rFonts w:ascii="Verdana" w:hAnsi="Verdana"/>
                <w:b w:val="0"/>
                <w:color w:val="000000"/>
                <w:sz w:val="20"/>
                <w:szCs w:val="20"/>
              </w:rPr>
            </w:pPr>
          </w:p>
        </w:tc>
        <w:tc>
          <w:tcPr>
            <w:tcW w:w="1670" w:type="dxa"/>
            <w:vAlign w:val="center"/>
          </w:tcPr>
          <w:p w14:paraId="3674C64F" w14:textId="577D8F7B" w:rsidR="00033BF9" w:rsidRPr="007471BA"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Hays</w:t>
            </w:r>
          </w:p>
        </w:tc>
        <w:tc>
          <w:tcPr>
            <w:tcW w:w="0" w:type="auto"/>
            <w:noWrap/>
            <w:vAlign w:val="center"/>
          </w:tcPr>
          <w:p w14:paraId="38E8A775"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4316DFA8"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C3E47FD" w14:textId="77777777" w:rsidR="00033BF9" w:rsidRPr="00C30968" w:rsidRDefault="00033BF9" w:rsidP="003A5428">
            <w:pPr>
              <w:rPr>
                <w:rFonts w:ascii="Verdana" w:hAnsi="Verdana"/>
                <w:b w:val="0"/>
                <w:color w:val="000000"/>
                <w:sz w:val="20"/>
                <w:szCs w:val="20"/>
              </w:rPr>
            </w:pPr>
          </w:p>
        </w:tc>
        <w:tc>
          <w:tcPr>
            <w:tcW w:w="1670" w:type="dxa"/>
            <w:vAlign w:val="center"/>
          </w:tcPr>
          <w:p w14:paraId="7C5CC166" w14:textId="148C9399" w:rsidR="00033BF9" w:rsidRPr="007471BA"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Kendall</w:t>
            </w:r>
          </w:p>
        </w:tc>
        <w:tc>
          <w:tcPr>
            <w:tcW w:w="0" w:type="auto"/>
            <w:noWrap/>
            <w:vAlign w:val="center"/>
          </w:tcPr>
          <w:p w14:paraId="0D745613"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02589069"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7FDA440" w14:textId="77777777" w:rsidR="00033BF9" w:rsidRPr="00C30968" w:rsidRDefault="00033BF9" w:rsidP="003A5428">
            <w:pPr>
              <w:rPr>
                <w:rFonts w:ascii="Verdana" w:hAnsi="Verdana"/>
                <w:b w:val="0"/>
                <w:color w:val="000000"/>
                <w:sz w:val="20"/>
                <w:szCs w:val="20"/>
              </w:rPr>
            </w:pPr>
          </w:p>
        </w:tc>
        <w:tc>
          <w:tcPr>
            <w:tcW w:w="1670" w:type="dxa"/>
            <w:vAlign w:val="center"/>
          </w:tcPr>
          <w:p w14:paraId="2892D2BD" w14:textId="4909C1C1" w:rsidR="00033BF9" w:rsidRPr="007471BA"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Kerr</w:t>
            </w:r>
          </w:p>
        </w:tc>
        <w:tc>
          <w:tcPr>
            <w:tcW w:w="0" w:type="auto"/>
            <w:noWrap/>
            <w:vAlign w:val="center"/>
          </w:tcPr>
          <w:p w14:paraId="23AB6BF0"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1F46C47C"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33E9886" w14:textId="77777777" w:rsidR="00033BF9" w:rsidRPr="00C30968" w:rsidRDefault="00033BF9" w:rsidP="003A5428">
            <w:pPr>
              <w:rPr>
                <w:rFonts w:ascii="Verdana" w:hAnsi="Verdana"/>
                <w:b w:val="0"/>
                <w:color w:val="000000"/>
                <w:sz w:val="20"/>
                <w:szCs w:val="20"/>
              </w:rPr>
            </w:pPr>
          </w:p>
        </w:tc>
        <w:tc>
          <w:tcPr>
            <w:tcW w:w="1670" w:type="dxa"/>
            <w:vAlign w:val="center"/>
          </w:tcPr>
          <w:p w14:paraId="336E1B6E" w14:textId="54CFFAFE" w:rsidR="00033BF9" w:rsidRPr="007471BA"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Kimble</w:t>
            </w:r>
          </w:p>
        </w:tc>
        <w:tc>
          <w:tcPr>
            <w:tcW w:w="0" w:type="auto"/>
            <w:noWrap/>
            <w:vAlign w:val="center"/>
          </w:tcPr>
          <w:p w14:paraId="221F2121"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363E9E70"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3765D44" w14:textId="77777777" w:rsidR="00033BF9" w:rsidRPr="00C30968" w:rsidRDefault="00033BF9" w:rsidP="003A5428">
            <w:pPr>
              <w:rPr>
                <w:rFonts w:ascii="Verdana" w:hAnsi="Verdana"/>
                <w:b w:val="0"/>
                <w:color w:val="000000"/>
                <w:sz w:val="20"/>
                <w:szCs w:val="20"/>
              </w:rPr>
            </w:pPr>
          </w:p>
        </w:tc>
        <w:tc>
          <w:tcPr>
            <w:tcW w:w="1670" w:type="dxa"/>
            <w:vAlign w:val="center"/>
          </w:tcPr>
          <w:p w14:paraId="1EE4EBBF" w14:textId="54737B1D" w:rsidR="00033BF9" w:rsidRPr="007471BA"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Kinney</w:t>
            </w:r>
          </w:p>
        </w:tc>
        <w:tc>
          <w:tcPr>
            <w:tcW w:w="0" w:type="auto"/>
            <w:noWrap/>
            <w:vAlign w:val="center"/>
          </w:tcPr>
          <w:p w14:paraId="4F34C38C"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3DE6D46D"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A9C7320" w14:textId="77777777" w:rsidR="00033BF9" w:rsidRPr="00C30968" w:rsidRDefault="00033BF9" w:rsidP="003A5428">
            <w:pPr>
              <w:rPr>
                <w:rFonts w:ascii="Verdana" w:hAnsi="Verdana"/>
                <w:b w:val="0"/>
                <w:color w:val="000000"/>
                <w:sz w:val="20"/>
                <w:szCs w:val="20"/>
              </w:rPr>
            </w:pPr>
          </w:p>
        </w:tc>
        <w:tc>
          <w:tcPr>
            <w:tcW w:w="1670" w:type="dxa"/>
            <w:vAlign w:val="center"/>
          </w:tcPr>
          <w:p w14:paraId="5EF98F27" w14:textId="2562E7AA" w:rsidR="00033BF9" w:rsidRPr="007471BA"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Llano</w:t>
            </w:r>
          </w:p>
        </w:tc>
        <w:tc>
          <w:tcPr>
            <w:tcW w:w="0" w:type="auto"/>
            <w:noWrap/>
            <w:vAlign w:val="center"/>
          </w:tcPr>
          <w:p w14:paraId="26F5C72D"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1AE4A89F"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C8C4DF2" w14:textId="77777777" w:rsidR="00033BF9" w:rsidRPr="00C30968" w:rsidRDefault="00033BF9" w:rsidP="003A5428">
            <w:pPr>
              <w:rPr>
                <w:rFonts w:ascii="Verdana" w:hAnsi="Verdana"/>
                <w:b w:val="0"/>
                <w:color w:val="000000"/>
                <w:sz w:val="20"/>
                <w:szCs w:val="20"/>
              </w:rPr>
            </w:pPr>
          </w:p>
        </w:tc>
        <w:tc>
          <w:tcPr>
            <w:tcW w:w="1670" w:type="dxa"/>
            <w:vAlign w:val="center"/>
          </w:tcPr>
          <w:p w14:paraId="6D970837" w14:textId="34CD8F30" w:rsidR="00033BF9" w:rsidRPr="007471BA"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Mason</w:t>
            </w:r>
          </w:p>
        </w:tc>
        <w:tc>
          <w:tcPr>
            <w:tcW w:w="0" w:type="auto"/>
            <w:noWrap/>
            <w:vAlign w:val="center"/>
          </w:tcPr>
          <w:p w14:paraId="562314E0"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724FADAA"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2F26A33" w14:textId="77777777" w:rsidR="00033BF9" w:rsidRPr="00C30968" w:rsidRDefault="00033BF9" w:rsidP="003A5428">
            <w:pPr>
              <w:rPr>
                <w:rFonts w:ascii="Verdana" w:hAnsi="Verdana"/>
                <w:b w:val="0"/>
                <w:color w:val="000000"/>
                <w:sz w:val="20"/>
                <w:szCs w:val="20"/>
              </w:rPr>
            </w:pPr>
          </w:p>
        </w:tc>
        <w:tc>
          <w:tcPr>
            <w:tcW w:w="1670" w:type="dxa"/>
            <w:vAlign w:val="center"/>
          </w:tcPr>
          <w:p w14:paraId="78E0F367" w14:textId="769B951B" w:rsidR="00033BF9" w:rsidRPr="007471BA"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Medina</w:t>
            </w:r>
          </w:p>
        </w:tc>
        <w:tc>
          <w:tcPr>
            <w:tcW w:w="0" w:type="auto"/>
            <w:noWrap/>
            <w:vAlign w:val="center"/>
          </w:tcPr>
          <w:p w14:paraId="68E69E31"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63A095A2"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E643BB1" w14:textId="77777777" w:rsidR="00033BF9" w:rsidRPr="00C30968" w:rsidRDefault="00033BF9" w:rsidP="003A5428">
            <w:pPr>
              <w:rPr>
                <w:rFonts w:ascii="Verdana" w:hAnsi="Verdana"/>
                <w:b w:val="0"/>
                <w:color w:val="000000"/>
                <w:sz w:val="20"/>
                <w:szCs w:val="20"/>
              </w:rPr>
            </w:pPr>
          </w:p>
        </w:tc>
        <w:tc>
          <w:tcPr>
            <w:tcW w:w="1670" w:type="dxa"/>
            <w:vAlign w:val="center"/>
          </w:tcPr>
          <w:p w14:paraId="2652C327" w14:textId="7D452F3D" w:rsidR="00033BF9" w:rsidRPr="007471BA"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Menard</w:t>
            </w:r>
          </w:p>
        </w:tc>
        <w:tc>
          <w:tcPr>
            <w:tcW w:w="0" w:type="auto"/>
            <w:noWrap/>
            <w:vAlign w:val="center"/>
          </w:tcPr>
          <w:p w14:paraId="50157E71"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288F6415"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926ABB8" w14:textId="77777777" w:rsidR="00033BF9" w:rsidRPr="00C30968" w:rsidRDefault="00033BF9" w:rsidP="003A5428">
            <w:pPr>
              <w:rPr>
                <w:rFonts w:ascii="Verdana" w:hAnsi="Verdana"/>
                <w:b w:val="0"/>
                <w:color w:val="000000"/>
                <w:sz w:val="20"/>
                <w:szCs w:val="20"/>
              </w:rPr>
            </w:pPr>
          </w:p>
        </w:tc>
        <w:tc>
          <w:tcPr>
            <w:tcW w:w="1670" w:type="dxa"/>
            <w:vAlign w:val="center"/>
          </w:tcPr>
          <w:p w14:paraId="0B969AE6" w14:textId="192A72B9" w:rsidR="00033BF9" w:rsidRPr="007471BA"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Real</w:t>
            </w:r>
          </w:p>
        </w:tc>
        <w:tc>
          <w:tcPr>
            <w:tcW w:w="0" w:type="auto"/>
            <w:noWrap/>
            <w:vAlign w:val="center"/>
          </w:tcPr>
          <w:p w14:paraId="2BC10FFF"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09F476FC"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A81F6EF" w14:textId="77777777" w:rsidR="00033BF9" w:rsidRPr="00C30968" w:rsidRDefault="00033BF9" w:rsidP="003A5428">
            <w:pPr>
              <w:rPr>
                <w:rFonts w:ascii="Verdana" w:hAnsi="Verdana"/>
                <w:b w:val="0"/>
                <w:color w:val="000000"/>
                <w:sz w:val="20"/>
                <w:szCs w:val="20"/>
              </w:rPr>
            </w:pPr>
          </w:p>
        </w:tc>
        <w:tc>
          <w:tcPr>
            <w:tcW w:w="1670" w:type="dxa"/>
            <w:vAlign w:val="center"/>
          </w:tcPr>
          <w:p w14:paraId="16EB315A" w14:textId="1B172444" w:rsidR="00033BF9" w:rsidRPr="007471BA"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Schleicher</w:t>
            </w:r>
          </w:p>
        </w:tc>
        <w:tc>
          <w:tcPr>
            <w:tcW w:w="0" w:type="auto"/>
            <w:noWrap/>
            <w:vAlign w:val="center"/>
          </w:tcPr>
          <w:p w14:paraId="57D10D34"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692EC60B"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F61B2EF" w14:textId="77777777" w:rsidR="00033BF9" w:rsidRPr="00C30968" w:rsidRDefault="00033BF9" w:rsidP="003A5428">
            <w:pPr>
              <w:rPr>
                <w:rFonts w:ascii="Verdana" w:hAnsi="Verdana"/>
                <w:b w:val="0"/>
                <w:color w:val="000000"/>
                <w:sz w:val="20"/>
                <w:szCs w:val="20"/>
              </w:rPr>
            </w:pPr>
          </w:p>
        </w:tc>
        <w:tc>
          <w:tcPr>
            <w:tcW w:w="1670" w:type="dxa"/>
            <w:vAlign w:val="center"/>
          </w:tcPr>
          <w:p w14:paraId="721A655F" w14:textId="06BD7E0D" w:rsidR="00033BF9" w:rsidRPr="007471BA"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Sutton</w:t>
            </w:r>
          </w:p>
        </w:tc>
        <w:tc>
          <w:tcPr>
            <w:tcW w:w="0" w:type="auto"/>
            <w:noWrap/>
            <w:vAlign w:val="center"/>
          </w:tcPr>
          <w:p w14:paraId="79AFD296"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1C4A9AB5"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5502D59" w14:textId="751DDE07" w:rsidR="00033BF9" w:rsidRPr="00C30968" w:rsidRDefault="00033BF9" w:rsidP="003A5428">
            <w:pPr>
              <w:rPr>
                <w:rFonts w:ascii="Verdana" w:hAnsi="Verdana"/>
                <w:b w:val="0"/>
                <w:color w:val="000000"/>
                <w:sz w:val="20"/>
                <w:szCs w:val="20"/>
              </w:rPr>
            </w:pPr>
          </w:p>
        </w:tc>
        <w:tc>
          <w:tcPr>
            <w:tcW w:w="1670" w:type="dxa"/>
            <w:vAlign w:val="center"/>
          </w:tcPr>
          <w:p w14:paraId="7FE896BB" w14:textId="1DDFD77E" w:rsidR="00033BF9" w:rsidRPr="007471BA"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Uvalde</w:t>
            </w:r>
          </w:p>
        </w:tc>
        <w:tc>
          <w:tcPr>
            <w:tcW w:w="0" w:type="auto"/>
            <w:noWrap/>
            <w:vAlign w:val="center"/>
          </w:tcPr>
          <w:p w14:paraId="18EB7740"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375382D0"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664507D" w14:textId="77777777" w:rsidR="00033BF9" w:rsidRPr="00C30968" w:rsidRDefault="00033BF9" w:rsidP="003A5428">
            <w:pPr>
              <w:rPr>
                <w:rFonts w:ascii="Verdana" w:hAnsi="Verdana"/>
                <w:b w:val="0"/>
                <w:color w:val="000000"/>
                <w:sz w:val="20"/>
                <w:szCs w:val="20"/>
              </w:rPr>
            </w:pPr>
          </w:p>
        </w:tc>
        <w:tc>
          <w:tcPr>
            <w:tcW w:w="1670" w:type="dxa"/>
            <w:vAlign w:val="center"/>
          </w:tcPr>
          <w:p w14:paraId="6170A626" w14:textId="417EC1FA" w:rsidR="00033BF9" w:rsidRPr="007471BA"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Val Verde</w:t>
            </w:r>
          </w:p>
        </w:tc>
        <w:tc>
          <w:tcPr>
            <w:tcW w:w="0" w:type="auto"/>
            <w:noWrap/>
            <w:vAlign w:val="center"/>
          </w:tcPr>
          <w:p w14:paraId="39A2D85F"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E61FC4" w:rsidRPr="00F57401" w14:paraId="0DC93C1E" w14:textId="77777777" w:rsidTr="00033BF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135" w:type="dxa"/>
            <w:vMerge w:val="restart"/>
            <w:vAlign w:val="center"/>
            <w:hideMark/>
          </w:tcPr>
          <w:p w14:paraId="7793C183" w14:textId="77777777" w:rsidR="003A5428" w:rsidRPr="00F57401" w:rsidRDefault="003A5428" w:rsidP="003A5428">
            <w:pPr>
              <w:rPr>
                <w:rFonts w:ascii="Verdana" w:hAnsi="Verdana"/>
                <w:b w:val="0"/>
                <w:bCs w:val="0"/>
                <w:color w:val="000000"/>
                <w:sz w:val="20"/>
                <w:szCs w:val="20"/>
              </w:rPr>
            </w:pPr>
            <w:r w:rsidRPr="00F57401">
              <w:rPr>
                <w:rFonts w:ascii="Verdana" w:hAnsi="Verdana"/>
                <w:b w:val="0"/>
                <w:bCs w:val="0"/>
                <w:color w:val="000000"/>
                <w:sz w:val="20"/>
                <w:szCs w:val="20"/>
              </w:rPr>
              <w:t>Lakes Regional Mental Health and Mental Retardation Center d\b\a Lakes Regional Community Center</w:t>
            </w:r>
          </w:p>
        </w:tc>
        <w:tc>
          <w:tcPr>
            <w:tcW w:w="0" w:type="auto"/>
            <w:noWrap/>
            <w:vAlign w:val="center"/>
            <w:hideMark/>
          </w:tcPr>
          <w:p w14:paraId="7A73BF8A"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Camp</w:t>
            </w:r>
          </w:p>
        </w:tc>
        <w:tc>
          <w:tcPr>
            <w:tcW w:w="0" w:type="auto"/>
            <w:noWrap/>
            <w:vAlign w:val="center"/>
            <w:hideMark/>
          </w:tcPr>
          <w:p w14:paraId="45880233"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C30968" w:rsidRPr="00F57401" w14:paraId="2D7615C3"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C13F95A"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2551E337"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Delta</w:t>
            </w:r>
          </w:p>
        </w:tc>
        <w:tc>
          <w:tcPr>
            <w:tcW w:w="0" w:type="auto"/>
            <w:noWrap/>
            <w:vAlign w:val="center"/>
            <w:hideMark/>
          </w:tcPr>
          <w:p w14:paraId="51866FA6"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C30968" w:rsidRPr="00F57401" w14:paraId="665FAC56"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62DA73E"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4075C15A"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Franklin</w:t>
            </w:r>
          </w:p>
        </w:tc>
        <w:tc>
          <w:tcPr>
            <w:tcW w:w="0" w:type="auto"/>
            <w:noWrap/>
            <w:vAlign w:val="center"/>
            <w:hideMark/>
          </w:tcPr>
          <w:p w14:paraId="00876CA5"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C30968" w:rsidRPr="00F57401" w14:paraId="0710A497"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F635A7F"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2193BE16"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Hopkins</w:t>
            </w:r>
          </w:p>
        </w:tc>
        <w:tc>
          <w:tcPr>
            <w:tcW w:w="0" w:type="auto"/>
            <w:noWrap/>
            <w:vAlign w:val="center"/>
            <w:hideMark/>
          </w:tcPr>
          <w:p w14:paraId="3BF026E3"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C30968" w:rsidRPr="00F57401" w14:paraId="704DB55E"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486EB55"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66FED160"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Lamar</w:t>
            </w:r>
          </w:p>
        </w:tc>
        <w:tc>
          <w:tcPr>
            <w:tcW w:w="0" w:type="auto"/>
            <w:noWrap/>
            <w:vAlign w:val="center"/>
            <w:hideMark/>
          </w:tcPr>
          <w:p w14:paraId="58B3443D"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C30968" w:rsidRPr="00F57401" w14:paraId="6AEFC610"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033D5D9"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0F9FEC08"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Morris</w:t>
            </w:r>
          </w:p>
        </w:tc>
        <w:tc>
          <w:tcPr>
            <w:tcW w:w="0" w:type="auto"/>
            <w:noWrap/>
            <w:vAlign w:val="center"/>
            <w:hideMark/>
          </w:tcPr>
          <w:p w14:paraId="052EAEAD"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C30968" w:rsidRPr="00F57401" w14:paraId="792D8846"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B8E3BE4"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6A9C58D7"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Titus</w:t>
            </w:r>
          </w:p>
        </w:tc>
        <w:tc>
          <w:tcPr>
            <w:tcW w:w="0" w:type="auto"/>
            <w:noWrap/>
            <w:vAlign w:val="center"/>
            <w:hideMark/>
          </w:tcPr>
          <w:p w14:paraId="0B092718"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56026D7A"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022B6A86" w14:textId="48512074" w:rsidR="00033BF9" w:rsidRPr="00F57401" w:rsidRDefault="00033BF9" w:rsidP="003A5428">
            <w:pPr>
              <w:rPr>
                <w:rFonts w:ascii="Verdana" w:hAnsi="Verdana"/>
                <w:b w:val="0"/>
                <w:bCs w:val="0"/>
                <w:color w:val="000000"/>
                <w:sz w:val="20"/>
                <w:szCs w:val="20"/>
              </w:rPr>
            </w:pPr>
            <w:r w:rsidRPr="007471BA">
              <w:rPr>
                <w:rFonts w:ascii="Verdana" w:hAnsi="Verdana"/>
                <w:b w:val="0"/>
                <w:bCs w:val="0"/>
                <w:color w:val="000000"/>
                <w:sz w:val="20"/>
                <w:szCs w:val="20"/>
              </w:rPr>
              <w:t>Pecan Valley MHMR Region d\b\a Pecan Valley Centers</w:t>
            </w:r>
          </w:p>
        </w:tc>
        <w:tc>
          <w:tcPr>
            <w:tcW w:w="0" w:type="auto"/>
            <w:noWrap/>
            <w:vAlign w:val="center"/>
          </w:tcPr>
          <w:p w14:paraId="56A23AF2" w14:textId="14139941"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7471BA">
              <w:rPr>
                <w:rFonts w:ascii="Verdana" w:hAnsi="Verdana"/>
                <w:color w:val="000000"/>
                <w:sz w:val="20"/>
                <w:szCs w:val="20"/>
              </w:rPr>
              <w:t>Erath</w:t>
            </w:r>
          </w:p>
        </w:tc>
        <w:tc>
          <w:tcPr>
            <w:tcW w:w="0" w:type="auto"/>
            <w:noWrap/>
            <w:vAlign w:val="center"/>
          </w:tcPr>
          <w:p w14:paraId="28BC2C76"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10EE5A5D"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8FB6E02" w14:textId="77777777" w:rsidR="00033BF9" w:rsidRPr="007471BA" w:rsidRDefault="00033BF9" w:rsidP="003A5428">
            <w:pPr>
              <w:rPr>
                <w:rFonts w:ascii="Verdana" w:hAnsi="Verdana"/>
                <w:color w:val="000000"/>
                <w:sz w:val="20"/>
                <w:szCs w:val="20"/>
              </w:rPr>
            </w:pPr>
          </w:p>
        </w:tc>
        <w:tc>
          <w:tcPr>
            <w:tcW w:w="0" w:type="auto"/>
            <w:noWrap/>
            <w:vAlign w:val="center"/>
          </w:tcPr>
          <w:p w14:paraId="20B816A6" w14:textId="36360443"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7471BA">
              <w:rPr>
                <w:rFonts w:ascii="Verdana" w:hAnsi="Verdana"/>
                <w:color w:val="000000"/>
                <w:sz w:val="20"/>
                <w:szCs w:val="20"/>
              </w:rPr>
              <w:t>Hood</w:t>
            </w:r>
          </w:p>
        </w:tc>
        <w:tc>
          <w:tcPr>
            <w:tcW w:w="0" w:type="auto"/>
            <w:noWrap/>
            <w:vAlign w:val="center"/>
          </w:tcPr>
          <w:p w14:paraId="5149A290"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4DA6B9F3"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036132E" w14:textId="77777777" w:rsidR="00033BF9" w:rsidRPr="007471BA" w:rsidRDefault="00033BF9" w:rsidP="003A5428">
            <w:pPr>
              <w:rPr>
                <w:rFonts w:ascii="Verdana" w:hAnsi="Verdana"/>
                <w:color w:val="000000"/>
                <w:sz w:val="20"/>
                <w:szCs w:val="20"/>
              </w:rPr>
            </w:pPr>
          </w:p>
        </w:tc>
        <w:tc>
          <w:tcPr>
            <w:tcW w:w="0" w:type="auto"/>
            <w:noWrap/>
            <w:vAlign w:val="center"/>
          </w:tcPr>
          <w:p w14:paraId="458AB9DB" w14:textId="62DFD3F4"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7471BA">
              <w:rPr>
                <w:rFonts w:ascii="Verdana" w:hAnsi="Verdana"/>
                <w:color w:val="000000"/>
                <w:sz w:val="20"/>
                <w:szCs w:val="20"/>
              </w:rPr>
              <w:t>Johnson</w:t>
            </w:r>
          </w:p>
        </w:tc>
        <w:tc>
          <w:tcPr>
            <w:tcW w:w="0" w:type="auto"/>
            <w:noWrap/>
            <w:vAlign w:val="center"/>
          </w:tcPr>
          <w:p w14:paraId="7608E0D8"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26B97ADB"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591EE31" w14:textId="77777777" w:rsidR="00033BF9" w:rsidRPr="007471BA" w:rsidRDefault="00033BF9" w:rsidP="003A5428">
            <w:pPr>
              <w:rPr>
                <w:rFonts w:ascii="Verdana" w:hAnsi="Verdana"/>
                <w:color w:val="000000"/>
                <w:sz w:val="20"/>
                <w:szCs w:val="20"/>
              </w:rPr>
            </w:pPr>
          </w:p>
        </w:tc>
        <w:tc>
          <w:tcPr>
            <w:tcW w:w="0" w:type="auto"/>
            <w:noWrap/>
            <w:vAlign w:val="center"/>
          </w:tcPr>
          <w:p w14:paraId="6A6B9DE6" w14:textId="7D8ACF84"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7471BA">
              <w:rPr>
                <w:rFonts w:ascii="Verdana" w:hAnsi="Verdana"/>
                <w:color w:val="000000"/>
                <w:sz w:val="20"/>
                <w:szCs w:val="20"/>
              </w:rPr>
              <w:t>Palo Pinto</w:t>
            </w:r>
          </w:p>
        </w:tc>
        <w:tc>
          <w:tcPr>
            <w:tcW w:w="0" w:type="auto"/>
            <w:noWrap/>
            <w:vAlign w:val="center"/>
          </w:tcPr>
          <w:p w14:paraId="3D956110"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3FD7BEAE"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C7578F0" w14:textId="77777777" w:rsidR="00033BF9" w:rsidRPr="007471BA" w:rsidRDefault="00033BF9" w:rsidP="003A5428">
            <w:pPr>
              <w:rPr>
                <w:rFonts w:ascii="Verdana" w:hAnsi="Verdana"/>
                <w:color w:val="000000"/>
                <w:sz w:val="20"/>
                <w:szCs w:val="20"/>
              </w:rPr>
            </w:pPr>
          </w:p>
        </w:tc>
        <w:tc>
          <w:tcPr>
            <w:tcW w:w="0" w:type="auto"/>
            <w:noWrap/>
            <w:vAlign w:val="center"/>
          </w:tcPr>
          <w:p w14:paraId="51AD6355" w14:textId="768E585C"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7471BA">
              <w:rPr>
                <w:rFonts w:ascii="Verdana" w:hAnsi="Verdana"/>
                <w:color w:val="000000"/>
                <w:sz w:val="20"/>
                <w:szCs w:val="20"/>
              </w:rPr>
              <w:t>Parker</w:t>
            </w:r>
          </w:p>
        </w:tc>
        <w:tc>
          <w:tcPr>
            <w:tcW w:w="0" w:type="auto"/>
            <w:noWrap/>
            <w:vAlign w:val="center"/>
          </w:tcPr>
          <w:p w14:paraId="03C88D0C"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582145EB"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CF15634" w14:textId="77777777" w:rsidR="00033BF9" w:rsidRPr="007471BA" w:rsidRDefault="00033BF9" w:rsidP="003A5428">
            <w:pPr>
              <w:rPr>
                <w:rFonts w:ascii="Verdana" w:hAnsi="Verdana"/>
                <w:color w:val="000000"/>
                <w:sz w:val="20"/>
                <w:szCs w:val="20"/>
              </w:rPr>
            </w:pPr>
          </w:p>
        </w:tc>
        <w:tc>
          <w:tcPr>
            <w:tcW w:w="0" w:type="auto"/>
            <w:noWrap/>
            <w:vAlign w:val="center"/>
          </w:tcPr>
          <w:p w14:paraId="3184E760" w14:textId="460A509C"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7471BA">
              <w:rPr>
                <w:rFonts w:ascii="Verdana" w:hAnsi="Verdana"/>
                <w:color w:val="000000"/>
                <w:sz w:val="20"/>
                <w:szCs w:val="20"/>
              </w:rPr>
              <w:t>Somervell</w:t>
            </w:r>
          </w:p>
        </w:tc>
        <w:tc>
          <w:tcPr>
            <w:tcW w:w="0" w:type="auto"/>
            <w:noWrap/>
            <w:vAlign w:val="center"/>
          </w:tcPr>
          <w:p w14:paraId="52AD2996"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7E82B82E"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770EF76B" w14:textId="24A981A6" w:rsidR="00033BF9" w:rsidRPr="00033BF9" w:rsidRDefault="00033BF9" w:rsidP="003A5428">
            <w:pPr>
              <w:rPr>
                <w:rFonts w:ascii="Verdana" w:hAnsi="Verdana"/>
                <w:b w:val="0"/>
                <w:bCs w:val="0"/>
                <w:color w:val="000000"/>
                <w:sz w:val="20"/>
                <w:szCs w:val="20"/>
              </w:rPr>
            </w:pPr>
            <w:r w:rsidRPr="00033BF9">
              <w:rPr>
                <w:rFonts w:ascii="Verdana" w:hAnsi="Verdana"/>
                <w:b w:val="0"/>
                <w:bCs w:val="0"/>
                <w:color w:val="000000"/>
                <w:sz w:val="20"/>
                <w:szCs w:val="20"/>
              </w:rPr>
              <w:t xml:space="preserve">Permian Basin Community Centers for MHMR d\b\a Permiacare </w:t>
            </w:r>
          </w:p>
        </w:tc>
        <w:tc>
          <w:tcPr>
            <w:tcW w:w="0" w:type="auto"/>
            <w:noWrap/>
            <w:vAlign w:val="center"/>
          </w:tcPr>
          <w:p w14:paraId="1436AFD9" w14:textId="66363B12" w:rsidR="00033BF9" w:rsidRPr="003B6B88"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Brewster</w:t>
            </w:r>
          </w:p>
        </w:tc>
        <w:tc>
          <w:tcPr>
            <w:tcW w:w="0" w:type="auto"/>
            <w:noWrap/>
            <w:vAlign w:val="center"/>
          </w:tcPr>
          <w:p w14:paraId="1104C192"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5E3280F2"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8CE1C48" w14:textId="77777777" w:rsidR="00033BF9" w:rsidRPr="003B6B88" w:rsidRDefault="00033BF9" w:rsidP="003A5428">
            <w:pPr>
              <w:rPr>
                <w:rFonts w:ascii="Verdana" w:hAnsi="Verdana"/>
                <w:b w:val="0"/>
                <w:color w:val="000000"/>
                <w:sz w:val="20"/>
                <w:szCs w:val="20"/>
              </w:rPr>
            </w:pPr>
          </w:p>
        </w:tc>
        <w:tc>
          <w:tcPr>
            <w:tcW w:w="0" w:type="auto"/>
            <w:noWrap/>
            <w:vAlign w:val="center"/>
          </w:tcPr>
          <w:p w14:paraId="061FADD5" w14:textId="4B2389BB" w:rsidR="00033BF9" w:rsidRPr="003B6B88"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Culberson</w:t>
            </w:r>
          </w:p>
        </w:tc>
        <w:tc>
          <w:tcPr>
            <w:tcW w:w="0" w:type="auto"/>
            <w:noWrap/>
            <w:vAlign w:val="center"/>
          </w:tcPr>
          <w:p w14:paraId="085C7649"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7BBB8291"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A584496" w14:textId="77777777" w:rsidR="00033BF9" w:rsidRPr="003B6B88" w:rsidRDefault="00033BF9" w:rsidP="003A5428">
            <w:pPr>
              <w:rPr>
                <w:rFonts w:ascii="Verdana" w:hAnsi="Verdana"/>
                <w:b w:val="0"/>
                <w:color w:val="000000"/>
                <w:sz w:val="20"/>
                <w:szCs w:val="20"/>
              </w:rPr>
            </w:pPr>
          </w:p>
        </w:tc>
        <w:tc>
          <w:tcPr>
            <w:tcW w:w="0" w:type="auto"/>
            <w:noWrap/>
            <w:vAlign w:val="center"/>
          </w:tcPr>
          <w:p w14:paraId="774BF3CC" w14:textId="3169BA37" w:rsidR="00033BF9" w:rsidRPr="003B6B88"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Ector</w:t>
            </w:r>
          </w:p>
        </w:tc>
        <w:tc>
          <w:tcPr>
            <w:tcW w:w="0" w:type="auto"/>
            <w:noWrap/>
            <w:vAlign w:val="center"/>
          </w:tcPr>
          <w:p w14:paraId="37D4D9FD"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178ACFD6"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C9CB104" w14:textId="77777777" w:rsidR="00033BF9" w:rsidRPr="003B6B88" w:rsidRDefault="00033BF9" w:rsidP="003A5428">
            <w:pPr>
              <w:rPr>
                <w:rFonts w:ascii="Verdana" w:hAnsi="Verdana"/>
                <w:b w:val="0"/>
                <w:color w:val="000000"/>
                <w:sz w:val="20"/>
                <w:szCs w:val="20"/>
              </w:rPr>
            </w:pPr>
          </w:p>
        </w:tc>
        <w:tc>
          <w:tcPr>
            <w:tcW w:w="0" w:type="auto"/>
            <w:noWrap/>
            <w:vAlign w:val="center"/>
          </w:tcPr>
          <w:p w14:paraId="223FE05D" w14:textId="3565E0C2" w:rsidR="00033BF9" w:rsidRPr="003B6B88"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Hudspeth</w:t>
            </w:r>
          </w:p>
        </w:tc>
        <w:tc>
          <w:tcPr>
            <w:tcW w:w="0" w:type="auto"/>
            <w:noWrap/>
            <w:vAlign w:val="center"/>
          </w:tcPr>
          <w:p w14:paraId="078F17A5"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589FEB36"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77320F6" w14:textId="77777777" w:rsidR="00033BF9" w:rsidRPr="003B6B88" w:rsidRDefault="00033BF9" w:rsidP="003A5428">
            <w:pPr>
              <w:rPr>
                <w:rFonts w:ascii="Verdana" w:hAnsi="Verdana"/>
                <w:b w:val="0"/>
                <w:color w:val="000000"/>
                <w:sz w:val="20"/>
                <w:szCs w:val="20"/>
              </w:rPr>
            </w:pPr>
          </w:p>
        </w:tc>
        <w:tc>
          <w:tcPr>
            <w:tcW w:w="0" w:type="auto"/>
            <w:noWrap/>
            <w:vAlign w:val="center"/>
          </w:tcPr>
          <w:p w14:paraId="36C44227" w14:textId="6FAC6C2B" w:rsidR="00033BF9" w:rsidRPr="003B6B88"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Jeff Davis</w:t>
            </w:r>
          </w:p>
        </w:tc>
        <w:tc>
          <w:tcPr>
            <w:tcW w:w="0" w:type="auto"/>
            <w:noWrap/>
            <w:vAlign w:val="center"/>
          </w:tcPr>
          <w:p w14:paraId="222AA245"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73DBE1AA"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EBC3A4E" w14:textId="77777777" w:rsidR="00033BF9" w:rsidRPr="003B6B88" w:rsidRDefault="00033BF9" w:rsidP="003A5428">
            <w:pPr>
              <w:rPr>
                <w:rFonts w:ascii="Verdana" w:hAnsi="Verdana"/>
                <w:b w:val="0"/>
                <w:color w:val="000000"/>
                <w:sz w:val="20"/>
                <w:szCs w:val="20"/>
              </w:rPr>
            </w:pPr>
          </w:p>
        </w:tc>
        <w:tc>
          <w:tcPr>
            <w:tcW w:w="0" w:type="auto"/>
            <w:noWrap/>
            <w:vAlign w:val="center"/>
          </w:tcPr>
          <w:p w14:paraId="2615AAF0" w14:textId="09B4C084" w:rsidR="00033BF9" w:rsidRPr="003B6B88"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Midland</w:t>
            </w:r>
          </w:p>
        </w:tc>
        <w:tc>
          <w:tcPr>
            <w:tcW w:w="0" w:type="auto"/>
            <w:noWrap/>
            <w:vAlign w:val="center"/>
          </w:tcPr>
          <w:p w14:paraId="284B828B"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09029D3F"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6B8A44C" w14:textId="77777777" w:rsidR="00033BF9" w:rsidRPr="003B6B88" w:rsidRDefault="00033BF9" w:rsidP="003A5428">
            <w:pPr>
              <w:rPr>
                <w:rFonts w:ascii="Verdana" w:hAnsi="Verdana"/>
                <w:b w:val="0"/>
                <w:color w:val="000000"/>
                <w:sz w:val="20"/>
                <w:szCs w:val="20"/>
              </w:rPr>
            </w:pPr>
          </w:p>
        </w:tc>
        <w:tc>
          <w:tcPr>
            <w:tcW w:w="0" w:type="auto"/>
            <w:noWrap/>
            <w:vAlign w:val="center"/>
          </w:tcPr>
          <w:p w14:paraId="0483D9C5" w14:textId="722927E1" w:rsidR="00033BF9" w:rsidRPr="003B6B88"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Pecos</w:t>
            </w:r>
          </w:p>
        </w:tc>
        <w:tc>
          <w:tcPr>
            <w:tcW w:w="0" w:type="auto"/>
            <w:noWrap/>
            <w:vAlign w:val="center"/>
          </w:tcPr>
          <w:p w14:paraId="5146178F"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65D71366"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47241B8" w14:textId="77777777" w:rsidR="00033BF9" w:rsidRPr="003B6B88" w:rsidRDefault="00033BF9" w:rsidP="003A5428">
            <w:pPr>
              <w:rPr>
                <w:rFonts w:ascii="Verdana" w:hAnsi="Verdana"/>
                <w:b w:val="0"/>
                <w:color w:val="000000"/>
                <w:sz w:val="20"/>
                <w:szCs w:val="20"/>
              </w:rPr>
            </w:pPr>
          </w:p>
        </w:tc>
        <w:tc>
          <w:tcPr>
            <w:tcW w:w="0" w:type="auto"/>
            <w:noWrap/>
            <w:vAlign w:val="center"/>
          </w:tcPr>
          <w:p w14:paraId="4E4FE963" w14:textId="48F8540D" w:rsidR="00033BF9" w:rsidRPr="003B6B88"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bCs/>
                <w:color w:val="000000"/>
                <w:sz w:val="20"/>
                <w:szCs w:val="20"/>
              </w:rPr>
            </w:pPr>
            <w:r w:rsidRPr="00033BF9">
              <w:rPr>
                <w:rFonts w:ascii="Verdana" w:hAnsi="Verdana"/>
                <w:bCs/>
                <w:color w:val="000000"/>
                <w:sz w:val="20"/>
                <w:szCs w:val="20"/>
              </w:rPr>
              <w:t>Presidio</w:t>
            </w:r>
          </w:p>
        </w:tc>
        <w:tc>
          <w:tcPr>
            <w:tcW w:w="0" w:type="auto"/>
            <w:noWrap/>
            <w:vAlign w:val="center"/>
          </w:tcPr>
          <w:p w14:paraId="6AB967FC"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3B6B88" w:rsidRPr="00F57401" w14:paraId="4C74606E"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62D1ED59" w14:textId="77777777" w:rsidR="003A5428" w:rsidRPr="00F57401" w:rsidRDefault="003A5428" w:rsidP="003A5428">
            <w:pPr>
              <w:rPr>
                <w:rFonts w:ascii="Verdana" w:hAnsi="Verdana"/>
                <w:b w:val="0"/>
                <w:bCs w:val="0"/>
                <w:color w:val="000000"/>
                <w:sz w:val="20"/>
                <w:szCs w:val="20"/>
              </w:rPr>
            </w:pPr>
            <w:r w:rsidRPr="00F57401">
              <w:rPr>
                <w:rFonts w:ascii="Verdana" w:hAnsi="Verdana"/>
                <w:b w:val="0"/>
                <w:bCs w:val="0"/>
                <w:color w:val="000000"/>
                <w:sz w:val="20"/>
                <w:szCs w:val="20"/>
              </w:rPr>
              <w:t>Texoma Community Center</w:t>
            </w:r>
          </w:p>
        </w:tc>
        <w:tc>
          <w:tcPr>
            <w:tcW w:w="0" w:type="auto"/>
            <w:noWrap/>
            <w:vAlign w:val="center"/>
            <w:hideMark/>
          </w:tcPr>
          <w:p w14:paraId="2A8B5C5B"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Cooke</w:t>
            </w:r>
          </w:p>
        </w:tc>
        <w:tc>
          <w:tcPr>
            <w:tcW w:w="0" w:type="auto"/>
            <w:noWrap/>
            <w:vAlign w:val="center"/>
            <w:hideMark/>
          </w:tcPr>
          <w:p w14:paraId="3F62CD8D"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3B6B88" w:rsidRPr="00F57401" w14:paraId="277D1516"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7A43D5F"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62D31E15"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Fannin</w:t>
            </w:r>
          </w:p>
        </w:tc>
        <w:tc>
          <w:tcPr>
            <w:tcW w:w="0" w:type="auto"/>
            <w:noWrap/>
            <w:vAlign w:val="center"/>
            <w:hideMark/>
          </w:tcPr>
          <w:p w14:paraId="5835EAC9"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3B6B88" w:rsidRPr="00F57401" w14:paraId="1FB21375"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49EAE55" w14:textId="77777777" w:rsidR="003A5428" w:rsidRPr="00F57401" w:rsidRDefault="003A5428" w:rsidP="003A5428">
            <w:pPr>
              <w:rPr>
                <w:rFonts w:ascii="Verdana" w:hAnsi="Verdana"/>
                <w:b w:val="0"/>
                <w:bCs w:val="0"/>
                <w:color w:val="000000"/>
                <w:sz w:val="20"/>
                <w:szCs w:val="20"/>
              </w:rPr>
            </w:pPr>
          </w:p>
        </w:tc>
        <w:tc>
          <w:tcPr>
            <w:tcW w:w="0" w:type="auto"/>
            <w:noWrap/>
            <w:vAlign w:val="center"/>
            <w:hideMark/>
          </w:tcPr>
          <w:p w14:paraId="5692B557"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Grayson</w:t>
            </w:r>
          </w:p>
        </w:tc>
        <w:tc>
          <w:tcPr>
            <w:tcW w:w="0" w:type="auto"/>
            <w:noWrap/>
            <w:vAlign w:val="center"/>
            <w:hideMark/>
          </w:tcPr>
          <w:p w14:paraId="5543A8DD"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6523BF70"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235EB39C" w14:textId="599DB94E" w:rsidR="00033BF9" w:rsidRPr="00F57401" w:rsidRDefault="00033BF9" w:rsidP="003A5428">
            <w:pPr>
              <w:rPr>
                <w:rFonts w:ascii="Verdana" w:hAnsi="Verdana"/>
                <w:b w:val="0"/>
                <w:bCs w:val="0"/>
                <w:color w:val="000000"/>
                <w:sz w:val="20"/>
                <w:szCs w:val="20"/>
              </w:rPr>
            </w:pPr>
            <w:r w:rsidRPr="00E61FC4">
              <w:rPr>
                <w:rFonts w:ascii="Verdana" w:hAnsi="Verdana"/>
                <w:b w:val="0"/>
                <w:bCs w:val="0"/>
                <w:color w:val="000000"/>
                <w:sz w:val="20"/>
                <w:szCs w:val="20"/>
              </w:rPr>
              <w:t>Texas Panhandle MH</w:t>
            </w:r>
            <w:r>
              <w:rPr>
                <w:rFonts w:ascii="Verdana" w:hAnsi="Verdana"/>
                <w:b w:val="0"/>
                <w:bCs w:val="0"/>
                <w:color w:val="000000"/>
                <w:sz w:val="20"/>
                <w:szCs w:val="20"/>
              </w:rPr>
              <w:t>MR</w:t>
            </w:r>
          </w:p>
        </w:tc>
        <w:tc>
          <w:tcPr>
            <w:tcW w:w="0" w:type="auto"/>
            <w:noWrap/>
            <w:vAlign w:val="center"/>
          </w:tcPr>
          <w:p w14:paraId="031D2BC9" w14:textId="5297F244"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E61FC4">
              <w:rPr>
                <w:rFonts w:ascii="Verdana" w:hAnsi="Verdana"/>
                <w:color w:val="000000"/>
                <w:sz w:val="20"/>
                <w:szCs w:val="20"/>
              </w:rPr>
              <w:t>Armstrong</w:t>
            </w:r>
          </w:p>
        </w:tc>
        <w:tc>
          <w:tcPr>
            <w:tcW w:w="0" w:type="auto"/>
            <w:noWrap/>
            <w:vAlign w:val="center"/>
          </w:tcPr>
          <w:p w14:paraId="112575C5"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74EC2978"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B331863" w14:textId="77777777" w:rsidR="00033BF9" w:rsidRPr="00E61FC4" w:rsidRDefault="00033BF9" w:rsidP="003A5428">
            <w:pPr>
              <w:rPr>
                <w:rFonts w:ascii="Verdana" w:hAnsi="Verdana"/>
                <w:color w:val="000000"/>
                <w:sz w:val="20"/>
                <w:szCs w:val="20"/>
              </w:rPr>
            </w:pPr>
          </w:p>
        </w:tc>
        <w:tc>
          <w:tcPr>
            <w:tcW w:w="0" w:type="auto"/>
            <w:noWrap/>
            <w:vAlign w:val="center"/>
          </w:tcPr>
          <w:p w14:paraId="023B5CF2" w14:textId="3C5A0F1C"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E61FC4">
              <w:rPr>
                <w:rFonts w:ascii="Verdana" w:hAnsi="Verdana"/>
                <w:color w:val="000000"/>
                <w:sz w:val="20"/>
                <w:szCs w:val="20"/>
              </w:rPr>
              <w:t>Carson</w:t>
            </w:r>
          </w:p>
        </w:tc>
        <w:tc>
          <w:tcPr>
            <w:tcW w:w="0" w:type="auto"/>
            <w:noWrap/>
            <w:vAlign w:val="center"/>
          </w:tcPr>
          <w:p w14:paraId="3A694E43"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2F31FA56"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30029F3" w14:textId="77777777" w:rsidR="00033BF9" w:rsidRPr="00E61FC4" w:rsidRDefault="00033BF9" w:rsidP="003A5428">
            <w:pPr>
              <w:rPr>
                <w:rFonts w:ascii="Verdana" w:hAnsi="Verdana"/>
                <w:color w:val="000000"/>
                <w:sz w:val="20"/>
                <w:szCs w:val="20"/>
              </w:rPr>
            </w:pPr>
          </w:p>
        </w:tc>
        <w:tc>
          <w:tcPr>
            <w:tcW w:w="0" w:type="auto"/>
            <w:noWrap/>
            <w:vAlign w:val="center"/>
          </w:tcPr>
          <w:p w14:paraId="78562B49" w14:textId="452CE963"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E61FC4">
              <w:rPr>
                <w:rFonts w:ascii="Verdana" w:hAnsi="Verdana"/>
                <w:color w:val="000000"/>
                <w:sz w:val="20"/>
                <w:szCs w:val="20"/>
              </w:rPr>
              <w:t>Collingsworth</w:t>
            </w:r>
          </w:p>
        </w:tc>
        <w:tc>
          <w:tcPr>
            <w:tcW w:w="0" w:type="auto"/>
            <w:noWrap/>
            <w:vAlign w:val="center"/>
          </w:tcPr>
          <w:p w14:paraId="1CC791D3"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08709A30"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38190BD" w14:textId="77777777" w:rsidR="00033BF9" w:rsidRPr="00E61FC4" w:rsidRDefault="00033BF9" w:rsidP="003A5428">
            <w:pPr>
              <w:rPr>
                <w:rFonts w:ascii="Verdana" w:hAnsi="Verdana"/>
                <w:color w:val="000000"/>
                <w:sz w:val="20"/>
                <w:szCs w:val="20"/>
              </w:rPr>
            </w:pPr>
          </w:p>
        </w:tc>
        <w:tc>
          <w:tcPr>
            <w:tcW w:w="0" w:type="auto"/>
            <w:noWrap/>
            <w:vAlign w:val="center"/>
          </w:tcPr>
          <w:p w14:paraId="5C9A7933" w14:textId="5A3EF5A6"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E61FC4">
              <w:rPr>
                <w:rFonts w:ascii="Verdana" w:hAnsi="Verdana"/>
                <w:color w:val="000000"/>
                <w:sz w:val="20"/>
                <w:szCs w:val="20"/>
              </w:rPr>
              <w:t>Dallam</w:t>
            </w:r>
          </w:p>
        </w:tc>
        <w:tc>
          <w:tcPr>
            <w:tcW w:w="0" w:type="auto"/>
            <w:noWrap/>
            <w:vAlign w:val="center"/>
          </w:tcPr>
          <w:p w14:paraId="2D2891DD"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47733475"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8B41FEA" w14:textId="77777777" w:rsidR="00033BF9" w:rsidRPr="00E61FC4" w:rsidRDefault="00033BF9" w:rsidP="003A5428">
            <w:pPr>
              <w:rPr>
                <w:rFonts w:ascii="Verdana" w:hAnsi="Verdana"/>
                <w:color w:val="000000"/>
                <w:sz w:val="20"/>
                <w:szCs w:val="20"/>
              </w:rPr>
            </w:pPr>
          </w:p>
        </w:tc>
        <w:tc>
          <w:tcPr>
            <w:tcW w:w="0" w:type="auto"/>
            <w:noWrap/>
            <w:vAlign w:val="center"/>
          </w:tcPr>
          <w:p w14:paraId="11392D07" w14:textId="58E97589"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E61FC4">
              <w:rPr>
                <w:rFonts w:ascii="Verdana" w:hAnsi="Verdana"/>
                <w:color w:val="000000"/>
                <w:sz w:val="20"/>
                <w:szCs w:val="20"/>
              </w:rPr>
              <w:t>Deaf Smith</w:t>
            </w:r>
          </w:p>
        </w:tc>
        <w:tc>
          <w:tcPr>
            <w:tcW w:w="0" w:type="auto"/>
            <w:noWrap/>
            <w:vAlign w:val="center"/>
          </w:tcPr>
          <w:p w14:paraId="598110ED"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0586931F"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33B31F4" w14:textId="77777777" w:rsidR="00033BF9" w:rsidRPr="00E61FC4" w:rsidRDefault="00033BF9" w:rsidP="003A5428">
            <w:pPr>
              <w:rPr>
                <w:rFonts w:ascii="Verdana" w:hAnsi="Verdana"/>
                <w:color w:val="000000"/>
                <w:sz w:val="20"/>
                <w:szCs w:val="20"/>
              </w:rPr>
            </w:pPr>
          </w:p>
        </w:tc>
        <w:tc>
          <w:tcPr>
            <w:tcW w:w="0" w:type="auto"/>
            <w:noWrap/>
            <w:vAlign w:val="center"/>
          </w:tcPr>
          <w:p w14:paraId="30F816D0" w14:textId="15B32C4D"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E61FC4">
              <w:rPr>
                <w:rFonts w:ascii="Verdana" w:hAnsi="Verdana"/>
                <w:color w:val="000000"/>
                <w:sz w:val="20"/>
                <w:szCs w:val="20"/>
              </w:rPr>
              <w:t>Donley</w:t>
            </w:r>
          </w:p>
        </w:tc>
        <w:tc>
          <w:tcPr>
            <w:tcW w:w="0" w:type="auto"/>
            <w:noWrap/>
            <w:vAlign w:val="center"/>
          </w:tcPr>
          <w:p w14:paraId="388FF3BE"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32444657"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9515FB0" w14:textId="77777777" w:rsidR="00033BF9" w:rsidRPr="00E61FC4" w:rsidRDefault="00033BF9" w:rsidP="003A5428">
            <w:pPr>
              <w:rPr>
                <w:rFonts w:ascii="Verdana" w:hAnsi="Verdana"/>
                <w:color w:val="000000"/>
                <w:sz w:val="20"/>
                <w:szCs w:val="20"/>
              </w:rPr>
            </w:pPr>
          </w:p>
        </w:tc>
        <w:tc>
          <w:tcPr>
            <w:tcW w:w="0" w:type="auto"/>
            <w:noWrap/>
            <w:vAlign w:val="center"/>
          </w:tcPr>
          <w:p w14:paraId="11D09BBC" w14:textId="0B09B13A"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E61FC4">
              <w:rPr>
                <w:rFonts w:ascii="Verdana" w:hAnsi="Verdana"/>
                <w:color w:val="000000"/>
                <w:sz w:val="20"/>
                <w:szCs w:val="20"/>
              </w:rPr>
              <w:t>Gray</w:t>
            </w:r>
          </w:p>
        </w:tc>
        <w:tc>
          <w:tcPr>
            <w:tcW w:w="0" w:type="auto"/>
            <w:noWrap/>
            <w:vAlign w:val="center"/>
          </w:tcPr>
          <w:p w14:paraId="0AF34900"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5E69630F"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E944F2A" w14:textId="77777777" w:rsidR="00033BF9" w:rsidRPr="00E61FC4" w:rsidRDefault="00033BF9" w:rsidP="003A5428">
            <w:pPr>
              <w:rPr>
                <w:rFonts w:ascii="Verdana" w:hAnsi="Verdana"/>
                <w:color w:val="000000"/>
                <w:sz w:val="20"/>
                <w:szCs w:val="20"/>
              </w:rPr>
            </w:pPr>
          </w:p>
        </w:tc>
        <w:tc>
          <w:tcPr>
            <w:tcW w:w="0" w:type="auto"/>
            <w:noWrap/>
            <w:vAlign w:val="center"/>
          </w:tcPr>
          <w:p w14:paraId="0AADCECF" w14:textId="78B4F974"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E61FC4">
              <w:rPr>
                <w:rFonts w:ascii="Verdana" w:hAnsi="Verdana"/>
                <w:color w:val="000000"/>
                <w:sz w:val="20"/>
                <w:szCs w:val="20"/>
              </w:rPr>
              <w:t>Hall</w:t>
            </w:r>
          </w:p>
        </w:tc>
        <w:tc>
          <w:tcPr>
            <w:tcW w:w="0" w:type="auto"/>
            <w:noWrap/>
            <w:vAlign w:val="center"/>
          </w:tcPr>
          <w:p w14:paraId="48E398CA"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60E9214A"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F2F88F2" w14:textId="77777777" w:rsidR="00033BF9" w:rsidRPr="00E61FC4" w:rsidRDefault="00033BF9" w:rsidP="003A5428">
            <w:pPr>
              <w:rPr>
                <w:rFonts w:ascii="Verdana" w:hAnsi="Verdana"/>
                <w:color w:val="000000"/>
                <w:sz w:val="20"/>
                <w:szCs w:val="20"/>
              </w:rPr>
            </w:pPr>
          </w:p>
        </w:tc>
        <w:tc>
          <w:tcPr>
            <w:tcW w:w="0" w:type="auto"/>
            <w:noWrap/>
            <w:vAlign w:val="center"/>
          </w:tcPr>
          <w:p w14:paraId="7DA562FC" w14:textId="76BCF176"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E61FC4">
              <w:rPr>
                <w:rFonts w:ascii="Verdana" w:hAnsi="Verdana"/>
                <w:color w:val="000000"/>
                <w:sz w:val="20"/>
                <w:szCs w:val="20"/>
              </w:rPr>
              <w:t>Hansford</w:t>
            </w:r>
          </w:p>
        </w:tc>
        <w:tc>
          <w:tcPr>
            <w:tcW w:w="0" w:type="auto"/>
            <w:noWrap/>
            <w:vAlign w:val="center"/>
          </w:tcPr>
          <w:p w14:paraId="4CD34ACB"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5313C650"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4F51B51" w14:textId="77777777" w:rsidR="00033BF9" w:rsidRPr="00E61FC4" w:rsidRDefault="00033BF9" w:rsidP="003A5428">
            <w:pPr>
              <w:rPr>
                <w:rFonts w:ascii="Verdana" w:hAnsi="Verdana"/>
                <w:color w:val="000000"/>
                <w:sz w:val="20"/>
                <w:szCs w:val="20"/>
              </w:rPr>
            </w:pPr>
          </w:p>
        </w:tc>
        <w:tc>
          <w:tcPr>
            <w:tcW w:w="0" w:type="auto"/>
            <w:noWrap/>
            <w:vAlign w:val="center"/>
          </w:tcPr>
          <w:p w14:paraId="3A25D315" w14:textId="0B0DB7F0"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E61FC4">
              <w:rPr>
                <w:rFonts w:ascii="Verdana" w:hAnsi="Verdana"/>
                <w:color w:val="000000"/>
                <w:sz w:val="20"/>
                <w:szCs w:val="20"/>
              </w:rPr>
              <w:t>Hartley</w:t>
            </w:r>
          </w:p>
        </w:tc>
        <w:tc>
          <w:tcPr>
            <w:tcW w:w="0" w:type="auto"/>
            <w:noWrap/>
            <w:vAlign w:val="center"/>
          </w:tcPr>
          <w:p w14:paraId="581FB29B"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51EAF202"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11C943C" w14:textId="77777777" w:rsidR="00033BF9" w:rsidRPr="00E61FC4" w:rsidRDefault="00033BF9" w:rsidP="003A5428">
            <w:pPr>
              <w:rPr>
                <w:rFonts w:ascii="Verdana" w:hAnsi="Verdana"/>
                <w:color w:val="000000"/>
                <w:sz w:val="20"/>
                <w:szCs w:val="20"/>
              </w:rPr>
            </w:pPr>
          </w:p>
        </w:tc>
        <w:tc>
          <w:tcPr>
            <w:tcW w:w="0" w:type="auto"/>
            <w:noWrap/>
            <w:vAlign w:val="center"/>
          </w:tcPr>
          <w:p w14:paraId="706FC54B" w14:textId="2DD04BF5"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E61FC4">
              <w:rPr>
                <w:rFonts w:ascii="Verdana" w:hAnsi="Verdana"/>
                <w:color w:val="000000"/>
                <w:sz w:val="20"/>
                <w:szCs w:val="20"/>
              </w:rPr>
              <w:t>Hemphill</w:t>
            </w:r>
          </w:p>
        </w:tc>
        <w:tc>
          <w:tcPr>
            <w:tcW w:w="0" w:type="auto"/>
            <w:noWrap/>
            <w:vAlign w:val="center"/>
          </w:tcPr>
          <w:p w14:paraId="0AF0C60F"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3DE7F53A"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BE2A75D" w14:textId="77777777" w:rsidR="00033BF9" w:rsidRPr="00E61FC4" w:rsidRDefault="00033BF9" w:rsidP="003A5428">
            <w:pPr>
              <w:rPr>
                <w:rFonts w:ascii="Verdana" w:hAnsi="Verdana"/>
                <w:color w:val="000000"/>
                <w:sz w:val="20"/>
                <w:szCs w:val="20"/>
              </w:rPr>
            </w:pPr>
          </w:p>
        </w:tc>
        <w:tc>
          <w:tcPr>
            <w:tcW w:w="0" w:type="auto"/>
            <w:noWrap/>
            <w:vAlign w:val="center"/>
          </w:tcPr>
          <w:p w14:paraId="513B6929" w14:textId="0103DFE4"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E61FC4">
              <w:rPr>
                <w:rFonts w:ascii="Verdana" w:hAnsi="Verdana"/>
                <w:color w:val="000000"/>
                <w:sz w:val="20"/>
                <w:szCs w:val="20"/>
              </w:rPr>
              <w:t>Hutchinson</w:t>
            </w:r>
          </w:p>
        </w:tc>
        <w:tc>
          <w:tcPr>
            <w:tcW w:w="0" w:type="auto"/>
            <w:noWrap/>
            <w:vAlign w:val="center"/>
          </w:tcPr>
          <w:p w14:paraId="6F3E2395"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245AF79D"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9951C92" w14:textId="77777777" w:rsidR="00033BF9" w:rsidRPr="00E61FC4" w:rsidRDefault="00033BF9" w:rsidP="003A5428">
            <w:pPr>
              <w:rPr>
                <w:rFonts w:ascii="Verdana" w:hAnsi="Verdana"/>
                <w:color w:val="000000"/>
                <w:sz w:val="20"/>
                <w:szCs w:val="20"/>
              </w:rPr>
            </w:pPr>
          </w:p>
        </w:tc>
        <w:tc>
          <w:tcPr>
            <w:tcW w:w="0" w:type="auto"/>
            <w:noWrap/>
            <w:vAlign w:val="center"/>
          </w:tcPr>
          <w:p w14:paraId="3875C95B" w14:textId="5D3C0163"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E61FC4">
              <w:rPr>
                <w:rFonts w:ascii="Verdana" w:hAnsi="Verdana"/>
                <w:color w:val="000000"/>
                <w:sz w:val="20"/>
                <w:szCs w:val="20"/>
              </w:rPr>
              <w:t>Lipscomb</w:t>
            </w:r>
          </w:p>
        </w:tc>
        <w:tc>
          <w:tcPr>
            <w:tcW w:w="0" w:type="auto"/>
            <w:noWrap/>
            <w:vAlign w:val="center"/>
          </w:tcPr>
          <w:p w14:paraId="19BA8A5E"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5A3E1C0A"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0247F33" w14:textId="77777777" w:rsidR="00033BF9" w:rsidRPr="00E61FC4" w:rsidRDefault="00033BF9" w:rsidP="003A5428">
            <w:pPr>
              <w:rPr>
                <w:rFonts w:ascii="Verdana" w:hAnsi="Verdana"/>
                <w:color w:val="000000"/>
                <w:sz w:val="20"/>
                <w:szCs w:val="20"/>
              </w:rPr>
            </w:pPr>
          </w:p>
        </w:tc>
        <w:tc>
          <w:tcPr>
            <w:tcW w:w="0" w:type="auto"/>
            <w:noWrap/>
            <w:vAlign w:val="center"/>
          </w:tcPr>
          <w:p w14:paraId="4330B6DF" w14:textId="45332053"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E61FC4">
              <w:rPr>
                <w:rFonts w:ascii="Verdana" w:hAnsi="Verdana"/>
                <w:color w:val="000000"/>
                <w:sz w:val="20"/>
                <w:szCs w:val="20"/>
              </w:rPr>
              <w:t>Moore</w:t>
            </w:r>
          </w:p>
        </w:tc>
        <w:tc>
          <w:tcPr>
            <w:tcW w:w="0" w:type="auto"/>
            <w:noWrap/>
            <w:vAlign w:val="center"/>
          </w:tcPr>
          <w:p w14:paraId="3EE45FDB"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44A0D759"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D3D601B" w14:textId="77777777" w:rsidR="00033BF9" w:rsidRPr="00E61FC4" w:rsidRDefault="00033BF9" w:rsidP="003A5428">
            <w:pPr>
              <w:rPr>
                <w:rFonts w:ascii="Verdana" w:hAnsi="Verdana"/>
                <w:color w:val="000000"/>
                <w:sz w:val="20"/>
                <w:szCs w:val="20"/>
              </w:rPr>
            </w:pPr>
          </w:p>
        </w:tc>
        <w:tc>
          <w:tcPr>
            <w:tcW w:w="0" w:type="auto"/>
            <w:noWrap/>
            <w:vAlign w:val="center"/>
          </w:tcPr>
          <w:p w14:paraId="169CCB15" w14:textId="32200F63"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E61FC4">
              <w:rPr>
                <w:rFonts w:ascii="Verdana" w:hAnsi="Verdana"/>
                <w:color w:val="000000"/>
                <w:sz w:val="20"/>
                <w:szCs w:val="20"/>
              </w:rPr>
              <w:t>Ochiltree</w:t>
            </w:r>
          </w:p>
        </w:tc>
        <w:tc>
          <w:tcPr>
            <w:tcW w:w="0" w:type="auto"/>
            <w:noWrap/>
            <w:vAlign w:val="center"/>
          </w:tcPr>
          <w:p w14:paraId="1827A991"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7460F876"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59ACA75" w14:textId="77777777" w:rsidR="00033BF9" w:rsidRPr="00E61FC4" w:rsidRDefault="00033BF9" w:rsidP="003A5428">
            <w:pPr>
              <w:rPr>
                <w:rFonts w:ascii="Verdana" w:hAnsi="Verdana"/>
                <w:color w:val="000000"/>
                <w:sz w:val="20"/>
                <w:szCs w:val="20"/>
              </w:rPr>
            </w:pPr>
          </w:p>
        </w:tc>
        <w:tc>
          <w:tcPr>
            <w:tcW w:w="0" w:type="auto"/>
            <w:noWrap/>
            <w:vAlign w:val="center"/>
          </w:tcPr>
          <w:p w14:paraId="3E55BD26" w14:textId="7CD925C0"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E61FC4">
              <w:rPr>
                <w:rFonts w:ascii="Verdana" w:hAnsi="Verdana"/>
                <w:color w:val="000000"/>
                <w:sz w:val="20"/>
                <w:szCs w:val="20"/>
              </w:rPr>
              <w:t>Oldham</w:t>
            </w:r>
          </w:p>
        </w:tc>
        <w:tc>
          <w:tcPr>
            <w:tcW w:w="0" w:type="auto"/>
            <w:noWrap/>
            <w:vAlign w:val="center"/>
          </w:tcPr>
          <w:p w14:paraId="7A46420D"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5118A416"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F65802F" w14:textId="77777777" w:rsidR="00033BF9" w:rsidRPr="00E61FC4" w:rsidRDefault="00033BF9" w:rsidP="003A5428">
            <w:pPr>
              <w:rPr>
                <w:rFonts w:ascii="Verdana" w:hAnsi="Verdana"/>
                <w:color w:val="000000"/>
                <w:sz w:val="20"/>
                <w:szCs w:val="20"/>
              </w:rPr>
            </w:pPr>
          </w:p>
        </w:tc>
        <w:tc>
          <w:tcPr>
            <w:tcW w:w="0" w:type="auto"/>
            <w:noWrap/>
            <w:vAlign w:val="center"/>
          </w:tcPr>
          <w:p w14:paraId="53F38787" w14:textId="06267224"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E61FC4">
              <w:rPr>
                <w:rFonts w:ascii="Verdana" w:hAnsi="Verdana"/>
                <w:color w:val="000000"/>
                <w:sz w:val="20"/>
                <w:szCs w:val="20"/>
              </w:rPr>
              <w:t>Potter</w:t>
            </w:r>
          </w:p>
        </w:tc>
        <w:tc>
          <w:tcPr>
            <w:tcW w:w="0" w:type="auto"/>
            <w:noWrap/>
            <w:vAlign w:val="center"/>
          </w:tcPr>
          <w:p w14:paraId="40A33AEE"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4C2E65D5"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FB8C140" w14:textId="77777777" w:rsidR="00033BF9" w:rsidRPr="00E61FC4" w:rsidRDefault="00033BF9" w:rsidP="003A5428">
            <w:pPr>
              <w:rPr>
                <w:rFonts w:ascii="Verdana" w:hAnsi="Verdana"/>
                <w:color w:val="000000"/>
                <w:sz w:val="20"/>
                <w:szCs w:val="20"/>
              </w:rPr>
            </w:pPr>
          </w:p>
        </w:tc>
        <w:tc>
          <w:tcPr>
            <w:tcW w:w="0" w:type="auto"/>
            <w:noWrap/>
            <w:vAlign w:val="center"/>
          </w:tcPr>
          <w:p w14:paraId="1DDAA159" w14:textId="7ACDBE07"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E61FC4">
              <w:rPr>
                <w:rFonts w:ascii="Verdana" w:hAnsi="Verdana"/>
                <w:color w:val="000000"/>
                <w:sz w:val="20"/>
                <w:szCs w:val="20"/>
              </w:rPr>
              <w:t>Randall</w:t>
            </w:r>
          </w:p>
        </w:tc>
        <w:tc>
          <w:tcPr>
            <w:tcW w:w="0" w:type="auto"/>
            <w:noWrap/>
            <w:vAlign w:val="center"/>
          </w:tcPr>
          <w:p w14:paraId="676C98CA"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34FF6714"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EE8994B" w14:textId="77777777" w:rsidR="00033BF9" w:rsidRPr="00E61FC4" w:rsidRDefault="00033BF9" w:rsidP="003A5428">
            <w:pPr>
              <w:rPr>
                <w:rFonts w:ascii="Verdana" w:hAnsi="Verdana"/>
                <w:color w:val="000000"/>
                <w:sz w:val="20"/>
                <w:szCs w:val="20"/>
              </w:rPr>
            </w:pPr>
          </w:p>
        </w:tc>
        <w:tc>
          <w:tcPr>
            <w:tcW w:w="0" w:type="auto"/>
            <w:noWrap/>
            <w:vAlign w:val="center"/>
          </w:tcPr>
          <w:p w14:paraId="7C4DA603" w14:textId="293E41FA"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E61FC4">
              <w:rPr>
                <w:rFonts w:ascii="Verdana" w:hAnsi="Verdana"/>
                <w:color w:val="000000"/>
                <w:sz w:val="20"/>
                <w:szCs w:val="20"/>
              </w:rPr>
              <w:t>Roberts</w:t>
            </w:r>
          </w:p>
        </w:tc>
        <w:tc>
          <w:tcPr>
            <w:tcW w:w="0" w:type="auto"/>
            <w:noWrap/>
            <w:vAlign w:val="center"/>
          </w:tcPr>
          <w:p w14:paraId="49E6C424"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033BF9" w:rsidRPr="00F57401" w14:paraId="2343CFC7"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7938629" w14:textId="77777777" w:rsidR="00033BF9" w:rsidRPr="00E61FC4" w:rsidRDefault="00033BF9" w:rsidP="003A5428">
            <w:pPr>
              <w:rPr>
                <w:rFonts w:ascii="Verdana" w:hAnsi="Verdana"/>
                <w:color w:val="000000"/>
                <w:sz w:val="20"/>
                <w:szCs w:val="20"/>
              </w:rPr>
            </w:pPr>
          </w:p>
        </w:tc>
        <w:tc>
          <w:tcPr>
            <w:tcW w:w="0" w:type="auto"/>
            <w:noWrap/>
            <w:vAlign w:val="center"/>
          </w:tcPr>
          <w:p w14:paraId="518EA65D" w14:textId="751668B1" w:rsidR="00033BF9" w:rsidRPr="00F57401" w:rsidRDefault="00033BF9"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E61FC4">
              <w:rPr>
                <w:rFonts w:ascii="Verdana" w:hAnsi="Verdana"/>
                <w:color w:val="000000"/>
                <w:sz w:val="20"/>
                <w:szCs w:val="20"/>
              </w:rPr>
              <w:t>Sherman</w:t>
            </w:r>
          </w:p>
        </w:tc>
        <w:tc>
          <w:tcPr>
            <w:tcW w:w="0" w:type="auto"/>
            <w:noWrap/>
            <w:vAlign w:val="center"/>
          </w:tcPr>
          <w:p w14:paraId="689124F6" w14:textId="77777777" w:rsidR="00033BF9" w:rsidRPr="00F57401" w:rsidRDefault="00033BF9"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033BF9" w:rsidRPr="00F57401" w14:paraId="144C7890"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84DB6FF" w14:textId="77777777" w:rsidR="00033BF9" w:rsidRPr="00E61FC4" w:rsidRDefault="00033BF9" w:rsidP="003A5428">
            <w:pPr>
              <w:rPr>
                <w:rFonts w:ascii="Verdana" w:hAnsi="Verdana"/>
                <w:color w:val="000000"/>
                <w:sz w:val="20"/>
                <w:szCs w:val="20"/>
              </w:rPr>
            </w:pPr>
          </w:p>
        </w:tc>
        <w:tc>
          <w:tcPr>
            <w:tcW w:w="0" w:type="auto"/>
            <w:noWrap/>
            <w:vAlign w:val="center"/>
          </w:tcPr>
          <w:p w14:paraId="38723824" w14:textId="13DF09E9" w:rsidR="00033BF9" w:rsidRPr="00F57401" w:rsidRDefault="00033BF9"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E61FC4">
              <w:rPr>
                <w:rFonts w:ascii="Verdana" w:hAnsi="Verdana"/>
                <w:color w:val="000000"/>
                <w:sz w:val="20"/>
                <w:szCs w:val="20"/>
              </w:rPr>
              <w:t>Wheeler</w:t>
            </w:r>
          </w:p>
        </w:tc>
        <w:tc>
          <w:tcPr>
            <w:tcW w:w="0" w:type="auto"/>
            <w:noWrap/>
            <w:vAlign w:val="center"/>
          </w:tcPr>
          <w:p w14:paraId="10E09F50" w14:textId="77777777" w:rsidR="00033BF9" w:rsidRPr="00F57401" w:rsidRDefault="00033BF9"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E61FC4" w:rsidRPr="00F57401" w14:paraId="60CC562C"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0DA13BEF" w14:textId="77777777" w:rsidR="003A5428" w:rsidRPr="00F57401" w:rsidRDefault="003A5428" w:rsidP="003A5428">
            <w:pPr>
              <w:rPr>
                <w:rFonts w:ascii="Verdana" w:hAnsi="Verdana"/>
                <w:b w:val="0"/>
                <w:bCs w:val="0"/>
                <w:color w:val="000000"/>
                <w:sz w:val="20"/>
                <w:szCs w:val="20"/>
              </w:rPr>
            </w:pPr>
            <w:r w:rsidRPr="00F57401">
              <w:rPr>
                <w:rFonts w:ascii="Verdana" w:hAnsi="Verdana"/>
                <w:b w:val="0"/>
                <w:bCs w:val="0"/>
                <w:color w:val="000000"/>
                <w:sz w:val="20"/>
                <w:szCs w:val="20"/>
              </w:rPr>
              <w:t>West Texas Centers for MHMR</w:t>
            </w:r>
          </w:p>
        </w:tc>
        <w:tc>
          <w:tcPr>
            <w:tcW w:w="0" w:type="auto"/>
            <w:noWrap/>
            <w:vAlign w:val="center"/>
            <w:hideMark/>
          </w:tcPr>
          <w:p w14:paraId="7D84FDC9"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Andrews</w:t>
            </w:r>
          </w:p>
        </w:tc>
        <w:tc>
          <w:tcPr>
            <w:tcW w:w="0" w:type="auto"/>
            <w:noWrap/>
            <w:vAlign w:val="center"/>
            <w:hideMark/>
          </w:tcPr>
          <w:p w14:paraId="72091089"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E61FC4" w:rsidRPr="00F57401" w14:paraId="16656F55"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A12C04F" w14:textId="77777777" w:rsidR="003A5428" w:rsidRPr="00F57401" w:rsidRDefault="003A5428" w:rsidP="003A5428">
            <w:pPr>
              <w:rPr>
                <w:rFonts w:ascii="Verdana" w:hAnsi="Verdana"/>
                <w:color w:val="000000"/>
                <w:sz w:val="20"/>
                <w:szCs w:val="20"/>
              </w:rPr>
            </w:pPr>
          </w:p>
        </w:tc>
        <w:tc>
          <w:tcPr>
            <w:tcW w:w="0" w:type="auto"/>
            <w:noWrap/>
            <w:vAlign w:val="center"/>
            <w:hideMark/>
          </w:tcPr>
          <w:p w14:paraId="5C6866DF"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Borden</w:t>
            </w:r>
          </w:p>
        </w:tc>
        <w:tc>
          <w:tcPr>
            <w:tcW w:w="0" w:type="auto"/>
            <w:noWrap/>
            <w:vAlign w:val="center"/>
            <w:hideMark/>
          </w:tcPr>
          <w:p w14:paraId="2C3F607D"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E61FC4" w:rsidRPr="00F57401" w14:paraId="77B351CB"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C6CD423" w14:textId="77777777" w:rsidR="003A5428" w:rsidRPr="00F57401" w:rsidRDefault="003A5428" w:rsidP="003A5428">
            <w:pPr>
              <w:rPr>
                <w:rFonts w:ascii="Verdana" w:hAnsi="Verdana"/>
                <w:color w:val="000000"/>
                <w:sz w:val="20"/>
                <w:szCs w:val="20"/>
              </w:rPr>
            </w:pPr>
          </w:p>
        </w:tc>
        <w:tc>
          <w:tcPr>
            <w:tcW w:w="0" w:type="auto"/>
            <w:noWrap/>
            <w:vAlign w:val="center"/>
            <w:hideMark/>
          </w:tcPr>
          <w:p w14:paraId="06132EC4"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Crane</w:t>
            </w:r>
          </w:p>
        </w:tc>
        <w:tc>
          <w:tcPr>
            <w:tcW w:w="0" w:type="auto"/>
            <w:noWrap/>
            <w:vAlign w:val="center"/>
            <w:hideMark/>
          </w:tcPr>
          <w:p w14:paraId="28F5C5D5"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E61FC4" w:rsidRPr="00F57401" w14:paraId="0BA3018A"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555DBA6" w14:textId="77777777" w:rsidR="003A5428" w:rsidRPr="00F57401" w:rsidRDefault="003A5428" w:rsidP="003A5428">
            <w:pPr>
              <w:rPr>
                <w:rFonts w:ascii="Verdana" w:hAnsi="Verdana"/>
                <w:color w:val="000000"/>
                <w:sz w:val="20"/>
                <w:szCs w:val="20"/>
              </w:rPr>
            </w:pPr>
          </w:p>
        </w:tc>
        <w:tc>
          <w:tcPr>
            <w:tcW w:w="0" w:type="auto"/>
            <w:noWrap/>
            <w:vAlign w:val="center"/>
            <w:hideMark/>
          </w:tcPr>
          <w:p w14:paraId="39D82F5E"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Dawson</w:t>
            </w:r>
          </w:p>
        </w:tc>
        <w:tc>
          <w:tcPr>
            <w:tcW w:w="0" w:type="auto"/>
            <w:noWrap/>
            <w:vAlign w:val="center"/>
            <w:hideMark/>
          </w:tcPr>
          <w:p w14:paraId="359E0E9A"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E61FC4" w:rsidRPr="00F57401" w14:paraId="25B707BA"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77ECB93" w14:textId="77777777" w:rsidR="003A5428" w:rsidRPr="00F57401" w:rsidRDefault="003A5428" w:rsidP="003A5428">
            <w:pPr>
              <w:rPr>
                <w:rFonts w:ascii="Verdana" w:hAnsi="Verdana"/>
                <w:color w:val="000000"/>
                <w:sz w:val="20"/>
                <w:szCs w:val="20"/>
              </w:rPr>
            </w:pPr>
          </w:p>
        </w:tc>
        <w:tc>
          <w:tcPr>
            <w:tcW w:w="0" w:type="auto"/>
            <w:noWrap/>
            <w:vAlign w:val="center"/>
            <w:hideMark/>
          </w:tcPr>
          <w:p w14:paraId="265481F9"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Fisher</w:t>
            </w:r>
          </w:p>
        </w:tc>
        <w:tc>
          <w:tcPr>
            <w:tcW w:w="0" w:type="auto"/>
            <w:noWrap/>
            <w:vAlign w:val="center"/>
            <w:hideMark/>
          </w:tcPr>
          <w:p w14:paraId="130AF072"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E61FC4" w:rsidRPr="00F57401" w14:paraId="17C2AFD9"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9B03AE4" w14:textId="77777777" w:rsidR="003A5428" w:rsidRPr="00F57401" w:rsidRDefault="003A5428" w:rsidP="003A5428">
            <w:pPr>
              <w:rPr>
                <w:rFonts w:ascii="Verdana" w:hAnsi="Verdana"/>
                <w:color w:val="000000"/>
                <w:sz w:val="20"/>
                <w:szCs w:val="20"/>
              </w:rPr>
            </w:pPr>
          </w:p>
        </w:tc>
        <w:tc>
          <w:tcPr>
            <w:tcW w:w="0" w:type="auto"/>
            <w:noWrap/>
            <w:vAlign w:val="center"/>
            <w:hideMark/>
          </w:tcPr>
          <w:p w14:paraId="78D0323D"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Gaines</w:t>
            </w:r>
          </w:p>
        </w:tc>
        <w:tc>
          <w:tcPr>
            <w:tcW w:w="0" w:type="auto"/>
            <w:noWrap/>
            <w:vAlign w:val="center"/>
            <w:hideMark/>
          </w:tcPr>
          <w:p w14:paraId="66244046"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E61FC4" w:rsidRPr="00F57401" w14:paraId="5242820F"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2E0D952" w14:textId="77777777" w:rsidR="003A5428" w:rsidRPr="00F57401" w:rsidRDefault="003A5428" w:rsidP="003A5428">
            <w:pPr>
              <w:rPr>
                <w:rFonts w:ascii="Verdana" w:hAnsi="Verdana"/>
                <w:color w:val="000000"/>
                <w:sz w:val="20"/>
                <w:szCs w:val="20"/>
              </w:rPr>
            </w:pPr>
          </w:p>
        </w:tc>
        <w:tc>
          <w:tcPr>
            <w:tcW w:w="0" w:type="auto"/>
            <w:noWrap/>
            <w:vAlign w:val="center"/>
            <w:hideMark/>
          </w:tcPr>
          <w:p w14:paraId="26FDEF30"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Garza</w:t>
            </w:r>
          </w:p>
        </w:tc>
        <w:tc>
          <w:tcPr>
            <w:tcW w:w="0" w:type="auto"/>
            <w:noWrap/>
            <w:vAlign w:val="center"/>
            <w:hideMark/>
          </w:tcPr>
          <w:p w14:paraId="76CDDA74"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E61FC4" w:rsidRPr="00F57401" w14:paraId="3B5DDCB6"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C846545" w14:textId="77777777" w:rsidR="003A5428" w:rsidRPr="00F57401" w:rsidRDefault="003A5428" w:rsidP="003A5428">
            <w:pPr>
              <w:rPr>
                <w:rFonts w:ascii="Verdana" w:hAnsi="Verdana"/>
                <w:color w:val="000000"/>
                <w:sz w:val="20"/>
                <w:szCs w:val="20"/>
              </w:rPr>
            </w:pPr>
          </w:p>
        </w:tc>
        <w:tc>
          <w:tcPr>
            <w:tcW w:w="0" w:type="auto"/>
            <w:noWrap/>
            <w:vAlign w:val="center"/>
            <w:hideMark/>
          </w:tcPr>
          <w:p w14:paraId="5E2DF084"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Glasscock</w:t>
            </w:r>
          </w:p>
        </w:tc>
        <w:tc>
          <w:tcPr>
            <w:tcW w:w="0" w:type="auto"/>
            <w:noWrap/>
            <w:vAlign w:val="center"/>
            <w:hideMark/>
          </w:tcPr>
          <w:p w14:paraId="2370D9BD"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E61FC4" w:rsidRPr="00F57401" w14:paraId="2430F619"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AE8FCAC" w14:textId="77777777" w:rsidR="003A5428" w:rsidRPr="00F57401" w:rsidRDefault="003A5428" w:rsidP="003A5428">
            <w:pPr>
              <w:rPr>
                <w:rFonts w:ascii="Verdana" w:hAnsi="Verdana"/>
                <w:color w:val="000000"/>
                <w:sz w:val="20"/>
                <w:szCs w:val="20"/>
              </w:rPr>
            </w:pPr>
          </w:p>
        </w:tc>
        <w:tc>
          <w:tcPr>
            <w:tcW w:w="0" w:type="auto"/>
            <w:noWrap/>
            <w:vAlign w:val="center"/>
            <w:hideMark/>
          </w:tcPr>
          <w:p w14:paraId="7732220E"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Howard</w:t>
            </w:r>
          </w:p>
        </w:tc>
        <w:tc>
          <w:tcPr>
            <w:tcW w:w="0" w:type="auto"/>
            <w:noWrap/>
            <w:vAlign w:val="center"/>
            <w:hideMark/>
          </w:tcPr>
          <w:p w14:paraId="59516F8A"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E61FC4" w:rsidRPr="00F57401" w14:paraId="6761CEB5"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55DE551" w14:textId="77777777" w:rsidR="003A5428" w:rsidRPr="00F57401" w:rsidRDefault="003A5428" w:rsidP="003A5428">
            <w:pPr>
              <w:rPr>
                <w:rFonts w:ascii="Verdana" w:hAnsi="Verdana"/>
                <w:color w:val="000000"/>
                <w:sz w:val="20"/>
                <w:szCs w:val="20"/>
              </w:rPr>
            </w:pPr>
          </w:p>
        </w:tc>
        <w:tc>
          <w:tcPr>
            <w:tcW w:w="0" w:type="auto"/>
            <w:noWrap/>
            <w:vAlign w:val="center"/>
            <w:hideMark/>
          </w:tcPr>
          <w:p w14:paraId="7E330BCB"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Kent</w:t>
            </w:r>
          </w:p>
        </w:tc>
        <w:tc>
          <w:tcPr>
            <w:tcW w:w="0" w:type="auto"/>
            <w:noWrap/>
            <w:vAlign w:val="center"/>
            <w:hideMark/>
          </w:tcPr>
          <w:p w14:paraId="075873DE"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E61FC4" w:rsidRPr="00F57401" w14:paraId="31B63493"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E43E566" w14:textId="77777777" w:rsidR="003A5428" w:rsidRPr="00F57401" w:rsidRDefault="003A5428" w:rsidP="003A5428">
            <w:pPr>
              <w:rPr>
                <w:rFonts w:ascii="Verdana" w:hAnsi="Verdana"/>
                <w:color w:val="000000"/>
                <w:sz w:val="20"/>
                <w:szCs w:val="20"/>
              </w:rPr>
            </w:pPr>
          </w:p>
        </w:tc>
        <w:tc>
          <w:tcPr>
            <w:tcW w:w="0" w:type="auto"/>
            <w:noWrap/>
            <w:vAlign w:val="center"/>
            <w:hideMark/>
          </w:tcPr>
          <w:p w14:paraId="7DC44641"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Loving</w:t>
            </w:r>
          </w:p>
        </w:tc>
        <w:tc>
          <w:tcPr>
            <w:tcW w:w="0" w:type="auto"/>
            <w:noWrap/>
            <w:vAlign w:val="center"/>
            <w:hideMark/>
          </w:tcPr>
          <w:p w14:paraId="6DC82166"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E61FC4" w:rsidRPr="00F57401" w14:paraId="0CADFDC7"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60BC23F" w14:textId="77777777" w:rsidR="003A5428" w:rsidRPr="00F57401" w:rsidRDefault="003A5428" w:rsidP="003A5428">
            <w:pPr>
              <w:rPr>
                <w:rFonts w:ascii="Verdana" w:hAnsi="Verdana"/>
                <w:color w:val="000000"/>
                <w:sz w:val="20"/>
                <w:szCs w:val="20"/>
              </w:rPr>
            </w:pPr>
          </w:p>
        </w:tc>
        <w:tc>
          <w:tcPr>
            <w:tcW w:w="0" w:type="auto"/>
            <w:noWrap/>
            <w:vAlign w:val="center"/>
            <w:hideMark/>
          </w:tcPr>
          <w:p w14:paraId="7C27B25D"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Martin</w:t>
            </w:r>
          </w:p>
        </w:tc>
        <w:tc>
          <w:tcPr>
            <w:tcW w:w="0" w:type="auto"/>
            <w:noWrap/>
            <w:vAlign w:val="center"/>
            <w:hideMark/>
          </w:tcPr>
          <w:p w14:paraId="19F2A4EE"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E61FC4" w:rsidRPr="00F57401" w14:paraId="43F35016"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9ED816E" w14:textId="77777777" w:rsidR="003A5428" w:rsidRPr="00F57401" w:rsidRDefault="003A5428" w:rsidP="003A5428">
            <w:pPr>
              <w:rPr>
                <w:rFonts w:ascii="Verdana" w:hAnsi="Verdana"/>
                <w:color w:val="000000"/>
                <w:sz w:val="20"/>
                <w:szCs w:val="20"/>
              </w:rPr>
            </w:pPr>
          </w:p>
        </w:tc>
        <w:tc>
          <w:tcPr>
            <w:tcW w:w="0" w:type="auto"/>
            <w:noWrap/>
            <w:vAlign w:val="center"/>
            <w:hideMark/>
          </w:tcPr>
          <w:p w14:paraId="778B0D08"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Mitchell</w:t>
            </w:r>
          </w:p>
        </w:tc>
        <w:tc>
          <w:tcPr>
            <w:tcW w:w="0" w:type="auto"/>
            <w:noWrap/>
            <w:vAlign w:val="center"/>
            <w:hideMark/>
          </w:tcPr>
          <w:p w14:paraId="2C7FF554"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E61FC4" w:rsidRPr="00F57401" w14:paraId="6E99EF28"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8543B26" w14:textId="77777777" w:rsidR="003A5428" w:rsidRPr="00F57401" w:rsidRDefault="003A5428" w:rsidP="003A5428">
            <w:pPr>
              <w:rPr>
                <w:rFonts w:ascii="Verdana" w:hAnsi="Verdana"/>
                <w:color w:val="000000"/>
                <w:sz w:val="20"/>
                <w:szCs w:val="20"/>
              </w:rPr>
            </w:pPr>
          </w:p>
        </w:tc>
        <w:tc>
          <w:tcPr>
            <w:tcW w:w="0" w:type="auto"/>
            <w:noWrap/>
            <w:vAlign w:val="center"/>
            <w:hideMark/>
          </w:tcPr>
          <w:p w14:paraId="026E14DF"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Nolan</w:t>
            </w:r>
          </w:p>
        </w:tc>
        <w:tc>
          <w:tcPr>
            <w:tcW w:w="0" w:type="auto"/>
            <w:noWrap/>
            <w:vAlign w:val="center"/>
            <w:hideMark/>
          </w:tcPr>
          <w:p w14:paraId="54237059"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E61FC4" w:rsidRPr="00F57401" w14:paraId="2118E090"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278C6CC" w14:textId="77777777" w:rsidR="003A5428" w:rsidRPr="00F57401" w:rsidRDefault="003A5428" w:rsidP="003A5428">
            <w:pPr>
              <w:rPr>
                <w:rFonts w:ascii="Verdana" w:hAnsi="Verdana"/>
                <w:color w:val="000000"/>
                <w:sz w:val="20"/>
                <w:szCs w:val="20"/>
              </w:rPr>
            </w:pPr>
          </w:p>
        </w:tc>
        <w:tc>
          <w:tcPr>
            <w:tcW w:w="0" w:type="auto"/>
            <w:noWrap/>
            <w:vAlign w:val="center"/>
            <w:hideMark/>
          </w:tcPr>
          <w:p w14:paraId="0E6F3DEE"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Reeves</w:t>
            </w:r>
          </w:p>
        </w:tc>
        <w:tc>
          <w:tcPr>
            <w:tcW w:w="0" w:type="auto"/>
            <w:noWrap/>
            <w:vAlign w:val="center"/>
            <w:hideMark/>
          </w:tcPr>
          <w:p w14:paraId="5CA78151"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E61FC4" w:rsidRPr="00F57401" w14:paraId="1CB68736"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26BA983" w14:textId="77777777" w:rsidR="003A5428" w:rsidRPr="00F57401" w:rsidRDefault="003A5428" w:rsidP="003A5428">
            <w:pPr>
              <w:rPr>
                <w:rFonts w:ascii="Verdana" w:hAnsi="Verdana"/>
                <w:color w:val="000000"/>
                <w:sz w:val="20"/>
                <w:szCs w:val="20"/>
              </w:rPr>
            </w:pPr>
          </w:p>
        </w:tc>
        <w:tc>
          <w:tcPr>
            <w:tcW w:w="0" w:type="auto"/>
            <w:noWrap/>
            <w:vAlign w:val="center"/>
            <w:hideMark/>
          </w:tcPr>
          <w:p w14:paraId="0752DF15"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Runnels</w:t>
            </w:r>
          </w:p>
        </w:tc>
        <w:tc>
          <w:tcPr>
            <w:tcW w:w="0" w:type="auto"/>
            <w:noWrap/>
            <w:vAlign w:val="center"/>
            <w:hideMark/>
          </w:tcPr>
          <w:p w14:paraId="1144EFF7"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E61FC4" w:rsidRPr="00F57401" w14:paraId="52F4D035"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16DEA1A" w14:textId="77777777" w:rsidR="003A5428" w:rsidRPr="00F57401" w:rsidRDefault="003A5428" w:rsidP="003A5428">
            <w:pPr>
              <w:rPr>
                <w:rFonts w:ascii="Verdana" w:hAnsi="Verdana"/>
                <w:color w:val="000000"/>
                <w:sz w:val="20"/>
                <w:szCs w:val="20"/>
              </w:rPr>
            </w:pPr>
          </w:p>
        </w:tc>
        <w:tc>
          <w:tcPr>
            <w:tcW w:w="0" w:type="auto"/>
            <w:noWrap/>
            <w:vAlign w:val="center"/>
            <w:hideMark/>
          </w:tcPr>
          <w:p w14:paraId="10BAA5DD"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Scurry</w:t>
            </w:r>
          </w:p>
        </w:tc>
        <w:tc>
          <w:tcPr>
            <w:tcW w:w="0" w:type="auto"/>
            <w:noWrap/>
            <w:vAlign w:val="center"/>
            <w:hideMark/>
          </w:tcPr>
          <w:p w14:paraId="6379CE86"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E61FC4" w:rsidRPr="00F57401" w14:paraId="2A5D7FD8"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4E45FD1" w14:textId="77777777" w:rsidR="003A5428" w:rsidRPr="00F57401" w:rsidRDefault="003A5428" w:rsidP="003A5428">
            <w:pPr>
              <w:rPr>
                <w:rFonts w:ascii="Verdana" w:hAnsi="Verdana"/>
                <w:color w:val="000000"/>
                <w:sz w:val="20"/>
                <w:szCs w:val="20"/>
              </w:rPr>
            </w:pPr>
          </w:p>
        </w:tc>
        <w:tc>
          <w:tcPr>
            <w:tcW w:w="0" w:type="auto"/>
            <w:noWrap/>
            <w:vAlign w:val="center"/>
            <w:hideMark/>
          </w:tcPr>
          <w:p w14:paraId="183C913F"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Terrell</w:t>
            </w:r>
          </w:p>
        </w:tc>
        <w:tc>
          <w:tcPr>
            <w:tcW w:w="0" w:type="auto"/>
            <w:noWrap/>
            <w:vAlign w:val="center"/>
            <w:hideMark/>
          </w:tcPr>
          <w:p w14:paraId="669CD9D4"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E61FC4" w:rsidRPr="00F57401" w14:paraId="65A39C87"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FFE5589" w14:textId="77777777" w:rsidR="003A5428" w:rsidRPr="00F57401" w:rsidRDefault="003A5428" w:rsidP="003A5428">
            <w:pPr>
              <w:rPr>
                <w:rFonts w:ascii="Verdana" w:hAnsi="Verdana"/>
                <w:color w:val="000000"/>
                <w:sz w:val="20"/>
                <w:szCs w:val="20"/>
              </w:rPr>
            </w:pPr>
          </w:p>
        </w:tc>
        <w:tc>
          <w:tcPr>
            <w:tcW w:w="0" w:type="auto"/>
            <w:noWrap/>
            <w:vAlign w:val="center"/>
            <w:hideMark/>
          </w:tcPr>
          <w:p w14:paraId="3B246154"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Terry</w:t>
            </w:r>
          </w:p>
        </w:tc>
        <w:tc>
          <w:tcPr>
            <w:tcW w:w="0" w:type="auto"/>
            <w:noWrap/>
            <w:vAlign w:val="center"/>
            <w:hideMark/>
          </w:tcPr>
          <w:p w14:paraId="7DB6B751"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E61FC4" w:rsidRPr="00F57401" w14:paraId="76105902"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0B8DBDB" w14:textId="77777777" w:rsidR="003A5428" w:rsidRPr="00F57401" w:rsidRDefault="003A5428" w:rsidP="003A5428">
            <w:pPr>
              <w:rPr>
                <w:rFonts w:ascii="Verdana" w:hAnsi="Verdana"/>
                <w:color w:val="000000"/>
                <w:sz w:val="20"/>
                <w:szCs w:val="20"/>
              </w:rPr>
            </w:pPr>
          </w:p>
        </w:tc>
        <w:tc>
          <w:tcPr>
            <w:tcW w:w="0" w:type="auto"/>
            <w:noWrap/>
            <w:vAlign w:val="center"/>
            <w:hideMark/>
          </w:tcPr>
          <w:p w14:paraId="5ED74137"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Upton</w:t>
            </w:r>
          </w:p>
        </w:tc>
        <w:tc>
          <w:tcPr>
            <w:tcW w:w="0" w:type="auto"/>
            <w:noWrap/>
            <w:vAlign w:val="center"/>
            <w:hideMark/>
          </w:tcPr>
          <w:p w14:paraId="02EDC0F6"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E61FC4" w:rsidRPr="00F57401" w14:paraId="6C1CC690"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C33920B" w14:textId="77777777" w:rsidR="003A5428" w:rsidRPr="00F57401" w:rsidRDefault="003A5428" w:rsidP="003A5428">
            <w:pPr>
              <w:rPr>
                <w:rFonts w:ascii="Verdana" w:hAnsi="Verdana"/>
                <w:color w:val="000000"/>
                <w:sz w:val="20"/>
                <w:szCs w:val="20"/>
              </w:rPr>
            </w:pPr>
          </w:p>
        </w:tc>
        <w:tc>
          <w:tcPr>
            <w:tcW w:w="0" w:type="auto"/>
            <w:noWrap/>
            <w:vAlign w:val="center"/>
            <w:hideMark/>
          </w:tcPr>
          <w:p w14:paraId="1176AB8E"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Ward</w:t>
            </w:r>
          </w:p>
        </w:tc>
        <w:tc>
          <w:tcPr>
            <w:tcW w:w="0" w:type="auto"/>
            <w:noWrap/>
            <w:vAlign w:val="center"/>
            <w:hideMark/>
          </w:tcPr>
          <w:p w14:paraId="10A02E4C"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E61FC4" w:rsidRPr="00F57401" w14:paraId="65B8D098" w14:textId="77777777" w:rsidTr="00033B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6FA81EB" w14:textId="77777777" w:rsidR="003A5428" w:rsidRPr="00F57401" w:rsidRDefault="003A5428" w:rsidP="003A5428">
            <w:pPr>
              <w:rPr>
                <w:rFonts w:ascii="Verdana" w:hAnsi="Verdana"/>
                <w:color w:val="000000"/>
                <w:sz w:val="20"/>
                <w:szCs w:val="20"/>
              </w:rPr>
            </w:pPr>
          </w:p>
        </w:tc>
        <w:tc>
          <w:tcPr>
            <w:tcW w:w="0" w:type="auto"/>
            <w:noWrap/>
            <w:vAlign w:val="center"/>
            <w:hideMark/>
          </w:tcPr>
          <w:p w14:paraId="7356D4BB" w14:textId="77777777" w:rsidR="003A5428" w:rsidRPr="00F57401" w:rsidRDefault="003A5428" w:rsidP="003A542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Winkler</w:t>
            </w:r>
          </w:p>
        </w:tc>
        <w:tc>
          <w:tcPr>
            <w:tcW w:w="0" w:type="auto"/>
            <w:noWrap/>
            <w:vAlign w:val="center"/>
            <w:hideMark/>
          </w:tcPr>
          <w:p w14:paraId="652C0B42" w14:textId="77777777" w:rsidR="003A5428" w:rsidRPr="00F57401" w:rsidRDefault="003A5428" w:rsidP="003A542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E61FC4" w:rsidRPr="00F57401" w14:paraId="709F859C" w14:textId="77777777" w:rsidTr="00033BF9">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E274D74" w14:textId="77777777" w:rsidR="003A5428" w:rsidRPr="00F57401" w:rsidRDefault="003A5428" w:rsidP="003A5428">
            <w:pPr>
              <w:rPr>
                <w:rFonts w:ascii="Verdana" w:hAnsi="Verdana"/>
                <w:color w:val="000000"/>
                <w:sz w:val="20"/>
                <w:szCs w:val="20"/>
              </w:rPr>
            </w:pPr>
          </w:p>
        </w:tc>
        <w:tc>
          <w:tcPr>
            <w:tcW w:w="0" w:type="auto"/>
            <w:noWrap/>
            <w:vAlign w:val="center"/>
            <w:hideMark/>
          </w:tcPr>
          <w:p w14:paraId="44D34D1B" w14:textId="77777777" w:rsidR="003A5428" w:rsidRPr="00F57401" w:rsidRDefault="003A5428" w:rsidP="003A542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Yoakum</w:t>
            </w:r>
          </w:p>
        </w:tc>
        <w:tc>
          <w:tcPr>
            <w:tcW w:w="0" w:type="auto"/>
            <w:noWrap/>
            <w:vAlign w:val="center"/>
            <w:hideMark/>
          </w:tcPr>
          <w:p w14:paraId="7941E949" w14:textId="77777777" w:rsidR="003A5428" w:rsidRPr="00F57401" w:rsidRDefault="003A5428" w:rsidP="003A542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bl>
    <w:p w14:paraId="32D5A7AF" w14:textId="77777777" w:rsidR="002F5E9B" w:rsidRDefault="002F5E9B" w:rsidP="002F5E9B">
      <w:pPr>
        <w:rPr>
          <w:rFonts w:ascii="Verdana" w:hAnsi="Verdana"/>
          <w:b/>
          <w:bCs/>
        </w:rPr>
      </w:pPr>
    </w:p>
    <w:p w14:paraId="498EC1B6" w14:textId="77777777" w:rsidR="002F5E9B" w:rsidRDefault="002F5E9B" w:rsidP="002F5E9B">
      <w:pPr>
        <w:rPr>
          <w:rFonts w:ascii="Verdana" w:hAnsi="Verdana"/>
          <w:b/>
          <w:bCs/>
        </w:rPr>
      </w:pPr>
    </w:p>
    <w:tbl>
      <w:tblPr>
        <w:tblStyle w:val="GridTable4-Accent1"/>
        <w:tblW w:w="9816" w:type="dxa"/>
        <w:jc w:val="center"/>
        <w:tblLook w:val="04A0" w:firstRow="1" w:lastRow="0" w:firstColumn="1" w:lastColumn="0" w:noHBand="0" w:noVBand="1"/>
      </w:tblPr>
      <w:tblGrid>
        <w:gridCol w:w="3785"/>
        <w:gridCol w:w="5130"/>
        <w:gridCol w:w="901"/>
      </w:tblGrid>
      <w:tr w:rsidR="002F5E9B" w:rsidRPr="00F57401" w14:paraId="10AC834B" w14:textId="77777777" w:rsidTr="002556B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16" w:type="dxa"/>
            <w:gridSpan w:val="3"/>
            <w:noWrap/>
            <w:vAlign w:val="center"/>
            <w:hideMark/>
          </w:tcPr>
          <w:p w14:paraId="04AA347E" w14:textId="77777777" w:rsidR="002F5E9B" w:rsidRPr="00F57401" w:rsidRDefault="002F5E9B" w:rsidP="002556B8">
            <w:pPr>
              <w:jc w:val="center"/>
              <w:rPr>
                <w:rFonts w:ascii="Verdana" w:hAnsi="Verdana"/>
                <w:color w:val="000000"/>
                <w:sz w:val="20"/>
                <w:szCs w:val="20"/>
              </w:rPr>
            </w:pPr>
            <w:r w:rsidRPr="00F57401">
              <w:rPr>
                <w:rFonts w:ascii="Verdana" w:hAnsi="Verdana"/>
                <w:sz w:val="20"/>
                <w:szCs w:val="20"/>
              </w:rPr>
              <w:t>Urban</w:t>
            </w:r>
          </w:p>
        </w:tc>
      </w:tr>
      <w:tr w:rsidR="002F5E9B" w:rsidRPr="00F57401" w14:paraId="621CC764" w14:textId="77777777" w:rsidTr="002556B8">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3785" w:type="dxa"/>
            <w:noWrap/>
            <w:vAlign w:val="center"/>
            <w:hideMark/>
          </w:tcPr>
          <w:p w14:paraId="45358C98" w14:textId="77777777" w:rsidR="002F5E9B" w:rsidRPr="00F57401" w:rsidRDefault="002F5E9B" w:rsidP="002556B8">
            <w:pPr>
              <w:rPr>
                <w:rFonts w:ascii="Verdana" w:hAnsi="Verdana"/>
                <w:color w:val="000000"/>
                <w:sz w:val="20"/>
                <w:szCs w:val="20"/>
              </w:rPr>
            </w:pPr>
            <w:r w:rsidRPr="00F57401">
              <w:rPr>
                <w:rFonts w:ascii="Verdana" w:hAnsi="Verdana"/>
                <w:color w:val="000000"/>
                <w:sz w:val="20"/>
                <w:szCs w:val="20"/>
              </w:rPr>
              <w:t>Local Mental/Behavioral Health Authority</w:t>
            </w:r>
          </w:p>
        </w:tc>
        <w:tc>
          <w:tcPr>
            <w:tcW w:w="5130" w:type="dxa"/>
            <w:vAlign w:val="center"/>
            <w:hideMark/>
          </w:tcPr>
          <w:p w14:paraId="325F6D79" w14:textId="77777777" w:rsidR="002F5E9B" w:rsidRPr="00F57401"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b/>
                <w:bCs/>
                <w:color w:val="000000"/>
                <w:sz w:val="20"/>
                <w:szCs w:val="20"/>
              </w:rPr>
            </w:pPr>
            <w:r w:rsidRPr="00F57401">
              <w:rPr>
                <w:rFonts w:ascii="Verdana" w:hAnsi="Verdana"/>
                <w:b/>
                <w:bCs/>
                <w:color w:val="000000"/>
                <w:sz w:val="20"/>
                <w:szCs w:val="20"/>
              </w:rPr>
              <w:t>Counties</w:t>
            </w:r>
          </w:p>
        </w:tc>
        <w:tc>
          <w:tcPr>
            <w:tcW w:w="901" w:type="dxa"/>
            <w:vAlign w:val="center"/>
            <w:hideMark/>
          </w:tcPr>
          <w:p w14:paraId="11F79506" w14:textId="77777777" w:rsidR="002F5E9B" w:rsidRPr="00F57401" w:rsidRDefault="002F5E9B" w:rsidP="002556B8">
            <w:pPr>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000000"/>
                <w:sz w:val="20"/>
                <w:szCs w:val="20"/>
              </w:rPr>
            </w:pPr>
            <w:r w:rsidRPr="00F57401">
              <w:rPr>
                <w:rFonts w:ascii="Verdana" w:hAnsi="Verdana"/>
                <w:b/>
                <w:bCs/>
                <w:color w:val="000000"/>
                <w:sz w:val="20"/>
                <w:szCs w:val="20"/>
              </w:rPr>
              <w:t>Select (x)</w:t>
            </w:r>
          </w:p>
        </w:tc>
      </w:tr>
      <w:tr w:rsidR="002F5E9B" w:rsidRPr="00F57401" w14:paraId="49B281B6" w14:textId="77777777" w:rsidTr="002556B8">
        <w:trPr>
          <w:trHeight w:val="555"/>
          <w:jc w:val="center"/>
        </w:trPr>
        <w:tc>
          <w:tcPr>
            <w:cnfStyle w:val="001000000000" w:firstRow="0" w:lastRow="0" w:firstColumn="1" w:lastColumn="0" w:oddVBand="0" w:evenVBand="0" w:oddHBand="0" w:evenHBand="0" w:firstRowFirstColumn="0" w:firstRowLastColumn="0" w:lastRowFirstColumn="0" w:lastRowLastColumn="0"/>
            <w:tcW w:w="3785" w:type="dxa"/>
            <w:vAlign w:val="center"/>
            <w:hideMark/>
          </w:tcPr>
          <w:p w14:paraId="652090A1" w14:textId="77777777" w:rsidR="002F5E9B" w:rsidRPr="00F57401" w:rsidRDefault="002F5E9B" w:rsidP="002556B8">
            <w:pPr>
              <w:rPr>
                <w:rFonts w:ascii="Verdana" w:hAnsi="Verdana"/>
                <w:b w:val="0"/>
                <w:bCs w:val="0"/>
                <w:color w:val="000000"/>
                <w:sz w:val="20"/>
                <w:szCs w:val="20"/>
              </w:rPr>
            </w:pPr>
            <w:r w:rsidRPr="00F57401">
              <w:rPr>
                <w:rFonts w:ascii="Verdana" w:hAnsi="Verdana"/>
                <w:b w:val="0"/>
                <w:bCs w:val="0"/>
                <w:color w:val="000000"/>
                <w:sz w:val="20"/>
                <w:szCs w:val="20"/>
              </w:rPr>
              <w:t>Bluebonnet Trails Community MHMR Center d\b\a Bluebonnet Trails Community Services</w:t>
            </w:r>
          </w:p>
        </w:tc>
        <w:tc>
          <w:tcPr>
            <w:tcW w:w="5130" w:type="dxa"/>
            <w:vAlign w:val="center"/>
            <w:hideMark/>
          </w:tcPr>
          <w:p w14:paraId="2D595CE9" w14:textId="77777777" w:rsidR="002F5E9B" w:rsidRPr="00F57401"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Bastrop; Burnet; Caldwell; Fayette; Gonzales; Guadalupe; Lee; Williamson</w:t>
            </w:r>
          </w:p>
        </w:tc>
        <w:tc>
          <w:tcPr>
            <w:tcW w:w="901" w:type="dxa"/>
            <w:noWrap/>
            <w:vAlign w:val="center"/>
            <w:hideMark/>
          </w:tcPr>
          <w:p w14:paraId="584E2A1D" w14:textId="77777777" w:rsidR="002F5E9B" w:rsidRPr="00F57401" w:rsidRDefault="002F5E9B" w:rsidP="002556B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2F5E9B" w:rsidRPr="00F57401" w14:paraId="6FADB0C0" w14:textId="77777777" w:rsidTr="002556B8">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785" w:type="dxa"/>
            <w:noWrap/>
            <w:vAlign w:val="center"/>
            <w:hideMark/>
          </w:tcPr>
          <w:p w14:paraId="60270186" w14:textId="77777777" w:rsidR="002F5E9B" w:rsidRPr="00F57401" w:rsidRDefault="002F5E9B" w:rsidP="002556B8">
            <w:pPr>
              <w:rPr>
                <w:rFonts w:ascii="Verdana" w:hAnsi="Verdana"/>
                <w:b w:val="0"/>
                <w:bCs w:val="0"/>
                <w:color w:val="000000"/>
                <w:sz w:val="20"/>
                <w:szCs w:val="20"/>
              </w:rPr>
            </w:pPr>
            <w:r w:rsidRPr="00F57401">
              <w:rPr>
                <w:rFonts w:ascii="Verdana" w:hAnsi="Verdana"/>
                <w:b w:val="0"/>
                <w:bCs w:val="0"/>
                <w:color w:val="000000"/>
                <w:sz w:val="20"/>
                <w:szCs w:val="20"/>
              </w:rPr>
              <w:t>Border Region MHMR Community Center</w:t>
            </w:r>
          </w:p>
        </w:tc>
        <w:tc>
          <w:tcPr>
            <w:tcW w:w="5130" w:type="dxa"/>
            <w:vAlign w:val="center"/>
            <w:hideMark/>
          </w:tcPr>
          <w:p w14:paraId="53726CC9" w14:textId="77777777" w:rsidR="002F5E9B" w:rsidRPr="00F57401"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Jim Hogg; Starr; Webb; Zapata</w:t>
            </w:r>
          </w:p>
        </w:tc>
        <w:tc>
          <w:tcPr>
            <w:tcW w:w="901" w:type="dxa"/>
            <w:noWrap/>
            <w:vAlign w:val="center"/>
            <w:hideMark/>
          </w:tcPr>
          <w:p w14:paraId="67C44591" w14:textId="77777777" w:rsidR="002F5E9B" w:rsidRPr="00F57401" w:rsidRDefault="002F5E9B" w:rsidP="002556B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2F5E9B" w:rsidRPr="00F57401" w14:paraId="17D74EDF" w14:textId="77777777" w:rsidTr="002556B8">
        <w:trPr>
          <w:trHeight w:val="432"/>
          <w:jc w:val="center"/>
        </w:trPr>
        <w:tc>
          <w:tcPr>
            <w:cnfStyle w:val="001000000000" w:firstRow="0" w:lastRow="0" w:firstColumn="1" w:lastColumn="0" w:oddVBand="0" w:evenVBand="0" w:oddHBand="0" w:evenHBand="0" w:firstRowFirstColumn="0" w:firstRowLastColumn="0" w:lastRowFirstColumn="0" w:lastRowLastColumn="0"/>
            <w:tcW w:w="3785" w:type="dxa"/>
            <w:vAlign w:val="center"/>
            <w:hideMark/>
          </w:tcPr>
          <w:p w14:paraId="71BBF577" w14:textId="77777777" w:rsidR="002F5E9B" w:rsidRPr="00F57401" w:rsidRDefault="002F5E9B" w:rsidP="002556B8">
            <w:pPr>
              <w:rPr>
                <w:rFonts w:ascii="Verdana" w:hAnsi="Verdana"/>
                <w:b w:val="0"/>
                <w:bCs w:val="0"/>
                <w:color w:val="000000"/>
                <w:sz w:val="20"/>
                <w:szCs w:val="20"/>
              </w:rPr>
            </w:pPr>
            <w:r w:rsidRPr="00F57401">
              <w:rPr>
                <w:rFonts w:ascii="Verdana" w:hAnsi="Verdana"/>
                <w:b w:val="0"/>
                <w:bCs w:val="0"/>
                <w:color w:val="000000"/>
                <w:sz w:val="20"/>
                <w:szCs w:val="20"/>
              </w:rPr>
              <w:t>The Center for Health Care Services, Bexar Co. MHMR Center</w:t>
            </w:r>
          </w:p>
        </w:tc>
        <w:tc>
          <w:tcPr>
            <w:tcW w:w="5130" w:type="dxa"/>
            <w:noWrap/>
            <w:vAlign w:val="center"/>
            <w:hideMark/>
          </w:tcPr>
          <w:p w14:paraId="52C4C32D" w14:textId="77777777" w:rsidR="002F5E9B" w:rsidRPr="00F57401"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Bexar</w:t>
            </w:r>
          </w:p>
        </w:tc>
        <w:tc>
          <w:tcPr>
            <w:tcW w:w="901" w:type="dxa"/>
            <w:noWrap/>
            <w:vAlign w:val="center"/>
            <w:hideMark/>
          </w:tcPr>
          <w:p w14:paraId="61807362" w14:textId="77777777" w:rsidR="002F5E9B" w:rsidRPr="00F57401" w:rsidRDefault="002F5E9B" w:rsidP="002556B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2F5E9B" w:rsidRPr="00F57401" w14:paraId="0BE8C735" w14:textId="77777777" w:rsidTr="002556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85" w:type="dxa"/>
            <w:noWrap/>
            <w:vAlign w:val="center"/>
            <w:hideMark/>
          </w:tcPr>
          <w:p w14:paraId="39F97370" w14:textId="77777777" w:rsidR="002F5E9B" w:rsidRPr="00F57401" w:rsidRDefault="002F5E9B" w:rsidP="002556B8">
            <w:pPr>
              <w:rPr>
                <w:rFonts w:ascii="Verdana" w:hAnsi="Verdana"/>
                <w:b w:val="0"/>
                <w:bCs w:val="0"/>
                <w:color w:val="000000"/>
                <w:sz w:val="20"/>
                <w:szCs w:val="20"/>
              </w:rPr>
            </w:pPr>
            <w:r w:rsidRPr="00F57401">
              <w:rPr>
                <w:rFonts w:ascii="Verdana" w:hAnsi="Verdana"/>
                <w:b w:val="0"/>
                <w:bCs w:val="0"/>
                <w:color w:val="000000"/>
                <w:sz w:val="20"/>
                <w:szCs w:val="20"/>
              </w:rPr>
              <w:t>Central Counties Center for MHMR Services</w:t>
            </w:r>
          </w:p>
        </w:tc>
        <w:tc>
          <w:tcPr>
            <w:tcW w:w="5130" w:type="dxa"/>
            <w:vAlign w:val="center"/>
            <w:hideMark/>
          </w:tcPr>
          <w:p w14:paraId="31CE72E5" w14:textId="77777777" w:rsidR="002F5E9B" w:rsidRPr="00F57401"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Bell; Coryell; Hamilton; Lampasas; Milam</w:t>
            </w:r>
          </w:p>
        </w:tc>
        <w:tc>
          <w:tcPr>
            <w:tcW w:w="901" w:type="dxa"/>
            <w:noWrap/>
            <w:vAlign w:val="center"/>
            <w:hideMark/>
          </w:tcPr>
          <w:p w14:paraId="581A818C" w14:textId="77777777" w:rsidR="002F5E9B" w:rsidRPr="00F57401" w:rsidRDefault="002F5E9B" w:rsidP="002556B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2F5E9B" w:rsidRPr="00F57401" w14:paraId="05B22DFB" w14:textId="77777777" w:rsidTr="002556B8">
        <w:trPr>
          <w:trHeight w:val="300"/>
          <w:jc w:val="center"/>
        </w:trPr>
        <w:tc>
          <w:tcPr>
            <w:cnfStyle w:val="001000000000" w:firstRow="0" w:lastRow="0" w:firstColumn="1" w:lastColumn="0" w:oddVBand="0" w:evenVBand="0" w:oddHBand="0" w:evenHBand="0" w:firstRowFirstColumn="0" w:firstRowLastColumn="0" w:lastRowFirstColumn="0" w:lastRowLastColumn="0"/>
            <w:tcW w:w="3785" w:type="dxa"/>
            <w:noWrap/>
            <w:vAlign w:val="center"/>
            <w:hideMark/>
          </w:tcPr>
          <w:p w14:paraId="2B96EDDF" w14:textId="77777777" w:rsidR="002F5E9B" w:rsidRPr="00F57401" w:rsidRDefault="002F5E9B" w:rsidP="002556B8">
            <w:pPr>
              <w:rPr>
                <w:rFonts w:ascii="Verdana" w:hAnsi="Verdana"/>
                <w:b w:val="0"/>
                <w:bCs w:val="0"/>
                <w:color w:val="000000"/>
                <w:sz w:val="20"/>
                <w:szCs w:val="20"/>
              </w:rPr>
            </w:pPr>
            <w:r w:rsidRPr="00F57401">
              <w:rPr>
                <w:rFonts w:ascii="Verdana" w:hAnsi="Verdana"/>
                <w:b w:val="0"/>
                <w:bCs w:val="0"/>
                <w:color w:val="000000"/>
                <w:sz w:val="20"/>
                <w:szCs w:val="20"/>
              </w:rPr>
              <w:t>Denton County MHMR Center</w:t>
            </w:r>
          </w:p>
        </w:tc>
        <w:tc>
          <w:tcPr>
            <w:tcW w:w="5130" w:type="dxa"/>
            <w:noWrap/>
            <w:vAlign w:val="center"/>
            <w:hideMark/>
          </w:tcPr>
          <w:p w14:paraId="58303F0E" w14:textId="77777777" w:rsidR="002F5E9B" w:rsidRPr="00F57401"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Denton</w:t>
            </w:r>
          </w:p>
        </w:tc>
        <w:tc>
          <w:tcPr>
            <w:tcW w:w="901" w:type="dxa"/>
            <w:noWrap/>
            <w:vAlign w:val="center"/>
            <w:hideMark/>
          </w:tcPr>
          <w:p w14:paraId="4DEFDB05" w14:textId="77777777" w:rsidR="002F5E9B" w:rsidRPr="00F57401" w:rsidRDefault="002F5E9B" w:rsidP="002556B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2F5E9B" w:rsidRPr="00F57401" w14:paraId="74BED30D" w14:textId="77777777" w:rsidTr="002556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85" w:type="dxa"/>
            <w:noWrap/>
            <w:vAlign w:val="center"/>
            <w:hideMark/>
          </w:tcPr>
          <w:p w14:paraId="1F9A9D86" w14:textId="77777777" w:rsidR="002F5E9B" w:rsidRPr="00F57401" w:rsidRDefault="002F5E9B" w:rsidP="002556B8">
            <w:pPr>
              <w:rPr>
                <w:rFonts w:ascii="Verdana" w:hAnsi="Verdana"/>
                <w:b w:val="0"/>
                <w:bCs w:val="0"/>
                <w:color w:val="000000"/>
                <w:sz w:val="20"/>
                <w:szCs w:val="20"/>
              </w:rPr>
            </w:pPr>
            <w:r w:rsidRPr="00F57401">
              <w:rPr>
                <w:rFonts w:ascii="Verdana" w:hAnsi="Verdana"/>
                <w:b w:val="0"/>
                <w:bCs w:val="0"/>
                <w:color w:val="000000"/>
                <w:sz w:val="20"/>
                <w:szCs w:val="20"/>
              </w:rPr>
              <w:t>El Paso MHMR d\b\a Emergence Health Network</w:t>
            </w:r>
          </w:p>
        </w:tc>
        <w:tc>
          <w:tcPr>
            <w:tcW w:w="5130" w:type="dxa"/>
            <w:vAlign w:val="center"/>
            <w:hideMark/>
          </w:tcPr>
          <w:p w14:paraId="0999DF05" w14:textId="77777777" w:rsidR="002F5E9B" w:rsidRPr="00F57401"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El Paso</w:t>
            </w:r>
          </w:p>
        </w:tc>
        <w:tc>
          <w:tcPr>
            <w:tcW w:w="901" w:type="dxa"/>
            <w:noWrap/>
            <w:vAlign w:val="center"/>
            <w:hideMark/>
          </w:tcPr>
          <w:p w14:paraId="6F0D8546" w14:textId="77777777" w:rsidR="002F5E9B" w:rsidRPr="00F57401" w:rsidRDefault="002F5E9B" w:rsidP="002556B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2F5E9B" w:rsidRPr="00F57401" w14:paraId="066EDC07" w14:textId="77777777" w:rsidTr="002556B8">
        <w:trPr>
          <w:trHeight w:val="300"/>
          <w:jc w:val="center"/>
        </w:trPr>
        <w:tc>
          <w:tcPr>
            <w:cnfStyle w:val="001000000000" w:firstRow="0" w:lastRow="0" w:firstColumn="1" w:lastColumn="0" w:oddVBand="0" w:evenVBand="0" w:oddHBand="0" w:evenHBand="0" w:firstRowFirstColumn="0" w:firstRowLastColumn="0" w:lastRowFirstColumn="0" w:lastRowLastColumn="0"/>
            <w:tcW w:w="3785" w:type="dxa"/>
            <w:noWrap/>
            <w:vAlign w:val="center"/>
            <w:hideMark/>
          </w:tcPr>
          <w:p w14:paraId="57B3870B" w14:textId="77777777" w:rsidR="002F5E9B" w:rsidRPr="00F57401" w:rsidRDefault="002F5E9B" w:rsidP="002556B8">
            <w:pPr>
              <w:rPr>
                <w:rFonts w:ascii="Verdana" w:hAnsi="Verdana"/>
                <w:b w:val="0"/>
                <w:bCs w:val="0"/>
                <w:color w:val="000000"/>
                <w:sz w:val="20"/>
                <w:szCs w:val="20"/>
              </w:rPr>
            </w:pPr>
            <w:r w:rsidRPr="00F57401">
              <w:rPr>
                <w:rFonts w:ascii="Verdana" w:hAnsi="Verdana"/>
                <w:b w:val="0"/>
                <w:bCs w:val="0"/>
                <w:color w:val="000000"/>
                <w:sz w:val="20"/>
                <w:szCs w:val="20"/>
              </w:rPr>
              <w:t>The Gulf Coast Center</w:t>
            </w:r>
          </w:p>
        </w:tc>
        <w:tc>
          <w:tcPr>
            <w:tcW w:w="5130" w:type="dxa"/>
            <w:noWrap/>
            <w:vAlign w:val="center"/>
            <w:hideMark/>
          </w:tcPr>
          <w:p w14:paraId="1D508B70" w14:textId="77777777" w:rsidR="002F5E9B" w:rsidRPr="00F57401"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Brazoria; Galveston</w:t>
            </w:r>
          </w:p>
        </w:tc>
        <w:tc>
          <w:tcPr>
            <w:tcW w:w="901" w:type="dxa"/>
            <w:noWrap/>
            <w:vAlign w:val="center"/>
            <w:hideMark/>
          </w:tcPr>
          <w:p w14:paraId="36020461" w14:textId="77777777" w:rsidR="002F5E9B" w:rsidRPr="00F57401" w:rsidRDefault="002F5E9B" w:rsidP="002556B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2F5E9B" w:rsidRPr="00F57401" w14:paraId="7B527861" w14:textId="77777777" w:rsidTr="002556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85" w:type="dxa"/>
            <w:noWrap/>
            <w:vAlign w:val="center"/>
            <w:hideMark/>
          </w:tcPr>
          <w:p w14:paraId="65FBA366" w14:textId="77777777" w:rsidR="002F5E9B" w:rsidRPr="00F57401" w:rsidRDefault="002F5E9B" w:rsidP="002556B8">
            <w:pPr>
              <w:rPr>
                <w:rFonts w:ascii="Verdana" w:hAnsi="Verdana"/>
                <w:b w:val="0"/>
                <w:bCs w:val="0"/>
                <w:color w:val="000000"/>
                <w:sz w:val="20"/>
                <w:szCs w:val="20"/>
              </w:rPr>
            </w:pPr>
            <w:r w:rsidRPr="00F57401">
              <w:rPr>
                <w:rFonts w:ascii="Verdana" w:hAnsi="Verdana"/>
                <w:b w:val="0"/>
                <w:bCs w:val="0"/>
                <w:color w:val="000000"/>
                <w:sz w:val="20"/>
                <w:szCs w:val="20"/>
              </w:rPr>
              <w:t>The Harris Center for Mental Health and IDD</w:t>
            </w:r>
          </w:p>
        </w:tc>
        <w:tc>
          <w:tcPr>
            <w:tcW w:w="5130" w:type="dxa"/>
            <w:noWrap/>
            <w:vAlign w:val="center"/>
            <w:hideMark/>
          </w:tcPr>
          <w:p w14:paraId="01B87C5D" w14:textId="77777777" w:rsidR="002F5E9B" w:rsidRPr="00F57401"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Harris</w:t>
            </w:r>
          </w:p>
        </w:tc>
        <w:tc>
          <w:tcPr>
            <w:tcW w:w="901" w:type="dxa"/>
            <w:noWrap/>
            <w:vAlign w:val="center"/>
            <w:hideMark/>
          </w:tcPr>
          <w:p w14:paraId="1D87BC60" w14:textId="77777777" w:rsidR="002F5E9B" w:rsidRPr="00F57401" w:rsidRDefault="002F5E9B" w:rsidP="002556B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2F5E9B" w:rsidRPr="00F57401" w14:paraId="5BEABECC" w14:textId="77777777" w:rsidTr="002556B8">
        <w:trPr>
          <w:trHeight w:val="435"/>
          <w:jc w:val="center"/>
        </w:trPr>
        <w:tc>
          <w:tcPr>
            <w:cnfStyle w:val="001000000000" w:firstRow="0" w:lastRow="0" w:firstColumn="1" w:lastColumn="0" w:oddVBand="0" w:evenVBand="0" w:oddHBand="0" w:evenHBand="0" w:firstRowFirstColumn="0" w:firstRowLastColumn="0" w:lastRowFirstColumn="0" w:lastRowLastColumn="0"/>
            <w:tcW w:w="3785" w:type="dxa"/>
            <w:vAlign w:val="center"/>
            <w:hideMark/>
          </w:tcPr>
          <w:p w14:paraId="25E1195A" w14:textId="77777777" w:rsidR="002F5E9B" w:rsidRPr="00F57401" w:rsidRDefault="002F5E9B" w:rsidP="002556B8">
            <w:pPr>
              <w:rPr>
                <w:rFonts w:ascii="Verdana" w:hAnsi="Verdana"/>
                <w:b w:val="0"/>
                <w:bCs w:val="0"/>
                <w:color w:val="000000"/>
                <w:sz w:val="20"/>
                <w:szCs w:val="20"/>
              </w:rPr>
            </w:pPr>
            <w:r w:rsidRPr="00F57401">
              <w:rPr>
                <w:rFonts w:ascii="Verdana" w:hAnsi="Verdana"/>
                <w:b w:val="0"/>
                <w:bCs w:val="0"/>
                <w:color w:val="000000"/>
                <w:sz w:val="20"/>
                <w:szCs w:val="20"/>
              </w:rPr>
              <w:t>Heart of Texas Region MHMR Center</w:t>
            </w:r>
          </w:p>
        </w:tc>
        <w:tc>
          <w:tcPr>
            <w:tcW w:w="5130" w:type="dxa"/>
            <w:vAlign w:val="center"/>
            <w:hideMark/>
          </w:tcPr>
          <w:p w14:paraId="47964BC4" w14:textId="77777777" w:rsidR="002F5E9B" w:rsidRPr="00F57401"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Bosque; Falls; Freestone; Hill; Limestone; McLennan</w:t>
            </w:r>
          </w:p>
        </w:tc>
        <w:tc>
          <w:tcPr>
            <w:tcW w:w="901" w:type="dxa"/>
            <w:noWrap/>
            <w:vAlign w:val="center"/>
            <w:hideMark/>
          </w:tcPr>
          <w:p w14:paraId="6BE56F46" w14:textId="77777777" w:rsidR="002F5E9B" w:rsidRPr="00F57401" w:rsidRDefault="002F5E9B" w:rsidP="002556B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2F5E9B" w:rsidRPr="00F57401" w14:paraId="007CD710" w14:textId="77777777" w:rsidTr="002556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85" w:type="dxa"/>
            <w:noWrap/>
            <w:vAlign w:val="center"/>
            <w:hideMark/>
          </w:tcPr>
          <w:p w14:paraId="4D62DF2A" w14:textId="77777777" w:rsidR="002F5E9B" w:rsidRPr="00F57401" w:rsidRDefault="002F5E9B" w:rsidP="002556B8">
            <w:pPr>
              <w:rPr>
                <w:rFonts w:ascii="Verdana" w:hAnsi="Verdana"/>
                <w:b w:val="0"/>
                <w:bCs w:val="0"/>
                <w:color w:val="000000"/>
                <w:sz w:val="20"/>
                <w:szCs w:val="20"/>
              </w:rPr>
            </w:pPr>
            <w:r w:rsidRPr="00F57401">
              <w:rPr>
                <w:rFonts w:ascii="Verdana" w:hAnsi="Verdana"/>
                <w:b w:val="0"/>
                <w:bCs w:val="0"/>
                <w:color w:val="000000"/>
                <w:sz w:val="20"/>
                <w:szCs w:val="20"/>
              </w:rPr>
              <w:t>Austin-Travis County MHMR d\b\a Integral Care</w:t>
            </w:r>
          </w:p>
        </w:tc>
        <w:tc>
          <w:tcPr>
            <w:tcW w:w="5130" w:type="dxa"/>
            <w:noWrap/>
            <w:vAlign w:val="center"/>
            <w:hideMark/>
          </w:tcPr>
          <w:p w14:paraId="6518361B" w14:textId="77777777" w:rsidR="002F5E9B" w:rsidRPr="00F57401"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Travis</w:t>
            </w:r>
          </w:p>
        </w:tc>
        <w:tc>
          <w:tcPr>
            <w:tcW w:w="901" w:type="dxa"/>
            <w:noWrap/>
            <w:vAlign w:val="center"/>
            <w:hideMark/>
          </w:tcPr>
          <w:p w14:paraId="6CE0A091" w14:textId="77777777" w:rsidR="002F5E9B" w:rsidRPr="00F57401" w:rsidRDefault="002F5E9B" w:rsidP="002556B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2F5E9B" w:rsidRPr="00F57401" w14:paraId="56A06BC8" w14:textId="77777777" w:rsidTr="002556B8">
        <w:trPr>
          <w:trHeight w:val="300"/>
          <w:jc w:val="center"/>
        </w:trPr>
        <w:tc>
          <w:tcPr>
            <w:cnfStyle w:val="001000000000" w:firstRow="0" w:lastRow="0" w:firstColumn="1" w:lastColumn="0" w:oddVBand="0" w:evenVBand="0" w:oddHBand="0" w:evenHBand="0" w:firstRowFirstColumn="0" w:firstRowLastColumn="0" w:lastRowFirstColumn="0" w:lastRowLastColumn="0"/>
            <w:tcW w:w="3785" w:type="dxa"/>
            <w:noWrap/>
            <w:vAlign w:val="center"/>
            <w:hideMark/>
          </w:tcPr>
          <w:p w14:paraId="50532201" w14:textId="77777777" w:rsidR="002F5E9B" w:rsidRPr="00F57401" w:rsidRDefault="002F5E9B" w:rsidP="002556B8">
            <w:pPr>
              <w:rPr>
                <w:rFonts w:ascii="Verdana" w:hAnsi="Verdana"/>
                <w:b w:val="0"/>
                <w:bCs w:val="0"/>
                <w:color w:val="000000"/>
                <w:sz w:val="20"/>
                <w:szCs w:val="20"/>
              </w:rPr>
            </w:pPr>
            <w:r w:rsidRPr="00F57401">
              <w:rPr>
                <w:rFonts w:ascii="Verdana" w:hAnsi="Verdana"/>
                <w:b w:val="0"/>
                <w:bCs w:val="0"/>
                <w:color w:val="000000"/>
                <w:sz w:val="20"/>
                <w:szCs w:val="20"/>
              </w:rPr>
              <w:t>Collin County MHMR Center d\b\a LifePath Systems</w:t>
            </w:r>
          </w:p>
        </w:tc>
        <w:tc>
          <w:tcPr>
            <w:tcW w:w="5130" w:type="dxa"/>
            <w:noWrap/>
            <w:vAlign w:val="center"/>
            <w:hideMark/>
          </w:tcPr>
          <w:p w14:paraId="204C6C1D" w14:textId="77777777" w:rsidR="002F5E9B" w:rsidRPr="00F57401"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Collin</w:t>
            </w:r>
          </w:p>
        </w:tc>
        <w:tc>
          <w:tcPr>
            <w:tcW w:w="901" w:type="dxa"/>
            <w:noWrap/>
            <w:vAlign w:val="center"/>
            <w:hideMark/>
          </w:tcPr>
          <w:p w14:paraId="2EDC5B1E" w14:textId="77777777" w:rsidR="002F5E9B" w:rsidRPr="00F57401" w:rsidRDefault="002F5E9B" w:rsidP="002556B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2F5E9B" w:rsidRPr="00F57401" w14:paraId="571378EC" w14:textId="77777777" w:rsidTr="002556B8">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3785" w:type="dxa"/>
            <w:vAlign w:val="center"/>
            <w:hideMark/>
          </w:tcPr>
          <w:p w14:paraId="6353C859" w14:textId="77777777" w:rsidR="002F5E9B" w:rsidRPr="00F57401" w:rsidRDefault="002F5E9B" w:rsidP="002556B8">
            <w:pPr>
              <w:rPr>
                <w:rFonts w:ascii="Verdana" w:hAnsi="Verdana"/>
                <w:b w:val="0"/>
                <w:bCs w:val="0"/>
                <w:color w:val="000000"/>
                <w:sz w:val="20"/>
                <w:szCs w:val="20"/>
              </w:rPr>
            </w:pPr>
            <w:r w:rsidRPr="00F57401">
              <w:rPr>
                <w:rFonts w:ascii="Verdana" w:hAnsi="Verdana"/>
                <w:b w:val="0"/>
                <w:bCs w:val="0"/>
                <w:color w:val="000000"/>
                <w:sz w:val="20"/>
                <w:szCs w:val="20"/>
              </w:rPr>
              <w:t>Nueces County MHMR Community Center d\b\a Behavioral Health Center of Nueces County</w:t>
            </w:r>
          </w:p>
        </w:tc>
        <w:tc>
          <w:tcPr>
            <w:tcW w:w="5130" w:type="dxa"/>
            <w:noWrap/>
            <w:vAlign w:val="center"/>
            <w:hideMark/>
          </w:tcPr>
          <w:p w14:paraId="2039DF5E" w14:textId="77777777" w:rsidR="002F5E9B" w:rsidRPr="00F57401"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Nueces</w:t>
            </w:r>
          </w:p>
        </w:tc>
        <w:tc>
          <w:tcPr>
            <w:tcW w:w="901" w:type="dxa"/>
            <w:noWrap/>
            <w:vAlign w:val="center"/>
            <w:hideMark/>
          </w:tcPr>
          <w:p w14:paraId="673AD53D" w14:textId="77777777" w:rsidR="002F5E9B" w:rsidRPr="00F57401" w:rsidRDefault="002F5E9B" w:rsidP="002556B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2F5E9B" w:rsidRPr="00F57401" w14:paraId="57C0F385" w14:textId="77777777" w:rsidTr="002556B8">
        <w:trPr>
          <w:trHeight w:val="435"/>
          <w:jc w:val="center"/>
        </w:trPr>
        <w:tc>
          <w:tcPr>
            <w:cnfStyle w:val="001000000000" w:firstRow="0" w:lastRow="0" w:firstColumn="1" w:lastColumn="0" w:oddVBand="0" w:evenVBand="0" w:oddHBand="0" w:evenHBand="0" w:firstRowFirstColumn="0" w:firstRowLastColumn="0" w:lastRowFirstColumn="0" w:lastRowLastColumn="0"/>
            <w:tcW w:w="3785" w:type="dxa"/>
            <w:noWrap/>
            <w:vAlign w:val="center"/>
            <w:hideMark/>
          </w:tcPr>
          <w:p w14:paraId="2112E7ED" w14:textId="77777777" w:rsidR="002F5E9B" w:rsidRPr="00F57401" w:rsidRDefault="002F5E9B" w:rsidP="002556B8">
            <w:pPr>
              <w:rPr>
                <w:rFonts w:ascii="Verdana" w:hAnsi="Verdana"/>
                <w:b w:val="0"/>
                <w:bCs w:val="0"/>
                <w:color w:val="000000"/>
                <w:sz w:val="20"/>
                <w:szCs w:val="20"/>
              </w:rPr>
            </w:pPr>
            <w:r w:rsidRPr="00F57401">
              <w:rPr>
                <w:rFonts w:ascii="Verdana" w:hAnsi="Verdana"/>
                <w:b w:val="0"/>
                <w:bCs w:val="0"/>
                <w:color w:val="000000"/>
                <w:sz w:val="20"/>
                <w:szCs w:val="20"/>
              </w:rPr>
              <w:t>North Texas Behavioral Health Authority</w:t>
            </w:r>
          </w:p>
        </w:tc>
        <w:tc>
          <w:tcPr>
            <w:tcW w:w="5130" w:type="dxa"/>
            <w:vAlign w:val="center"/>
            <w:hideMark/>
          </w:tcPr>
          <w:p w14:paraId="6D58420A" w14:textId="77777777" w:rsidR="002F5E9B" w:rsidRPr="00F57401"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Dallas; Ellis; Hunt; Kaufman; Navarro; Rockwall</w:t>
            </w:r>
          </w:p>
        </w:tc>
        <w:tc>
          <w:tcPr>
            <w:tcW w:w="901" w:type="dxa"/>
            <w:noWrap/>
            <w:vAlign w:val="center"/>
            <w:hideMark/>
          </w:tcPr>
          <w:p w14:paraId="6DEA7CC1" w14:textId="77777777" w:rsidR="002F5E9B" w:rsidRPr="00F57401" w:rsidRDefault="002F5E9B" w:rsidP="002556B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2F5E9B" w:rsidRPr="00F57401" w14:paraId="19AE60C9" w14:textId="77777777" w:rsidTr="002556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85" w:type="dxa"/>
            <w:noWrap/>
            <w:vAlign w:val="center"/>
            <w:hideMark/>
          </w:tcPr>
          <w:p w14:paraId="75D2B694" w14:textId="77777777" w:rsidR="002F5E9B" w:rsidRPr="00F57401" w:rsidRDefault="002F5E9B" w:rsidP="002556B8">
            <w:pPr>
              <w:rPr>
                <w:rFonts w:ascii="Verdana" w:hAnsi="Verdana"/>
                <w:b w:val="0"/>
                <w:bCs w:val="0"/>
                <w:color w:val="000000"/>
                <w:sz w:val="20"/>
                <w:szCs w:val="20"/>
              </w:rPr>
            </w:pPr>
            <w:r w:rsidRPr="00F57401">
              <w:rPr>
                <w:rFonts w:ascii="Verdana" w:hAnsi="Verdana"/>
                <w:b w:val="0"/>
                <w:bCs w:val="0"/>
                <w:color w:val="000000"/>
                <w:sz w:val="20"/>
                <w:szCs w:val="20"/>
              </w:rPr>
              <w:t>Spindletop MHMR Services d\b\a Spindletop Center</w:t>
            </w:r>
          </w:p>
        </w:tc>
        <w:tc>
          <w:tcPr>
            <w:tcW w:w="5130" w:type="dxa"/>
            <w:noWrap/>
            <w:vAlign w:val="center"/>
            <w:hideMark/>
          </w:tcPr>
          <w:p w14:paraId="2FB3332B" w14:textId="725B4CF5" w:rsidR="002F5E9B" w:rsidRPr="00F57401"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 xml:space="preserve">Chambers; Hardin; </w:t>
            </w:r>
            <w:r w:rsidR="00AD72E1">
              <w:rPr>
                <w:rFonts w:ascii="Verdana" w:hAnsi="Verdana"/>
                <w:color w:val="000000"/>
                <w:sz w:val="20"/>
                <w:szCs w:val="20"/>
              </w:rPr>
              <w:t xml:space="preserve">Jasper; </w:t>
            </w:r>
            <w:r w:rsidRPr="00F57401">
              <w:rPr>
                <w:rFonts w:ascii="Verdana" w:hAnsi="Verdana"/>
                <w:color w:val="000000"/>
                <w:sz w:val="20"/>
                <w:szCs w:val="20"/>
              </w:rPr>
              <w:t>Jefferson; Orange</w:t>
            </w:r>
          </w:p>
        </w:tc>
        <w:tc>
          <w:tcPr>
            <w:tcW w:w="901" w:type="dxa"/>
            <w:noWrap/>
            <w:vAlign w:val="center"/>
            <w:hideMark/>
          </w:tcPr>
          <w:p w14:paraId="08BEC593" w14:textId="77777777" w:rsidR="002F5E9B" w:rsidRPr="00F57401" w:rsidRDefault="002F5E9B" w:rsidP="002556B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2F5E9B" w:rsidRPr="00F57401" w14:paraId="76128056" w14:textId="77777777" w:rsidTr="002556B8">
        <w:trPr>
          <w:trHeight w:val="435"/>
          <w:jc w:val="center"/>
        </w:trPr>
        <w:tc>
          <w:tcPr>
            <w:cnfStyle w:val="001000000000" w:firstRow="0" w:lastRow="0" w:firstColumn="1" w:lastColumn="0" w:oddVBand="0" w:evenVBand="0" w:oddHBand="0" w:evenHBand="0" w:firstRowFirstColumn="0" w:firstRowLastColumn="0" w:lastRowFirstColumn="0" w:lastRowLastColumn="0"/>
            <w:tcW w:w="3785" w:type="dxa"/>
            <w:vAlign w:val="center"/>
            <w:hideMark/>
          </w:tcPr>
          <w:p w14:paraId="51C3C454" w14:textId="77777777" w:rsidR="002F5E9B" w:rsidRPr="00F57401" w:rsidRDefault="002F5E9B" w:rsidP="002556B8">
            <w:pPr>
              <w:rPr>
                <w:rFonts w:ascii="Verdana" w:hAnsi="Verdana"/>
                <w:b w:val="0"/>
                <w:bCs w:val="0"/>
                <w:color w:val="000000"/>
                <w:sz w:val="20"/>
                <w:szCs w:val="20"/>
              </w:rPr>
            </w:pPr>
            <w:r w:rsidRPr="00F57401">
              <w:rPr>
                <w:rFonts w:ascii="Verdana" w:hAnsi="Verdana"/>
                <w:b w:val="0"/>
                <w:bCs w:val="0"/>
                <w:color w:val="000000"/>
                <w:sz w:val="20"/>
                <w:szCs w:val="20"/>
              </w:rPr>
              <w:t>Lubbock Regional MHMR Center d\b\a Starcare Specialty Health</w:t>
            </w:r>
          </w:p>
        </w:tc>
        <w:tc>
          <w:tcPr>
            <w:tcW w:w="5130" w:type="dxa"/>
            <w:noWrap/>
            <w:vAlign w:val="center"/>
            <w:hideMark/>
          </w:tcPr>
          <w:p w14:paraId="5E4FA507" w14:textId="77777777" w:rsidR="002F5E9B" w:rsidRPr="00F57401"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Cochran; Crosby; Hockley; Lubbock; Lynn</w:t>
            </w:r>
          </w:p>
        </w:tc>
        <w:tc>
          <w:tcPr>
            <w:tcW w:w="901" w:type="dxa"/>
            <w:noWrap/>
            <w:vAlign w:val="center"/>
            <w:hideMark/>
          </w:tcPr>
          <w:p w14:paraId="307AE791" w14:textId="77777777" w:rsidR="002F5E9B" w:rsidRPr="00F57401" w:rsidRDefault="002F5E9B" w:rsidP="002556B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2F5E9B" w:rsidRPr="00F57401" w14:paraId="406C306A" w14:textId="77777777" w:rsidTr="002556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85" w:type="dxa"/>
            <w:noWrap/>
            <w:vAlign w:val="center"/>
            <w:hideMark/>
          </w:tcPr>
          <w:p w14:paraId="3ED25B34" w14:textId="77777777" w:rsidR="002F5E9B" w:rsidRPr="00F57401" w:rsidRDefault="002F5E9B" w:rsidP="002556B8">
            <w:pPr>
              <w:rPr>
                <w:rFonts w:ascii="Verdana" w:hAnsi="Verdana"/>
                <w:b w:val="0"/>
                <w:bCs w:val="0"/>
                <w:color w:val="000000"/>
                <w:sz w:val="20"/>
                <w:szCs w:val="20"/>
              </w:rPr>
            </w:pPr>
            <w:r w:rsidRPr="00F57401">
              <w:rPr>
                <w:rFonts w:ascii="Verdana" w:hAnsi="Verdana"/>
                <w:b w:val="0"/>
                <w:bCs w:val="0"/>
                <w:color w:val="000000"/>
                <w:sz w:val="20"/>
                <w:szCs w:val="20"/>
              </w:rPr>
              <w:t>MHMR of Tarrant County</w:t>
            </w:r>
          </w:p>
        </w:tc>
        <w:tc>
          <w:tcPr>
            <w:tcW w:w="5130" w:type="dxa"/>
            <w:noWrap/>
            <w:vAlign w:val="center"/>
            <w:hideMark/>
          </w:tcPr>
          <w:p w14:paraId="2701AC63" w14:textId="77777777" w:rsidR="002F5E9B" w:rsidRPr="00F57401"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Tarrant</w:t>
            </w:r>
          </w:p>
        </w:tc>
        <w:tc>
          <w:tcPr>
            <w:tcW w:w="901" w:type="dxa"/>
            <w:noWrap/>
            <w:vAlign w:val="center"/>
            <w:hideMark/>
          </w:tcPr>
          <w:p w14:paraId="063F2B49" w14:textId="77777777" w:rsidR="002F5E9B" w:rsidRPr="00F57401" w:rsidRDefault="002F5E9B" w:rsidP="002556B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2F5E9B" w:rsidRPr="00F57401" w14:paraId="233AF65F" w14:textId="77777777" w:rsidTr="002556B8">
        <w:trPr>
          <w:trHeight w:val="435"/>
          <w:jc w:val="center"/>
        </w:trPr>
        <w:tc>
          <w:tcPr>
            <w:cnfStyle w:val="001000000000" w:firstRow="0" w:lastRow="0" w:firstColumn="1" w:lastColumn="0" w:oddVBand="0" w:evenVBand="0" w:oddHBand="0" w:evenHBand="0" w:firstRowFirstColumn="0" w:firstRowLastColumn="0" w:lastRowFirstColumn="0" w:lastRowLastColumn="0"/>
            <w:tcW w:w="3785" w:type="dxa"/>
            <w:noWrap/>
            <w:vAlign w:val="center"/>
            <w:hideMark/>
          </w:tcPr>
          <w:p w14:paraId="118A2262" w14:textId="77777777" w:rsidR="002F5E9B" w:rsidRPr="00F57401" w:rsidRDefault="002F5E9B" w:rsidP="002556B8">
            <w:pPr>
              <w:rPr>
                <w:rFonts w:ascii="Verdana" w:hAnsi="Verdana"/>
                <w:b w:val="0"/>
                <w:bCs w:val="0"/>
                <w:color w:val="000000"/>
                <w:sz w:val="20"/>
                <w:szCs w:val="20"/>
              </w:rPr>
            </w:pPr>
            <w:r w:rsidRPr="00F57401">
              <w:rPr>
                <w:rFonts w:ascii="Verdana" w:hAnsi="Verdana"/>
                <w:b w:val="0"/>
                <w:bCs w:val="0"/>
                <w:color w:val="000000"/>
                <w:sz w:val="20"/>
                <w:szCs w:val="20"/>
              </w:rPr>
              <w:t>Texana Center</w:t>
            </w:r>
          </w:p>
        </w:tc>
        <w:tc>
          <w:tcPr>
            <w:tcW w:w="5130" w:type="dxa"/>
            <w:vAlign w:val="center"/>
            <w:hideMark/>
          </w:tcPr>
          <w:p w14:paraId="7B55D533" w14:textId="77777777" w:rsidR="002F5E9B" w:rsidRPr="00F57401"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Austin; Colorado; Fort Bend; Matagorda; Waller; Wharton</w:t>
            </w:r>
          </w:p>
        </w:tc>
        <w:tc>
          <w:tcPr>
            <w:tcW w:w="901" w:type="dxa"/>
            <w:noWrap/>
            <w:vAlign w:val="center"/>
            <w:hideMark/>
          </w:tcPr>
          <w:p w14:paraId="26E1104C" w14:textId="77777777" w:rsidR="002F5E9B" w:rsidRPr="00F57401" w:rsidRDefault="002F5E9B" w:rsidP="002556B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r w:rsidR="002F5E9B" w:rsidRPr="00F57401" w14:paraId="33BDC805" w14:textId="77777777" w:rsidTr="002556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85" w:type="dxa"/>
            <w:noWrap/>
            <w:vAlign w:val="center"/>
            <w:hideMark/>
          </w:tcPr>
          <w:p w14:paraId="15095D4A" w14:textId="77777777" w:rsidR="002F5E9B" w:rsidRPr="00F57401" w:rsidRDefault="002F5E9B" w:rsidP="002556B8">
            <w:pPr>
              <w:rPr>
                <w:rFonts w:ascii="Verdana" w:hAnsi="Verdana"/>
                <w:b w:val="0"/>
                <w:bCs w:val="0"/>
                <w:color w:val="000000"/>
                <w:sz w:val="20"/>
                <w:szCs w:val="20"/>
              </w:rPr>
            </w:pPr>
            <w:r w:rsidRPr="00F57401">
              <w:rPr>
                <w:rFonts w:ascii="Verdana" w:hAnsi="Verdana"/>
                <w:b w:val="0"/>
                <w:bCs w:val="0"/>
                <w:color w:val="000000"/>
                <w:sz w:val="20"/>
                <w:szCs w:val="20"/>
              </w:rPr>
              <w:t>Tri-County Behavioral Healthcare</w:t>
            </w:r>
          </w:p>
        </w:tc>
        <w:tc>
          <w:tcPr>
            <w:tcW w:w="5130" w:type="dxa"/>
            <w:noWrap/>
            <w:vAlign w:val="center"/>
            <w:hideMark/>
          </w:tcPr>
          <w:p w14:paraId="234C98E8" w14:textId="77777777" w:rsidR="002F5E9B" w:rsidRPr="00F57401"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Liberty; Montgomery; Walker</w:t>
            </w:r>
          </w:p>
        </w:tc>
        <w:tc>
          <w:tcPr>
            <w:tcW w:w="901" w:type="dxa"/>
            <w:noWrap/>
            <w:vAlign w:val="center"/>
            <w:hideMark/>
          </w:tcPr>
          <w:p w14:paraId="4C92B886" w14:textId="77777777" w:rsidR="002F5E9B" w:rsidRPr="00F57401" w:rsidRDefault="002F5E9B" w:rsidP="002556B8">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p>
        </w:tc>
      </w:tr>
      <w:tr w:rsidR="002F5E9B" w:rsidRPr="00F57401" w14:paraId="48D3B7A9" w14:textId="77777777" w:rsidTr="002556B8">
        <w:trPr>
          <w:trHeight w:val="300"/>
          <w:jc w:val="center"/>
        </w:trPr>
        <w:tc>
          <w:tcPr>
            <w:cnfStyle w:val="001000000000" w:firstRow="0" w:lastRow="0" w:firstColumn="1" w:lastColumn="0" w:oddVBand="0" w:evenVBand="0" w:oddHBand="0" w:evenHBand="0" w:firstRowFirstColumn="0" w:firstRowLastColumn="0" w:lastRowFirstColumn="0" w:lastRowLastColumn="0"/>
            <w:tcW w:w="3785" w:type="dxa"/>
            <w:noWrap/>
            <w:vAlign w:val="center"/>
            <w:hideMark/>
          </w:tcPr>
          <w:p w14:paraId="12AF2B68" w14:textId="77777777" w:rsidR="002F5E9B" w:rsidRPr="00F57401" w:rsidRDefault="002F5E9B" w:rsidP="002556B8">
            <w:pPr>
              <w:rPr>
                <w:rFonts w:ascii="Verdana" w:hAnsi="Verdana"/>
                <w:b w:val="0"/>
                <w:bCs w:val="0"/>
                <w:color w:val="000000"/>
                <w:sz w:val="20"/>
                <w:szCs w:val="20"/>
              </w:rPr>
            </w:pPr>
            <w:r w:rsidRPr="00F57401">
              <w:rPr>
                <w:rFonts w:ascii="Verdana" w:hAnsi="Verdana"/>
                <w:b w:val="0"/>
                <w:bCs w:val="0"/>
                <w:color w:val="000000"/>
                <w:sz w:val="20"/>
                <w:szCs w:val="20"/>
              </w:rPr>
              <w:t>Tropical Texas Behavioral Health</w:t>
            </w:r>
          </w:p>
        </w:tc>
        <w:tc>
          <w:tcPr>
            <w:tcW w:w="5130" w:type="dxa"/>
            <w:noWrap/>
            <w:vAlign w:val="center"/>
            <w:hideMark/>
          </w:tcPr>
          <w:p w14:paraId="6520E21C" w14:textId="77777777" w:rsidR="002F5E9B" w:rsidRPr="00F57401"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57401">
              <w:rPr>
                <w:rFonts w:ascii="Verdana" w:hAnsi="Verdana"/>
                <w:color w:val="000000"/>
                <w:sz w:val="20"/>
                <w:szCs w:val="20"/>
              </w:rPr>
              <w:t>Cameron; Hidalgo; Willacy</w:t>
            </w:r>
          </w:p>
        </w:tc>
        <w:tc>
          <w:tcPr>
            <w:tcW w:w="901" w:type="dxa"/>
            <w:noWrap/>
            <w:vAlign w:val="center"/>
            <w:hideMark/>
          </w:tcPr>
          <w:p w14:paraId="398F4841" w14:textId="77777777" w:rsidR="002F5E9B" w:rsidRPr="00F57401" w:rsidRDefault="002F5E9B" w:rsidP="002556B8">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p>
        </w:tc>
      </w:tr>
    </w:tbl>
    <w:p w14:paraId="7D39A442" w14:textId="77777777" w:rsidR="002F5E9B" w:rsidRPr="00F57401" w:rsidRDefault="002F5E9B" w:rsidP="002F5E9B">
      <w:pPr>
        <w:rPr>
          <w:rFonts w:ascii="Verdana" w:hAnsi="Verdana"/>
          <w:b/>
          <w:bCs/>
        </w:rPr>
      </w:pPr>
    </w:p>
    <w:p w14:paraId="275F7E53" w14:textId="77777777" w:rsidR="002F5E9B" w:rsidRDefault="002F5E9B" w:rsidP="002F5E9B">
      <w:pPr>
        <w:spacing w:after="160" w:line="259" w:lineRule="auto"/>
        <w:rPr>
          <w:rFonts w:ascii="Verdana" w:hAnsi="Verdana"/>
          <w:b/>
          <w:bCs/>
        </w:rPr>
      </w:pPr>
      <w:r>
        <w:rPr>
          <w:rFonts w:ascii="Verdana" w:hAnsi="Verdana"/>
          <w:b/>
          <w:bCs/>
        </w:rPr>
        <w:br w:type="page"/>
      </w:r>
    </w:p>
    <w:p w14:paraId="157E03DB" w14:textId="77777777" w:rsidR="002F5E9B" w:rsidRDefault="002F5E9B" w:rsidP="002F5E9B">
      <w:pPr>
        <w:pStyle w:val="ListParagraph"/>
        <w:numPr>
          <w:ilvl w:val="0"/>
          <w:numId w:val="2"/>
        </w:numPr>
        <w:ind w:left="720"/>
        <w:rPr>
          <w:rFonts w:ascii="Verdana" w:hAnsi="Verdana"/>
          <w:b/>
          <w:bCs/>
        </w:rPr>
      </w:pPr>
      <w:r>
        <w:rPr>
          <w:rFonts w:ascii="Verdana" w:hAnsi="Verdana"/>
          <w:b/>
          <w:bCs/>
        </w:rPr>
        <w:lastRenderedPageBreak/>
        <w:t>Organizational Assessment for Suicide Safer Care/Zero Suicide, National Action Alliance for Suicide Prevention, Texas Version</w:t>
      </w:r>
    </w:p>
    <w:p w14:paraId="1E66A9E6" w14:textId="77777777" w:rsidR="002F5E9B" w:rsidRDefault="002F5E9B" w:rsidP="002F5E9B">
      <w:pPr>
        <w:pStyle w:val="ListParagraph"/>
        <w:rPr>
          <w:rFonts w:ascii="Verdana" w:hAnsi="Verdana"/>
          <w:b/>
          <w:bCs/>
        </w:rPr>
      </w:pPr>
    </w:p>
    <w:p w14:paraId="63909F04" w14:textId="77777777" w:rsidR="002F5E9B" w:rsidRPr="005B2DA6" w:rsidRDefault="002F5E9B" w:rsidP="002F5E9B">
      <w:pPr>
        <w:pStyle w:val="ListParagraph"/>
        <w:rPr>
          <w:rFonts w:ascii="Verdana" w:hAnsi="Verdana"/>
          <w:sz w:val="20"/>
          <w:szCs w:val="20"/>
        </w:rPr>
      </w:pPr>
      <w:r w:rsidRPr="005B2DA6">
        <w:rPr>
          <w:rFonts w:ascii="Verdana" w:hAnsi="Verdana"/>
          <w:sz w:val="20"/>
          <w:szCs w:val="20"/>
        </w:rPr>
        <w:t>This survey aims to assess your organization’s approach to suicide care.  Individuals involved in policymaking and care for individuals at risk for suicide should complete this survey as a team, including the agency’s executive leadership, clinical managers, and suicide prevention officer.  This survey can be used early in the launch of a Zero Suicide initiative to assess organizational strengths and needs, develop a work plan, and periodically assess progress.  This survey is adapted from the National Action Alliance Zero Suicide Toolkit and designed to evaluate the core components of the Zero Suicide in Texas (ZEST) Suicide Safe Care Center model.</w:t>
      </w:r>
    </w:p>
    <w:p w14:paraId="3E313AB7" w14:textId="77777777" w:rsidR="002F5E9B" w:rsidRDefault="002F5E9B" w:rsidP="002F5E9B">
      <w:pPr>
        <w:pStyle w:val="ListParagraph"/>
        <w:rPr>
          <w:rFonts w:ascii="Verdana" w:hAnsi="Verdana"/>
          <w:i/>
          <w:iCs/>
          <w:sz w:val="20"/>
          <w:szCs w:val="20"/>
        </w:rPr>
      </w:pPr>
    </w:p>
    <w:p w14:paraId="01A6454B" w14:textId="77777777" w:rsidR="002F5E9B" w:rsidRDefault="002F5E9B" w:rsidP="002F5E9B">
      <w:pPr>
        <w:pStyle w:val="ListParagraph"/>
        <w:rPr>
          <w:rFonts w:ascii="Verdana" w:hAnsi="Verdana"/>
          <w:b/>
          <w:bCs/>
        </w:rPr>
      </w:pPr>
      <w:r w:rsidRPr="00665505">
        <w:rPr>
          <w:rFonts w:ascii="Verdana" w:hAnsi="Verdana"/>
          <w:i/>
          <w:iCs/>
          <w:sz w:val="20"/>
          <w:szCs w:val="20"/>
        </w:rPr>
        <w:t>Select one of the five options that best describes your organization</w:t>
      </w:r>
      <w:r>
        <w:rPr>
          <w:rFonts w:ascii="Verdana" w:hAnsi="Verdana"/>
          <w:i/>
          <w:iCs/>
          <w:sz w:val="20"/>
          <w:szCs w:val="20"/>
        </w:rPr>
        <w:t xml:space="preserve"> for each issue/question.</w:t>
      </w:r>
    </w:p>
    <w:p w14:paraId="62BCF44F" w14:textId="77777777" w:rsidR="002F5E9B" w:rsidRDefault="002F5E9B" w:rsidP="002F5E9B">
      <w:pPr>
        <w:pStyle w:val="ListParagraph"/>
        <w:rPr>
          <w:rFonts w:ascii="Verdana" w:hAnsi="Verdana"/>
          <w:b/>
          <w:bCs/>
        </w:rPr>
      </w:pPr>
    </w:p>
    <w:p w14:paraId="05F55F09" w14:textId="77777777" w:rsidR="002F5E9B" w:rsidRPr="00665505" w:rsidRDefault="002F5E9B" w:rsidP="002F5E9B">
      <w:pPr>
        <w:pStyle w:val="ListParagraph"/>
        <w:numPr>
          <w:ilvl w:val="0"/>
          <w:numId w:val="11"/>
        </w:numPr>
        <w:rPr>
          <w:rFonts w:ascii="Verdana" w:hAnsi="Verdana"/>
          <w:b/>
          <w:bCs/>
          <w:i/>
          <w:iCs/>
        </w:rPr>
      </w:pPr>
      <w:r w:rsidRPr="0094185C">
        <w:rPr>
          <w:rFonts w:ascii="Verdana" w:hAnsi="Verdana"/>
          <w:b/>
          <w:bCs/>
          <w:sz w:val="20"/>
          <w:szCs w:val="20"/>
        </w:rPr>
        <w:t>Developing a Leadership-driven, Safety-Oriented Culture – Suicide Safe Care Policy:</w:t>
      </w:r>
    </w:p>
    <w:p w14:paraId="314B7D2A" w14:textId="77777777" w:rsidR="002F5E9B" w:rsidRPr="00665505" w:rsidRDefault="002F5E9B" w:rsidP="002F5E9B">
      <w:pPr>
        <w:pStyle w:val="ListParagraph"/>
        <w:rPr>
          <w:rFonts w:ascii="Verdana" w:hAnsi="Verdana"/>
          <w:b/>
          <w:bCs/>
          <w:i/>
          <w:iCs/>
        </w:rPr>
      </w:pPr>
      <w:r w:rsidRPr="0094185C">
        <w:rPr>
          <w:rFonts w:ascii="Verdana" w:hAnsi="Verdana"/>
          <w:sz w:val="20"/>
          <w:szCs w:val="20"/>
        </w:rPr>
        <w:t>What type of formal commitment through written policies has leadership made to reduce suicide and provide suicide safer care among people who use the organization’s services?</w:t>
      </w:r>
    </w:p>
    <w:tbl>
      <w:tblPr>
        <w:tblStyle w:val="GridTable4-Accent1"/>
        <w:tblW w:w="0" w:type="auto"/>
        <w:jc w:val="center"/>
        <w:tblLook w:val="04A0" w:firstRow="1" w:lastRow="0" w:firstColumn="1" w:lastColumn="0" w:noHBand="0" w:noVBand="1"/>
      </w:tblPr>
      <w:tblGrid>
        <w:gridCol w:w="625"/>
        <w:gridCol w:w="1250"/>
        <w:gridCol w:w="7475"/>
      </w:tblGrid>
      <w:tr w:rsidR="002F5E9B" w:rsidRPr="0094185C" w14:paraId="1969DF20" w14:textId="77777777" w:rsidTr="002556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380D8422" w14:textId="77777777" w:rsidR="002F5E9B" w:rsidRPr="0094185C" w:rsidRDefault="002F5E9B" w:rsidP="002556B8">
            <w:pPr>
              <w:pStyle w:val="ListParagraph"/>
              <w:ind w:left="0"/>
              <w:jc w:val="center"/>
              <w:rPr>
                <w:rFonts w:ascii="Verdana" w:hAnsi="Verdana"/>
                <w:sz w:val="20"/>
                <w:szCs w:val="20"/>
              </w:rPr>
            </w:pPr>
            <w:r w:rsidRPr="0094185C">
              <w:rPr>
                <w:rFonts w:ascii="Verdana" w:hAnsi="Verdana"/>
                <w:sz w:val="20"/>
                <w:szCs w:val="20"/>
              </w:rPr>
              <w:t>Nbr</w:t>
            </w:r>
          </w:p>
        </w:tc>
        <w:tc>
          <w:tcPr>
            <w:tcW w:w="900" w:type="dxa"/>
            <w:vAlign w:val="center"/>
          </w:tcPr>
          <w:p w14:paraId="7992D7F3" w14:textId="77777777" w:rsidR="002F5E9B" w:rsidRPr="0094185C" w:rsidRDefault="002F5E9B" w:rsidP="002556B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94185C">
              <w:rPr>
                <w:rFonts w:ascii="Verdana" w:hAnsi="Verdana"/>
                <w:sz w:val="20"/>
                <w:szCs w:val="20"/>
              </w:rPr>
              <w:t>Select</w:t>
            </w:r>
            <w:r>
              <w:rPr>
                <w:rFonts w:ascii="Verdana" w:hAnsi="Verdana"/>
                <w:sz w:val="20"/>
                <w:szCs w:val="20"/>
              </w:rPr>
              <w:t>ion</w:t>
            </w:r>
          </w:p>
        </w:tc>
        <w:tc>
          <w:tcPr>
            <w:tcW w:w="7825" w:type="dxa"/>
            <w:vAlign w:val="center"/>
          </w:tcPr>
          <w:p w14:paraId="1173900C" w14:textId="2E7C9C20" w:rsidR="002F5E9B" w:rsidRPr="00665505" w:rsidRDefault="002F5E9B" w:rsidP="002556B8">
            <w:pPr>
              <w:pStyle w:val="ListParagraph"/>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665505">
              <w:rPr>
                <w:rFonts w:ascii="Verdana" w:hAnsi="Verdana"/>
                <w:sz w:val="20"/>
                <w:szCs w:val="20"/>
              </w:rPr>
              <w:t>Description</w:t>
            </w:r>
          </w:p>
        </w:tc>
      </w:tr>
      <w:tr w:rsidR="002F5E9B" w:rsidRPr="0094185C" w14:paraId="3041B5AF"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0DA17C09"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1</w:t>
            </w:r>
          </w:p>
        </w:tc>
        <w:tc>
          <w:tcPr>
            <w:tcW w:w="900" w:type="dxa"/>
            <w:vAlign w:val="center"/>
          </w:tcPr>
          <w:p w14:paraId="07201B99"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825" w:type="dxa"/>
            <w:vAlign w:val="center"/>
          </w:tcPr>
          <w:p w14:paraId="75CF6424" w14:textId="77777777" w:rsidR="002F5E9B" w:rsidRPr="00665505"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665505">
              <w:rPr>
                <w:rFonts w:ascii="Verdana" w:hAnsi="Verdana"/>
                <w:sz w:val="20"/>
                <w:szCs w:val="20"/>
              </w:rPr>
              <w:t>The organization has no formal policy on suicide prevention and care.</w:t>
            </w:r>
          </w:p>
        </w:tc>
      </w:tr>
      <w:tr w:rsidR="002F5E9B" w:rsidRPr="0094185C" w14:paraId="49AC78F8"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63E3D71C"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2</w:t>
            </w:r>
          </w:p>
        </w:tc>
        <w:tc>
          <w:tcPr>
            <w:tcW w:w="900" w:type="dxa"/>
            <w:vAlign w:val="center"/>
          </w:tcPr>
          <w:p w14:paraId="36C03386"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825" w:type="dxa"/>
            <w:vAlign w:val="center"/>
          </w:tcPr>
          <w:p w14:paraId="06857A2B" w14:textId="77777777" w:rsidR="002F5E9B" w:rsidRPr="00665505"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65505">
              <w:rPr>
                <w:rFonts w:ascii="Verdana" w:hAnsi="Verdana"/>
                <w:sz w:val="20"/>
                <w:szCs w:val="20"/>
              </w:rPr>
              <w:t>The organization has one or more formal policies that relate to suicide prevention, such as clinical risk policies, but no specific suicide safe care policy.</w:t>
            </w:r>
          </w:p>
        </w:tc>
      </w:tr>
      <w:tr w:rsidR="002F5E9B" w:rsidRPr="0094185C" w14:paraId="17676114"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8A9A885"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3</w:t>
            </w:r>
          </w:p>
        </w:tc>
        <w:tc>
          <w:tcPr>
            <w:tcW w:w="900" w:type="dxa"/>
            <w:vAlign w:val="center"/>
          </w:tcPr>
          <w:p w14:paraId="1FB2DBC6"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825" w:type="dxa"/>
            <w:vAlign w:val="center"/>
          </w:tcPr>
          <w:p w14:paraId="2BA5EC4F" w14:textId="77777777" w:rsidR="002F5E9B" w:rsidRPr="00665505"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665505">
              <w:rPr>
                <w:rFonts w:ascii="Verdana" w:hAnsi="Verdana"/>
                <w:sz w:val="20"/>
                <w:szCs w:val="20"/>
              </w:rPr>
              <w:t>The organization has a formal written policy specifically addressing suicide prevention and suicide safe care.</w:t>
            </w:r>
            <w:r>
              <w:rPr>
                <w:rFonts w:ascii="Verdana" w:hAnsi="Verdana"/>
                <w:sz w:val="20"/>
                <w:szCs w:val="20"/>
              </w:rPr>
              <w:t xml:space="preserve"> </w:t>
            </w:r>
            <w:r w:rsidRPr="00665505">
              <w:rPr>
                <w:rFonts w:ascii="Verdana" w:hAnsi="Verdana"/>
                <w:sz w:val="20"/>
                <w:szCs w:val="20"/>
              </w:rPr>
              <w:t xml:space="preserve"> Policy addresses one or two components such as training or screening.</w:t>
            </w:r>
          </w:p>
        </w:tc>
      </w:tr>
      <w:tr w:rsidR="002F5E9B" w:rsidRPr="0094185C" w14:paraId="288EB9E8"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403EF97"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4</w:t>
            </w:r>
          </w:p>
        </w:tc>
        <w:tc>
          <w:tcPr>
            <w:tcW w:w="900" w:type="dxa"/>
            <w:vAlign w:val="center"/>
          </w:tcPr>
          <w:p w14:paraId="560B5DF4"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825" w:type="dxa"/>
            <w:vAlign w:val="center"/>
          </w:tcPr>
          <w:p w14:paraId="0D203B47" w14:textId="77777777" w:rsidR="002F5E9B" w:rsidRPr="00665505"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65505">
              <w:rPr>
                <w:rFonts w:ascii="Verdana" w:hAnsi="Verdana"/>
                <w:sz w:val="20"/>
                <w:szCs w:val="20"/>
              </w:rPr>
              <w:t>The organization has a formal written policy specifically addressing suicide prevention and suicide safe care.</w:t>
            </w:r>
            <w:r>
              <w:rPr>
                <w:rFonts w:ascii="Verdana" w:hAnsi="Verdana"/>
                <w:sz w:val="20"/>
                <w:szCs w:val="20"/>
              </w:rPr>
              <w:t xml:space="preserve"> </w:t>
            </w:r>
            <w:r w:rsidRPr="00665505">
              <w:rPr>
                <w:rFonts w:ascii="Verdana" w:hAnsi="Verdana"/>
                <w:sz w:val="20"/>
                <w:szCs w:val="20"/>
              </w:rPr>
              <w:t xml:space="preserve"> The policy addresses multiple dimensions of suicide care to </w:t>
            </w:r>
            <w:proofErr w:type="gramStart"/>
            <w:r w:rsidRPr="00665505">
              <w:rPr>
                <w:rFonts w:ascii="Verdana" w:hAnsi="Verdana"/>
                <w:sz w:val="20"/>
                <w:szCs w:val="20"/>
              </w:rPr>
              <w:t>include:</w:t>
            </w:r>
            <w:proofErr w:type="gramEnd"/>
            <w:r w:rsidRPr="00665505">
              <w:rPr>
                <w:rFonts w:ascii="Verdana" w:hAnsi="Verdana"/>
                <w:sz w:val="20"/>
                <w:szCs w:val="20"/>
              </w:rPr>
              <w:t xml:space="preserve"> workforce competency, identification of suicide risk, interventions tiered for risk, evidence-based treatment, follow-up during transitions.</w:t>
            </w:r>
          </w:p>
        </w:tc>
      </w:tr>
      <w:tr w:rsidR="002F5E9B" w:rsidRPr="0094185C" w14:paraId="4C1F2025"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067ECC15"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5</w:t>
            </w:r>
          </w:p>
        </w:tc>
        <w:tc>
          <w:tcPr>
            <w:tcW w:w="900" w:type="dxa"/>
            <w:vAlign w:val="center"/>
          </w:tcPr>
          <w:p w14:paraId="4967EA17"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825" w:type="dxa"/>
            <w:vAlign w:val="center"/>
          </w:tcPr>
          <w:p w14:paraId="328C517E" w14:textId="77777777" w:rsidR="002F5E9B" w:rsidRPr="00665505"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665505">
              <w:rPr>
                <w:rFonts w:ascii="Verdana" w:hAnsi="Verdana"/>
                <w:sz w:val="20"/>
                <w:szCs w:val="20"/>
              </w:rPr>
              <w:t>The organization has a formal written policy specifically addressing suicide prevention and suicide safe care with all elements identified previously.</w:t>
            </w:r>
            <w:r>
              <w:rPr>
                <w:rFonts w:ascii="Verdana" w:hAnsi="Verdana"/>
                <w:sz w:val="20"/>
                <w:szCs w:val="20"/>
              </w:rPr>
              <w:t xml:space="preserve"> </w:t>
            </w:r>
            <w:r w:rsidRPr="00665505">
              <w:rPr>
                <w:rFonts w:ascii="Verdana" w:hAnsi="Verdana"/>
                <w:sz w:val="20"/>
                <w:szCs w:val="20"/>
              </w:rPr>
              <w:t xml:space="preserve"> Prevention of compassion fatigue is a part of the formal policy.</w:t>
            </w:r>
            <w:r>
              <w:rPr>
                <w:rFonts w:ascii="Verdana" w:hAnsi="Verdana"/>
                <w:sz w:val="20"/>
                <w:szCs w:val="20"/>
              </w:rPr>
              <w:t xml:space="preserve"> </w:t>
            </w:r>
            <w:r w:rsidRPr="00665505">
              <w:rPr>
                <w:rFonts w:ascii="Verdana" w:hAnsi="Verdana"/>
                <w:sz w:val="20"/>
                <w:szCs w:val="20"/>
              </w:rPr>
              <w:t xml:space="preserve"> All staff are aware that a suicide care plan and policy exist and can describe it.</w:t>
            </w:r>
          </w:p>
        </w:tc>
      </w:tr>
    </w:tbl>
    <w:p w14:paraId="61210F52" w14:textId="77777777" w:rsidR="002F5E9B" w:rsidRDefault="002F5E9B" w:rsidP="002F5E9B">
      <w:pPr>
        <w:rPr>
          <w:rFonts w:ascii="Verdana" w:hAnsi="Verdana"/>
          <w:b/>
          <w:bCs/>
        </w:rPr>
      </w:pPr>
    </w:p>
    <w:p w14:paraId="4C559B7F" w14:textId="77777777" w:rsidR="002F5E9B" w:rsidRPr="003A6399" w:rsidRDefault="002F5E9B" w:rsidP="002F5E9B">
      <w:pPr>
        <w:pStyle w:val="ListParagraph"/>
        <w:numPr>
          <w:ilvl w:val="0"/>
          <w:numId w:val="11"/>
        </w:numPr>
        <w:rPr>
          <w:rFonts w:ascii="Verdana" w:hAnsi="Verdana"/>
          <w:b/>
          <w:bCs/>
        </w:rPr>
      </w:pPr>
      <w:r w:rsidRPr="003A6399">
        <w:rPr>
          <w:rFonts w:ascii="Verdana" w:hAnsi="Verdana"/>
          <w:b/>
          <w:bCs/>
          <w:sz w:val="20"/>
          <w:szCs w:val="20"/>
        </w:rPr>
        <w:t>Developing a Leadership-driven, Safety-Oriented Culture – Staff Resources:</w:t>
      </w:r>
    </w:p>
    <w:p w14:paraId="0B3B47C2" w14:textId="77777777" w:rsidR="002F5E9B" w:rsidRPr="00665505" w:rsidRDefault="002F5E9B" w:rsidP="002F5E9B">
      <w:pPr>
        <w:pStyle w:val="ListParagraph"/>
        <w:rPr>
          <w:rFonts w:ascii="Verdana" w:hAnsi="Verdana"/>
          <w:b/>
          <w:bCs/>
        </w:rPr>
      </w:pPr>
      <w:r w:rsidRPr="003A6399">
        <w:rPr>
          <w:rFonts w:ascii="Verdana" w:hAnsi="Verdana"/>
          <w:sz w:val="20"/>
          <w:szCs w:val="20"/>
        </w:rPr>
        <w:t>What type of formal commitment has leadership made through staff assignment to reduce suicide and provide suicide safer care among people who use the organization’s services?</w:t>
      </w:r>
    </w:p>
    <w:tbl>
      <w:tblPr>
        <w:tblStyle w:val="GridTable4-Accent1"/>
        <w:tblW w:w="0" w:type="auto"/>
        <w:jc w:val="center"/>
        <w:tblLook w:val="04A0" w:firstRow="1" w:lastRow="0" w:firstColumn="1" w:lastColumn="0" w:noHBand="0" w:noVBand="1"/>
      </w:tblPr>
      <w:tblGrid>
        <w:gridCol w:w="625"/>
        <w:gridCol w:w="1250"/>
        <w:gridCol w:w="7475"/>
      </w:tblGrid>
      <w:tr w:rsidR="002F5E9B" w:rsidRPr="0094185C" w14:paraId="079E80D9" w14:textId="77777777" w:rsidTr="002556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C3C912C" w14:textId="77777777" w:rsidR="002F5E9B" w:rsidRPr="0094185C" w:rsidRDefault="002F5E9B" w:rsidP="002556B8">
            <w:pPr>
              <w:pStyle w:val="ListParagraph"/>
              <w:ind w:left="0"/>
              <w:jc w:val="center"/>
              <w:rPr>
                <w:rFonts w:ascii="Verdana" w:hAnsi="Verdana"/>
                <w:sz w:val="20"/>
                <w:szCs w:val="20"/>
              </w:rPr>
            </w:pPr>
            <w:r w:rsidRPr="0094185C">
              <w:rPr>
                <w:rFonts w:ascii="Verdana" w:hAnsi="Verdana"/>
                <w:sz w:val="20"/>
                <w:szCs w:val="20"/>
              </w:rPr>
              <w:t>Nbr</w:t>
            </w:r>
          </w:p>
        </w:tc>
        <w:tc>
          <w:tcPr>
            <w:tcW w:w="1250" w:type="dxa"/>
            <w:vAlign w:val="center"/>
          </w:tcPr>
          <w:p w14:paraId="3A9A51ED" w14:textId="77777777" w:rsidR="002F5E9B" w:rsidRPr="0094185C" w:rsidRDefault="002F5E9B" w:rsidP="002556B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94185C">
              <w:rPr>
                <w:rFonts w:ascii="Verdana" w:hAnsi="Verdana"/>
                <w:sz w:val="20"/>
                <w:szCs w:val="20"/>
              </w:rPr>
              <w:t>Select</w:t>
            </w:r>
            <w:r>
              <w:rPr>
                <w:rFonts w:ascii="Verdana" w:hAnsi="Verdana"/>
                <w:sz w:val="20"/>
                <w:szCs w:val="20"/>
              </w:rPr>
              <w:t>ion</w:t>
            </w:r>
          </w:p>
        </w:tc>
        <w:tc>
          <w:tcPr>
            <w:tcW w:w="7475" w:type="dxa"/>
            <w:vAlign w:val="center"/>
          </w:tcPr>
          <w:p w14:paraId="4D45BE33" w14:textId="7D7E319E" w:rsidR="002F5E9B" w:rsidRPr="00665505" w:rsidRDefault="002F5E9B" w:rsidP="002556B8">
            <w:pPr>
              <w:pStyle w:val="ListParagraph"/>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665505">
              <w:rPr>
                <w:rFonts w:ascii="Verdana" w:hAnsi="Verdana"/>
                <w:sz w:val="20"/>
                <w:szCs w:val="20"/>
              </w:rPr>
              <w:t>Description</w:t>
            </w:r>
          </w:p>
        </w:tc>
      </w:tr>
      <w:tr w:rsidR="002F5E9B" w:rsidRPr="0094185C" w14:paraId="7338A718"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66C1C1E6"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1</w:t>
            </w:r>
          </w:p>
        </w:tc>
        <w:tc>
          <w:tcPr>
            <w:tcW w:w="1250" w:type="dxa"/>
            <w:vAlign w:val="center"/>
          </w:tcPr>
          <w:p w14:paraId="32386FD2"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vAlign w:val="bottom"/>
          </w:tcPr>
          <w:p w14:paraId="3A2687E8" w14:textId="77777777" w:rsidR="002F5E9B" w:rsidRPr="005B2DA6"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B2DA6">
              <w:rPr>
                <w:rFonts w:ascii="Verdana" w:hAnsi="Verdana" w:cs="Calibri"/>
                <w:color w:val="000000"/>
                <w:sz w:val="20"/>
                <w:szCs w:val="20"/>
              </w:rPr>
              <w:t>No staff are tasked specifically with suicide prevention practices at the organization level.</w:t>
            </w:r>
          </w:p>
        </w:tc>
      </w:tr>
      <w:tr w:rsidR="002F5E9B" w:rsidRPr="0094185C" w14:paraId="54518CEF"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F6F3F6C"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2</w:t>
            </w:r>
          </w:p>
        </w:tc>
        <w:tc>
          <w:tcPr>
            <w:tcW w:w="1250" w:type="dxa"/>
            <w:vAlign w:val="center"/>
          </w:tcPr>
          <w:p w14:paraId="49E10E3E"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475" w:type="dxa"/>
            <w:vAlign w:val="bottom"/>
          </w:tcPr>
          <w:p w14:paraId="59EC2B9A" w14:textId="77777777" w:rsidR="002F5E9B" w:rsidRPr="005B2DA6"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B2DA6">
              <w:rPr>
                <w:rFonts w:ascii="Verdana" w:hAnsi="Verdana" w:cs="Calibri"/>
                <w:color w:val="000000"/>
                <w:sz w:val="20"/>
                <w:szCs w:val="20"/>
              </w:rPr>
              <w:t>One or more staff have duties related to suicide safe care practices or training on suicide prevention. Responsibilities are diffuse. Staff do not have the authority to change policies.</w:t>
            </w:r>
          </w:p>
        </w:tc>
      </w:tr>
      <w:tr w:rsidR="002F5E9B" w:rsidRPr="0094185C" w14:paraId="296ECC89"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7988C6E"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lastRenderedPageBreak/>
              <w:t>3</w:t>
            </w:r>
          </w:p>
        </w:tc>
        <w:tc>
          <w:tcPr>
            <w:tcW w:w="1250" w:type="dxa"/>
            <w:vAlign w:val="center"/>
          </w:tcPr>
          <w:p w14:paraId="12504F7A"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vAlign w:val="bottom"/>
          </w:tcPr>
          <w:p w14:paraId="2E05A3EF" w14:textId="77777777" w:rsidR="002F5E9B" w:rsidRPr="005B2DA6"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B2DA6">
              <w:rPr>
                <w:rFonts w:ascii="Verdana" w:hAnsi="Verdana" w:cs="Calibri"/>
                <w:color w:val="000000"/>
                <w:sz w:val="20"/>
                <w:szCs w:val="20"/>
              </w:rPr>
              <w:t>One or more staff are clearly tasked with leading organizational suicide prevention efforts and have authority to identify and recommend changes to policies and practices.</w:t>
            </w:r>
          </w:p>
        </w:tc>
      </w:tr>
      <w:tr w:rsidR="002F5E9B" w:rsidRPr="0094185C" w14:paraId="3DB8B295"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1AA96CE7"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4</w:t>
            </w:r>
          </w:p>
        </w:tc>
        <w:tc>
          <w:tcPr>
            <w:tcW w:w="1250" w:type="dxa"/>
            <w:vAlign w:val="center"/>
          </w:tcPr>
          <w:p w14:paraId="70C3982E"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475" w:type="dxa"/>
            <w:vAlign w:val="bottom"/>
          </w:tcPr>
          <w:p w14:paraId="1AB21ABE" w14:textId="77777777" w:rsidR="002F5E9B" w:rsidRPr="005B2DA6"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B2DA6">
              <w:rPr>
                <w:rFonts w:ascii="Verdana" w:hAnsi="Verdana" w:cs="Calibri"/>
                <w:color w:val="000000"/>
                <w:sz w:val="20"/>
                <w:szCs w:val="20"/>
              </w:rPr>
              <w:t>A team of individuals is tasked with examining suicide prevention policies and practices. The team meets occasionally or as needed.  The team does not have full authority to make policy/practice changes but can make recommendations to leadership.</w:t>
            </w:r>
          </w:p>
        </w:tc>
      </w:tr>
      <w:tr w:rsidR="002F5E9B" w:rsidRPr="0094185C" w14:paraId="4C378BF5"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1A7C383"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5</w:t>
            </w:r>
          </w:p>
        </w:tc>
        <w:tc>
          <w:tcPr>
            <w:tcW w:w="1250" w:type="dxa"/>
            <w:vAlign w:val="center"/>
          </w:tcPr>
          <w:p w14:paraId="4C045A12"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vAlign w:val="bottom"/>
          </w:tcPr>
          <w:p w14:paraId="5E004A84" w14:textId="77777777" w:rsidR="002F5E9B" w:rsidRPr="005B2DA6"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B2DA6">
              <w:rPr>
                <w:rFonts w:ascii="Verdana" w:hAnsi="Verdana" w:cs="Calibri"/>
                <w:color w:val="000000"/>
                <w:sz w:val="20"/>
                <w:szCs w:val="20"/>
              </w:rPr>
              <w:t>A multi-disciplinary team is tasked with continuous quality improvement related to suicide safe care practices. The team meets regularly and has the authority to make changes to policies and practices.  There is a budget for suicide prevention and care training and tools.</w:t>
            </w:r>
          </w:p>
        </w:tc>
      </w:tr>
    </w:tbl>
    <w:p w14:paraId="0A012653" w14:textId="77777777" w:rsidR="002F5E9B" w:rsidRPr="00665505" w:rsidRDefault="002F5E9B" w:rsidP="002F5E9B">
      <w:pPr>
        <w:pStyle w:val="ListParagraph"/>
        <w:rPr>
          <w:rFonts w:ascii="Verdana" w:hAnsi="Verdana"/>
          <w:b/>
          <w:bCs/>
        </w:rPr>
      </w:pPr>
    </w:p>
    <w:p w14:paraId="6927FC57" w14:textId="77777777" w:rsidR="002F5E9B" w:rsidRPr="003A6399" w:rsidRDefault="002F5E9B" w:rsidP="002F5E9B">
      <w:pPr>
        <w:pStyle w:val="ListParagraph"/>
        <w:numPr>
          <w:ilvl w:val="0"/>
          <w:numId w:val="11"/>
        </w:numPr>
        <w:rPr>
          <w:rFonts w:ascii="Verdana" w:hAnsi="Verdana"/>
          <w:b/>
          <w:bCs/>
        </w:rPr>
      </w:pPr>
      <w:r w:rsidRPr="003A6399">
        <w:rPr>
          <w:rFonts w:ascii="Verdana" w:hAnsi="Verdana"/>
          <w:b/>
          <w:bCs/>
          <w:sz w:val="20"/>
          <w:szCs w:val="20"/>
        </w:rPr>
        <w:t>Developing a Leadership-driven, Safety-Oriented Culture – Role of Suicide Attempt and Loss Survivors:</w:t>
      </w:r>
    </w:p>
    <w:p w14:paraId="3E088CAB" w14:textId="77777777" w:rsidR="002F5E9B" w:rsidRPr="003A6399" w:rsidRDefault="002F5E9B" w:rsidP="002F5E9B">
      <w:pPr>
        <w:pStyle w:val="ListParagraph"/>
        <w:rPr>
          <w:rFonts w:ascii="Verdana" w:hAnsi="Verdana"/>
        </w:rPr>
      </w:pPr>
      <w:r w:rsidRPr="003A6399">
        <w:rPr>
          <w:rFonts w:ascii="Verdana" w:hAnsi="Verdana"/>
          <w:sz w:val="20"/>
          <w:szCs w:val="20"/>
        </w:rPr>
        <w:t>What is the role of suicide attempt and loss survivors in the development and implementation of the organization’s suicide care policy?</w:t>
      </w:r>
    </w:p>
    <w:tbl>
      <w:tblPr>
        <w:tblStyle w:val="GridTable4-Accent1"/>
        <w:tblW w:w="0" w:type="auto"/>
        <w:jc w:val="center"/>
        <w:tblLook w:val="04A0" w:firstRow="1" w:lastRow="0" w:firstColumn="1" w:lastColumn="0" w:noHBand="0" w:noVBand="1"/>
      </w:tblPr>
      <w:tblGrid>
        <w:gridCol w:w="625"/>
        <w:gridCol w:w="1250"/>
        <w:gridCol w:w="7475"/>
      </w:tblGrid>
      <w:tr w:rsidR="002F5E9B" w:rsidRPr="0094185C" w14:paraId="1A5642AE" w14:textId="77777777" w:rsidTr="002556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690947A6" w14:textId="77777777" w:rsidR="002F5E9B" w:rsidRPr="0094185C" w:rsidRDefault="002F5E9B" w:rsidP="002556B8">
            <w:pPr>
              <w:pStyle w:val="ListParagraph"/>
              <w:ind w:left="0"/>
              <w:jc w:val="center"/>
              <w:rPr>
                <w:rFonts w:ascii="Verdana" w:hAnsi="Verdana"/>
                <w:sz w:val="20"/>
                <w:szCs w:val="20"/>
              </w:rPr>
            </w:pPr>
            <w:r w:rsidRPr="0094185C">
              <w:rPr>
                <w:rFonts w:ascii="Verdana" w:hAnsi="Verdana"/>
                <w:sz w:val="20"/>
                <w:szCs w:val="20"/>
              </w:rPr>
              <w:t>Nbr</w:t>
            </w:r>
          </w:p>
        </w:tc>
        <w:tc>
          <w:tcPr>
            <w:tcW w:w="1250" w:type="dxa"/>
            <w:vAlign w:val="center"/>
          </w:tcPr>
          <w:p w14:paraId="240E88BE" w14:textId="77777777" w:rsidR="002F5E9B" w:rsidRPr="0094185C" w:rsidRDefault="002F5E9B" w:rsidP="002556B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94185C">
              <w:rPr>
                <w:rFonts w:ascii="Verdana" w:hAnsi="Verdana"/>
                <w:sz w:val="20"/>
                <w:szCs w:val="20"/>
              </w:rPr>
              <w:t>Select</w:t>
            </w:r>
            <w:r>
              <w:rPr>
                <w:rFonts w:ascii="Verdana" w:hAnsi="Verdana"/>
                <w:sz w:val="20"/>
                <w:szCs w:val="20"/>
              </w:rPr>
              <w:t>ion</w:t>
            </w:r>
          </w:p>
        </w:tc>
        <w:tc>
          <w:tcPr>
            <w:tcW w:w="7475" w:type="dxa"/>
            <w:vAlign w:val="center"/>
          </w:tcPr>
          <w:p w14:paraId="5CA0A7E7" w14:textId="6D426ADD" w:rsidR="002F5E9B" w:rsidRPr="00665505" w:rsidRDefault="002F5E9B" w:rsidP="002556B8">
            <w:pPr>
              <w:pStyle w:val="ListParagraph"/>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665505">
              <w:rPr>
                <w:rFonts w:ascii="Verdana" w:hAnsi="Verdana"/>
                <w:sz w:val="20"/>
                <w:szCs w:val="20"/>
              </w:rPr>
              <w:t>Description</w:t>
            </w:r>
          </w:p>
        </w:tc>
      </w:tr>
      <w:tr w:rsidR="002F5E9B" w:rsidRPr="0094185C" w14:paraId="398C0025"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A48C70D"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1</w:t>
            </w:r>
          </w:p>
        </w:tc>
        <w:tc>
          <w:tcPr>
            <w:tcW w:w="1250" w:type="dxa"/>
            <w:vAlign w:val="center"/>
          </w:tcPr>
          <w:p w14:paraId="5509469E"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vAlign w:val="bottom"/>
          </w:tcPr>
          <w:p w14:paraId="5FE6EFD7" w14:textId="77777777" w:rsidR="002F5E9B" w:rsidRPr="005B2DA6"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B2DA6">
              <w:rPr>
                <w:rFonts w:ascii="Verdana" w:hAnsi="Verdana" w:cs="Calibri"/>
                <w:color w:val="000000"/>
                <w:sz w:val="20"/>
                <w:szCs w:val="20"/>
              </w:rPr>
              <w:t>Suicide attempt or loss survivors are not involved in the development or implementation of suicide prevention activities within the organization.</w:t>
            </w:r>
          </w:p>
        </w:tc>
      </w:tr>
      <w:tr w:rsidR="002F5E9B" w:rsidRPr="0094185C" w14:paraId="11F8F937"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4AEE5AA4"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2</w:t>
            </w:r>
          </w:p>
        </w:tc>
        <w:tc>
          <w:tcPr>
            <w:tcW w:w="1250" w:type="dxa"/>
            <w:vAlign w:val="center"/>
          </w:tcPr>
          <w:p w14:paraId="35181F31"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475" w:type="dxa"/>
            <w:vAlign w:val="bottom"/>
          </w:tcPr>
          <w:p w14:paraId="79717DED" w14:textId="77777777" w:rsidR="002F5E9B" w:rsidRPr="005B2DA6"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B2DA6">
              <w:rPr>
                <w:rFonts w:ascii="Verdana" w:hAnsi="Verdana" w:cs="Calibri"/>
                <w:color w:val="000000"/>
                <w:sz w:val="20"/>
                <w:szCs w:val="20"/>
              </w:rPr>
              <w:t>Suicide attempt or loss survivors have informal roles within the organization, such as serving as volunteers.</w:t>
            </w:r>
          </w:p>
        </w:tc>
      </w:tr>
      <w:tr w:rsidR="002F5E9B" w:rsidRPr="0094185C" w14:paraId="20A669A4"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177D803C"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3</w:t>
            </w:r>
          </w:p>
        </w:tc>
        <w:tc>
          <w:tcPr>
            <w:tcW w:w="1250" w:type="dxa"/>
            <w:vAlign w:val="center"/>
          </w:tcPr>
          <w:p w14:paraId="44AD3BB0"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vAlign w:val="bottom"/>
          </w:tcPr>
          <w:p w14:paraId="44D7AA20" w14:textId="77777777" w:rsidR="002F5E9B" w:rsidRPr="005B2DA6"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B2DA6">
              <w:rPr>
                <w:rFonts w:ascii="Verdana" w:hAnsi="Verdana" w:cs="Calibri"/>
                <w:color w:val="000000"/>
                <w:sz w:val="20"/>
                <w:szCs w:val="20"/>
              </w:rPr>
              <w:t>The role of suicide attempt or loss survivors is limited to one specific activity, such as leading a support group.</w:t>
            </w:r>
          </w:p>
        </w:tc>
      </w:tr>
      <w:tr w:rsidR="002F5E9B" w:rsidRPr="0094185C" w14:paraId="4E680D8D"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2B2F6E27"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4</w:t>
            </w:r>
          </w:p>
        </w:tc>
        <w:tc>
          <w:tcPr>
            <w:tcW w:w="1250" w:type="dxa"/>
            <w:vAlign w:val="center"/>
          </w:tcPr>
          <w:p w14:paraId="55A1A323"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475" w:type="dxa"/>
            <w:vAlign w:val="bottom"/>
          </w:tcPr>
          <w:p w14:paraId="34FC4ECE" w14:textId="77777777" w:rsidR="002F5E9B" w:rsidRPr="005B2DA6"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B2DA6">
              <w:rPr>
                <w:rFonts w:ascii="Verdana" w:hAnsi="Verdana" w:cs="Calibri"/>
                <w:color w:val="000000"/>
                <w:sz w:val="20"/>
                <w:szCs w:val="20"/>
              </w:rPr>
              <w:t xml:space="preserve">Suicide attempt and loss survivors are part of our guidance team and provide regular input in our planning process. </w:t>
            </w:r>
          </w:p>
        </w:tc>
      </w:tr>
      <w:tr w:rsidR="002F5E9B" w:rsidRPr="0094185C" w14:paraId="01E34668"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08DCB677"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5</w:t>
            </w:r>
          </w:p>
        </w:tc>
        <w:tc>
          <w:tcPr>
            <w:tcW w:w="1250" w:type="dxa"/>
            <w:vAlign w:val="center"/>
          </w:tcPr>
          <w:p w14:paraId="16509759"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vAlign w:val="bottom"/>
          </w:tcPr>
          <w:p w14:paraId="2CCAF9F0" w14:textId="77777777" w:rsidR="002F5E9B" w:rsidRPr="005B2DA6"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B2DA6">
              <w:rPr>
                <w:rFonts w:ascii="Verdana" w:hAnsi="Verdana" w:cs="Calibri"/>
                <w:color w:val="000000"/>
                <w:sz w:val="20"/>
                <w:szCs w:val="20"/>
              </w:rPr>
              <w:t>Two or more suicide attempt or loss survivors participate in a variety of suicide prevention activities, such as serving on decision-making teams or boards, assist with workforce hiring and/or training, and participate in evaluation and quality improvement.</w:t>
            </w:r>
          </w:p>
        </w:tc>
      </w:tr>
    </w:tbl>
    <w:p w14:paraId="0710AB92" w14:textId="77777777" w:rsidR="002F5E9B" w:rsidRPr="00665505" w:rsidRDefault="002F5E9B" w:rsidP="002F5E9B">
      <w:pPr>
        <w:pStyle w:val="ListParagraph"/>
        <w:rPr>
          <w:rFonts w:ascii="Verdana" w:hAnsi="Verdana"/>
          <w:b/>
          <w:bCs/>
        </w:rPr>
      </w:pPr>
    </w:p>
    <w:p w14:paraId="2592C4D4" w14:textId="77777777" w:rsidR="002F5E9B" w:rsidRPr="005D61E8" w:rsidRDefault="002F5E9B" w:rsidP="002F5E9B">
      <w:pPr>
        <w:pStyle w:val="ListParagraph"/>
        <w:numPr>
          <w:ilvl w:val="0"/>
          <w:numId w:val="11"/>
        </w:numPr>
        <w:rPr>
          <w:rFonts w:ascii="Verdana" w:hAnsi="Verdana"/>
          <w:b/>
          <w:bCs/>
        </w:rPr>
      </w:pPr>
      <w:r w:rsidRPr="005D61E8">
        <w:rPr>
          <w:rFonts w:ascii="Verdana" w:hAnsi="Verdana"/>
          <w:b/>
          <w:bCs/>
          <w:sz w:val="20"/>
          <w:szCs w:val="20"/>
        </w:rPr>
        <w:t>Suicide Screening and Risk Assessment - Systematically identifying and assessing suicide risk levels:</w:t>
      </w:r>
    </w:p>
    <w:p w14:paraId="0A95B9BF" w14:textId="77777777" w:rsidR="002F5E9B" w:rsidRPr="005D61E8" w:rsidRDefault="002F5E9B" w:rsidP="002F5E9B">
      <w:pPr>
        <w:pStyle w:val="ListParagraph"/>
        <w:rPr>
          <w:rFonts w:ascii="Verdana" w:hAnsi="Verdana"/>
        </w:rPr>
      </w:pPr>
      <w:r w:rsidRPr="005D61E8">
        <w:rPr>
          <w:rFonts w:ascii="Verdana" w:hAnsi="Verdana"/>
          <w:sz w:val="20"/>
          <w:szCs w:val="20"/>
        </w:rPr>
        <w:t>How does the organization identify suicide risk in the people we serve?</w:t>
      </w:r>
    </w:p>
    <w:tbl>
      <w:tblPr>
        <w:tblStyle w:val="GridTable4-Accent1"/>
        <w:tblW w:w="0" w:type="auto"/>
        <w:jc w:val="center"/>
        <w:tblLook w:val="04A0" w:firstRow="1" w:lastRow="0" w:firstColumn="1" w:lastColumn="0" w:noHBand="0" w:noVBand="1"/>
      </w:tblPr>
      <w:tblGrid>
        <w:gridCol w:w="625"/>
        <w:gridCol w:w="1250"/>
        <w:gridCol w:w="7475"/>
      </w:tblGrid>
      <w:tr w:rsidR="002F5E9B" w:rsidRPr="0094185C" w14:paraId="20772B05" w14:textId="77777777" w:rsidTr="002556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2D039C95" w14:textId="77777777" w:rsidR="002F5E9B" w:rsidRPr="0094185C" w:rsidRDefault="002F5E9B" w:rsidP="002556B8">
            <w:pPr>
              <w:pStyle w:val="ListParagraph"/>
              <w:ind w:left="0"/>
              <w:jc w:val="center"/>
              <w:rPr>
                <w:rFonts w:ascii="Verdana" w:hAnsi="Verdana"/>
                <w:sz w:val="20"/>
                <w:szCs w:val="20"/>
              </w:rPr>
            </w:pPr>
            <w:r w:rsidRPr="0094185C">
              <w:rPr>
                <w:rFonts w:ascii="Verdana" w:hAnsi="Verdana"/>
                <w:sz w:val="20"/>
                <w:szCs w:val="20"/>
              </w:rPr>
              <w:t>Nbr</w:t>
            </w:r>
          </w:p>
        </w:tc>
        <w:tc>
          <w:tcPr>
            <w:tcW w:w="1250" w:type="dxa"/>
            <w:vAlign w:val="center"/>
          </w:tcPr>
          <w:p w14:paraId="7E9AC732" w14:textId="77777777" w:rsidR="002F5E9B" w:rsidRPr="0094185C" w:rsidRDefault="002F5E9B" w:rsidP="002556B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94185C">
              <w:rPr>
                <w:rFonts w:ascii="Verdana" w:hAnsi="Verdana"/>
                <w:sz w:val="20"/>
                <w:szCs w:val="20"/>
              </w:rPr>
              <w:t>Select</w:t>
            </w:r>
            <w:r>
              <w:rPr>
                <w:rFonts w:ascii="Verdana" w:hAnsi="Verdana"/>
                <w:sz w:val="20"/>
                <w:szCs w:val="20"/>
              </w:rPr>
              <w:t>ion</w:t>
            </w:r>
          </w:p>
        </w:tc>
        <w:tc>
          <w:tcPr>
            <w:tcW w:w="7475" w:type="dxa"/>
            <w:vAlign w:val="center"/>
          </w:tcPr>
          <w:p w14:paraId="12D8C12A" w14:textId="280A92DA" w:rsidR="002F5E9B" w:rsidRPr="00665505" w:rsidRDefault="002F5E9B" w:rsidP="002556B8">
            <w:pPr>
              <w:pStyle w:val="ListParagraph"/>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665505">
              <w:rPr>
                <w:rFonts w:ascii="Verdana" w:hAnsi="Verdana"/>
                <w:sz w:val="20"/>
                <w:szCs w:val="20"/>
              </w:rPr>
              <w:t>Description</w:t>
            </w:r>
          </w:p>
        </w:tc>
      </w:tr>
      <w:tr w:rsidR="002F5E9B" w:rsidRPr="0094185C" w14:paraId="4B663675"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16BA3297"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1</w:t>
            </w:r>
          </w:p>
        </w:tc>
        <w:tc>
          <w:tcPr>
            <w:tcW w:w="1250" w:type="dxa"/>
            <w:vAlign w:val="center"/>
          </w:tcPr>
          <w:p w14:paraId="0033812F"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tcPr>
          <w:p w14:paraId="52EF8FA3" w14:textId="77777777" w:rsidR="002F5E9B" w:rsidRPr="005D61E8"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D61E8">
              <w:rPr>
                <w:rFonts w:ascii="Verdana" w:hAnsi="Verdana"/>
                <w:sz w:val="20"/>
                <w:szCs w:val="20"/>
              </w:rPr>
              <w:t>There is no use of a validated suicide screening measure.</w:t>
            </w:r>
          </w:p>
        </w:tc>
      </w:tr>
      <w:tr w:rsidR="002F5E9B" w:rsidRPr="0094185C" w14:paraId="23F91B59"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2B44115A"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2</w:t>
            </w:r>
          </w:p>
        </w:tc>
        <w:tc>
          <w:tcPr>
            <w:tcW w:w="1250" w:type="dxa"/>
            <w:vAlign w:val="center"/>
          </w:tcPr>
          <w:p w14:paraId="6D5A8448"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475" w:type="dxa"/>
          </w:tcPr>
          <w:p w14:paraId="4491AF26" w14:textId="05EB170B" w:rsidR="002F5E9B" w:rsidRPr="005D61E8"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D61E8">
              <w:rPr>
                <w:rFonts w:ascii="Verdana" w:hAnsi="Verdana"/>
                <w:sz w:val="20"/>
                <w:szCs w:val="20"/>
              </w:rPr>
              <w:t>A validated screening measure is utilized at intake for a</w:t>
            </w:r>
            <w:r w:rsidR="00564E28">
              <w:rPr>
                <w:rFonts w:ascii="Verdana" w:hAnsi="Verdana"/>
                <w:sz w:val="20"/>
                <w:szCs w:val="20"/>
              </w:rPr>
              <w:t>n</w:t>
            </w:r>
            <w:r w:rsidRPr="005D61E8">
              <w:rPr>
                <w:rFonts w:ascii="Verdana" w:hAnsi="Verdana"/>
                <w:sz w:val="20"/>
                <w:szCs w:val="20"/>
              </w:rPr>
              <w:t xml:space="preserve"> identified subsample of individuals (e.g., crisis calls, adults only, behavioral health only)</w:t>
            </w:r>
          </w:p>
        </w:tc>
      </w:tr>
      <w:tr w:rsidR="002F5E9B" w:rsidRPr="0094185C" w14:paraId="3585B22C"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269AF74E"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3</w:t>
            </w:r>
          </w:p>
        </w:tc>
        <w:tc>
          <w:tcPr>
            <w:tcW w:w="1250" w:type="dxa"/>
            <w:vAlign w:val="center"/>
          </w:tcPr>
          <w:p w14:paraId="220E3A3D"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tcPr>
          <w:p w14:paraId="16DCF3E7" w14:textId="77777777" w:rsidR="002F5E9B" w:rsidRPr="005D61E8"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D61E8">
              <w:rPr>
                <w:rFonts w:ascii="Verdana" w:hAnsi="Verdana"/>
                <w:sz w:val="20"/>
                <w:szCs w:val="20"/>
              </w:rPr>
              <w:t>A validated screening measure is utilized at intake for all individuals receiving care from the organization.</w:t>
            </w:r>
          </w:p>
        </w:tc>
      </w:tr>
      <w:tr w:rsidR="002F5E9B" w:rsidRPr="0094185C" w14:paraId="31F7C317"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6510FFE0"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4</w:t>
            </w:r>
          </w:p>
        </w:tc>
        <w:tc>
          <w:tcPr>
            <w:tcW w:w="1250" w:type="dxa"/>
            <w:vAlign w:val="center"/>
          </w:tcPr>
          <w:p w14:paraId="58350F90"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475" w:type="dxa"/>
          </w:tcPr>
          <w:p w14:paraId="06A2E354" w14:textId="77777777" w:rsidR="002F5E9B" w:rsidRPr="005D61E8"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D61E8">
              <w:rPr>
                <w:rFonts w:ascii="Verdana" w:hAnsi="Verdana"/>
                <w:sz w:val="20"/>
                <w:szCs w:val="20"/>
              </w:rPr>
              <w:t>A validated screening measure is utilized at intake and when concerns arise about risk for all individuals receiving care from the organization.</w:t>
            </w:r>
          </w:p>
        </w:tc>
      </w:tr>
      <w:tr w:rsidR="002F5E9B" w:rsidRPr="0094185C" w14:paraId="42969E66"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09041E54"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5</w:t>
            </w:r>
          </w:p>
        </w:tc>
        <w:tc>
          <w:tcPr>
            <w:tcW w:w="1250" w:type="dxa"/>
            <w:vAlign w:val="center"/>
          </w:tcPr>
          <w:p w14:paraId="7E0C2F3D"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tcPr>
          <w:p w14:paraId="347D363D" w14:textId="77777777" w:rsidR="002F5E9B" w:rsidRPr="005D61E8"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D61E8">
              <w:rPr>
                <w:rFonts w:ascii="Verdana" w:hAnsi="Verdana"/>
                <w:sz w:val="20"/>
                <w:szCs w:val="20"/>
              </w:rPr>
              <w:t xml:space="preserve">A validated screening measure is utilized at intake and when concerns arise about risk for all individuals receiving care from the organization.  </w:t>
            </w:r>
          </w:p>
        </w:tc>
      </w:tr>
    </w:tbl>
    <w:p w14:paraId="27477989" w14:textId="77777777" w:rsidR="002F5E9B" w:rsidRDefault="002F5E9B" w:rsidP="002F5E9B">
      <w:pPr>
        <w:spacing w:after="160" w:line="259" w:lineRule="auto"/>
        <w:rPr>
          <w:rFonts w:ascii="Verdana" w:hAnsi="Verdana"/>
          <w:b/>
          <w:bCs/>
        </w:rPr>
      </w:pPr>
      <w:r>
        <w:rPr>
          <w:rFonts w:ascii="Verdana" w:hAnsi="Verdana"/>
          <w:b/>
          <w:bCs/>
        </w:rPr>
        <w:br w:type="page"/>
      </w:r>
    </w:p>
    <w:p w14:paraId="7C0E455F" w14:textId="77777777" w:rsidR="002F5E9B" w:rsidRPr="00665505" w:rsidRDefault="002F5E9B" w:rsidP="002F5E9B">
      <w:pPr>
        <w:pStyle w:val="ListParagraph"/>
        <w:numPr>
          <w:ilvl w:val="0"/>
          <w:numId w:val="11"/>
        </w:numPr>
        <w:rPr>
          <w:rFonts w:ascii="Verdana" w:hAnsi="Verdana"/>
          <w:b/>
          <w:bCs/>
        </w:rPr>
      </w:pPr>
      <w:r w:rsidRPr="00275DF7">
        <w:rPr>
          <w:rFonts w:ascii="Verdana" w:hAnsi="Verdana" w:cs="AkzidenzGroteskStd-Regular"/>
          <w:b/>
          <w:sz w:val="20"/>
          <w:szCs w:val="20"/>
        </w:rPr>
        <w:lastRenderedPageBreak/>
        <w:t>Suicide Screening and Risk Assessment - Systematically identifying and assessing suicide risk levels:</w:t>
      </w:r>
      <w:r>
        <w:rPr>
          <w:rFonts w:cs="AkzidenzGroteskStd-Regular"/>
          <w:b/>
        </w:rPr>
        <w:t xml:space="preserve"> </w:t>
      </w:r>
      <w:r w:rsidRPr="00275DF7">
        <w:rPr>
          <w:rFonts w:ascii="Verdana" w:hAnsi="Verdana" w:cs="AkzidenzGroteskStd-Regular"/>
          <w:sz w:val="20"/>
          <w:szCs w:val="20"/>
        </w:rPr>
        <w:t xml:space="preserve">How does the organization </w:t>
      </w:r>
      <w:r w:rsidRPr="00275DF7">
        <w:rPr>
          <w:rFonts w:ascii="Verdana" w:hAnsi="Verdana" w:cs="AkzidenzGroteskStd-Regular"/>
          <w:sz w:val="20"/>
          <w:szCs w:val="20"/>
          <w:u w:val="single"/>
        </w:rPr>
        <w:t>assess</w:t>
      </w:r>
      <w:r w:rsidRPr="00275DF7">
        <w:rPr>
          <w:rFonts w:ascii="Verdana" w:hAnsi="Verdana" w:cs="AkzidenzGroteskStd-Regular"/>
          <w:sz w:val="20"/>
          <w:szCs w:val="20"/>
        </w:rPr>
        <w:t xml:space="preserve"> suicide risk in the people served?</w:t>
      </w:r>
    </w:p>
    <w:tbl>
      <w:tblPr>
        <w:tblStyle w:val="GridTable4-Accent1"/>
        <w:tblW w:w="0" w:type="auto"/>
        <w:jc w:val="center"/>
        <w:tblLook w:val="04A0" w:firstRow="1" w:lastRow="0" w:firstColumn="1" w:lastColumn="0" w:noHBand="0" w:noVBand="1"/>
      </w:tblPr>
      <w:tblGrid>
        <w:gridCol w:w="625"/>
        <w:gridCol w:w="1250"/>
        <w:gridCol w:w="7475"/>
      </w:tblGrid>
      <w:tr w:rsidR="002F5E9B" w:rsidRPr="0094185C" w14:paraId="79E0492F" w14:textId="77777777" w:rsidTr="002556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4A884E17" w14:textId="77777777" w:rsidR="002F5E9B" w:rsidRPr="0094185C" w:rsidRDefault="002F5E9B" w:rsidP="002556B8">
            <w:pPr>
              <w:pStyle w:val="ListParagraph"/>
              <w:ind w:left="0"/>
              <w:jc w:val="center"/>
              <w:rPr>
                <w:rFonts w:ascii="Verdana" w:hAnsi="Verdana"/>
                <w:sz w:val="20"/>
                <w:szCs w:val="20"/>
              </w:rPr>
            </w:pPr>
            <w:r w:rsidRPr="0094185C">
              <w:rPr>
                <w:rFonts w:ascii="Verdana" w:hAnsi="Verdana"/>
                <w:sz w:val="20"/>
                <w:szCs w:val="20"/>
              </w:rPr>
              <w:t>Nbr</w:t>
            </w:r>
          </w:p>
        </w:tc>
        <w:tc>
          <w:tcPr>
            <w:tcW w:w="900" w:type="dxa"/>
            <w:vAlign w:val="center"/>
          </w:tcPr>
          <w:p w14:paraId="6A289681" w14:textId="77777777" w:rsidR="002F5E9B" w:rsidRPr="0094185C" w:rsidRDefault="002F5E9B" w:rsidP="002556B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94185C">
              <w:rPr>
                <w:rFonts w:ascii="Verdana" w:hAnsi="Verdana"/>
                <w:sz w:val="20"/>
                <w:szCs w:val="20"/>
              </w:rPr>
              <w:t>Select</w:t>
            </w:r>
            <w:r>
              <w:rPr>
                <w:rFonts w:ascii="Verdana" w:hAnsi="Verdana"/>
                <w:sz w:val="20"/>
                <w:szCs w:val="20"/>
              </w:rPr>
              <w:t>ion</w:t>
            </w:r>
          </w:p>
        </w:tc>
        <w:tc>
          <w:tcPr>
            <w:tcW w:w="7825" w:type="dxa"/>
            <w:vAlign w:val="center"/>
          </w:tcPr>
          <w:p w14:paraId="3222BE03" w14:textId="38B084B2" w:rsidR="002F5E9B" w:rsidRPr="00665505" w:rsidRDefault="002F5E9B" w:rsidP="002556B8">
            <w:pPr>
              <w:pStyle w:val="ListParagraph"/>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665505">
              <w:rPr>
                <w:rFonts w:ascii="Verdana" w:hAnsi="Verdana"/>
                <w:sz w:val="20"/>
                <w:szCs w:val="20"/>
              </w:rPr>
              <w:t>Description</w:t>
            </w:r>
          </w:p>
        </w:tc>
      </w:tr>
      <w:tr w:rsidR="002F5E9B" w:rsidRPr="0094185C" w14:paraId="28E86709"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2C6496F2"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1</w:t>
            </w:r>
          </w:p>
        </w:tc>
        <w:tc>
          <w:tcPr>
            <w:tcW w:w="900" w:type="dxa"/>
            <w:vAlign w:val="center"/>
          </w:tcPr>
          <w:p w14:paraId="29FF99F5"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825" w:type="dxa"/>
            <w:vAlign w:val="center"/>
          </w:tcPr>
          <w:p w14:paraId="4DC20FE3" w14:textId="77777777" w:rsidR="002F5E9B" w:rsidRPr="00E011FF"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E011FF">
              <w:rPr>
                <w:rFonts w:ascii="Verdana" w:hAnsi="Verdana"/>
                <w:color w:val="000000"/>
                <w:sz w:val="20"/>
                <w:szCs w:val="20"/>
              </w:rPr>
              <w:t xml:space="preserve">The organization has no routine procedure for risk assessments that follow the use of a suicide screen. </w:t>
            </w:r>
          </w:p>
        </w:tc>
      </w:tr>
      <w:tr w:rsidR="002F5E9B" w:rsidRPr="0094185C" w14:paraId="21ABEA42"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6C58980"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2</w:t>
            </w:r>
          </w:p>
        </w:tc>
        <w:tc>
          <w:tcPr>
            <w:tcW w:w="900" w:type="dxa"/>
            <w:vAlign w:val="center"/>
          </w:tcPr>
          <w:p w14:paraId="1338ED69"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825" w:type="dxa"/>
            <w:vAlign w:val="center"/>
          </w:tcPr>
          <w:p w14:paraId="09F89D01" w14:textId="77777777" w:rsidR="002F5E9B" w:rsidRPr="00E011FF"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E011FF">
              <w:rPr>
                <w:rFonts w:ascii="Verdana" w:hAnsi="Verdana"/>
                <w:color w:val="000000"/>
                <w:sz w:val="20"/>
                <w:szCs w:val="20"/>
              </w:rPr>
              <w:t>Providers conducting risk assessments have no specialized training and do not use a standard suicide risk assessment tool.</w:t>
            </w:r>
          </w:p>
        </w:tc>
      </w:tr>
      <w:tr w:rsidR="002F5E9B" w:rsidRPr="0094185C" w14:paraId="44804AC1"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B46B6F9"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3</w:t>
            </w:r>
          </w:p>
        </w:tc>
        <w:tc>
          <w:tcPr>
            <w:tcW w:w="900" w:type="dxa"/>
            <w:vAlign w:val="center"/>
          </w:tcPr>
          <w:p w14:paraId="42E655DC"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825" w:type="dxa"/>
            <w:vAlign w:val="center"/>
          </w:tcPr>
          <w:p w14:paraId="1978A5E0" w14:textId="77777777" w:rsidR="002F5E9B" w:rsidRPr="00E011FF"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E011FF">
              <w:rPr>
                <w:rFonts w:ascii="Verdana" w:hAnsi="Verdana"/>
                <w:color w:val="000000"/>
                <w:sz w:val="20"/>
                <w:szCs w:val="20"/>
              </w:rPr>
              <w:t>Providers conducting risk assessments receive specialized training. A standard suicide risk assessment is not utilized. Assessment of risk is based on clinical judgment.</w:t>
            </w:r>
          </w:p>
        </w:tc>
      </w:tr>
      <w:tr w:rsidR="002F5E9B" w:rsidRPr="0094185C" w14:paraId="7435B39F"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08C0B9CA"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4</w:t>
            </w:r>
          </w:p>
        </w:tc>
        <w:tc>
          <w:tcPr>
            <w:tcW w:w="900" w:type="dxa"/>
            <w:vAlign w:val="center"/>
          </w:tcPr>
          <w:p w14:paraId="64A42E88"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825" w:type="dxa"/>
            <w:vAlign w:val="center"/>
          </w:tcPr>
          <w:p w14:paraId="099A016F" w14:textId="77777777" w:rsidR="002F5E9B" w:rsidRPr="00E011FF" w:rsidRDefault="002F5E9B" w:rsidP="002556B8">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E011FF">
              <w:rPr>
                <w:rFonts w:ascii="Verdana" w:hAnsi="Verdana"/>
                <w:color w:val="000000"/>
                <w:sz w:val="20"/>
                <w:szCs w:val="20"/>
              </w:rPr>
              <w:t>A risk assessment is conducted by a trained clinician using a non-validated, locally developed tool. All clinicians in the organization routinely utilize this tool.</w:t>
            </w:r>
          </w:p>
        </w:tc>
      </w:tr>
      <w:tr w:rsidR="002F5E9B" w:rsidRPr="0094185C" w14:paraId="4A6B6E03"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4B38D2B9"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5</w:t>
            </w:r>
          </w:p>
        </w:tc>
        <w:tc>
          <w:tcPr>
            <w:tcW w:w="900" w:type="dxa"/>
            <w:vAlign w:val="center"/>
          </w:tcPr>
          <w:p w14:paraId="5DF8D5B4"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825" w:type="dxa"/>
            <w:vAlign w:val="center"/>
          </w:tcPr>
          <w:p w14:paraId="2E2B33B5" w14:textId="77777777" w:rsidR="002F5E9B" w:rsidRPr="00E011FF" w:rsidRDefault="002F5E9B" w:rsidP="002556B8">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E011FF">
              <w:rPr>
                <w:rFonts w:ascii="Verdana" w:hAnsi="Verdana"/>
                <w:color w:val="000000"/>
                <w:sz w:val="20"/>
                <w:szCs w:val="20"/>
              </w:rPr>
              <w:t>A comprehensive assessment of risk and protective factors is conducted by a trained clinician for all individuals using a validated tool. Suicide risk is reassessed or reevaluated at every visit for those at risk.</w:t>
            </w:r>
          </w:p>
        </w:tc>
      </w:tr>
    </w:tbl>
    <w:p w14:paraId="166838F7" w14:textId="77777777" w:rsidR="002F5E9B" w:rsidRPr="00665505" w:rsidRDefault="002F5E9B" w:rsidP="002F5E9B">
      <w:pPr>
        <w:pStyle w:val="ListParagraph"/>
        <w:rPr>
          <w:rFonts w:ascii="Verdana" w:hAnsi="Verdana"/>
          <w:b/>
          <w:bCs/>
        </w:rPr>
      </w:pPr>
    </w:p>
    <w:p w14:paraId="375E2755" w14:textId="77777777" w:rsidR="002F5E9B" w:rsidRPr="00665505" w:rsidRDefault="002F5E9B" w:rsidP="002F5E9B">
      <w:pPr>
        <w:pStyle w:val="ListParagraph"/>
        <w:numPr>
          <w:ilvl w:val="0"/>
          <w:numId w:val="11"/>
        </w:numPr>
        <w:rPr>
          <w:rFonts w:ascii="Verdana" w:hAnsi="Verdana"/>
          <w:b/>
          <w:bCs/>
        </w:rPr>
      </w:pPr>
      <w:r w:rsidRPr="00506E4C">
        <w:rPr>
          <w:rFonts w:ascii="Verdana" w:hAnsi="Verdana"/>
          <w:b/>
          <w:bCs/>
          <w:sz w:val="20"/>
          <w:szCs w:val="20"/>
        </w:rPr>
        <w:t>Pathway to Care - Organization has a clear suicide management plan:</w:t>
      </w:r>
      <w:r>
        <w:rPr>
          <w:rFonts w:ascii="Verdana" w:hAnsi="Verdana"/>
          <w:b/>
          <w:bCs/>
          <w:sz w:val="20"/>
          <w:szCs w:val="20"/>
        </w:rPr>
        <w:t xml:space="preserve"> </w:t>
      </w:r>
      <w:r w:rsidRPr="00506E4C">
        <w:rPr>
          <w:rFonts w:ascii="Verdana" w:hAnsi="Verdana"/>
          <w:sz w:val="20"/>
          <w:szCs w:val="20"/>
        </w:rPr>
        <w:t>Which best describes the organization’s approach to caring for and tracking people at risk for suicide?</w:t>
      </w:r>
    </w:p>
    <w:tbl>
      <w:tblPr>
        <w:tblStyle w:val="GridTable4-Accent1"/>
        <w:tblW w:w="0" w:type="auto"/>
        <w:jc w:val="center"/>
        <w:tblLook w:val="04A0" w:firstRow="1" w:lastRow="0" w:firstColumn="1" w:lastColumn="0" w:noHBand="0" w:noVBand="1"/>
      </w:tblPr>
      <w:tblGrid>
        <w:gridCol w:w="625"/>
        <w:gridCol w:w="1250"/>
        <w:gridCol w:w="7475"/>
      </w:tblGrid>
      <w:tr w:rsidR="002F5E9B" w:rsidRPr="0094185C" w14:paraId="7BABF0C8" w14:textId="77777777" w:rsidTr="002556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3217CC49" w14:textId="77777777" w:rsidR="002F5E9B" w:rsidRPr="0094185C" w:rsidRDefault="002F5E9B" w:rsidP="002556B8">
            <w:pPr>
              <w:pStyle w:val="ListParagraph"/>
              <w:ind w:left="0"/>
              <w:jc w:val="center"/>
              <w:rPr>
                <w:rFonts w:ascii="Verdana" w:hAnsi="Verdana"/>
                <w:sz w:val="20"/>
                <w:szCs w:val="20"/>
              </w:rPr>
            </w:pPr>
            <w:r w:rsidRPr="0094185C">
              <w:rPr>
                <w:rFonts w:ascii="Verdana" w:hAnsi="Verdana"/>
                <w:sz w:val="20"/>
                <w:szCs w:val="20"/>
              </w:rPr>
              <w:t>Nbr</w:t>
            </w:r>
          </w:p>
        </w:tc>
        <w:tc>
          <w:tcPr>
            <w:tcW w:w="900" w:type="dxa"/>
            <w:vAlign w:val="center"/>
          </w:tcPr>
          <w:p w14:paraId="5604CF48" w14:textId="77777777" w:rsidR="002F5E9B" w:rsidRPr="0094185C" w:rsidRDefault="002F5E9B" w:rsidP="002556B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94185C">
              <w:rPr>
                <w:rFonts w:ascii="Verdana" w:hAnsi="Verdana"/>
                <w:sz w:val="20"/>
                <w:szCs w:val="20"/>
              </w:rPr>
              <w:t>Select</w:t>
            </w:r>
            <w:r>
              <w:rPr>
                <w:rFonts w:ascii="Verdana" w:hAnsi="Verdana"/>
                <w:sz w:val="20"/>
                <w:szCs w:val="20"/>
              </w:rPr>
              <w:t>ion</w:t>
            </w:r>
          </w:p>
        </w:tc>
        <w:tc>
          <w:tcPr>
            <w:tcW w:w="7825" w:type="dxa"/>
            <w:vAlign w:val="center"/>
          </w:tcPr>
          <w:p w14:paraId="1190D0EE" w14:textId="66DF6FC9" w:rsidR="002F5E9B" w:rsidRPr="00665505" w:rsidRDefault="002F5E9B" w:rsidP="002556B8">
            <w:pPr>
              <w:pStyle w:val="ListParagraph"/>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665505">
              <w:rPr>
                <w:rFonts w:ascii="Verdana" w:hAnsi="Verdana"/>
                <w:sz w:val="20"/>
                <w:szCs w:val="20"/>
              </w:rPr>
              <w:t>Description</w:t>
            </w:r>
          </w:p>
        </w:tc>
      </w:tr>
      <w:tr w:rsidR="002F5E9B" w:rsidRPr="0094185C" w14:paraId="764D17CE"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0E411CF3"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1</w:t>
            </w:r>
          </w:p>
        </w:tc>
        <w:tc>
          <w:tcPr>
            <w:tcW w:w="900" w:type="dxa"/>
            <w:vAlign w:val="center"/>
          </w:tcPr>
          <w:p w14:paraId="73004627"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825" w:type="dxa"/>
            <w:vAlign w:val="center"/>
          </w:tcPr>
          <w:p w14:paraId="6C9048FE" w14:textId="77777777" w:rsidR="002F5E9B" w:rsidRPr="00665505"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06E4C">
              <w:rPr>
                <w:rFonts w:ascii="Verdana" w:hAnsi="Verdana"/>
                <w:sz w:val="20"/>
                <w:szCs w:val="20"/>
              </w:rPr>
              <w:t>There is no formal guidance related to care for individuals at risk for suicide. Providers utilize best judgment and seek consultation if needed.</w:t>
            </w:r>
          </w:p>
        </w:tc>
      </w:tr>
      <w:tr w:rsidR="002F5E9B" w:rsidRPr="0094185C" w14:paraId="2AFC6DAA"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06972A75"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2</w:t>
            </w:r>
          </w:p>
        </w:tc>
        <w:tc>
          <w:tcPr>
            <w:tcW w:w="900" w:type="dxa"/>
            <w:vAlign w:val="center"/>
          </w:tcPr>
          <w:p w14:paraId="70447E47"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825" w:type="dxa"/>
            <w:vAlign w:val="center"/>
          </w:tcPr>
          <w:p w14:paraId="0EAD5757" w14:textId="77777777" w:rsidR="002F5E9B" w:rsidRPr="00665505"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06E4C">
              <w:rPr>
                <w:rFonts w:ascii="Verdana" w:hAnsi="Verdana"/>
                <w:sz w:val="20"/>
                <w:szCs w:val="20"/>
              </w:rPr>
              <w:t>Providers have some protocols or guidance for suicide care. Care plan is limited to safety planning, but it fails to address all aspects of care management.</w:t>
            </w:r>
          </w:p>
        </w:tc>
      </w:tr>
      <w:tr w:rsidR="002F5E9B" w:rsidRPr="0094185C" w14:paraId="39DAF51D"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3107CA0E"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3</w:t>
            </w:r>
          </w:p>
        </w:tc>
        <w:tc>
          <w:tcPr>
            <w:tcW w:w="900" w:type="dxa"/>
            <w:vAlign w:val="center"/>
          </w:tcPr>
          <w:p w14:paraId="12DF56E0"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825" w:type="dxa"/>
            <w:vAlign w:val="center"/>
          </w:tcPr>
          <w:p w14:paraId="1D149669" w14:textId="77777777" w:rsidR="002F5E9B" w:rsidRPr="00665505"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06E4C">
              <w:rPr>
                <w:rFonts w:ascii="Verdana" w:hAnsi="Verdana"/>
                <w:sz w:val="20"/>
                <w:szCs w:val="20"/>
              </w:rPr>
              <w:t>Providers have clear protocols or guidance for care management for individuals at different risk levels, including frequency of contact, care planning, and safety planning.</w:t>
            </w:r>
          </w:p>
        </w:tc>
      </w:tr>
      <w:tr w:rsidR="002F5E9B" w:rsidRPr="0094185C" w14:paraId="73DF6767"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1FFA3181"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4</w:t>
            </w:r>
          </w:p>
        </w:tc>
        <w:tc>
          <w:tcPr>
            <w:tcW w:w="900" w:type="dxa"/>
            <w:vAlign w:val="center"/>
          </w:tcPr>
          <w:p w14:paraId="5C49DEC7"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825" w:type="dxa"/>
            <w:vAlign w:val="center"/>
          </w:tcPr>
          <w:p w14:paraId="18F46BFC" w14:textId="77777777" w:rsidR="002F5E9B" w:rsidRPr="00665505"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06E4C">
              <w:rPr>
                <w:rFonts w:ascii="Verdana" w:hAnsi="Verdana"/>
                <w:sz w:val="20"/>
                <w:szCs w:val="20"/>
              </w:rPr>
              <w:t>Providers have clear protocols for care management based on assessed risk and there is documented information sharing and collaboration amongst all relevant providers.</w:t>
            </w:r>
          </w:p>
        </w:tc>
      </w:tr>
      <w:tr w:rsidR="002F5E9B" w:rsidRPr="0094185C" w14:paraId="5D67F246"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C8ED7D9"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5</w:t>
            </w:r>
          </w:p>
        </w:tc>
        <w:tc>
          <w:tcPr>
            <w:tcW w:w="900" w:type="dxa"/>
            <w:vAlign w:val="center"/>
          </w:tcPr>
          <w:p w14:paraId="6EFB7C5E"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825" w:type="dxa"/>
            <w:vAlign w:val="center"/>
          </w:tcPr>
          <w:p w14:paraId="40DF0880" w14:textId="77777777" w:rsidR="002F5E9B"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62199">
              <w:rPr>
                <w:rFonts w:ascii="Verdana" w:hAnsi="Verdana"/>
                <w:sz w:val="20"/>
                <w:szCs w:val="20"/>
              </w:rPr>
              <w:t>Individuals at risk for suicide are placed on a special care management plan. Protocols for removing someone from the pathway are clear.  Suicide care management plan includes:</w:t>
            </w:r>
            <w:r>
              <w:rPr>
                <w:rFonts w:ascii="Verdana" w:hAnsi="Verdana"/>
                <w:sz w:val="20"/>
                <w:szCs w:val="20"/>
              </w:rPr>
              <w:t xml:space="preserve"> </w:t>
            </w:r>
          </w:p>
          <w:p w14:paraId="4755F522" w14:textId="6AA6D2CB" w:rsidR="002F5E9B"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62199">
              <w:rPr>
                <w:rFonts w:ascii="Verdana" w:hAnsi="Verdana"/>
                <w:sz w:val="20"/>
                <w:szCs w:val="20"/>
              </w:rPr>
              <w:t>· Use of EHR modifications to assist in identifying and preventing suicide</w:t>
            </w:r>
          </w:p>
          <w:p w14:paraId="47AA0300" w14:textId="1CF19B20" w:rsidR="002F5E9B"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62199">
              <w:rPr>
                <w:rFonts w:ascii="Verdana" w:hAnsi="Verdana"/>
                <w:sz w:val="20"/>
                <w:szCs w:val="20"/>
              </w:rPr>
              <w:t>· Specific protocols for client engagement &amp; frequency of appointments</w:t>
            </w:r>
          </w:p>
          <w:p w14:paraId="6041F52F" w14:textId="77777777" w:rsidR="002F5E9B" w:rsidRPr="00665505"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62199">
              <w:rPr>
                <w:rFonts w:ascii="Verdana" w:hAnsi="Verdana"/>
                <w:sz w:val="20"/>
                <w:szCs w:val="20"/>
              </w:rPr>
              <w:t xml:space="preserve">· Coordination of care within the organization for </w:t>
            </w:r>
            <w:proofErr w:type="gramStart"/>
            <w:r w:rsidRPr="00D62199">
              <w:rPr>
                <w:rFonts w:ascii="Verdana" w:hAnsi="Verdana"/>
                <w:sz w:val="20"/>
                <w:szCs w:val="20"/>
              </w:rPr>
              <w:t>high risk</w:t>
            </w:r>
            <w:proofErr w:type="gramEnd"/>
            <w:r w:rsidRPr="00D62199">
              <w:rPr>
                <w:rFonts w:ascii="Verdana" w:hAnsi="Verdana"/>
                <w:sz w:val="20"/>
                <w:szCs w:val="20"/>
              </w:rPr>
              <w:t xml:space="preserve"> clients</w:t>
            </w:r>
          </w:p>
        </w:tc>
      </w:tr>
    </w:tbl>
    <w:p w14:paraId="77C65E56" w14:textId="77777777" w:rsidR="002F5E9B" w:rsidRPr="00665505" w:rsidRDefault="002F5E9B" w:rsidP="002F5E9B">
      <w:pPr>
        <w:pStyle w:val="ListParagraph"/>
        <w:rPr>
          <w:rFonts w:ascii="Verdana" w:hAnsi="Verdana"/>
          <w:b/>
          <w:bCs/>
        </w:rPr>
      </w:pPr>
    </w:p>
    <w:p w14:paraId="101E1390" w14:textId="77777777" w:rsidR="002F5E9B" w:rsidRPr="00665505" w:rsidRDefault="002F5E9B" w:rsidP="002F5E9B">
      <w:pPr>
        <w:pStyle w:val="ListParagraph"/>
        <w:numPr>
          <w:ilvl w:val="0"/>
          <w:numId w:val="11"/>
        </w:numPr>
        <w:rPr>
          <w:rFonts w:ascii="Verdana" w:hAnsi="Verdana"/>
          <w:b/>
          <w:bCs/>
        </w:rPr>
      </w:pPr>
      <w:r w:rsidRPr="00FE28C5">
        <w:rPr>
          <w:rFonts w:ascii="Verdana" w:hAnsi="Verdana"/>
          <w:b/>
          <w:bCs/>
          <w:sz w:val="20"/>
          <w:szCs w:val="20"/>
        </w:rPr>
        <w:t>Competent, Confident, and Caring Workforce – Staff Assessment:</w:t>
      </w:r>
      <w:r>
        <w:rPr>
          <w:rFonts w:ascii="Verdana" w:hAnsi="Verdana"/>
          <w:b/>
          <w:bCs/>
          <w:sz w:val="20"/>
          <w:szCs w:val="20"/>
        </w:rPr>
        <w:t xml:space="preserve"> </w:t>
      </w:r>
      <w:r w:rsidRPr="00FE28C5">
        <w:rPr>
          <w:rFonts w:ascii="Verdana" w:hAnsi="Verdana"/>
          <w:sz w:val="20"/>
          <w:szCs w:val="20"/>
        </w:rPr>
        <w:t xml:space="preserve">How does the organization formally assess staff on their perception of their confidence, </w:t>
      </w:r>
      <w:proofErr w:type="gramStart"/>
      <w:r w:rsidRPr="00FE28C5">
        <w:rPr>
          <w:rFonts w:ascii="Verdana" w:hAnsi="Verdana"/>
          <w:sz w:val="20"/>
          <w:szCs w:val="20"/>
        </w:rPr>
        <w:t>skills</w:t>
      </w:r>
      <w:proofErr w:type="gramEnd"/>
      <w:r w:rsidRPr="00FE28C5">
        <w:rPr>
          <w:rFonts w:ascii="Verdana" w:hAnsi="Verdana"/>
          <w:sz w:val="20"/>
          <w:szCs w:val="20"/>
        </w:rPr>
        <w:t xml:space="preserve"> and perceived support to care for individuals at risk for suicide?</w:t>
      </w:r>
    </w:p>
    <w:tbl>
      <w:tblPr>
        <w:tblStyle w:val="GridTable4-Accent1"/>
        <w:tblW w:w="0" w:type="auto"/>
        <w:jc w:val="center"/>
        <w:tblLook w:val="04A0" w:firstRow="1" w:lastRow="0" w:firstColumn="1" w:lastColumn="0" w:noHBand="0" w:noVBand="1"/>
      </w:tblPr>
      <w:tblGrid>
        <w:gridCol w:w="625"/>
        <w:gridCol w:w="1250"/>
        <w:gridCol w:w="7475"/>
      </w:tblGrid>
      <w:tr w:rsidR="002F5E9B" w:rsidRPr="0094185C" w14:paraId="7B56D5BA" w14:textId="77777777" w:rsidTr="002556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6CE13AC6" w14:textId="77777777" w:rsidR="002F5E9B" w:rsidRPr="0094185C" w:rsidRDefault="002F5E9B" w:rsidP="002556B8">
            <w:pPr>
              <w:pStyle w:val="ListParagraph"/>
              <w:ind w:left="0"/>
              <w:jc w:val="center"/>
              <w:rPr>
                <w:rFonts w:ascii="Verdana" w:hAnsi="Verdana"/>
                <w:sz w:val="20"/>
                <w:szCs w:val="20"/>
              </w:rPr>
            </w:pPr>
            <w:r w:rsidRPr="0094185C">
              <w:rPr>
                <w:rFonts w:ascii="Verdana" w:hAnsi="Verdana"/>
                <w:sz w:val="20"/>
                <w:szCs w:val="20"/>
              </w:rPr>
              <w:t>Nbr</w:t>
            </w:r>
          </w:p>
        </w:tc>
        <w:tc>
          <w:tcPr>
            <w:tcW w:w="900" w:type="dxa"/>
            <w:vAlign w:val="center"/>
          </w:tcPr>
          <w:p w14:paraId="1798B85E" w14:textId="77777777" w:rsidR="002F5E9B" w:rsidRPr="0094185C" w:rsidRDefault="002F5E9B" w:rsidP="002556B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94185C">
              <w:rPr>
                <w:rFonts w:ascii="Verdana" w:hAnsi="Verdana"/>
                <w:sz w:val="20"/>
                <w:szCs w:val="20"/>
              </w:rPr>
              <w:t>Select</w:t>
            </w:r>
            <w:r>
              <w:rPr>
                <w:rFonts w:ascii="Verdana" w:hAnsi="Verdana"/>
                <w:sz w:val="20"/>
                <w:szCs w:val="20"/>
              </w:rPr>
              <w:t>ion</w:t>
            </w:r>
          </w:p>
        </w:tc>
        <w:tc>
          <w:tcPr>
            <w:tcW w:w="7825" w:type="dxa"/>
            <w:vAlign w:val="center"/>
          </w:tcPr>
          <w:p w14:paraId="58E59A21" w14:textId="7BD8EB3F" w:rsidR="002F5E9B" w:rsidRPr="00665505" w:rsidRDefault="002F5E9B" w:rsidP="002556B8">
            <w:pPr>
              <w:pStyle w:val="ListParagraph"/>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665505">
              <w:rPr>
                <w:rFonts w:ascii="Verdana" w:hAnsi="Verdana"/>
                <w:sz w:val="20"/>
                <w:szCs w:val="20"/>
              </w:rPr>
              <w:t>Description</w:t>
            </w:r>
          </w:p>
        </w:tc>
      </w:tr>
      <w:tr w:rsidR="002F5E9B" w:rsidRPr="0094185C" w14:paraId="6DB85D60"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4D52366F"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1</w:t>
            </w:r>
          </w:p>
        </w:tc>
        <w:tc>
          <w:tcPr>
            <w:tcW w:w="900" w:type="dxa"/>
            <w:vAlign w:val="center"/>
          </w:tcPr>
          <w:p w14:paraId="65FF0F85"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825" w:type="dxa"/>
            <w:vAlign w:val="center"/>
          </w:tcPr>
          <w:p w14:paraId="0503614C" w14:textId="77777777" w:rsidR="002F5E9B" w:rsidRPr="00665505"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FE28C5">
              <w:rPr>
                <w:rFonts w:ascii="Verdana" w:hAnsi="Verdana"/>
                <w:sz w:val="20"/>
                <w:szCs w:val="20"/>
              </w:rPr>
              <w:t>There is no formal assessment of staff on their perception of confidence and skills in providing suicide care.</w:t>
            </w:r>
          </w:p>
        </w:tc>
      </w:tr>
      <w:tr w:rsidR="002F5E9B" w:rsidRPr="0094185C" w14:paraId="0DDAF433"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4E311A0"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2</w:t>
            </w:r>
          </w:p>
        </w:tc>
        <w:tc>
          <w:tcPr>
            <w:tcW w:w="900" w:type="dxa"/>
            <w:vAlign w:val="center"/>
          </w:tcPr>
          <w:p w14:paraId="26281ABE"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825" w:type="dxa"/>
            <w:vAlign w:val="center"/>
          </w:tcPr>
          <w:p w14:paraId="6B96A8E9" w14:textId="77777777" w:rsidR="002F5E9B" w:rsidRPr="00665505"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215D1D">
              <w:rPr>
                <w:rFonts w:ascii="Verdana" w:hAnsi="Verdana"/>
                <w:sz w:val="20"/>
                <w:szCs w:val="20"/>
              </w:rPr>
              <w:t>Staff who provide direct patient care (clinicians) complete a formal assessment of confidence and skills in providing suicide care.</w:t>
            </w:r>
          </w:p>
        </w:tc>
      </w:tr>
      <w:tr w:rsidR="002F5E9B" w:rsidRPr="0094185C" w14:paraId="220555B4"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23D6FE41"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lastRenderedPageBreak/>
              <w:t>3</w:t>
            </w:r>
          </w:p>
        </w:tc>
        <w:tc>
          <w:tcPr>
            <w:tcW w:w="900" w:type="dxa"/>
            <w:vAlign w:val="center"/>
          </w:tcPr>
          <w:p w14:paraId="09E4C029"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825" w:type="dxa"/>
            <w:vAlign w:val="center"/>
          </w:tcPr>
          <w:p w14:paraId="27AC8F61" w14:textId="77777777" w:rsidR="002F5E9B" w:rsidRPr="00665505"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215D1D">
              <w:rPr>
                <w:rFonts w:ascii="Verdana" w:hAnsi="Verdana"/>
                <w:sz w:val="20"/>
                <w:szCs w:val="20"/>
              </w:rPr>
              <w:t>Assessment of perception of confidence and skills in providing suicide care is completed by all staff.</w:t>
            </w:r>
          </w:p>
        </w:tc>
      </w:tr>
      <w:tr w:rsidR="002F5E9B" w:rsidRPr="0094185C" w14:paraId="17AD6C42"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41B5AF96"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4</w:t>
            </w:r>
          </w:p>
        </w:tc>
        <w:tc>
          <w:tcPr>
            <w:tcW w:w="900" w:type="dxa"/>
            <w:vAlign w:val="center"/>
          </w:tcPr>
          <w:p w14:paraId="721DD51F"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825" w:type="dxa"/>
            <w:vAlign w:val="center"/>
          </w:tcPr>
          <w:p w14:paraId="7D85F8F9" w14:textId="77777777" w:rsidR="002F5E9B" w:rsidRPr="00665505"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215D1D">
              <w:rPr>
                <w:rFonts w:ascii="Verdana" w:hAnsi="Verdana"/>
                <w:sz w:val="20"/>
                <w:szCs w:val="20"/>
              </w:rPr>
              <w:t>Assessment of perception of confidence and skills in providing suicide care is completed by all staff and reassessed at least every three years.</w:t>
            </w:r>
          </w:p>
        </w:tc>
      </w:tr>
      <w:tr w:rsidR="002F5E9B" w:rsidRPr="0094185C" w14:paraId="3D1D3154"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31EE6EE"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5</w:t>
            </w:r>
          </w:p>
        </w:tc>
        <w:tc>
          <w:tcPr>
            <w:tcW w:w="900" w:type="dxa"/>
            <w:vAlign w:val="center"/>
          </w:tcPr>
          <w:p w14:paraId="038E3931"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825" w:type="dxa"/>
            <w:vAlign w:val="center"/>
          </w:tcPr>
          <w:p w14:paraId="0234C2AE" w14:textId="77777777" w:rsidR="002F5E9B" w:rsidRPr="00665505"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215D1D">
              <w:rPr>
                <w:rFonts w:ascii="Verdana" w:hAnsi="Verdana"/>
                <w:sz w:val="20"/>
                <w:szCs w:val="20"/>
              </w:rPr>
              <w:t>Assessment of perception of confidence and skills in providing suicide care is completed by all staff and reassessed at least every three years. Assessment results guide organizational changes to training and policy.</w:t>
            </w:r>
          </w:p>
        </w:tc>
      </w:tr>
    </w:tbl>
    <w:p w14:paraId="23FA2C20" w14:textId="77777777" w:rsidR="002F5E9B" w:rsidRPr="00665505" w:rsidRDefault="002F5E9B" w:rsidP="002F5E9B">
      <w:pPr>
        <w:pStyle w:val="ListParagraph"/>
        <w:rPr>
          <w:rFonts w:ascii="Verdana" w:hAnsi="Verdana"/>
          <w:b/>
          <w:bCs/>
        </w:rPr>
      </w:pPr>
    </w:p>
    <w:p w14:paraId="4F7B927A" w14:textId="77777777" w:rsidR="002F5E9B" w:rsidRPr="00665505" w:rsidRDefault="002F5E9B" w:rsidP="002F5E9B">
      <w:pPr>
        <w:pStyle w:val="ListParagraph"/>
        <w:numPr>
          <w:ilvl w:val="0"/>
          <w:numId w:val="11"/>
        </w:numPr>
        <w:rPr>
          <w:rFonts w:ascii="Verdana" w:hAnsi="Verdana"/>
          <w:b/>
          <w:bCs/>
        </w:rPr>
      </w:pPr>
      <w:r w:rsidRPr="006D4D27">
        <w:rPr>
          <w:rFonts w:ascii="Verdana" w:hAnsi="Verdana"/>
          <w:b/>
          <w:bCs/>
          <w:sz w:val="20"/>
          <w:szCs w:val="20"/>
        </w:rPr>
        <w:t>Competent, Confident, and Caring Workforce - Training:</w:t>
      </w:r>
      <w:r>
        <w:rPr>
          <w:rFonts w:ascii="Verdana" w:hAnsi="Verdana"/>
          <w:b/>
          <w:bCs/>
          <w:sz w:val="20"/>
          <w:szCs w:val="20"/>
        </w:rPr>
        <w:t xml:space="preserve"> </w:t>
      </w:r>
      <w:r w:rsidRPr="006D4D27">
        <w:rPr>
          <w:rFonts w:ascii="Verdana" w:hAnsi="Verdana"/>
          <w:sz w:val="20"/>
          <w:szCs w:val="20"/>
        </w:rPr>
        <w:t>What basic training on identifying and managing people at risk for suicide has been provided to staff?</w:t>
      </w:r>
    </w:p>
    <w:tbl>
      <w:tblPr>
        <w:tblStyle w:val="GridTable4-Accent1"/>
        <w:tblW w:w="0" w:type="auto"/>
        <w:jc w:val="center"/>
        <w:tblLook w:val="04A0" w:firstRow="1" w:lastRow="0" w:firstColumn="1" w:lastColumn="0" w:noHBand="0" w:noVBand="1"/>
      </w:tblPr>
      <w:tblGrid>
        <w:gridCol w:w="625"/>
        <w:gridCol w:w="1250"/>
        <w:gridCol w:w="7475"/>
      </w:tblGrid>
      <w:tr w:rsidR="002F5E9B" w:rsidRPr="0094185C" w14:paraId="26F1C00E" w14:textId="77777777" w:rsidTr="002556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2AF3DC4" w14:textId="77777777" w:rsidR="002F5E9B" w:rsidRPr="0094185C" w:rsidRDefault="002F5E9B" w:rsidP="002556B8">
            <w:pPr>
              <w:pStyle w:val="ListParagraph"/>
              <w:ind w:left="0"/>
              <w:jc w:val="center"/>
              <w:rPr>
                <w:rFonts w:ascii="Verdana" w:hAnsi="Verdana"/>
                <w:sz w:val="20"/>
                <w:szCs w:val="20"/>
              </w:rPr>
            </w:pPr>
            <w:r w:rsidRPr="0094185C">
              <w:rPr>
                <w:rFonts w:ascii="Verdana" w:hAnsi="Verdana"/>
                <w:sz w:val="20"/>
                <w:szCs w:val="20"/>
              </w:rPr>
              <w:t>Nbr</w:t>
            </w:r>
          </w:p>
        </w:tc>
        <w:tc>
          <w:tcPr>
            <w:tcW w:w="1250" w:type="dxa"/>
            <w:vAlign w:val="center"/>
          </w:tcPr>
          <w:p w14:paraId="27E1742D" w14:textId="77777777" w:rsidR="002F5E9B" w:rsidRPr="0094185C" w:rsidRDefault="002F5E9B" w:rsidP="002556B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94185C">
              <w:rPr>
                <w:rFonts w:ascii="Verdana" w:hAnsi="Verdana"/>
                <w:sz w:val="20"/>
                <w:szCs w:val="20"/>
              </w:rPr>
              <w:t>Select</w:t>
            </w:r>
            <w:r>
              <w:rPr>
                <w:rFonts w:ascii="Verdana" w:hAnsi="Verdana"/>
                <w:sz w:val="20"/>
                <w:szCs w:val="20"/>
              </w:rPr>
              <w:t>ion</w:t>
            </w:r>
          </w:p>
        </w:tc>
        <w:tc>
          <w:tcPr>
            <w:tcW w:w="7475" w:type="dxa"/>
            <w:vAlign w:val="center"/>
          </w:tcPr>
          <w:p w14:paraId="0F32B260" w14:textId="4BC5BACF" w:rsidR="002F5E9B" w:rsidRPr="00665505" w:rsidRDefault="002F5E9B" w:rsidP="002556B8">
            <w:pPr>
              <w:pStyle w:val="ListParagraph"/>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665505">
              <w:rPr>
                <w:rFonts w:ascii="Verdana" w:hAnsi="Verdana"/>
                <w:sz w:val="20"/>
                <w:szCs w:val="20"/>
              </w:rPr>
              <w:t>Description</w:t>
            </w:r>
          </w:p>
        </w:tc>
      </w:tr>
      <w:tr w:rsidR="002F5E9B" w:rsidRPr="0094185C" w14:paraId="3DD330B3"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23618EE3"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1</w:t>
            </w:r>
          </w:p>
        </w:tc>
        <w:tc>
          <w:tcPr>
            <w:tcW w:w="1250" w:type="dxa"/>
            <w:vAlign w:val="center"/>
          </w:tcPr>
          <w:p w14:paraId="70B35DF9"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vAlign w:val="center"/>
          </w:tcPr>
          <w:p w14:paraId="2C290C8C" w14:textId="77777777" w:rsidR="002F5E9B" w:rsidRPr="00665505"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6563C7">
              <w:rPr>
                <w:rFonts w:ascii="Verdana" w:hAnsi="Verdana"/>
                <w:sz w:val="20"/>
                <w:szCs w:val="20"/>
              </w:rPr>
              <w:t>There is no organization-supported training on suicide care.</w:t>
            </w:r>
          </w:p>
        </w:tc>
      </w:tr>
      <w:tr w:rsidR="002F5E9B" w:rsidRPr="0094185C" w14:paraId="4A3715D6"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6A0014B2"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2</w:t>
            </w:r>
          </w:p>
        </w:tc>
        <w:tc>
          <w:tcPr>
            <w:tcW w:w="1250" w:type="dxa"/>
            <w:vAlign w:val="center"/>
          </w:tcPr>
          <w:p w14:paraId="2026F06B"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475" w:type="dxa"/>
            <w:vAlign w:val="center"/>
          </w:tcPr>
          <w:p w14:paraId="10E20719" w14:textId="77777777" w:rsidR="002F5E9B" w:rsidRPr="00665505"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563C7">
              <w:rPr>
                <w:rFonts w:ascii="Verdana" w:hAnsi="Verdana"/>
                <w:sz w:val="20"/>
                <w:szCs w:val="20"/>
              </w:rPr>
              <w:t>Training is available on suicide identification and care through the organization but not required of staff.</w:t>
            </w:r>
          </w:p>
        </w:tc>
      </w:tr>
      <w:tr w:rsidR="002F5E9B" w:rsidRPr="0094185C" w14:paraId="1C2E6D00"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3E4D7EB8"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3</w:t>
            </w:r>
          </w:p>
        </w:tc>
        <w:tc>
          <w:tcPr>
            <w:tcW w:w="1250" w:type="dxa"/>
            <w:vAlign w:val="center"/>
          </w:tcPr>
          <w:p w14:paraId="3E0339BA"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vAlign w:val="center"/>
          </w:tcPr>
          <w:p w14:paraId="1CCA6918" w14:textId="77777777" w:rsidR="002F5E9B" w:rsidRPr="00665505"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810C6B">
              <w:rPr>
                <w:rFonts w:ascii="Verdana" w:hAnsi="Verdana"/>
                <w:sz w:val="20"/>
                <w:szCs w:val="20"/>
              </w:rPr>
              <w:t>Training is available through the organization and required of selected staff (e.g., crisis staff, clinical staff)</w:t>
            </w:r>
          </w:p>
        </w:tc>
      </w:tr>
      <w:tr w:rsidR="002F5E9B" w:rsidRPr="0094185C" w14:paraId="4DDAB9DB"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3C186414"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4</w:t>
            </w:r>
          </w:p>
        </w:tc>
        <w:tc>
          <w:tcPr>
            <w:tcW w:w="1250" w:type="dxa"/>
            <w:vAlign w:val="center"/>
          </w:tcPr>
          <w:p w14:paraId="0EC42D42"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475" w:type="dxa"/>
            <w:vAlign w:val="center"/>
          </w:tcPr>
          <w:p w14:paraId="1708F639" w14:textId="77777777" w:rsidR="002F5E9B" w:rsidRPr="00665505"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810C6B">
              <w:rPr>
                <w:rFonts w:ascii="Verdana" w:hAnsi="Verdana"/>
                <w:sz w:val="20"/>
                <w:szCs w:val="20"/>
              </w:rPr>
              <w:t>Training on suicide identification and care is required of all organization staff. Training utilized is considered an evidence-based best practice.</w:t>
            </w:r>
          </w:p>
        </w:tc>
      </w:tr>
      <w:tr w:rsidR="002F5E9B" w:rsidRPr="0094185C" w14:paraId="6AD1E030"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B18D588"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5</w:t>
            </w:r>
          </w:p>
        </w:tc>
        <w:tc>
          <w:tcPr>
            <w:tcW w:w="1250" w:type="dxa"/>
            <w:vAlign w:val="center"/>
          </w:tcPr>
          <w:p w14:paraId="62C4AD7A"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vAlign w:val="center"/>
          </w:tcPr>
          <w:p w14:paraId="2E4010D1" w14:textId="77777777" w:rsidR="002F5E9B" w:rsidRPr="00665505"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810C6B">
              <w:rPr>
                <w:rFonts w:ascii="Verdana" w:hAnsi="Verdana"/>
                <w:sz w:val="20"/>
                <w:szCs w:val="20"/>
              </w:rPr>
              <w:t>Training on suicide identification and care is required of all organization staff.  Training utilized is considered an evidence-based best practice. Retraining is required at least every 3 years.</w:t>
            </w:r>
          </w:p>
        </w:tc>
      </w:tr>
    </w:tbl>
    <w:p w14:paraId="10928F78" w14:textId="77777777" w:rsidR="002F5E9B" w:rsidRDefault="002F5E9B" w:rsidP="002F5E9B"/>
    <w:p w14:paraId="6196B626" w14:textId="77777777" w:rsidR="002F5E9B" w:rsidRDefault="002F5E9B" w:rsidP="002F5E9B">
      <w:pPr>
        <w:pStyle w:val="ListParagraph"/>
        <w:numPr>
          <w:ilvl w:val="1"/>
          <w:numId w:val="11"/>
        </w:numPr>
        <w:ind w:left="1080"/>
        <w:rPr>
          <w:rFonts w:ascii="Verdana" w:hAnsi="Verdana"/>
          <w:b/>
          <w:bCs/>
          <w:sz w:val="20"/>
          <w:szCs w:val="20"/>
        </w:rPr>
      </w:pPr>
      <w:r w:rsidRPr="00FA761B">
        <w:rPr>
          <w:rFonts w:ascii="Verdana" w:hAnsi="Verdana"/>
          <w:b/>
          <w:bCs/>
          <w:sz w:val="20"/>
          <w:szCs w:val="20"/>
        </w:rPr>
        <w:t>Name of Training Curriculum:</w:t>
      </w:r>
    </w:p>
    <w:tbl>
      <w:tblPr>
        <w:tblStyle w:val="GridTable4-Accent1"/>
        <w:tblW w:w="0" w:type="auto"/>
        <w:jc w:val="center"/>
        <w:tblLayout w:type="fixed"/>
        <w:tblLook w:val="01E0" w:firstRow="1" w:lastRow="1" w:firstColumn="1" w:lastColumn="1" w:noHBand="0" w:noVBand="0"/>
      </w:tblPr>
      <w:tblGrid>
        <w:gridCol w:w="8856"/>
      </w:tblGrid>
      <w:tr w:rsidR="002F5E9B" w:rsidRPr="001D2329" w14:paraId="61E5F1B4" w14:textId="77777777" w:rsidTr="002556B8">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8856" w:type="dxa"/>
            <w:vAlign w:val="center"/>
          </w:tcPr>
          <w:p w14:paraId="6DD6BB8D" w14:textId="77777777" w:rsidR="002F5E9B" w:rsidRPr="001D2329" w:rsidRDefault="002F5E9B" w:rsidP="002556B8">
            <w:pPr>
              <w:jc w:val="center"/>
              <w:rPr>
                <w:rFonts w:ascii="Verdana" w:hAnsi="Verdana" w:cs="Arial"/>
                <w:bCs w:val="0"/>
                <w:sz w:val="20"/>
                <w:szCs w:val="20"/>
              </w:rPr>
            </w:pPr>
            <w:r>
              <w:rPr>
                <w:rFonts w:ascii="Verdana" w:hAnsi="Verdana" w:cs="Arial"/>
                <w:bCs w:val="0"/>
                <w:sz w:val="20"/>
                <w:szCs w:val="20"/>
              </w:rPr>
              <w:t>Applicant Response</w:t>
            </w:r>
          </w:p>
        </w:tc>
      </w:tr>
      <w:tr w:rsidR="002F5E9B" w:rsidRPr="00385B06" w14:paraId="53283427" w14:textId="77777777" w:rsidTr="002556B8">
        <w:trPr>
          <w:cnfStyle w:val="010000000000" w:firstRow="0" w:lastRow="1" w:firstColumn="0" w:lastColumn="0" w:oddVBand="0" w:evenVBand="0" w:oddHBand="0" w:evenHBand="0" w:firstRowFirstColumn="0" w:firstRowLastColumn="0" w:lastRowFirstColumn="0" w:lastRowLastColumn="0"/>
          <w:trHeight w:val="3867"/>
          <w:jc w:val="center"/>
        </w:trPr>
        <w:tc>
          <w:tcPr>
            <w:cnfStyle w:val="001000000000" w:firstRow="0" w:lastRow="0" w:firstColumn="1" w:lastColumn="0" w:oddVBand="0" w:evenVBand="0" w:oddHBand="0" w:evenHBand="0" w:firstRowFirstColumn="0" w:firstRowLastColumn="0" w:lastRowFirstColumn="0" w:lastRowLastColumn="0"/>
            <w:tcW w:w="8856" w:type="dxa"/>
          </w:tcPr>
          <w:p w14:paraId="4D766C5E" w14:textId="77777777" w:rsidR="002F5E9B" w:rsidRPr="00385B06" w:rsidRDefault="002F5E9B" w:rsidP="002556B8">
            <w:pPr>
              <w:rPr>
                <w:rFonts w:ascii="Verdana" w:hAnsi="Verdana" w:cs="Arial"/>
                <w:b w:val="0"/>
                <w:sz w:val="20"/>
                <w:szCs w:val="20"/>
              </w:rPr>
            </w:pPr>
          </w:p>
        </w:tc>
      </w:tr>
    </w:tbl>
    <w:p w14:paraId="4865AC7C" w14:textId="77777777" w:rsidR="002F5E9B" w:rsidRDefault="002F5E9B" w:rsidP="002F5E9B">
      <w:pPr>
        <w:pStyle w:val="ListParagraph"/>
        <w:ind w:left="1080"/>
        <w:rPr>
          <w:rFonts w:ascii="Verdana" w:hAnsi="Verdana"/>
          <w:b/>
          <w:bCs/>
          <w:sz w:val="20"/>
          <w:szCs w:val="20"/>
        </w:rPr>
      </w:pPr>
    </w:p>
    <w:p w14:paraId="7F96F599" w14:textId="77777777" w:rsidR="002F5E9B" w:rsidRDefault="002F5E9B" w:rsidP="002F5E9B">
      <w:pPr>
        <w:spacing w:after="160" w:line="259" w:lineRule="auto"/>
        <w:rPr>
          <w:rFonts w:ascii="Verdana" w:hAnsi="Verdana"/>
          <w:b/>
          <w:bCs/>
          <w:sz w:val="20"/>
          <w:szCs w:val="20"/>
        </w:rPr>
      </w:pPr>
      <w:r>
        <w:rPr>
          <w:rFonts w:ascii="Verdana" w:hAnsi="Verdana"/>
          <w:b/>
          <w:bCs/>
          <w:sz w:val="20"/>
          <w:szCs w:val="20"/>
        </w:rPr>
        <w:br w:type="page"/>
      </w:r>
    </w:p>
    <w:p w14:paraId="5D58E5A4" w14:textId="77777777" w:rsidR="002F5E9B" w:rsidRDefault="002F5E9B" w:rsidP="002F5E9B">
      <w:pPr>
        <w:pStyle w:val="ListParagraph"/>
        <w:numPr>
          <w:ilvl w:val="1"/>
          <w:numId w:val="11"/>
        </w:numPr>
        <w:ind w:left="1080"/>
        <w:rPr>
          <w:rFonts w:ascii="Verdana" w:hAnsi="Verdana"/>
          <w:b/>
          <w:bCs/>
          <w:sz w:val="20"/>
          <w:szCs w:val="20"/>
        </w:rPr>
      </w:pPr>
      <w:r>
        <w:rPr>
          <w:rFonts w:ascii="Verdana" w:hAnsi="Verdana"/>
          <w:b/>
          <w:bCs/>
          <w:sz w:val="20"/>
          <w:szCs w:val="20"/>
        </w:rPr>
        <w:lastRenderedPageBreak/>
        <w:t>Minimum Number of Training Hours Required in Suicide Identification and Care:</w:t>
      </w:r>
    </w:p>
    <w:tbl>
      <w:tblPr>
        <w:tblStyle w:val="GridTable4-Accent1"/>
        <w:tblW w:w="0" w:type="auto"/>
        <w:jc w:val="center"/>
        <w:tblLayout w:type="fixed"/>
        <w:tblLook w:val="01E0" w:firstRow="1" w:lastRow="1" w:firstColumn="1" w:lastColumn="1" w:noHBand="0" w:noVBand="0"/>
      </w:tblPr>
      <w:tblGrid>
        <w:gridCol w:w="8856"/>
      </w:tblGrid>
      <w:tr w:rsidR="002F5E9B" w:rsidRPr="001D2329" w14:paraId="505DD6E6" w14:textId="77777777" w:rsidTr="002556B8">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8856" w:type="dxa"/>
            <w:vAlign w:val="center"/>
          </w:tcPr>
          <w:p w14:paraId="366EB68C" w14:textId="77777777" w:rsidR="002F5E9B" w:rsidRPr="001D2329" w:rsidRDefault="002F5E9B" w:rsidP="002556B8">
            <w:pPr>
              <w:jc w:val="center"/>
              <w:rPr>
                <w:rFonts w:ascii="Verdana" w:hAnsi="Verdana" w:cs="Arial"/>
                <w:bCs w:val="0"/>
                <w:sz w:val="20"/>
                <w:szCs w:val="20"/>
              </w:rPr>
            </w:pPr>
            <w:r>
              <w:rPr>
                <w:rFonts w:ascii="Verdana" w:hAnsi="Verdana" w:cs="Arial"/>
                <w:bCs w:val="0"/>
                <w:sz w:val="20"/>
                <w:szCs w:val="20"/>
              </w:rPr>
              <w:t>Applicant Response</w:t>
            </w:r>
          </w:p>
        </w:tc>
      </w:tr>
      <w:tr w:rsidR="002F5E9B" w:rsidRPr="00385B06" w14:paraId="0E47CCFC" w14:textId="77777777" w:rsidTr="002556B8">
        <w:trPr>
          <w:cnfStyle w:val="010000000000" w:firstRow="0" w:lastRow="1" w:firstColumn="0" w:lastColumn="0" w:oddVBand="0" w:evenVBand="0" w:oddHBand="0" w:evenHBand="0" w:firstRowFirstColumn="0" w:firstRowLastColumn="0" w:lastRowFirstColumn="0" w:lastRowLastColumn="0"/>
          <w:trHeight w:val="3867"/>
          <w:jc w:val="center"/>
        </w:trPr>
        <w:tc>
          <w:tcPr>
            <w:cnfStyle w:val="001000000000" w:firstRow="0" w:lastRow="0" w:firstColumn="1" w:lastColumn="0" w:oddVBand="0" w:evenVBand="0" w:oddHBand="0" w:evenHBand="0" w:firstRowFirstColumn="0" w:firstRowLastColumn="0" w:lastRowFirstColumn="0" w:lastRowLastColumn="0"/>
            <w:tcW w:w="8856" w:type="dxa"/>
          </w:tcPr>
          <w:p w14:paraId="3B0A1EAE" w14:textId="77777777" w:rsidR="002F5E9B" w:rsidRPr="00385B06" w:rsidRDefault="002F5E9B" w:rsidP="002556B8">
            <w:pPr>
              <w:rPr>
                <w:rFonts w:ascii="Verdana" w:hAnsi="Verdana" w:cs="Arial"/>
                <w:b w:val="0"/>
                <w:sz w:val="20"/>
                <w:szCs w:val="20"/>
              </w:rPr>
            </w:pPr>
          </w:p>
        </w:tc>
      </w:tr>
    </w:tbl>
    <w:p w14:paraId="738F95DE" w14:textId="77777777" w:rsidR="002F5E9B" w:rsidRDefault="002F5E9B" w:rsidP="002F5E9B">
      <w:pPr>
        <w:ind w:left="1080"/>
        <w:rPr>
          <w:rFonts w:ascii="Verdana" w:hAnsi="Verdana"/>
          <w:b/>
          <w:bCs/>
          <w:sz w:val="20"/>
          <w:szCs w:val="20"/>
        </w:rPr>
      </w:pPr>
    </w:p>
    <w:p w14:paraId="667559EF" w14:textId="77777777" w:rsidR="002F5E9B" w:rsidRPr="00FA761B" w:rsidRDefault="002F5E9B" w:rsidP="002F5E9B">
      <w:pPr>
        <w:ind w:left="1080"/>
        <w:rPr>
          <w:rFonts w:ascii="Verdana" w:hAnsi="Verdana"/>
          <w:b/>
          <w:bCs/>
        </w:rPr>
      </w:pPr>
    </w:p>
    <w:p w14:paraId="3F08226E" w14:textId="77777777" w:rsidR="002F5E9B" w:rsidRPr="0081017C" w:rsidRDefault="002F5E9B" w:rsidP="002F5E9B">
      <w:pPr>
        <w:pStyle w:val="ListParagraph"/>
        <w:numPr>
          <w:ilvl w:val="0"/>
          <w:numId w:val="11"/>
        </w:numPr>
        <w:rPr>
          <w:rFonts w:ascii="Verdana" w:hAnsi="Verdana"/>
          <w:b/>
          <w:bCs/>
        </w:rPr>
      </w:pPr>
      <w:r w:rsidRPr="0081017C">
        <w:rPr>
          <w:rFonts w:ascii="Verdana" w:eastAsia="Calibri" w:hAnsi="Verdana" w:cs="AkzidenzGroteskStd-Regular"/>
          <w:b/>
          <w:sz w:val="20"/>
          <w:szCs w:val="20"/>
        </w:rPr>
        <w:t>Collaborative Safety Planning - Approach:</w:t>
      </w:r>
      <w:r>
        <w:rPr>
          <w:rFonts w:ascii="Verdana" w:eastAsia="Calibri" w:hAnsi="Verdana" w:cs="AkzidenzGroteskStd-Regular"/>
          <w:b/>
          <w:sz w:val="20"/>
          <w:szCs w:val="20"/>
        </w:rPr>
        <w:t xml:space="preserve"> </w:t>
      </w:r>
      <w:r w:rsidRPr="009D282E">
        <w:rPr>
          <w:rFonts w:ascii="Verdana" w:eastAsia="Calibri" w:hAnsi="Verdana" w:cs="AkzidenzGroteskStd-Regular"/>
          <w:bCs/>
          <w:sz w:val="20"/>
          <w:szCs w:val="20"/>
        </w:rPr>
        <w:t>What is the organization’s approach for collaborative safety planning when an individual is at risk for suicide?</w:t>
      </w:r>
    </w:p>
    <w:tbl>
      <w:tblPr>
        <w:tblStyle w:val="GridTable4-Accent1"/>
        <w:tblW w:w="0" w:type="auto"/>
        <w:jc w:val="center"/>
        <w:tblLook w:val="04A0" w:firstRow="1" w:lastRow="0" w:firstColumn="1" w:lastColumn="0" w:noHBand="0" w:noVBand="1"/>
      </w:tblPr>
      <w:tblGrid>
        <w:gridCol w:w="625"/>
        <w:gridCol w:w="1250"/>
        <w:gridCol w:w="7475"/>
      </w:tblGrid>
      <w:tr w:rsidR="002F5E9B" w:rsidRPr="0094185C" w14:paraId="0B7FC9B4" w14:textId="77777777" w:rsidTr="002556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361DB26C" w14:textId="77777777" w:rsidR="002F5E9B" w:rsidRPr="0094185C" w:rsidRDefault="002F5E9B" w:rsidP="002556B8">
            <w:pPr>
              <w:pStyle w:val="ListParagraph"/>
              <w:ind w:left="0"/>
              <w:jc w:val="center"/>
              <w:rPr>
                <w:rFonts w:ascii="Verdana" w:hAnsi="Verdana"/>
                <w:sz w:val="20"/>
                <w:szCs w:val="20"/>
              </w:rPr>
            </w:pPr>
            <w:r w:rsidRPr="0094185C">
              <w:rPr>
                <w:rFonts w:ascii="Verdana" w:hAnsi="Verdana"/>
                <w:sz w:val="20"/>
                <w:szCs w:val="20"/>
              </w:rPr>
              <w:t>Nbr</w:t>
            </w:r>
          </w:p>
        </w:tc>
        <w:tc>
          <w:tcPr>
            <w:tcW w:w="1250" w:type="dxa"/>
            <w:vAlign w:val="center"/>
          </w:tcPr>
          <w:p w14:paraId="2C52B89F" w14:textId="77777777" w:rsidR="002F5E9B" w:rsidRPr="0094185C" w:rsidRDefault="002F5E9B" w:rsidP="002556B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94185C">
              <w:rPr>
                <w:rFonts w:ascii="Verdana" w:hAnsi="Verdana"/>
                <w:sz w:val="20"/>
                <w:szCs w:val="20"/>
              </w:rPr>
              <w:t>Select</w:t>
            </w:r>
            <w:r>
              <w:rPr>
                <w:rFonts w:ascii="Verdana" w:hAnsi="Verdana"/>
                <w:sz w:val="20"/>
                <w:szCs w:val="20"/>
              </w:rPr>
              <w:t>ion</w:t>
            </w:r>
          </w:p>
        </w:tc>
        <w:tc>
          <w:tcPr>
            <w:tcW w:w="7475" w:type="dxa"/>
            <w:vAlign w:val="center"/>
          </w:tcPr>
          <w:p w14:paraId="7C816800" w14:textId="7B9C78D4" w:rsidR="002F5E9B" w:rsidRPr="00665505" w:rsidRDefault="002F5E9B" w:rsidP="002556B8">
            <w:pPr>
              <w:pStyle w:val="ListParagraph"/>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665505">
              <w:rPr>
                <w:rFonts w:ascii="Verdana" w:hAnsi="Verdana"/>
                <w:sz w:val="20"/>
                <w:szCs w:val="20"/>
              </w:rPr>
              <w:t>Description</w:t>
            </w:r>
          </w:p>
        </w:tc>
      </w:tr>
      <w:tr w:rsidR="002F5E9B" w:rsidRPr="0094185C" w14:paraId="7590D0BB"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4069C20D"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1</w:t>
            </w:r>
          </w:p>
        </w:tc>
        <w:tc>
          <w:tcPr>
            <w:tcW w:w="1250" w:type="dxa"/>
            <w:vAlign w:val="center"/>
          </w:tcPr>
          <w:p w14:paraId="34464763"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vAlign w:val="center"/>
          </w:tcPr>
          <w:p w14:paraId="072D7291" w14:textId="77777777" w:rsidR="002F5E9B" w:rsidRPr="00665505"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9D282E">
              <w:rPr>
                <w:rFonts w:ascii="Verdana" w:hAnsi="Verdana"/>
                <w:sz w:val="20"/>
                <w:szCs w:val="20"/>
              </w:rPr>
              <w:t>There is no formal protocol for safety planning.</w:t>
            </w:r>
          </w:p>
        </w:tc>
      </w:tr>
      <w:tr w:rsidR="002F5E9B" w:rsidRPr="0094185C" w14:paraId="00FF980D"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4FA48EA4"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2</w:t>
            </w:r>
          </w:p>
        </w:tc>
        <w:tc>
          <w:tcPr>
            <w:tcW w:w="1250" w:type="dxa"/>
            <w:vAlign w:val="center"/>
          </w:tcPr>
          <w:p w14:paraId="77011B64"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475" w:type="dxa"/>
            <w:vAlign w:val="center"/>
          </w:tcPr>
          <w:p w14:paraId="0084C82A" w14:textId="77777777" w:rsidR="002F5E9B" w:rsidRPr="00665505"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9D282E">
              <w:rPr>
                <w:rFonts w:ascii="Verdana" w:hAnsi="Verdana"/>
                <w:sz w:val="20"/>
                <w:szCs w:val="20"/>
              </w:rPr>
              <w:t>Safety plans are required for all individuals with elevated risk, but there is no formal guidance or policy around content. Safety plan and documentation is individually developed.</w:t>
            </w:r>
          </w:p>
        </w:tc>
      </w:tr>
      <w:tr w:rsidR="002F5E9B" w:rsidRPr="0094185C" w14:paraId="2B43A3B8"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6878E551"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3</w:t>
            </w:r>
          </w:p>
        </w:tc>
        <w:tc>
          <w:tcPr>
            <w:tcW w:w="1250" w:type="dxa"/>
            <w:vAlign w:val="center"/>
          </w:tcPr>
          <w:p w14:paraId="01023B6B"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vAlign w:val="center"/>
          </w:tcPr>
          <w:p w14:paraId="4DAE1AB6" w14:textId="77777777" w:rsidR="002F5E9B" w:rsidRPr="00665505"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9D282E">
              <w:rPr>
                <w:rFonts w:ascii="Verdana" w:hAnsi="Verdana"/>
                <w:sz w:val="20"/>
                <w:szCs w:val="20"/>
              </w:rPr>
              <w:t>Safety plans are developed for all individuals at elevated risk. Safety plans rely predominantly on formal interventions (e.g., call provider, call helpline). Safety plan does not incorporate individualization such as an individual's strengths and natural supports. Plan quality varies significantly across providers.</w:t>
            </w:r>
          </w:p>
        </w:tc>
      </w:tr>
      <w:tr w:rsidR="002F5E9B" w:rsidRPr="0094185C" w14:paraId="6EDB5C57"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CEC827D"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4</w:t>
            </w:r>
          </w:p>
        </w:tc>
        <w:tc>
          <w:tcPr>
            <w:tcW w:w="1250" w:type="dxa"/>
            <w:vAlign w:val="center"/>
          </w:tcPr>
          <w:p w14:paraId="7856DB89"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475" w:type="dxa"/>
            <w:vAlign w:val="center"/>
          </w:tcPr>
          <w:p w14:paraId="373106B7" w14:textId="77777777" w:rsidR="002F5E9B" w:rsidRPr="00665505"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9D282E">
              <w:rPr>
                <w:rFonts w:ascii="Verdana" w:hAnsi="Verdana"/>
                <w:sz w:val="20"/>
                <w:szCs w:val="20"/>
              </w:rPr>
              <w:t>Safety plans are developed for all individuals at elevated risk and include risks and triggers and concrete coping strategies.</w:t>
            </w:r>
          </w:p>
        </w:tc>
      </w:tr>
      <w:tr w:rsidR="002F5E9B" w:rsidRPr="0094185C" w14:paraId="640DC14A"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07268D8"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5</w:t>
            </w:r>
          </w:p>
        </w:tc>
        <w:tc>
          <w:tcPr>
            <w:tcW w:w="1250" w:type="dxa"/>
            <w:vAlign w:val="center"/>
          </w:tcPr>
          <w:p w14:paraId="702D0E64"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vAlign w:val="center"/>
          </w:tcPr>
          <w:p w14:paraId="0B8E1023" w14:textId="77777777" w:rsidR="002F5E9B" w:rsidRPr="00665505"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9D282E">
              <w:rPr>
                <w:rFonts w:ascii="Verdana" w:hAnsi="Verdana"/>
                <w:sz w:val="20"/>
                <w:szCs w:val="20"/>
              </w:rPr>
              <w:t xml:space="preserve">A safety plan is developed with </w:t>
            </w:r>
            <w:proofErr w:type="gramStart"/>
            <w:r w:rsidRPr="009D282E">
              <w:rPr>
                <w:rFonts w:ascii="Verdana" w:hAnsi="Verdana"/>
                <w:sz w:val="20"/>
                <w:szCs w:val="20"/>
              </w:rPr>
              <w:t>each individual</w:t>
            </w:r>
            <w:proofErr w:type="gramEnd"/>
            <w:r w:rsidRPr="009D282E">
              <w:rPr>
                <w:rFonts w:ascii="Verdana" w:hAnsi="Verdana"/>
                <w:sz w:val="20"/>
                <w:szCs w:val="20"/>
              </w:rPr>
              <w:t xml:space="preserve"> at elevated risk of suicide and incorporates significant others in the individual’s life. The safety plan identifies risks and triggers and provides concrete strategies, prioritized from most natural to most formal or restrictive.  Staff utilize a standardized, evidence-based safety plan template.</w:t>
            </w:r>
          </w:p>
        </w:tc>
      </w:tr>
    </w:tbl>
    <w:p w14:paraId="7EBD2505" w14:textId="77777777" w:rsidR="002F5E9B" w:rsidRDefault="002F5E9B" w:rsidP="002F5E9B">
      <w:pPr>
        <w:pStyle w:val="ListParagraph"/>
        <w:rPr>
          <w:rFonts w:ascii="Verdana" w:hAnsi="Verdana"/>
          <w:b/>
          <w:bCs/>
        </w:rPr>
      </w:pPr>
    </w:p>
    <w:p w14:paraId="39423BA9" w14:textId="77777777" w:rsidR="002F5E9B" w:rsidRDefault="002F5E9B" w:rsidP="002F5E9B">
      <w:pPr>
        <w:spacing w:after="160" w:line="259" w:lineRule="auto"/>
        <w:rPr>
          <w:rFonts w:ascii="Verdana" w:hAnsi="Verdana"/>
          <w:b/>
          <w:bCs/>
        </w:rPr>
      </w:pPr>
      <w:r>
        <w:rPr>
          <w:rFonts w:ascii="Verdana" w:hAnsi="Verdana"/>
          <w:b/>
          <w:bCs/>
        </w:rPr>
        <w:br w:type="page"/>
      </w:r>
    </w:p>
    <w:p w14:paraId="3CF78C33" w14:textId="77777777" w:rsidR="002F5E9B" w:rsidRDefault="002F5E9B" w:rsidP="002F5E9B">
      <w:pPr>
        <w:pStyle w:val="ListParagraph"/>
        <w:rPr>
          <w:rFonts w:ascii="Verdana" w:hAnsi="Verdana"/>
          <w:b/>
          <w:bCs/>
        </w:rPr>
      </w:pPr>
    </w:p>
    <w:p w14:paraId="7FCA5724" w14:textId="77777777" w:rsidR="002F5E9B" w:rsidRDefault="002F5E9B" w:rsidP="002F5E9B">
      <w:pPr>
        <w:pStyle w:val="ListParagraph"/>
        <w:numPr>
          <w:ilvl w:val="1"/>
          <w:numId w:val="11"/>
        </w:numPr>
        <w:ind w:left="1080"/>
        <w:rPr>
          <w:rFonts w:ascii="Verdana" w:hAnsi="Verdana"/>
          <w:b/>
          <w:bCs/>
          <w:sz w:val="20"/>
          <w:szCs w:val="20"/>
        </w:rPr>
      </w:pPr>
      <w:r w:rsidRPr="00FA761B">
        <w:rPr>
          <w:rFonts w:ascii="Verdana" w:hAnsi="Verdana"/>
          <w:b/>
          <w:bCs/>
          <w:sz w:val="20"/>
          <w:szCs w:val="20"/>
        </w:rPr>
        <w:t xml:space="preserve">Name of </w:t>
      </w:r>
      <w:r>
        <w:rPr>
          <w:rFonts w:ascii="Verdana" w:hAnsi="Verdana"/>
          <w:b/>
          <w:bCs/>
          <w:sz w:val="20"/>
          <w:szCs w:val="20"/>
        </w:rPr>
        <w:t>Safety Planning Tool/Approach</w:t>
      </w:r>
      <w:r w:rsidRPr="00FA761B">
        <w:rPr>
          <w:rFonts w:ascii="Verdana" w:hAnsi="Verdana"/>
          <w:b/>
          <w:bCs/>
          <w:sz w:val="20"/>
          <w:szCs w:val="20"/>
        </w:rPr>
        <w:t>:</w:t>
      </w:r>
    </w:p>
    <w:tbl>
      <w:tblPr>
        <w:tblStyle w:val="GridTable4-Accent1"/>
        <w:tblW w:w="0" w:type="auto"/>
        <w:jc w:val="center"/>
        <w:tblLayout w:type="fixed"/>
        <w:tblLook w:val="01E0" w:firstRow="1" w:lastRow="1" w:firstColumn="1" w:lastColumn="1" w:noHBand="0" w:noVBand="0"/>
      </w:tblPr>
      <w:tblGrid>
        <w:gridCol w:w="8856"/>
      </w:tblGrid>
      <w:tr w:rsidR="002F5E9B" w:rsidRPr="001D2329" w14:paraId="4CBB1D74" w14:textId="77777777" w:rsidTr="002556B8">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8856" w:type="dxa"/>
            <w:vAlign w:val="center"/>
          </w:tcPr>
          <w:p w14:paraId="107DFF62" w14:textId="77777777" w:rsidR="002F5E9B" w:rsidRPr="001D2329" w:rsidRDefault="002F5E9B" w:rsidP="002556B8">
            <w:pPr>
              <w:jc w:val="center"/>
              <w:rPr>
                <w:rFonts w:ascii="Verdana" w:hAnsi="Verdana" w:cs="Arial"/>
                <w:bCs w:val="0"/>
                <w:sz w:val="20"/>
                <w:szCs w:val="20"/>
              </w:rPr>
            </w:pPr>
            <w:r>
              <w:rPr>
                <w:rFonts w:ascii="Verdana" w:hAnsi="Verdana" w:cs="Arial"/>
                <w:bCs w:val="0"/>
                <w:sz w:val="20"/>
                <w:szCs w:val="20"/>
              </w:rPr>
              <w:t>Applicant Response</w:t>
            </w:r>
          </w:p>
        </w:tc>
      </w:tr>
      <w:tr w:rsidR="002F5E9B" w:rsidRPr="00385B06" w14:paraId="7AE62476" w14:textId="77777777" w:rsidTr="002556B8">
        <w:trPr>
          <w:cnfStyle w:val="010000000000" w:firstRow="0" w:lastRow="1" w:firstColumn="0" w:lastColumn="0" w:oddVBand="0" w:evenVBand="0" w:oddHBand="0" w:evenHBand="0" w:firstRowFirstColumn="0" w:firstRowLastColumn="0" w:lastRowFirstColumn="0" w:lastRowLastColumn="0"/>
          <w:trHeight w:val="3867"/>
          <w:jc w:val="center"/>
        </w:trPr>
        <w:tc>
          <w:tcPr>
            <w:cnfStyle w:val="001000000000" w:firstRow="0" w:lastRow="0" w:firstColumn="1" w:lastColumn="0" w:oddVBand="0" w:evenVBand="0" w:oddHBand="0" w:evenHBand="0" w:firstRowFirstColumn="0" w:firstRowLastColumn="0" w:lastRowFirstColumn="0" w:lastRowLastColumn="0"/>
            <w:tcW w:w="8856" w:type="dxa"/>
          </w:tcPr>
          <w:p w14:paraId="4165D697" w14:textId="77777777" w:rsidR="002F5E9B" w:rsidRPr="00385B06" w:rsidRDefault="002F5E9B" w:rsidP="002556B8">
            <w:pPr>
              <w:rPr>
                <w:rFonts w:ascii="Verdana" w:hAnsi="Verdana" w:cs="Arial"/>
                <w:b w:val="0"/>
                <w:sz w:val="20"/>
                <w:szCs w:val="20"/>
              </w:rPr>
            </w:pPr>
          </w:p>
        </w:tc>
      </w:tr>
    </w:tbl>
    <w:p w14:paraId="6A11B940" w14:textId="77777777" w:rsidR="002F5E9B" w:rsidRDefault="002F5E9B" w:rsidP="002F5E9B">
      <w:pPr>
        <w:pStyle w:val="ListParagraph"/>
        <w:ind w:left="1080"/>
        <w:rPr>
          <w:rFonts w:ascii="Verdana" w:hAnsi="Verdana"/>
          <w:b/>
          <w:bCs/>
          <w:sz w:val="20"/>
          <w:szCs w:val="20"/>
        </w:rPr>
      </w:pPr>
    </w:p>
    <w:p w14:paraId="44FCCC27" w14:textId="77777777" w:rsidR="002F5E9B" w:rsidRDefault="002F5E9B" w:rsidP="002F5E9B">
      <w:pPr>
        <w:pStyle w:val="ListParagraph"/>
        <w:numPr>
          <w:ilvl w:val="1"/>
          <w:numId w:val="11"/>
        </w:numPr>
        <w:ind w:left="1080"/>
        <w:rPr>
          <w:rFonts w:ascii="Verdana" w:hAnsi="Verdana"/>
          <w:b/>
          <w:bCs/>
          <w:sz w:val="20"/>
          <w:szCs w:val="20"/>
        </w:rPr>
      </w:pPr>
      <w:r>
        <w:rPr>
          <w:rFonts w:ascii="Verdana" w:hAnsi="Verdana"/>
          <w:b/>
          <w:bCs/>
          <w:sz w:val="20"/>
          <w:szCs w:val="20"/>
        </w:rPr>
        <w:t>Frequency of Safety Plan Review:</w:t>
      </w:r>
    </w:p>
    <w:tbl>
      <w:tblPr>
        <w:tblStyle w:val="GridTable4-Accent1"/>
        <w:tblW w:w="0" w:type="auto"/>
        <w:jc w:val="center"/>
        <w:tblLayout w:type="fixed"/>
        <w:tblLook w:val="01E0" w:firstRow="1" w:lastRow="1" w:firstColumn="1" w:lastColumn="1" w:noHBand="0" w:noVBand="0"/>
      </w:tblPr>
      <w:tblGrid>
        <w:gridCol w:w="8856"/>
      </w:tblGrid>
      <w:tr w:rsidR="002F5E9B" w:rsidRPr="001D2329" w14:paraId="38B51064" w14:textId="77777777" w:rsidTr="002556B8">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8856" w:type="dxa"/>
            <w:vAlign w:val="center"/>
          </w:tcPr>
          <w:p w14:paraId="3130D055" w14:textId="77777777" w:rsidR="002F5E9B" w:rsidRPr="001D2329" w:rsidRDefault="002F5E9B" w:rsidP="002556B8">
            <w:pPr>
              <w:jc w:val="center"/>
              <w:rPr>
                <w:rFonts w:ascii="Verdana" w:hAnsi="Verdana" w:cs="Arial"/>
                <w:bCs w:val="0"/>
                <w:sz w:val="20"/>
                <w:szCs w:val="20"/>
              </w:rPr>
            </w:pPr>
            <w:r>
              <w:rPr>
                <w:rFonts w:ascii="Verdana" w:hAnsi="Verdana" w:cs="Arial"/>
                <w:bCs w:val="0"/>
                <w:sz w:val="20"/>
                <w:szCs w:val="20"/>
              </w:rPr>
              <w:t>Applicant Response</w:t>
            </w:r>
          </w:p>
        </w:tc>
      </w:tr>
      <w:tr w:rsidR="002F5E9B" w:rsidRPr="00385B06" w14:paraId="36F687ED" w14:textId="77777777" w:rsidTr="002556B8">
        <w:trPr>
          <w:cnfStyle w:val="010000000000" w:firstRow="0" w:lastRow="1" w:firstColumn="0" w:lastColumn="0" w:oddVBand="0" w:evenVBand="0" w:oddHBand="0" w:evenHBand="0" w:firstRowFirstColumn="0" w:firstRowLastColumn="0" w:lastRowFirstColumn="0" w:lastRowLastColumn="0"/>
          <w:trHeight w:val="3867"/>
          <w:jc w:val="center"/>
        </w:trPr>
        <w:tc>
          <w:tcPr>
            <w:cnfStyle w:val="001000000000" w:firstRow="0" w:lastRow="0" w:firstColumn="1" w:lastColumn="0" w:oddVBand="0" w:evenVBand="0" w:oddHBand="0" w:evenHBand="0" w:firstRowFirstColumn="0" w:firstRowLastColumn="0" w:lastRowFirstColumn="0" w:lastRowLastColumn="0"/>
            <w:tcW w:w="8856" w:type="dxa"/>
          </w:tcPr>
          <w:p w14:paraId="1542990F" w14:textId="77777777" w:rsidR="002F5E9B" w:rsidRPr="00385B06" w:rsidRDefault="002F5E9B" w:rsidP="002556B8">
            <w:pPr>
              <w:rPr>
                <w:rFonts w:ascii="Verdana" w:hAnsi="Verdana" w:cs="Arial"/>
                <w:b w:val="0"/>
                <w:sz w:val="20"/>
                <w:szCs w:val="20"/>
              </w:rPr>
            </w:pPr>
          </w:p>
        </w:tc>
      </w:tr>
    </w:tbl>
    <w:p w14:paraId="2AC960C5" w14:textId="77777777" w:rsidR="002F5E9B" w:rsidRDefault="002F5E9B" w:rsidP="002F5E9B">
      <w:pPr>
        <w:ind w:left="1080"/>
        <w:rPr>
          <w:rFonts w:ascii="Verdana" w:hAnsi="Verdana"/>
          <w:b/>
          <w:bCs/>
          <w:sz w:val="20"/>
          <w:szCs w:val="20"/>
        </w:rPr>
      </w:pPr>
    </w:p>
    <w:p w14:paraId="0A923EF6" w14:textId="77777777" w:rsidR="002F5E9B" w:rsidRDefault="002F5E9B" w:rsidP="002F5E9B">
      <w:pPr>
        <w:spacing w:after="160" w:line="259" w:lineRule="auto"/>
        <w:rPr>
          <w:rFonts w:ascii="Verdana" w:hAnsi="Verdana"/>
          <w:b/>
          <w:bCs/>
        </w:rPr>
      </w:pPr>
      <w:r>
        <w:rPr>
          <w:rFonts w:ascii="Verdana" w:hAnsi="Verdana"/>
          <w:b/>
          <w:bCs/>
        </w:rPr>
        <w:br w:type="page"/>
      </w:r>
    </w:p>
    <w:p w14:paraId="27860B3B" w14:textId="77777777" w:rsidR="002F5E9B" w:rsidRPr="00665505" w:rsidRDefault="002F5E9B" w:rsidP="002F5E9B">
      <w:pPr>
        <w:pStyle w:val="ListParagraph"/>
        <w:numPr>
          <w:ilvl w:val="0"/>
          <w:numId w:val="11"/>
        </w:numPr>
        <w:rPr>
          <w:rFonts w:ascii="Verdana" w:hAnsi="Verdana"/>
          <w:b/>
          <w:bCs/>
        </w:rPr>
      </w:pPr>
      <w:r>
        <w:rPr>
          <w:rFonts w:ascii="Verdana" w:hAnsi="Verdana"/>
          <w:b/>
          <w:bCs/>
          <w:sz w:val="20"/>
          <w:szCs w:val="20"/>
        </w:rPr>
        <w:lastRenderedPageBreak/>
        <w:t xml:space="preserve"> </w:t>
      </w:r>
      <w:r w:rsidRPr="00BF04BE">
        <w:rPr>
          <w:rFonts w:ascii="Verdana" w:hAnsi="Verdana"/>
          <w:b/>
          <w:bCs/>
          <w:sz w:val="20"/>
          <w:szCs w:val="20"/>
        </w:rPr>
        <w:t>Collaborative Safety Planning - Restriction of Lethal Means:</w:t>
      </w:r>
      <w:r>
        <w:rPr>
          <w:rFonts w:ascii="Verdana" w:hAnsi="Verdana"/>
          <w:b/>
          <w:bCs/>
          <w:sz w:val="20"/>
          <w:szCs w:val="20"/>
        </w:rPr>
        <w:t xml:space="preserve"> </w:t>
      </w:r>
      <w:r w:rsidRPr="00BF04BE">
        <w:rPr>
          <w:rFonts w:ascii="Verdana" w:hAnsi="Verdana"/>
          <w:sz w:val="20"/>
          <w:szCs w:val="20"/>
        </w:rPr>
        <w:t>What is the organization’s approach to lethal means reduction identified in an individual’s safety plan?</w:t>
      </w:r>
    </w:p>
    <w:tbl>
      <w:tblPr>
        <w:tblStyle w:val="GridTable4-Accent1"/>
        <w:tblW w:w="0" w:type="auto"/>
        <w:jc w:val="center"/>
        <w:tblLook w:val="04A0" w:firstRow="1" w:lastRow="0" w:firstColumn="1" w:lastColumn="0" w:noHBand="0" w:noVBand="1"/>
      </w:tblPr>
      <w:tblGrid>
        <w:gridCol w:w="625"/>
        <w:gridCol w:w="1250"/>
        <w:gridCol w:w="7475"/>
      </w:tblGrid>
      <w:tr w:rsidR="002F5E9B" w:rsidRPr="0094185C" w14:paraId="5B9B76D9" w14:textId="77777777" w:rsidTr="002556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C69A22F" w14:textId="77777777" w:rsidR="002F5E9B" w:rsidRPr="0094185C" w:rsidRDefault="002F5E9B" w:rsidP="002556B8">
            <w:pPr>
              <w:pStyle w:val="ListParagraph"/>
              <w:ind w:left="0"/>
              <w:jc w:val="center"/>
              <w:rPr>
                <w:rFonts w:ascii="Verdana" w:hAnsi="Verdana"/>
                <w:sz w:val="20"/>
                <w:szCs w:val="20"/>
              </w:rPr>
            </w:pPr>
            <w:r w:rsidRPr="0094185C">
              <w:rPr>
                <w:rFonts w:ascii="Verdana" w:hAnsi="Verdana"/>
                <w:sz w:val="20"/>
                <w:szCs w:val="20"/>
              </w:rPr>
              <w:t>Nbr</w:t>
            </w:r>
          </w:p>
        </w:tc>
        <w:tc>
          <w:tcPr>
            <w:tcW w:w="900" w:type="dxa"/>
            <w:vAlign w:val="center"/>
          </w:tcPr>
          <w:p w14:paraId="5B7FD76A" w14:textId="77777777" w:rsidR="002F5E9B" w:rsidRPr="0094185C" w:rsidRDefault="002F5E9B" w:rsidP="002556B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94185C">
              <w:rPr>
                <w:rFonts w:ascii="Verdana" w:hAnsi="Verdana"/>
                <w:sz w:val="20"/>
                <w:szCs w:val="20"/>
              </w:rPr>
              <w:t>Select</w:t>
            </w:r>
            <w:r>
              <w:rPr>
                <w:rFonts w:ascii="Verdana" w:hAnsi="Verdana"/>
                <w:sz w:val="20"/>
                <w:szCs w:val="20"/>
              </w:rPr>
              <w:t>ion</w:t>
            </w:r>
          </w:p>
        </w:tc>
        <w:tc>
          <w:tcPr>
            <w:tcW w:w="7825" w:type="dxa"/>
            <w:vAlign w:val="center"/>
          </w:tcPr>
          <w:p w14:paraId="5277DE64" w14:textId="3CD450DB" w:rsidR="002F5E9B" w:rsidRPr="00665505" w:rsidRDefault="002F5E9B" w:rsidP="002556B8">
            <w:pPr>
              <w:pStyle w:val="ListParagraph"/>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665505">
              <w:rPr>
                <w:rFonts w:ascii="Verdana" w:hAnsi="Verdana"/>
                <w:sz w:val="20"/>
                <w:szCs w:val="20"/>
              </w:rPr>
              <w:t xml:space="preserve"> Description</w:t>
            </w:r>
          </w:p>
        </w:tc>
      </w:tr>
      <w:tr w:rsidR="002F5E9B" w:rsidRPr="0094185C" w14:paraId="4583FF6C"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62B3879"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1</w:t>
            </w:r>
          </w:p>
        </w:tc>
        <w:tc>
          <w:tcPr>
            <w:tcW w:w="900" w:type="dxa"/>
            <w:vAlign w:val="center"/>
          </w:tcPr>
          <w:p w14:paraId="73226B65"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825" w:type="dxa"/>
            <w:vAlign w:val="center"/>
          </w:tcPr>
          <w:p w14:paraId="0A7F0232" w14:textId="77777777" w:rsidR="002F5E9B" w:rsidRPr="00665505"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BF04BE">
              <w:rPr>
                <w:rFonts w:ascii="Verdana" w:hAnsi="Verdana"/>
                <w:sz w:val="20"/>
                <w:szCs w:val="20"/>
              </w:rPr>
              <w:t>Safety steps are reviewed with the individual when the plan is developed. Means restriction counseling is rarely documented.  Organization does not provide training on counseling on access to lethal means.</w:t>
            </w:r>
          </w:p>
        </w:tc>
      </w:tr>
      <w:tr w:rsidR="002F5E9B" w:rsidRPr="0094185C" w14:paraId="7137A4DF"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3EAA21B"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2</w:t>
            </w:r>
          </w:p>
        </w:tc>
        <w:tc>
          <w:tcPr>
            <w:tcW w:w="900" w:type="dxa"/>
            <w:vAlign w:val="center"/>
          </w:tcPr>
          <w:p w14:paraId="0B59D7C7"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825" w:type="dxa"/>
            <w:vAlign w:val="center"/>
          </w:tcPr>
          <w:p w14:paraId="10B7AB69" w14:textId="77777777" w:rsidR="002F5E9B" w:rsidRPr="00665505"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F04BE">
              <w:rPr>
                <w:rFonts w:ascii="Verdana" w:hAnsi="Verdana"/>
                <w:sz w:val="20"/>
                <w:szCs w:val="20"/>
              </w:rPr>
              <w:t xml:space="preserve">Means restriction is occasionally included on safety </w:t>
            </w:r>
            <w:proofErr w:type="gramStart"/>
            <w:r w:rsidRPr="00BF04BE">
              <w:rPr>
                <w:rFonts w:ascii="Verdana" w:hAnsi="Verdana"/>
                <w:sz w:val="20"/>
                <w:szCs w:val="20"/>
              </w:rPr>
              <w:t>plans, but</w:t>
            </w:r>
            <w:proofErr w:type="gramEnd"/>
            <w:r w:rsidRPr="00BF04BE">
              <w:rPr>
                <w:rFonts w:ascii="Verdana" w:hAnsi="Verdana"/>
                <w:sz w:val="20"/>
                <w:szCs w:val="20"/>
              </w:rPr>
              <w:t xml:space="preserve"> is limited to a general recommendation. Individualized planning and reducing access to means is not discussed.</w:t>
            </w:r>
          </w:p>
        </w:tc>
      </w:tr>
      <w:tr w:rsidR="002F5E9B" w:rsidRPr="0094185C" w14:paraId="1354DDDD"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EBCF505"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3</w:t>
            </w:r>
          </w:p>
        </w:tc>
        <w:tc>
          <w:tcPr>
            <w:tcW w:w="900" w:type="dxa"/>
            <w:vAlign w:val="center"/>
          </w:tcPr>
          <w:p w14:paraId="3210C451"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825" w:type="dxa"/>
            <w:vAlign w:val="center"/>
          </w:tcPr>
          <w:p w14:paraId="484828DF" w14:textId="77777777" w:rsidR="002F5E9B" w:rsidRPr="00665505"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BF04BE">
              <w:rPr>
                <w:rFonts w:ascii="Verdana" w:hAnsi="Verdana"/>
                <w:sz w:val="20"/>
                <w:szCs w:val="20"/>
              </w:rPr>
              <w:t>Means restriction is routinely included on safety plans. Family or significant others are occasionally involved. Organization provides training on counseling on access to lethal means.</w:t>
            </w:r>
          </w:p>
        </w:tc>
      </w:tr>
      <w:tr w:rsidR="002F5E9B" w:rsidRPr="0094185C" w14:paraId="5FDA3B82"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39D01B83"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4</w:t>
            </w:r>
          </w:p>
        </w:tc>
        <w:tc>
          <w:tcPr>
            <w:tcW w:w="900" w:type="dxa"/>
            <w:vAlign w:val="center"/>
          </w:tcPr>
          <w:p w14:paraId="7FBC3B37"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825" w:type="dxa"/>
            <w:vAlign w:val="center"/>
          </w:tcPr>
          <w:p w14:paraId="7338A9E2" w14:textId="77777777" w:rsidR="002F5E9B" w:rsidRPr="00665505"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F04BE">
              <w:rPr>
                <w:rFonts w:ascii="Verdana" w:hAnsi="Verdana"/>
                <w:sz w:val="20"/>
                <w:szCs w:val="20"/>
              </w:rPr>
              <w:t>Means restriction is a standard component of all safety plans and families are included in means restriction planning when readily available, but outreach to families is limited. Specific action is taken to reduce access to lethal means.</w:t>
            </w:r>
          </w:p>
        </w:tc>
      </w:tr>
      <w:tr w:rsidR="002F5E9B" w:rsidRPr="0094185C" w14:paraId="654E7534"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229E688"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5</w:t>
            </w:r>
          </w:p>
        </w:tc>
        <w:tc>
          <w:tcPr>
            <w:tcW w:w="900" w:type="dxa"/>
            <w:vAlign w:val="center"/>
          </w:tcPr>
          <w:p w14:paraId="2C7DD65C"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825" w:type="dxa"/>
            <w:vAlign w:val="center"/>
          </w:tcPr>
          <w:p w14:paraId="729550EC" w14:textId="77777777" w:rsidR="002F5E9B" w:rsidRPr="00665505"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BF04BE">
              <w:rPr>
                <w:rFonts w:ascii="Verdana" w:hAnsi="Verdana"/>
                <w:sz w:val="20"/>
                <w:szCs w:val="20"/>
              </w:rPr>
              <w:t>Means restriction is a standard component of all safety plans, family members are included in means restriction planning. Means restriction recommendations are reviewed regularly while the individual is at elevated risk. Other clinicians involved in care or transitions are aware of the safety steps.  All staff take training on counseling on access to lethal means.</w:t>
            </w:r>
          </w:p>
        </w:tc>
      </w:tr>
    </w:tbl>
    <w:p w14:paraId="0DF33551" w14:textId="77777777" w:rsidR="002F5E9B" w:rsidRPr="00665505" w:rsidRDefault="002F5E9B" w:rsidP="002F5E9B">
      <w:pPr>
        <w:pStyle w:val="ListParagraph"/>
        <w:rPr>
          <w:rFonts w:ascii="Verdana" w:hAnsi="Verdana"/>
          <w:b/>
          <w:bCs/>
        </w:rPr>
      </w:pPr>
    </w:p>
    <w:p w14:paraId="46512DB5" w14:textId="77777777" w:rsidR="002F5E9B" w:rsidRPr="008C6426" w:rsidRDefault="002F5E9B" w:rsidP="002F5E9B">
      <w:pPr>
        <w:pStyle w:val="ListParagraph"/>
        <w:numPr>
          <w:ilvl w:val="0"/>
          <w:numId w:val="11"/>
        </w:numPr>
        <w:rPr>
          <w:rFonts w:ascii="Verdana" w:hAnsi="Verdana"/>
          <w:b/>
          <w:bCs/>
        </w:rPr>
      </w:pPr>
      <w:r>
        <w:rPr>
          <w:rFonts w:ascii="Verdana" w:hAnsi="Verdana"/>
          <w:b/>
          <w:bCs/>
          <w:sz w:val="20"/>
          <w:szCs w:val="20"/>
        </w:rPr>
        <w:t xml:space="preserve"> </w:t>
      </w:r>
      <w:r w:rsidRPr="008C6426">
        <w:rPr>
          <w:rFonts w:ascii="Verdana" w:hAnsi="Verdana" w:cs="AkzidenzGroteskStd-Regular"/>
          <w:b/>
          <w:sz w:val="20"/>
          <w:szCs w:val="20"/>
        </w:rPr>
        <w:t xml:space="preserve">Effective Coordination of Care:  </w:t>
      </w:r>
      <w:r w:rsidRPr="008C6426">
        <w:rPr>
          <w:rFonts w:ascii="Verdana" w:eastAsia="Calibri" w:hAnsi="Verdana" w:cs="AkzidenzGroteskStd-Regular"/>
          <w:sz w:val="20"/>
          <w:szCs w:val="20"/>
        </w:rPr>
        <w:t>What best describes the care coordination approaches available to patients at risk?</w:t>
      </w:r>
    </w:p>
    <w:tbl>
      <w:tblPr>
        <w:tblStyle w:val="GridTable4-Accent1"/>
        <w:tblW w:w="0" w:type="auto"/>
        <w:jc w:val="center"/>
        <w:tblLook w:val="04A0" w:firstRow="1" w:lastRow="0" w:firstColumn="1" w:lastColumn="0" w:noHBand="0" w:noVBand="1"/>
      </w:tblPr>
      <w:tblGrid>
        <w:gridCol w:w="625"/>
        <w:gridCol w:w="1250"/>
        <w:gridCol w:w="7475"/>
      </w:tblGrid>
      <w:tr w:rsidR="002F5E9B" w:rsidRPr="0094185C" w14:paraId="4A5B93AA" w14:textId="77777777" w:rsidTr="002556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335344F5" w14:textId="77777777" w:rsidR="002F5E9B" w:rsidRPr="0094185C" w:rsidRDefault="002F5E9B" w:rsidP="002556B8">
            <w:pPr>
              <w:pStyle w:val="ListParagraph"/>
              <w:ind w:left="0"/>
              <w:jc w:val="center"/>
              <w:rPr>
                <w:rFonts w:ascii="Verdana" w:hAnsi="Verdana"/>
                <w:sz w:val="20"/>
                <w:szCs w:val="20"/>
              </w:rPr>
            </w:pPr>
            <w:r w:rsidRPr="0094185C">
              <w:rPr>
                <w:rFonts w:ascii="Verdana" w:hAnsi="Verdana"/>
                <w:sz w:val="20"/>
                <w:szCs w:val="20"/>
              </w:rPr>
              <w:t>Nbr</w:t>
            </w:r>
          </w:p>
        </w:tc>
        <w:tc>
          <w:tcPr>
            <w:tcW w:w="1250" w:type="dxa"/>
            <w:vAlign w:val="center"/>
          </w:tcPr>
          <w:p w14:paraId="1C893A6E" w14:textId="77777777" w:rsidR="002F5E9B" w:rsidRPr="0094185C" w:rsidRDefault="002F5E9B" w:rsidP="002556B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94185C">
              <w:rPr>
                <w:rFonts w:ascii="Verdana" w:hAnsi="Verdana"/>
                <w:sz w:val="20"/>
                <w:szCs w:val="20"/>
              </w:rPr>
              <w:t>Select</w:t>
            </w:r>
            <w:r>
              <w:rPr>
                <w:rFonts w:ascii="Verdana" w:hAnsi="Verdana"/>
                <w:sz w:val="20"/>
                <w:szCs w:val="20"/>
              </w:rPr>
              <w:t>ion</w:t>
            </w:r>
          </w:p>
        </w:tc>
        <w:tc>
          <w:tcPr>
            <w:tcW w:w="7475" w:type="dxa"/>
            <w:vAlign w:val="center"/>
          </w:tcPr>
          <w:p w14:paraId="5793561E" w14:textId="382EB481" w:rsidR="002F5E9B" w:rsidRPr="00665505" w:rsidRDefault="002F5E9B" w:rsidP="002556B8">
            <w:pPr>
              <w:pStyle w:val="ListParagraph"/>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665505">
              <w:rPr>
                <w:rFonts w:ascii="Verdana" w:hAnsi="Verdana"/>
                <w:sz w:val="20"/>
                <w:szCs w:val="20"/>
              </w:rPr>
              <w:t xml:space="preserve"> Description</w:t>
            </w:r>
          </w:p>
        </w:tc>
      </w:tr>
      <w:tr w:rsidR="002F5E9B" w:rsidRPr="0094185C" w14:paraId="0D1DEBE0"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363CC7A3"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1</w:t>
            </w:r>
          </w:p>
        </w:tc>
        <w:tc>
          <w:tcPr>
            <w:tcW w:w="1250" w:type="dxa"/>
            <w:vAlign w:val="center"/>
          </w:tcPr>
          <w:p w14:paraId="54C37AC0"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vAlign w:val="center"/>
          </w:tcPr>
          <w:p w14:paraId="6A48FCFA" w14:textId="77777777" w:rsidR="002F5E9B" w:rsidRPr="00A61250"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61250">
              <w:rPr>
                <w:rFonts w:ascii="Verdana" w:eastAsia="Calibri" w:hAnsi="Verdana"/>
                <w:sz w:val="20"/>
                <w:szCs w:val="20"/>
              </w:rPr>
              <w:t>The organization does not offer and evidence-based care planning and coordination model for those at risk for suicide. Providers rely on informal information sharing and coordination of services.</w:t>
            </w:r>
          </w:p>
        </w:tc>
      </w:tr>
      <w:tr w:rsidR="002F5E9B" w:rsidRPr="0094185C" w14:paraId="5CA83B93"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4FEE96D0"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2</w:t>
            </w:r>
          </w:p>
        </w:tc>
        <w:tc>
          <w:tcPr>
            <w:tcW w:w="1250" w:type="dxa"/>
            <w:vAlign w:val="center"/>
          </w:tcPr>
          <w:p w14:paraId="0F1C8A60"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475" w:type="dxa"/>
            <w:vAlign w:val="center"/>
          </w:tcPr>
          <w:p w14:paraId="54F52C10" w14:textId="77777777" w:rsidR="002F5E9B" w:rsidRPr="00A61250"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61250">
              <w:rPr>
                <w:rFonts w:ascii="Verdana" w:eastAsia="Calibri" w:hAnsi="Verdana"/>
                <w:sz w:val="20"/>
                <w:szCs w:val="20"/>
              </w:rPr>
              <w:t xml:space="preserve">The organization provides care managers tasked with coordinating care for individuals with suicide </w:t>
            </w:r>
            <w:proofErr w:type="gramStart"/>
            <w:r w:rsidRPr="00A61250">
              <w:rPr>
                <w:rFonts w:ascii="Verdana" w:eastAsia="Calibri" w:hAnsi="Verdana"/>
                <w:sz w:val="20"/>
                <w:szCs w:val="20"/>
              </w:rPr>
              <w:t>risk, but</w:t>
            </w:r>
            <w:proofErr w:type="gramEnd"/>
            <w:r w:rsidRPr="00A61250">
              <w:rPr>
                <w:rFonts w:ascii="Verdana" w:eastAsia="Calibri" w:hAnsi="Verdana"/>
                <w:sz w:val="20"/>
                <w:szCs w:val="20"/>
              </w:rPr>
              <w:t xml:space="preserve"> does not offer specific evidence-based care management approaches.</w:t>
            </w:r>
          </w:p>
        </w:tc>
      </w:tr>
      <w:tr w:rsidR="002F5E9B" w:rsidRPr="0094185C" w14:paraId="5F6C5BAB"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3D026778"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3</w:t>
            </w:r>
          </w:p>
        </w:tc>
        <w:tc>
          <w:tcPr>
            <w:tcW w:w="1250" w:type="dxa"/>
            <w:vAlign w:val="center"/>
          </w:tcPr>
          <w:p w14:paraId="2048441B"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vAlign w:val="center"/>
          </w:tcPr>
          <w:p w14:paraId="0F698DAA" w14:textId="77777777" w:rsidR="002F5E9B" w:rsidRPr="00A61250"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61250">
              <w:rPr>
                <w:rFonts w:ascii="Verdana" w:eastAsia="Calibri" w:hAnsi="Verdana"/>
                <w:sz w:val="20"/>
                <w:szCs w:val="20"/>
              </w:rPr>
              <w:t xml:space="preserve">The organization offers one or more evidence-based care management models, but </w:t>
            </w:r>
            <w:proofErr w:type="gramStart"/>
            <w:r w:rsidRPr="00A61250">
              <w:rPr>
                <w:rFonts w:ascii="Verdana" w:eastAsia="Calibri" w:hAnsi="Verdana"/>
                <w:sz w:val="20"/>
                <w:szCs w:val="20"/>
              </w:rPr>
              <w:t>evidence based</w:t>
            </w:r>
            <w:proofErr w:type="gramEnd"/>
            <w:r w:rsidRPr="00A61250">
              <w:rPr>
                <w:rFonts w:ascii="Verdana" w:eastAsia="Calibri" w:hAnsi="Verdana"/>
                <w:sz w:val="20"/>
                <w:szCs w:val="20"/>
              </w:rPr>
              <w:t xml:space="preserve"> approaches are not available to all individuals with suicide risk who are at high risk for hospitalization.</w:t>
            </w:r>
          </w:p>
        </w:tc>
      </w:tr>
      <w:tr w:rsidR="002F5E9B" w:rsidRPr="0094185C" w14:paraId="03DF4ABC"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B058FB4"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4</w:t>
            </w:r>
          </w:p>
        </w:tc>
        <w:tc>
          <w:tcPr>
            <w:tcW w:w="1250" w:type="dxa"/>
            <w:vAlign w:val="center"/>
          </w:tcPr>
          <w:p w14:paraId="7F66CB65"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475" w:type="dxa"/>
            <w:vAlign w:val="center"/>
          </w:tcPr>
          <w:p w14:paraId="2595EE2F" w14:textId="77777777" w:rsidR="002F5E9B" w:rsidRPr="00A61250"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61250">
              <w:rPr>
                <w:rFonts w:ascii="Verdana" w:eastAsia="Calibri" w:hAnsi="Verdana"/>
                <w:sz w:val="20"/>
                <w:szCs w:val="20"/>
              </w:rPr>
              <w:t>All individuals with suicide risk have access to evidence-based care management approaches.  The organization provides training in one or more evidence-based models. There is no assessment of treatment fidelity and outcomes.</w:t>
            </w:r>
          </w:p>
        </w:tc>
      </w:tr>
      <w:tr w:rsidR="002F5E9B" w:rsidRPr="0094185C" w14:paraId="51CBF608"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2842B09E"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5</w:t>
            </w:r>
          </w:p>
        </w:tc>
        <w:tc>
          <w:tcPr>
            <w:tcW w:w="1250" w:type="dxa"/>
            <w:vAlign w:val="center"/>
          </w:tcPr>
          <w:p w14:paraId="217E5838"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vAlign w:val="center"/>
          </w:tcPr>
          <w:p w14:paraId="070B2660" w14:textId="77777777" w:rsidR="002F5E9B" w:rsidRPr="00A61250"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61250">
              <w:rPr>
                <w:rFonts w:ascii="Verdana" w:eastAsia="Calibri" w:hAnsi="Verdana"/>
                <w:sz w:val="20"/>
                <w:szCs w:val="20"/>
              </w:rPr>
              <w:t>All individuals with suicide risk who are at high risk for hospitalization have access to evidence-based care management models. The organization provides training in one or more care management models. Fidelity to treatment and outcomes are assessed.</w:t>
            </w:r>
          </w:p>
        </w:tc>
      </w:tr>
    </w:tbl>
    <w:p w14:paraId="18AA83D9" w14:textId="77777777" w:rsidR="002F5E9B" w:rsidRDefault="002F5E9B" w:rsidP="002F5E9B">
      <w:pPr>
        <w:pStyle w:val="ListParagraph"/>
        <w:rPr>
          <w:rFonts w:ascii="Verdana" w:hAnsi="Verdana"/>
          <w:b/>
          <w:bCs/>
        </w:rPr>
      </w:pPr>
    </w:p>
    <w:p w14:paraId="6090E7BC" w14:textId="77777777" w:rsidR="002F5E9B" w:rsidRDefault="002F5E9B" w:rsidP="002F5E9B">
      <w:pPr>
        <w:spacing w:after="160" w:line="259" w:lineRule="auto"/>
        <w:rPr>
          <w:rFonts w:ascii="Verdana" w:hAnsi="Verdana"/>
          <w:b/>
          <w:bCs/>
        </w:rPr>
      </w:pPr>
      <w:r>
        <w:rPr>
          <w:rFonts w:ascii="Verdana" w:hAnsi="Verdana"/>
          <w:b/>
          <w:bCs/>
        </w:rPr>
        <w:br w:type="page"/>
      </w:r>
    </w:p>
    <w:p w14:paraId="3216F136" w14:textId="77777777" w:rsidR="002F5E9B" w:rsidRDefault="002F5E9B" w:rsidP="002F5E9B">
      <w:pPr>
        <w:pStyle w:val="ListParagraph"/>
        <w:numPr>
          <w:ilvl w:val="1"/>
          <w:numId w:val="11"/>
        </w:numPr>
        <w:ind w:left="1080"/>
        <w:rPr>
          <w:rFonts w:ascii="Verdana" w:hAnsi="Verdana"/>
          <w:b/>
          <w:bCs/>
          <w:sz w:val="20"/>
          <w:szCs w:val="20"/>
        </w:rPr>
      </w:pPr>
      <w:r>
        <w:rPr>
          <w:rFonts w:ascii="Verdana" w:hAnsi="Verdana"/>
          <w:b/>
          <w:bCs/>
          <w:sz w:val="20"/>
          <w:szCs w:val="20"/>
        </w:rPr>
        <w:lastRenderedPageBreak/>
        <w:t>Care Coordination Models Provided by the Organization (list all)</w:t>
      </w:r>
      <w:r w:rsidRPr="00FA761B">
        <w:rPr>
          <w:rFonts w:ascii="Verdana" w:hAnsi="Verdana"/>
          <w:b/>
          <w:bCs/>
          <w:sz w:val="20"/>
          <w:szCs w:val="20"/>
        </w:rPr>
        <w:t>:</w:t>
      </w:r>
    </w:p>
    <w:tbl>
      <w:tblPr>
        <w:tblStyle w:val="GridTable4-Accent1"/>
        <w:tblW w:w="0" w:type="auto"/>
        <w:jc w:val="center"/>
        <w:tblLayout w:type="fixed"/>
        <w:tblLook w:val="01E0" w:firstRow="1" w:lastRow="1" w:firstColumn="1" w:lastColumn="1" w:noHBand="0" w:noVBand="0"/>
      </w:tblPr>
      <w:tblGrid>
        <w:gridCol w:w="8856"/>
      </w:tblGrid>
      <w:tr w:rsidR="002F5E9B" w:rsidRPr="001D2329" w14:paraId="2042223F" w14:textId="77777777" w:rsidTr="002556B8">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8856" w:type="dxa"/>
            <w:vAlign w:val="center"/>
          </w:tcPr>
          <w:p w14:paraId="35307D42" w14:textId="77777777" w:rsidR="002F5E9B" w:rsidRPr="001D2329" w:rsidRDefault="002F5E9B" w:rsidP="002556B8">
            <w:pPr>
              <w:jc w:val="center"/>
              <w:rPr>
                <w:rFonts w:ascii="Verdana" w:hAnsi="Verdana" w:cs="Arial"/>
                <w:bCs w:val="0"/>
                <w:sz w:val="20"/>
                <w:szCs w:val="20"/>
              </w:rPr>
            </w:pPr>
            <w:r>
              <w:rPr>
                <w:rFonts w:ascii="Verdana" w:hAnsi="Verdana" w:cs="Arial"/>
                <w:bCs w:val="0"/>
                <w:sz w:val="20"/>
                <w:szCs w:val="20"/>
              </w:rPr>
              <w:t>Applicant Response</w:t>
            </w:r>
          </w:p>
        </w:tc>
      </w:tr>
      <w:tr w:rsidR="002F5E9B" w:rsidRPr="00385B06" w14:paraId="449518A4" w14:textId="77777777" w:rsidTr="002556B8">
        <w:trPr>
          <w:cnfStyle w:val="010000000000" w:firstRow="0" w:lastRow="1" w:firstColumn="0" w:lastColumn="0" w:oddVBand="0" w:evenVBand="0" w:oddHBand="0" w:evenHBand="0" w:firstRowFirstColumn="0" w:firstRowLastColumn="0" w:lastRowFirstColumn="0" w:lastRowLastColumn="0"/>
          <w:trHeight w:val="3867"/>
          <w:jc w:val="center"/>
        </w:trPr>
        <w:tc>
          <w:tcPr>
            <w:cnfStyle w:val="001000000000" w:firstRow="0" w:lastRow="0" w:firstColumn="1" w:lastColumn="0" w:oddVBand="0" w:evenVBand="0" w:oddHBand="0" w:evenHBand="0" w:firstRowFirstColumn="0" w:firstRowLastColumn="0" w:lastRowFirstColumn="0" w:lastRowLastColumn="0"/>
            <w:tcW w:w="8856" w:type="dxa"/>
          </w:tcPr>
          <w:p w14:paraId="2428997D" w14:textId="77777777" w:rsidR="002F5E9B" w:rsidRPr="00385B06" w:rsidRDefault="002F5E9B" w:rsidP="002556B8">
            <w:pPr>
              <w:rPr>
                <w:rFonts w:ascii="Verdana" w:hAnsi="Verdana" w:cs="Arial"/>
                <w:b w:val="0"/>
                <w:sz w:val="20"/>
                <w:szCs w:val="20"/>
              </w:rPr>
            </w:pPr>
          </w:p>
        </w:tc>
      </w:tr>
    </w:tbl>
    <w:p w14:paraId="26DF2951" w14:textId="77777777" w:rsidR="002F5E9B" w:rsidRPr="00FA761B" w:rsidRDefault="002F5E9B" w:rsidP="002F5E9B">
      <w:pPr>
        <w:ind w:left="1080"/>
        <w:rPr>
          <w:rFonts w:ascii="Verdana" w:hAnsi="Verdana"/>
          <w:b/>
          <w:bCs/>
        </w:rPr>
      </w:pPr>
    </w:p>
    <w:p w14:paraId="5A40C4D1" w14:textId="77777777" w:rsidR="002F5E9B" w:rsidRPr="00993BA1" w:rsidRDefault="002F5E9B" w:rsidP="002F5E9B">
      <w:pPr>
        <w:pStyle w:val="ListParagraph"/>
        <w:numPr>
          <w:ilvl w:val="0"/>
          <w:numId w:val="11"/>
        </w:numPr>
        <w:rPr>
          <w:rFonts w:ascii="Verdana" w:hAnsi="Verdana"/>
          <w:b/>
          <w:bCs/>
        </w:rPr>
      </w:pPr>
      <w:r>
        <w:rPr>
          <w:rFonts w:ascii="Verdana" w:hAnsi="Verdana"/>
          <w:b/>
          <w:bCs/>
          <w:sz w:val="20"/>
          <w:szCs w:val="20"/>
        </w:rPr>
        <w:t xml:space="preserve"> </w:t>
      </w:r>
      <w:r w:rsidRPr="00993BA1">
        <w:rPr>
          <w:rFonts w:ascii="Verdana" w:eastAsia="Calibri" w:hAnsi="Verdana" w:cs="AkzidenzGroteskStd-Regular"/>
          <w:b/>
          <w:sz w:val="20"/>
          <w:szCs w:val="20"/>
        </w:rPr>
        <w:t xml:space="preserve">Effective Treatment of Suicidality:  </w:t>
      </w:r>
      <w:r w:rsidRPr="00993BA1">
        <w:rPr>
          <w:rFonts w:ascii="Verdana" w:eastAsia="Calibri" w:hAnsi="Verdana" w:cs="AkzidenzGroteskStd-Regular"/>
          <w:sz w:val="20"/>
          <w:szCs w:val="20"/>
        </w:rPr>
        <w:t>What best describes the treatment/interventions specific to suicide care used for patients at risk?</w:t>
      </w:r>
    </w:p>
    <w:tbl>
      <w:tblPr>
        <w:tblStyle w:val="GridTable4-Accent1"/>
        <w:tblW w:w="0" w:type="auto"/>
        <w:jc w:val="center"/>
        <w:tblLook w:val="04A0" w:firstRow="1" w:lastRow="0" w:firstColumn="1" w:lastColumn="0" w:noHBand="0" w:noVBand="1"/>
      </w:tblPr>
      <w:tblGrid>
        <w:gridCol w:w="625"/>
        <w:gridCol w:w="1250"/>
        <w:gridCol w:w="7475"/>
      </w:tblGrid>
      <w:tr w:rsidR="002F5E9B" w:rsidRPr="0094185C" w14:paraId="07EBDB34" w14:textId="77777777" w:rsidTr="002556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01CB6F34" w14:textId="77777777" w:rsidR="002F5E9B" w:rsidRPr="0094185C" w:rsidRDefault="002F5E9B" w:rsidP="002556B8">
            <w:pPr>
              <w:pStyle w:val="ListParagraph"/>
              <w:ind w:left="0"/>
              <w:jc w:val="center"/>
              <w:rPr>
                <w:rFonts w:ascii="Verdana" w:hAnsi="Verdana"/>
                <w:sz w:val="20"/>
                <w:szCs w:val="20"/>
              </w:rPr>
            </w:pPr>
            <w:r w:rsidRPr="0094185C">
              <w:rPr>
                <w:rFonts w:ascii="Verdana" w:hAnsi="Verdana"/>
                <w:sz w:val="20"/>
                <w:szCs w:val="20"/>
              </w:rPr>
              <w:t>Nbr</w:t>
            </w:r>
          </w:p>
        </w:tc>
        <w:tc>
          <w:tcPr>
            <w:tcW w:w="1250" w:type="dxa"/>
            <w:vAlign w:val="center"/>
          </w:tcPr>
          <w:p w14:paraId="7475D93B" w14:textId="77777777" w:rsidR="002F5E9B" w:rsidRPr="0094185C" w:rsidRDefault="002F5E9B" w:rsidP="002556B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94185C">
              <w:rPr>
                <w:rFonts w:ascii="Verdana" w:hAnsi="Verdana"/>
                <w:sz w:val="20"/>
                <w:szCs w:val="20"/>
              </w:rPr>
              <w:t>Select</w:t>
            </w:r>
            <w:r>
              <w:rPr>
                <w:rFonts w:ascii="Verdana" w:hAnsi="Verdana"/>
                <w:sz w:val="20"/>
                <w:szCs w:val="20"/>
              </w:rPr>
              <w:t>ion</w:t>
            </w:r>
          </w:p>
        </w:tc>
        <w:tc>
          <w:tcPr>
            <w:tcW w:w="7475" w:type="dxa"/>
            <w:vAlign w:val="center"/>
          </w:tcPr>
          <w:p w14:paraId="681BA73E" w14:textId="72CF959F" w:rsidR="002F5E9B" w:rsidRPr="00665505" w:rsidRDefault="002F5E9B" w:rsidP="002556B8">
            <w:pPr>
              <w:pStyle w:val="ListParagraph"/>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665505">
              <w:rPr>
                <w:rFonts w:ascii="Verdana" w:hAnsi="Verdana"/>
                <w:sz w:val="20"/>
                <w:szCs w:val="20"/>
              </w:rPr>
              <w:t>Description</w:t>
            </w:r>
          </w:p>
        </w:tc>
      </w:tr>
      <w:tr w:rsidR="002F5E9B" w:rsidRPr="0094185C" w14:paraId="61AED0CB"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E452005"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1</w:t>
            </w:r>
          </w:p>
        </w:tc>
        <w:tc>
          <w:tcPr>
            <w:tcW w:w="1250" w:type="dxa"/>
            <w:vAlign w:val="center"/>
          </w:tcPr>
          <w:p w14:paraId="3CEA609E"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vAlign w:val="center"/>
          </w:tcPr>
          <w:p w14:paraId="06897088" w14:textId="77777777" w:rsidR="002F5E9B" w:rsidRPr="00014840"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14840">
              <w:rPr>
                <w:rFonts w:ascii="Verdana" w:eastAsia="Calibri" w:hAnsi="Verdana"/>
                <w:sz w:val="20"/>
                <w:szCs w:val="20"/>
              </w:rPr>
              <w:t>The organization does not use a formal model for treatment for those at risk for suicide. Clinicians rely on experience and best judgment in treatment.</w:t>
            </w:r>
          </w:p>
        </w:tc>
      </w:tr>
      <w:tr w:rsidR="002F5E9B" w:rsidRPr="0094185C" w14:paraId="0C5FBCE1"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0A8CEF37"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2</w:t>
            </w:r>
          </w:p>
        </w:tc>
        <w:tc>
          <w:tcPr>
            <w:tcW w:w="1250" w:type="dxa"/>
            <w:vAlign w:val="center"/>
          </w:tcPr>
          <w:p w14:paraId="5BC1C0EF"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475" w:type="dxa"/>
            <w:vAlign w:val="center"/>
          </w:tcPr>
          <w:p w14:paraId="33137441" w14:textId="77777777" w:rsidR="002F5E9B" w:rsidRPr="00014840"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014840">
              <w:rPr>
                <w:rFonts w:ascii="Verdana" w:eastAsia="Calibri" w:hAnsi="Verdana"/>
                <w:sz w:val="20"/>
                <w:szCs w:val="20"/>
              </w:rPr>
              <w:t>The organization promotes evidence-based treatments for psychological disorders that increase individual's suicide risk, but do not offer specific evidence-based treatments for suicidality.</w:t>
            </w:r>
          </w:p>
        </w:tc>
      </w:tr>
      <w:tr w:rsidR="002F5E9B" w:rsidRPr="0094185C" w14:paraId="45580069"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4FDDC05B"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3</w:t>
            </w:r>
          </w:p>
        </w:tc>
        <w:tc>
          <w:tcPr>
            <w:tcW w:w="1250" w:type="dxa"/>
            <w:vAlign w:val="center"/>
          </w:tcPr>
          <w:p w14:paraId="09293AE1"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vAlign w:val="center"/>
          </w:tcPr>
          <w:p w14:paraId="0DC478B9" w14:textId="77777777" w:rsidR="002F5E9B" w:rsidRPr="00014840"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14840">
              <w:rPr>
                <w:rFonts w:ascii="Verdana" w:hAnsi="Verdana"/>
                <w:sz w:val="20"/>
                <w:szCs w:val="20"/>
              </w:rPr>
              <w:t xml:space="preserve">The organization offers one or more evidence-based treatments targeting suicidal thoughts and behaviors, but </w:t>
            </w:r>
            <w:proofErr w:type="gramStart"/>
            <w:r w:rsidRPr="00014840">
              <w:rPr>
                <w:rFonts w:ascii="Verdana" w:hAnsi="Verdana"/>
                <w:sz w:val="20"/>
                <w:szCs w:val="20"/>
              </w:rPr>
              <w:t>evidence based</w:t>
            </w:r>
            <w:proofErr w:type="gramEnd"/>
            <w:r w:rsidRPr="00014840">
              <w:rPr>
                <w:rFonts w:ascii="Verdana" w:hAnsi="Verdana"/>
                <w:sz w:val="20"/>
                <w:szCs w:val="20"/>
              </w:rPr>
              <w:t xml:space="preserve"> treatments are not available to all individuals at risk.</w:t>
            </w:r>
          </w:p>
        </w:tc>
      </w:tr>
      <w:tr w:rsidR="002F5E9B" w:rsidRPr="0094185C" w14:paraId="02A2968A"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C14A69E"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4</w:t>
            </w:r>
          </w:p>
        </w:tc>
        <w:tc>
          <w:tcPr>
            <w:tcW w:w="1250" w:type="dxa"/>
            <w:vAlign w:val="center"/>
          </w:tcPr>
          <w:p w14:paraId="1F48D983"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475" w:type="dxa"/>
            <w:vAlign w:val="center"/>
          </w:tcPr>
          <w:p w14:paraId="48CD2F76" w14:textId="77777777" w:rsidR="002F5E9B" w:rsidRPr="00014840"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014840">
              <w:rPr>
                <w:rFonts w:ascii="Verdana" w:hAnsi="Verdana"/>
                <w:sz w:val="20"/>
                <w:szCs w:val="20"/>
              </w:rPr>
              <w:t>All individuals with suicide risk have access to evidence-based treatment specific to suicide.  The organization provides training in one or more evidence-based suicide treatment models. There is no assessment of treatment fidelity and outcomes.</w:t>
            </w:r>
          </w:p>
        </w:tc>
      </w:tr>
      <w:tr w:rsidR="002F5E9B" w:rsidRPr="0094185C" w14:paraId="36F3AC74"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3275E95A"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5</w:t>
            </w:r>
          </w:p>
        </w:tc>
        <w:tc>
          <w:tcPr>
            <w:tcW w:w="1250" w:type="dxa"/>
            <w:vAlign w:val="center"/>
          </w:tcPr>
          <w:p w14:paraId="7085E488"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vAlign w:val="center"/>
          </w:tcPr>
          <w:p w14:paraId="5B9D2725" w14:textId="77777777" w:rsidR="002F5E9B" w:rsidRPr="00014840"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14840">
              <w:rPr>
                <w:rFonts w:ascii="Verdana" w:hAnsi="Verdana"/>
                <w:sz w:val="20"/>
                <w:szCs w:val="20"/>
              </w:rPr>
              <w:t>All individuals with suicide risk have access to evidence-based treatment specific to suicide. The organization provides training in one or more evidence-based suicide treatment models. Fidelity to treatment and outcomes are assessed.</w:t>
            </w:r>
          </w:p>
        </w:tc>
      </w:tr>
    </w:tbl>
    <w:p w14:paraId="3D2BBB34" w14:textId="77777777" w:rsidR="002F5E9B" w:rsidRDefault="002F5E9B" w:rsidP="002F5E9B">
      <w:pPr>
        <w:pStyle w:val="ListParagraph"/>
        <w:rPr>
          <w:rFonts w:ascii="Verdana" w:hAnsi="Verdana"/>
          <w:b/>
          <w:bCs/>
        </w:rPr>
      </w:pPr>
    </w:p>
    <w:p w14:paraId="51B9844B" w14:textId="77777777" w:rsidR="002F5E9B" w:rsidRDefault="002F5E9B" w:rsidP="002F5E9B">
      <w:pPr>
        <w:spacing w:after="160" w:line="259" w:lineRule="auto"/>
        <w:rPr>
          <w:rFonts w:ascii="Verdana" w:hAnsi="Verdana"/>
          <w:b/>
          <w:bCs/>
        </w:rPr>
      </w:pPr>
      <w:r>
        <w:rPr>
          <w:rFonts w:ascii="Verdana" w:hAnsi="Verdana"/>
          <w:b/>
          <w:bCs/>
        </w:rPr>
        <w:br w:type="page"/>
      </w:r>
    </w:p>
    <w:p w14:paraId="5515193F" w14:textId="77777777" w:rsidR="002F5E9B" w:rsidRDefault="002F5E9B" w:rsidP="002F5E9B">
      <w:pPr>
        <w:pStyle w:val="ListParagraph"/>
        <w:numPr>
          <w:ilvl w:val="1"/>
          <w:numId w:val="11"/>
        </w:numPr>
        <w:ind w:left="1080"/>
        <w:rPr>
          <w:rFonts w:ascii="Verdana" w:hAnsi="Verdana"/>
          <w:b/>
          <w:bCs/>
          <w:sz w:val="20"/>
          <w:szCs w:val="20"/>
        </w:rPr>
      </w:pPr>
      <w:r>
        <w:rPr>
          <w:rFonts w:ascii="Verdana" w:hAnsi="Verdana"/>
          <w:b/>
          <w:bCs/>
          <w:sz w:val="20"/>
          <w:szCs w:val="20"/>
        </w:rPr>
        <w:lastRenderedPageBreak/>
        <w:t>Suicide Treatment Models Provided by the Organization (list all)</w:t>
      </w:r>
      <w:r w:rsidRPr="00FA761B">
        <w:rPr>
          <w:rFonts w:ascii="Verdana" w:hAnsi="Verdana"/>
          <w:b/>
          <w:bCs/>
          <w:sz w:val="20"/>
          <w:szCs w:val="20"/>
        </w:rPr>
        <w:t>:</w:t>
      </w:r>
    </w:p>
    <w:tbl>
      <w:tblPr>
        <w:tblStyle w:val="GridTable4-Accent1"/>
        <w:tblW w:w="0" w:type="auto"/>
        <w:jc w:val="center"/>
        <w:tblLayout w:type="fixed"/>
        <w:tblLook w:val="01E0" w:firstRow="1" w:lastRow="1" w:firstColumn="1" w:lastColumn="1" w:noHBand="0" w:noVBand="0"/>
      </w:tblPr>
      <w:tblGrid>
        <w:gridCol w:w="8856"/>
      </w:tblGrid>
      <w:tr w:rsidR="002F5E9B" w:rsidRPr="001D2329" w14:paraId="49EFAC7B" w14:textId="77777777" w:rsidTr="002556B8">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8856" w:type="dxa"/>
            <w:vAlign w:val="center"/>
          </w:tcPr>
          <w:p w14:paraId="25766439" w14:textId="77777777" w:rsidR="002F5E9B" w:rsidRPr="001D2329" w:rsidRDefault="002F5E9B" w:rsidP="002556B8">
            <w:pPr>
              <w:jc w:val="center"/>
              <w:rPr>
                <w:rFonts w:ascii="Verdana" w:hAnsi="Verdana" w:cs="Arial"/>
                <w:bCs w:val="0"/>
                <w:sz w:val="20"/>
                <w:szCs w:val="20"/>
              </w:rPr>
            </w:pPr>
            <w:r>
              <w:rPr>
                <w:rFonts w:ascii="Verdana" w:hAnsi="Verdana" w:cs="Arial"/>
                <w:bCs w:val="0"/>
                <w:sz w:val="20"/>
                <w:szCs w:val="20"/>
              </w:rPr>
              <w:t>Applicant Response</w:t>
            </w:r>
          </w:p>
        </w:tc>
      </w:tr>
      <w:tr w:rsidR="002F5E9B" w:rsidRPr="00385B06" w14:paraId="70773665" w14:textId="77777777" w:rsidTr="002556B8">
        <w:trPr>
          <w:cnfStyle w:val="010000000000" w:firstRow="0" w:lastRow="1" w:firstColumn="0" w:lastColumn="0" w:oddVBand="0" w:evenVBand="0" w:oddHBand="0" w:evenHBand="0" w:firstRowFirstColumn="0" w:firstRowLastColumn="0" w:lastRowFirstColumn="0" w:lastRowLastColumn="0"/>
          <w:trHeight w:val="3867"/>
          <w:jc w:val="center"/>
        </w:trPr>
        <w:tc>
          <w:tcPr>
            <w:cnfStyle w:val="001000000000" w:firstRow="0" w:lastRow="0" w:firstColumn="1" w:lastColumn="0" w:oddVBand="0" w:evenVBand="0" w:oddHBand="0" w:evenHBand="0" w:firstRowFirstColumn="0" w:firstRowLastColumn="0" w:lastRowFirstColumn="0" w:lastRowLastColumn="0"/>
            <w:tcW w:w="8856" w:type="dxa"/>
          </w:tcPr>
          <w:p w14:paraId="0AB8D95B" w14:textId="77777777" w:rsidR="002F5E9B" w:rsidRPr="00385B06" w:rsidRDefault="002F5E9B" w:rsidP="002556B8">
            <w:pPr>
              <w:rPr>
                <w:rFonts w:ascii="Verdana" w:hAnsi="Verdana" w:cs="Arial"/>
                <w:b w:val="0"/>
                <w:sz w:val="20"/>
                <w:szCs w:val="20"/>
              </w:rPr>
            </w:pPr>
          </w:p>
        </w:tc>
      </w:tr>
    </w:tbl>
    <w:p w14:paraId="286EC5B1" w14:textId="77777777" w:rsidR="002F5E9B" w:rsidRDefault="002F5E9B" w:rsidP="002F5E9B">
      <w:pPr>
        <w:pStyle w:val="ListParagraph"/>
        <w:ind w:left="1080"/>
        <w:rPr>
          <w:rFonts w:ascii="Verdana" w:hAnsi="Verdana"/>
          <w:b/>
          <w:bCs/>
          <w:sz w:val="20"/>
          <w:szCs w:val="20"/>
        </w:rPr>
      </w:pPr>
    </w:p>
    <w:p w14:paraId="3CA2DAA9" w14:textId="77777777" w:rsidR="002F5E9B" w:rsidRPr="006E50C3" w:rsidRDefault="002F5E9B" w:rsidP="002F5E9B">
      <w:pPr>
        <w:pStyle w:val="ListParagraph"/>
        <w:numPr>
          <w:ilvl w:val="0"/>
          <w:numId w:val="11"/>
        </w:numPr>
        <w:rPr>
          <w:rFonts w:ascii="Verdana" w:hAnsi="Verdana"/>
          <w:b/>
          <w:bCs/>
        </w:rPr>
      </w:pPr>
      <w:r>
        <w:rPr>
          <w:rFonts w:ascii="Verdana" w:hAnsi="Verdana"/>
          <w:b/>
          <w:bCs/>
          <w:sz w:val="20"/>
          <w:szCs w:val="20"/>
        </w:rPr>
        <w:t xml:space="preserve"> </w:t>
      </w:r>
      <w:r w:rsidRPr="006E50C3">
        <w:rPr>
          <w:rFonts w:ascii="Verdana" w:hAnsi="Verdana" w:cs="AkzidenzGroteskStd-Regular"/>
          <w:b/>
          <w:sz w:val="20"/>
          <w:szCs w:val="20"/>
        </w:rPr>
        <w:t xml:space="preserve">Continuing Contact and Support:  </w:t>
      </w:r>
      <w:r w:rsidRPr="006E50C3">
        <w:rPr>
          <w:rFonts w:ascii="Verdana" w:hAnsi="Verdana" w:cs="AkzidenzGroteskStd-Regular"/>
          <w:sz w:val="20"/>
          <w:szCs w:val="20"/>
        </w:rPr>
        <w:t>What is the organization’s approach to engaging hard to reach individuals or those who are transitioning in care?</w:t>
      </w:r>
    </w:p>
    <w:tbl>
      <w:tblPr>
        <w:tblStyle w:val="GridTable4-Accent1"/>
        <w:tblW w:w="0" w:type="auto"/>
        <w:jc w:val="center"/>
        <w:tblLook w:val="04A0" w:firstRow="1" w:lastRow="0" w:firstColumn="1" w:lastColumn="0" w:noHBand="0" w:noVBand="1"/>
      </w:tblPr>
      <w:tblGrid>
        <w:gridCol w:w="625"/>
        <w:gridCol w:w="1250"/>
        <w:gridCol w:w="7475"/>
      </w:tblGrid>
      <w:tr w:rsidR="002F5E9B" w:rsidRPr="0094185C" w14:paraId="02644665" w14:textId="77777777" w:rsidTr="002556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4EAB6A8C" w14:textId="77777777" w:rsidR="002F5E9B" w:rsidRPr="0094185C" w:rsidRDefault="002F5E9B" w:rsidP="002556B8">
            <w:pPr>
              <w:pStyle w:val="ListParagraph"/>
              <w:ind w:left="0"/>
              <w:jc w:val="center"/>
              <w:rPr>
                <w:rFonts w:ascii="Verdana" w:hAnsi="Verdana"/>
                <w:sz w:val="20"/>
                <w:szCs w:val="20"/>
              </w:rPr>
            </w:pPr>
            <w:r w:rsidRPr="0094185C">
              <w:rPr>
                <w:rFonts w:ascii="Verdana" w:hAnsi="Verdana"/>
                <w:sz w:val="20"/>
                <w:szCs w:val="20"/>
              </w:rPr>
              <w:t>Nbr</w:t>
            </w:r>
          </w:p>
        </w:tc>
        <w:tc>
          <w:tcPr>
            <w:tcW w:w="1250" w:type="dxa"/>
            <w:vAlign w:val="center"/>
          </w:tcPr>
          <w:p w14:paraId="21235EF1" w14:textId="77777777" w:rsidR="002F5E9B" w:rsidRPr="0094185C" w:rsidRDefault="002F5E9B" w:rsidP="002556B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94185C">
              <w:rPr>
                <w:rFonts w:ascii="Verdana" w:hAnsi="Verdana"/>
                <w:sz w:val="20"/>
                <w:szCs w:val="20"/>
              </w:rPr>
              <w:t>Select</w:t>
            </w:r>
            <w:r>
              <w:rPr>
                <w:rFonts w:ascii="Verdana" w:hAnsi="Verdana"/>
                <w:sz w:val="20"/>
                <w:szCs w:val="20"/>
              </w:rPr>
              <w:t>ion</w:t>
            </w:r>
          </w:p>
        </w:tc>
        <w:tc>
          <w:tcPr>
            <w:tcW w:w="7475" w:type="dxa"/>
            <w:vAlign w:val="center"/>
          </w:tcPr>
          <w:p w14:paraId="64FE1479" w14:textId="20ABF005" w:rsidR="002F5E9B" w:rsidRPr="00665505" w:rsidRDefault="002F5E9B" w:rsidP="002556B8">
            <w:pPr>
              <w:pStyle w:val="ListParagraph"/>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665505">
              <w:rPr>
                <w:rFonts w:ascii="Verdana" w:hAnsi="Verdana"/>
                <w:sz w:val="20"/>
                <w:szCs w:val="20"/>
              </w:rPr>
              <w:t>Description</w:t>
            </w:r>
          </w:p>
        </w:tc>
      </w:tr>
      <w:tr w:rsidR="002F5E9B" w:rsidRPr="0094185C" w14:paraId="3413F904"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BED3B66"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1</w:t>
            </w:r>
          </w:p>
        </w:tc>
        <w:tc>
          <w:tcPr>
            <w:tcW w:w="1250" w:type="dxa"/>
            <w:vAlign w:val="center"/>
          </w:tcPr>
          <w:p w14:paraId="370CA66D"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vAlign w:val="center"/>
          </w:tcPr>
          <w:p w14:paraId="7B59836D" w14:textId="77777777" w:rsidR="002F5E9B" w:rsidRPr="003E7152"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E7152">
              <w:rPr>
                <w:rFonts w:ascii="Verdana" w:hAnsi="Verdana"/>
                <w:sz w:val="20"/>
                <w:szCs w:val="20"/>
              </w:rPr>
              <w:t>The organization has guidelines or policies related to follow-up of individuals. There are no guidelines specific to those at elevated suicide risk.</w:t>
            </w:r>
          </w:p>
        </w:tc>
      </w:tr>
      <w:tr w:rsidR="002F5E9B" w:rsidRPr="0094185C" w14:paraId="20069E5B"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D44D136"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2</w:t>
            </w:r>
          </w:p>
        </w:tc>
        <w:tc>
          <w:tcPr>
            <w:tcW w:w="1250" w:type="dxa"/>
            <w:vAlign w:val="center"/>
          </w:tcPr>
          <w:p w14:paraId="541AFEC0"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475" w:type="dxa"/>
            <w:vAlign w:val="center"/>
          </w:tcPr>
          <w:p w14:paraId="2AABE896" w14:textId="77777777" w:rsidR="002F5E9B" w:rsidRPr="003E7152"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E7152">
              <w:rPr>
                <w:rFonts w:ascii="Verdana" w:hAnsi="Verdana"/>
                <w:sz w:val="20"/>
                <w:szCs w:val="20"/>
              </w:rPr>
              <w:t>The organization has guidelines and policies for follow up specific to individuals’ suicide risk.</w:t>
            </w:r>
          </w:p>
        </w:tc>
      </w:tr>
      <w:tr w:rsidR="002F5E9B" w:rsidRPr="0094185C" w14:paraId="4EB6DA0E"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38F5D70F"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3</w:t>
            </w:r>
          </w:p>
        </w:tc>
        <w:tc>
          <w:tcPr>
            <w:tcW w:w="1250" w:type="dxa"/>
            <w:vAlign w:val="center"/>
          </w:tcPr>
          <w:p w14:paraId="4A4837A9"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vAlign w:val="center"/>
          </w:tcPr>
          <w:p w14:paraId="4F8C26BC" w14:textId="77777777" w:rsidR="002F5E9B" w:rsidRPr="003E7152"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E7152">
              <w:rPr>
                <w:rFonts w:ascii="Verdana" w:hAnsi="Verdana"/>
                <w:sz w:val="20"/>
                <w:szCs w:val="20"/>
              </w:rPr>
              <w:t>Organizational guidelines are directed to the individual's level of risk and address follow-up after crisis contact, non-engagement in services, and transition from ER or psychiatric hospitalization.</w:t>
            </w:r>
          </w:p>
        </w:tc>
      </w:tr>
      <w:tr w:rsidR="002F5E9B" w:rsidRPr="0094185C" w14:paraId="5C740A6C"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7D82A2B"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4</w:t>
            </w:r>
          </w:p>
        </w:tc>
        <w:tc>
          <w:tcPr>
            <w:tcW w:w="1250" w:type="dxa"/>
            <w:vAlign w:val="center"/>
          </w:tcPr>
          <w:p w14:paraId="1AD6A0B8"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475" w:type="dxa"/>
            <w:vAlign w:val="center"/>
          </w:tcPr>
          <w:p w14:paraId="36E0784E" w14:textId="77777777" w:rsidR="002F5E9B" w:rsidRPr="003E7152"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E7152">
              <w:rPr>
                <w:rFonts w:ascii="Verdana" w:hAnsi="Verdana"/>
                <w:sz w:val="20"/>
                <w:szCs w:val="20"/>
              </w:rPr>
              <w:t xml:space="preserve">Organizational guidelines are directed to the individual's level of risk and address follow-up after crisis contact, non-engagement in services, and transition from ER or psychiatric hospitalization. Follow-up for </w:t>
            </w:r>
            <w:proofErr w:type="gramStart"/>
            <w:r w:rsidRPr="003E7152">
              <w:rPr>
                <w:rFonts w:ascii="Verdana" w:hAnsi="Verdana"/>
                <w:sz w:val="20"/>
                <w:szCs w:val="20"/>
              </w:rPr>
              <w:t>high risk</w:t>
            </w:r>
            <w:proofErr w:type="gramEnd"/>
            <w:r w:rsidRPr="003E7152">
              <w:rPr>
                <w:rFonts w:ascii="Verdana" w:hAnsi="Verdana"/>
                <w:sz w:val="20"/>
                <w:szCs w:val="20"/>
              </w:rPr>
              <w:t xml:space="preserve"> individuals includes active distance outreach, such as letters, phone calls, or emails.</w:t>
            </w:r>
          </w:p>
        </w:tc>
      </w:tr>
      <w:tr w:rsidR="002F5E9B" w:rsidRPr="0094185C" w14:paraId="33D9A08A"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6AC0B303"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5</w:t>
            </w:r>
          </w:p>
        </w:tc>
        <w:tc>
          <w:tcPr>
            <w:tcW w:w="1250" w:type="dxa"/>
            <w:vAlign w:val="center"/>
          </w:tcPr>
          <w:p w14:paraId="7DA07BDD"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vAlign w:val="center"/>
          </w:tcPr>
          <w:p w14:paraId="10BCBE35" w14:textId="77777777" w:rsidR="002F5E9B" w:rsidRPr="003E7152"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E7152">
              <w:rPr>
                <w:rFonts w:ascii="Verdana" w:hAnsi="Verdana" w:cs="AkzidenzGroteskStd-Regular"/>
                <w:sz w:val="20"/>
                <w:szCs w:val="20"/>
              </w:rPr>
              <w:t xml:space="preserve">Organizational guidelines are directed to the individual's level of risk and address follow-up after crisis contact, non-engagement in services, and transition from ER or psychiatric hospitalization. Follow-up for </w:t>
            </w:r>
            <w:proofErr w:type="gramStart"/>
            <w:r w:rsidRPr="003E7152">
              <w:rPr>
                <w:rFonts w:ascii="Verdana" w:hAnsi="Verdana" w:cs="AkzidenzGroteskStd-Regular"/>
                <w:sz w:val="20"/>
                <w:szCs w:val="20"/>
              </w:rPr>
              <w:t>high risk</w:t>
            </w:r>
            <w:proofErr w:type="gramEnd"/>
            <w:r w:rsidRPr="003E7152">
              <w:rPr>
                <w:rFonts w:ascii="Verdana" w:hAnsi="Verdana" w:cs="AkzidenzGroteskStd-Regular"/>
                <w:sz w:val="20"/>
                <w:szCs w:val="20"/>
              </w:rPr>
              <w:t xml:space="preserve"> individuals includes home or community visits when necessary. Organization works closely with community providers to conduct warm handoffs when individual transition in care.</w:t>
            </w:r>
          </w:p>
        </w:tc>
      </w:tr>
    </w:tbl>
    <w:p w14:paraId="3EF0AB32" w14:textId="77777777" w:rsidR="002F5E9B" w:rsidRDefault="002F5E9B" w:rsidP="002F5E9B">
      <w:pPr>
        <w:pStyle w:val="ListParagraph"/>
        <w:rPr>
          <w:rFonts w:ascii="Verdana" w:hAnsi="Verdana"/>
          <w:b/>
          <w:bCs/>
        </w:rPr>
      </w:pPr>
    </w:p>
    <w:p w14:paraId="31E46792" w14:textId="77777777" w:rsidR="002F5E9B" w:rsidRDefault="002F5E9B" w:rsidP="002F5E9B">
      <w:pPr>
        <w:spacing w:after="160" w:line="259" w:lineRule="auto"/>
        <w:rPr>
          <w:rFonts w:ascii="Verdana" w:hAnsi="Verdana"/>
          <w:b/>
          <w:bCs/>
        </w:rPr>
      </w:pPr>
      <w:r>
        <w:rPr>
          <w:rFonts w:ascii="Verdana" w:hAnsi="Verdana"/>
          <w:b/>
          <w:bCs/>
        </w:rPr>
        <w:br w:type="page"/>
      </w:r>
    </w:p>
    <w:p w14:paraId="22660DAE" w14:textId="77777777" w:rsidR="002F5E9B" w:rsidRDefault="002F5E9B" w:rsidP="002F5E9B">
      <w:pPr>
        <w:pStyle w:val="ListParagraph"/>
        <w:numPr>
          <w:ilvl w:val="1"/>
          <w:numId w:val="11"/>
        </w:numPr>
        <w:ind w:left="1080"/>
        <w:rPr>
          <w:rFonts w:ascii="Verdana" w:hAnsi="Verdana"/>
          <w:b/>
          <w:bCs/>
          <w:sz w:val="20"/>
          <w:szCs w:val="20"/>
        </w:rPr>
      </w:pPr>
      <w:r>
        <w:rPr>
          <w:rFonts w:ascii="Verdana" w:hAnsi="Verdana"/>
          <w:b/>
          <w:bCs/>
          <w:sz w:val="20"/>
          <w:szCs w:val="20"/>
        </w:rPr>
        <w:lastRenderedPageBreak/>
        <w:t>Please List Follow-Up Strategies Identified in Guidelines or Policies</w:t>
      </w:r>
      <w:r w:rsidRPr="00FA761B">
        <w:rPr>
          <w:rFonts w:ascii="Verdana" w:hAnsi="Verdana"/>
          <w:b/>
          <w:bCs/>
          <w:sz w:val="20"/>
          <w:szCs w:val="20"/>
        </w:rPr>
        <w:t>:</w:t>
      </w:r>
    </w:p>
    <w:tbl>
      <w:tblPr>
        <w:tblStyle w:val="GridTable4-Accent1"/>
        <w:tblW w:w="0" w:type="auto"/>
        <w:jc w:val="center"/>
        <w:tblLayout w:type="fixed"/>
        <w:tblLook w:val="01E0" w:firstRow="1" w:lastRow="1" w:firstColumn="1" w:lastColumn="1" w:noHBand="0" w:noVBand="0"/>
      </w:tblPr>
      <w:tblGrid>
        <w:gridCol w:w="8856"/>
      </w:tblGrid>
      <w:tr w:rsidR="002F5E9B" w:rsidRPr="001D2329" w14:paraId="4706CCDA" w14:textId="77777777" w:rsidTr="002556B8">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8856" w:type="dxa"/>
            <w:vAlign w:val="center"/>
          </w:tcPr>
          <w:p w14:paraId="4027842F" w14:textId="77777777" w:rsidR="002F5E9B" w:rsidRPr="001D2329" w:rsidRDefault="002F5E9B" w:rsidP="002556B8">
            <w:pPr>
              <w:jc w:val="center"/>
              <w:rPr>
                <w:rFonts w:ascii="Verdana" w:hAnsi="Verdana" w:cs="Arial"/>
                <w:bCs w:val="0"/>
                <w:sz w:val="20"/>
                <w:szCs w:val="20"/>
              </w:rPr>
            </w:pPr>
            <w:r>
              <w:rPr>
                <w:rFonts w:ascii="Verdana" w:hAnsi="Verdana" w:cs="Arial"/>
                <w:bCs w:val="0"/>
                <w:sz w:val="20"/>
                <w:szCs w:val="20"/>
              </w:rPr>
              <w:t>Applicant Response</w:t>
            </w:r>
          </w:p>
        </w:tc>
      </w:tr>
      <w:tr w:rsidR="002F5E9B" w:rsidRPr="00385B06" w14:paraId="36A70634" w14:textId="77777777" w:rsidTr="002556B8">
        <w:trPr>
          <w:cnfStyle w:val="010000000000" w:firstRow="0" w:lastRow="1" w:firstColumn="0" w:lastColumn="0" w:oddVBand="0" w:evenVBand="0" w:oddHBand="0" w:evenHBand="0" w:firstRowFirstColumn="0" w:firstRowLastColumn="0" w:lastRowFirstColumn="0" w:lastRowLastColumn="0"/>
          <w:trHeight w:val="3867"/>
          <w:jc w:val="center"/>
        </w:trPr>
        <w:tc>
          <w:tcPr>
            <w:cnfStyle w:val="001000000000" w:firstRow="0" w:lastRow="0" w:firstColumn="1" w:lastColumn="0" w:oddVBand="0" w:evenVBand="0" w:oddHBand="0" w:evenHBand="0" w:firstRowFirstColumn="0" w:firstRowLastColumn="0" w:lastRowFirstColumn="0" w:lastRowLastColumn="0"/>
            <w:tcW w:w="8856" w:type="dxa"/>
          </w:tcPr>
          <w:p w14:paraId="6AED8F80" w14:textId="77777777" w:rsidR="002F5E9B" w:rsidRPr="00385B06" w:rsidRDefault="002F5E9B" w:rsidP="002556B8">
            <w:pPr>
              <w:rPr>
                <w:rFonts w:ascii="Verdana" w:hAnsi="Verdana" w:cs="Arial"/>
                <w:b w:val="0"/>
                <w:sz w:val="20"/>
                <w:szCs w:val="20"/>
              </w:rPr>
            </w:pPr>
          </w:p>
        </w:tc>
      </w:tr>
    </w:tbl>
    <w:p w14:paraId="40A5D786" w14:textId="77777777" w:rsidR="002F5E9B" w:rsidRDefault="002F5E9B" w:rsidP="002F5E9B">
      <w:pPr>
        <w:pStyle w:val="ListParagraph"/>
        <w:ind w:left="1080"/>
        <w:rPr>
          <w:rFonts w:ascii="Verdana" w:hAnsi="Verdana"/>
          <w:b/>
          <w:bCs/>
          <w:sz w:val="20"/>
          <w:szCs w:val="20"/>
        </w:rPr>
      </w:pPr>
    </w:p>
    <w:p w14:paraId="354A1954" w14:textId="77777777" w:rsidR="002F5E9B" w:rsidRPr="00935D75" w:rsidRDefault="002F5E9B" w:rsidP="002F5E9B">
      <w:pPr>
        <w:pStyle w:val="ListParagraph"/>
        <w:numPr>
          <w:ilvl w:val="0"/>
          <w:numId w:val="11"/>
        </w:numPr>
        <w:rPr>
          <w:rFonts w:ascii="Verdana" w:hAnsi="Verdana"/>
          <w:b/>
          <w:bCs/>
        </w:rPr>
      </w:pPr>
      <w:r>
        <w:rPr>
          <w:rFonts w:ascii="Verdana" w:hAnsi="Verdana"/>
          <w:b/>
          <w:bCs/>
          <w:sz w:val="20"/>
          <w:szCs w:val="20"/>
        </w:rPr>
        <w:t xml:space="preserve"> </w:t>
      </w:r>
      <w:r w:rsidRPr="00935D75">
        <w:rPr>
          <w:rFonts w:ascii="Verdana" w:hAnsi="Verdana" w:cs="AkzidenzGroteskStd-Regular"/>
          <w:b/>
          <w:sz w:val="20"/>
          <w:szCs w:val="20"/>
        </w:rPr>
        <w:t xml:space="preserve">Support for Attempt Survivors:  </w:t>
      </w:r>
      <w:r w:rsidRPr="00935D75">
        <w:rPr>
          <w:rFonts w:ascii="Verdana" w:hAnsi="Verdana" w:cs="AkzidenzGroteskStd-Regular"/>
          <w:sz w:val="20"/>
          <w:szCs w:val="20"/>
        </w:rPr>
        <w:t>What access is available for support for attempt survivors?</w:t>
      </w:r>
    </w:p>
    <w:tbl>
      <w:tblPr>
        <w:tblStyle w:val="GridTable4-Accent1"/>
        <w:tblW w:w="0" w:type="auto"/>
        <w:jc w:val="center"/>
        <w:tblLook w:val="04A0" w:firstRow="1" w:lastRow="0" w:firstColumn="1" w:lastColumn="0" w:noHBand="0" w:noVBand="1"/>
      </w:tblPr>
      <w:tblGrid>
        <w:gridCol w:w="625"/>
        <w:gridCol w:w="1250"/>
        <w:gridCol w:w="7475"/>
      </w:tblGrid>
      <w:tr w:rsidR="002F5E9B" w:rsidRPr="0094185C" w14:paraId="4D4C1A36" w14:textId="77777777" w:rsidTr="002556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6BA89B3" w14:textId="77777777" w:rsidR="002F5E9B" w:rsidRPr="0094185C" w:rsidRDefault="002F5E9B" w:rsidP="002556B8">
            <w:pPr>
              <w:pStyle w:val="ListParagraph"/>
              <w:ind w:left="0"/>
              <w:jc w:val="center"/>
              <w:rPr>
                <w:rFonts w:ascii="Verdana" w:hAnsi="Verdana"/>
                <w:sz w:val="20"/>
                <w:szCs w:val="20"/>
              </w:rPr>
            </w:pPr>
            <w:r w:rsidRPr="0094185C">
              <w:rPr>
                <w:rFonts w:ascii="Verdana" w:hAnsi="Verdana"/>
                <w:sz w:val="20"/>
                <w:szCs w:val="20"/>
              </w:rPr>
              <w:t>Nbr</w:t>
            </w:r>
          </w:p>
        </w:tc>
        <w:tc>
          <w:tcPr>
            <w:tcW w:w="1250" w:type="dxa"/>
            <w:vAlign w:val="center"/>
          </w:tcPr>
          <w:p w14:paraId="6D417E3A" w14:textId="77777777" w:rsidR="002F5E9B" w:rsidRPr="0094185C" w:rsidRDefault="002F5E9B" w:rsidP="002556B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94185C">
              <w:rPr>
                <w:rFonts w:ascii="Verdana" w:hAnsi="Verdana"/>
                <w:sz w:val="20"/>
                <w:szCs w:val="20"/>
              </w:rPr>
              <w:t>Select</w:t>
            </w:r>
            <w:r>
              <w:rPr>
                <w:rFonts w:ascii="Verdana" w:hAnsi="Verdana"/>
                <w:sz w:val="20"/>
                <w:szCs w:val="20"/>
              </w:rPr>
              <w:t>ion</w:t>
            </w:r>
          </w:p>
        </w:tc>
        <w:tc>
          <w:tcPr>
            <w:tcW w:w="7475" w:type="dxa"/>
            <w:vAlign w:val="center"/>
          </w:tcPr>
          <w:p w14:paraId="04946DFC" w14:textId="7F23C202" w:rsidR="002F5E9B" w:rsidRPr="00665505" w:rsidRDefault="002F5E9B" w:rsidP="002556B8">
            <w:pPr>
              <w:pStyle w:val="ListParagraph"/>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665505">
              <w:rPr>
                <w:rFonts w:ascii="Verdana" w:hAnsi="Verdana"/>
                <w:sz w:val="20"/>
                <w:szCs w:val="20"/>
              </w:rPr>
              <w:t>Description</w:t>
            </w:r>
          </w:p>
        </w:tc>
      </w:tr>
      <w:tr w:rsidR="002F5E9B" w:rsidRPr="0094185C" w14:paraId="6F1517A6"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B967643"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1</w:t>
            </w:r>
          </w:p>
        </w:tc>
        <w:tc>
          <w:tcPr>
            <w:tcW w:w="1250" w:type="dxa"/>
            <w:vAlign w:val="center"/>
          </w:tcPr>
          <w:p w14:paraId="5643D0B7"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vAlign w:val="center"/>
          </w:tcPr>
          <w:p w14:paraId="02AAD75F" w14:textId="77777777" w:rsidR="002F5E9B" w:rsidRPr="00EB1F44"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B1F44">
              <w:rPr>
                <w:rFonts w:ascii="Verdana" w:hAnsi="Verdana"/>
                <w:sz w:val="20"/>
                <w:szCs w:val="20"/>
              </w:rPr>
              <w:t>The organization does not have formal strategies for the provision of support to attempt survivors.</w:t>
            </w:r>
          </w:p>
        </w:tc>
      </w:tr>
      <w:tr w:rsidR="002F5E9B" w:rsidRPr="0094185C" w14:paraId="7CAD3C0A"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173927BB"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2</w:t>
            </w:r>
          </w:p>
        </w:tc>
        <w:tc>
          <w:tcPr>
            <w:tcW w:w="1250" w:type="dxa"/>
            <w:vAlign w:val="center"/>
          </w:tcPr>
          <w:p w14:paraId="06B5F50C"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475" w:type="dxa"/>
            <w:vAlign w:val="center"/>
          </w:tcPr>
          <w:p w14:paraId="0D86851C" w14:textId="77777777" w:rsidR="002F5E9B" w:rsidRPr="00EB1F44"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B1F44">
              <w:rPr>
                <w:rFonts w:ascii="Verdana" w:hAnsi="Verdana" w:cs="AkzidenzGroteskStd-Regular"/>
                <w:sz w:val="20"/>
                <w:szCs w:val="20"/>
              </w:rPr>
              <w:t>The organization provides either individual support to attempt survivors and their families through peer services or group support for attempt survivors. The offered service is informal and does not follow an evidence-based approach.</w:t>
            </w:r>
          </w:p>
        </w:tc>
      </w:tr>
      <w:tr w:rsidR="002F5E9B" w:rsidRPr="0094185C" w14:paraId="0C441C93"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1CE546AB"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3</w:t>
            </w:r>
          </w:p>
        </w:tc>
        <w:tc>
          <w:tcPr>
            <w:tcW w:w="1250" w:type="dxa"/>
            <w:vAlign w:val="center"/>
          </w:tcPr>
          <w:p w14:paraId="22D4CB7D"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vAlign w:val="center"/>
          </w:tcPr>
          <w:p w14:paraId="588F4B2F" w14:textId="77777777" w:rsidR="002F5E9B" w:rsidRPr="00EB1F44"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B1F44">
              <w:rPr>
                <w:rFonts w:ascii="Verdana" w:hAnsi="Verdana" w:cs="AkzidenzGroteskStd-Regular"/>
                <w:sz w:val="20"/>
                <w:szCs w:val="20"/>
              </w:rPr>
              <w:t>The organization provides either individual support to attempt survivors and their families through peer services or group support for attempt survivors. Peers receive training in suicide prevention for individual support or use an evidence-supported curriculum for support groups.</w:t>
            </w:r>
          </w:p>
        </w:tc>
      </w:tr>
      <w:tr w:rsidR="002F5E9B" w:rsidRPr="0094185C" w14:paraId="671654B9"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2C08E65B"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4</w:t>
            </w:r>
          </w:p>
        </w:tc>
        <w:tc>
          <w:tcPr>
            <w:tcW w:w="1250" w:type="dxa"/>
            <w:vAlign w:val="center"/>
          </w:tcPr>
          <w:p w14:paraId="6C79F850"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475" w:type="dxa"/>
            <w:vAlign w:val="center"/>
          </w:tcPr>
          <w:p w14:paraId="1E380B4D" w14:textId="77777777" w:rsidR="002F5E9B" w:rsidRPr="00EB1F44"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B1F44">
              <w:rPr>
                <w:rFonts w:ascii="Verdana" w:hAnsi="Verdana" w:cs="AkzidenzGroteskStd-Regular"/>
                <w:sz w:val="20"/>
                <w:szCs w:val="20"/>
              </w:rPr>
              <w:t>The organization provides both individual support to attempt survivors and their families through peer services and group support for attempt survivors. These services are informal and do not follow an evidence-based approach.</w:t>
            </w:r>
          </w:p>
        </w:tc>
      </w:tr>
      <w:tr w:rsidR="002F5E9B" w:rsidRPr="0094185C" w14:paraId="2F3E8124"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EBD2F8C"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5</w:t>
            </w:r>
          </w:p>
        </w:tc>
        <w:tc>
          <w:tcPr>
            <w:tcW w:w="1250" w:type="dxa"/>
            <w:vAlign w:val="center"/>
          </w:tcPr>
          <w:p w14:paraId="1AD5EEBF"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475" w:type="dxa"/>
            <w:vAlign w:val="center"/>
          </w:tcPr>
          <w:p w14:paraId="1C34C38C" w14:textId="77777777" w:rsidR="002F5E9B" w:rsidRPr="00EB1F44"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B1F44">
              <w:rPr>
                <w:rFonts w:ascii="Verdana" w:hAnsi="Verdana" w:cs="AkzidenzGroteskStd-Regular"/>
                <w:sz w:val="20"/>
                <w:szCs w:val="20"/>
              </w:rPr>
              <w:t>The organization provides both individual support to attempt survivors and their families through peer services and group support for attempt survivors. Peers receive training in suicide prevention and use an evidence-supported curriculum for support groups.</w:t>
            </w:r>
          </w:p>
        </w:tc>
      </w:tr>
    </w:tbl>
    <w:p w14:paraId="0BED0D29" w14:textId="77777777" w:rsidR="002F5E9B" w:rsidRDefault="002F5E9B" w:rsidP="002F5E9B">
      <w:pPr>
        <w:pStyle w:val="ListParagraph"/>
        <w:rPr>
          <w:rFonts w:ascii="Verdana" w:hAnsi="Verdana"/>
          <w:b/>
          <w:bCs/>
        </w:rPr>
      </w:pPr>
    </w:p>
    <w:p w14:paraId="201E9186" w14:textId="77777777" w:rsidR="002F5E9B" w:rsidRDefault="002F5E9B" w:rsidP="002F5E9B">
      <w:pPr>
        <w:spacing w:after="160" w:line="259" w:lineRule="auto"/>
        <w:rPr>
          <w:rFonts w:ascii="Verdana" w:hAnsi="Verdana"/>
          <w:b/>
          <w:bCs/>
        </w:rPr>
      </w:pPr>
      <w:r>
        <w:rPr>
          <w:rFonts w:ascii="Verdana" w:hAnsi="Verdana"/>
          <w:b/>
          <w:bCs/>
        </w:rPr>
        <w:br w:type="page"/>
      </w:r>
    </w:p>
    <w:p w14:paraId="4FC17AED" w14:textId="77777777" w:rsidR="002F5E9B" w:rsidRDefault="002F5E9B" w:rsidP="002F5E9B">
      <w:pPr>
        <w:pStyle w:val="ListParagraph"/>
        <w:rPr>
          <w:rFonts w:ascii="Verdana" w:hAnsi="Verdana"/>
          <w:b/>
          <w:bCs/>
        </w:rPr>
      </w:pPr>
    </w:p>
    <w:p w14:paraId="4C95A73F" w14:textId="77777777" w:rsidR="002F5E9B" w:rsidRDefault="002F5E9B" w:rsidP="002F5E9B">
      <w:pPr>
        <w:pStyle w:val="ListParagraph"/>
        <w:numPr>
          <w:ilvl w:val="1"/>
          <w:numId w:val="11"/>
        </w:numPr>
        <w:ind w:left="1080"/>
        <w:rPr>
          <w:rFonts w:ascii="Verdana" w:hAnsi="Verdana"/>
          <w:b/>
          <w:bCs/>
          <w:sz w:val="20"/>
          <w:szCs w:val="20"/>
        </w:rPr>
      </w:pPr>
      <w:r>
        <w:rPr>
          <w:rFonts w:ascii="Verdana" w:hAnsi="Verdana"/>
          <w:b/>
          <w:bCs/>
          <w:sz w:val="20"/>
          <w:szCs w:val="20"/>
        </w:rPr>
        <w:t>Attempt Survivor Group Curriculum</w:t>
      </w:r>
      <w:r w:rsidRPr="00FA761B">
        <w:rPr>
          <w:rFonts w:ascii="Verdana" w:hAnsi="Verdana"/>
          <w:b/>
          <w:bCs/>
          <w:sz w:val="20"/>
          <w:szCs w:val="20"/>
        </w:rPr>
        <w:t>:</w:t>
      </w:r>
    </w:p>
    <w:tbl>
      <w:tblPr>
        <w:tblStyle w:val="GridTable4-Accent1"/>
        <w:tblW w:w="0" w:type="auto"/>
        <w:jc w:val="center"/>
        <w:tblLayout w:type="fixed"/>
        <w:tblLook w:val="01E0" w:firstRow="1" w:lastRow="1" w:firstColumn="1" w:lastColumn="1" w:noHBand="0" w:noVBand="0"/>
      </w:tblPr>
      <w:tblGrid>
        <w:gridCol w:w="8856"/>
      </w:tblGrid>
      <w:tr w:rsidR="002F5E9B" w:rsidRPr="001D2329" w14:paraId="7667E4FE" w14:textId="77777777" w:rsidTr="002556B8">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8856" w:type="dxa"/>
            <w:vAlign w:val="center"/>
          </w:tcPr>
          <w:p w14:paraId="243DEADD" w14:textId="77777777" w:rsidR="002F5E9B" w:rsidRPr="001D2329" w:rsidRDefault="002F5E9B" w:rsidP="002556B8">
            <w:pPr>
              <w:jc w:val="center"/>
              <w:rPr>
                <w:rFonts w:ascii="Verdana" w:hAnsi="Verdana" w:cs="Arial"/>
                <w:bCs w:val="0"/>
                <w:sz w:val="20"/>
                <w:szCs w:val="20"/>
              </w:rPr>
            </w:pPr>
            <w:r>
              <w:rPr>
                <w:rFonts w:ascii="Verdana" w:hAnsi="Verdana" w:cs="Arial"/>
                <w:bCs w:val="0"/>
                <w:sz w:val="20"/>
                <w:szCs w:val="20"/>
              </w:rPr>
              <w:t>Applicant Response</w:t>
            </w:r>
          </w:p>
        </w:tc>
      </w:tr>
      <w:tr w:rsidR="002F5E9B" w:rsidRPr="00385B06" w14:paraId="5570EAD5" w14:textId="77777777" w:rsidTr="002556B8">
        <w:trPr>
          <w:cnfStyle w:val="010000000000" w:firstRow="0" w:lastRow="1" w:firstColumn="0" w:lastColumn="0" w:oddVBand="0" w:evenVBand="0" w:oddHBand="0" w:evenHBand="0" w:firstRowFirstColumn="0" w:firstRowLastColumn="0" w:lastRowFirstColumn="0" w:lastRowLastColumn="0"/>
          <w:trHeight w:val="3867"/>
          <w:jc w:val="center"/>
        </w:trPr>
        <w:tc>
          <w:tcPr>
            <w:cnfStyle w:val="001000000000" w:firstRow="0" w:lastRow="0" w:firstColumn="1" w:lastColumn="0" w:oddVBand="0" w:evenVBand="0" w:oddHBand="0" w:evenHBand="0" w:firstRowFirstColumn="0" w:firstRowLastColumn="0" w:lastRowFirstColumn="0" w:lastRowLastColumn="0"/>
            <w:tcW w:w="8856" w:type="dxa"/>
          </w:tcPr>
          <w:p w14:paraId="0AC8D3C5" w14:textId="77777777" w:rsidR="002F5E9B" w:rsidRPr="00385B06" w:rsidRDefault="002F5E9B" w:rsidP="002556B8">
            <w:pPr>
              <w:rPr>
                <w:rFonts w:ascii="Verdana" w:hAnsi="Verdana" w:cs="Arial"/>
                <w:b w:val="0"/>
                <w:sz w:val="20"/>
                <w:szCs w:val="20"/>
              </w:rPr>
            </w:pPr>
          </w:p>
        </w:tc>
      </w:tr>
    </w:tbl>
    <w:p w14:paraId="67EDC50B" w14:textId="77777777" w:rsidR="002F5E9B" w:rsidRDefault="002F5E9B" w:rsidP="002F5E9B">
      <w:pPr>
        <w:pStyle w:val="ListParagraph"/>
        <w:ind w:left="1080"/>
        <w:rPr>
          <w:rFonts w:ascii="Verdana" w:hAnsi="Verdana"/>
          <w:b/>
          <w:bCs/>
          <w:sz w:val="20"/>
          <w:szCs w:val="20"/>
        </w:rPr>
      </w:pPr>
    </w:p>
    <w:p w14:paraId="27AD24C5" w14:textId="77777777" w:rsidR="002F5E9B" w:rsidRPr="00AE5384" w:rsidRDefault="002F5E9B" w:rsidP="002F5E9B">
      <w:pPr>
        <w:pStyle w:val="ListParagraph"/>
        <w:numPr>
          <w:ilvl w:val="0"/>
          <w:numId w:val="11"/>
        </w:numPr>
        <w:rPr>
          <w:rFonts w:ascii="Verdana" w:hAnsi="Verdana"/>
          <w:b/>
          <w:bCs/>
        </w:rPr>
      </w:pPr>
      <w:r>
        <w:rPr>
          <w:rFonts w:ascii="Verdana" w:hAnsi="Verdana"/>
          <w:b/>
          <w:bCs/>
          <w:sz w:val="20"/>
          <w:szCs w:val="20"/>
        </w:rPr>
        <w:t xml:space="preserve"> </w:t>
      </w:r>
      <w:r w:rsidRPr="00AE5384">
        <w:rPr>
          <w:rFonts w:ascii="Verdana" w:hAnsi="Verdana" w:cs="AkzidenzGroteskStd-Regular"/>
          <w:b/>
          <w:sz w:val="20"/>
          <w:szCs w:val="20"/>
        </w:rPr>
        <w:t xml:space="preserve">Organizational Review of Deaths by Suicide:  </w:t>
      </w:r>
      <w:r w:rsidRPr="00AE5384">
        <w:rPr>
          <w:rFonts w:ascii="Verdana" w:hAnsi="Verdana" w:cs="AkzidenzGroteskStd-Regular"/>
          <w:sz w:val="20"/>
          <w:szCs w:val="20"/>
        </w:rPr>
        <w:t>What policies are in place to examine organizational issues following a death by suicide?</w:t>
      </w:r>
    </w:p>
    <w:tbl>
      <w:tblPr>
        <w:tblStyle w:val="GridTable4-Accent1"/>
        <w:tblW w:w="0" w:type="auto"/>
        <w:jc w:val="center"/>
        <w:tblLook w:val="04A0" w:firstRow="1" w:lastRow="0" w:firstColumn="1" w:lastColumn="0" w:noHBand="0" w:noVBand="1"/>
      </w:tblPr>
      <w:tblGrid>
        <w:gridCol w:w="625"/>
        <w:gridCol w:w="1250"/>
        <w:gridCol w:w="7475"/>
      </w:tblGrid>
      <w:tr w:rsidR="002F5E9B" w:rsidRPr="0094185C" w14:paraId="1F44EF90" w14:textId="77777777" w:rsidTr="002556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38685104" w14:textId="77777777" w:rsidR="002F5E9B" w:rsidRPr="0094185C" w:rsidRDefault="002F5E9B" w:rsidP="002556B8">
            <w:pPr>
              <w:pStyle w:val="ListParagraph"/>
              <w:ind w:left="0"/>
              <w:jc w:val="center"/>
              <w:rPr>
                <w:rFonts w:ascii="Verdana" w:hAnsi="Verdana"/>
                <w:sz w:val="20"/>
                <w:szCs w:val="20"/>
              </w:rPr>
            </w:pPr>
            <w:r w:rsidRPr="0094185C">
              <w:rPr>
                <w:rFonts w:ascii="Verdana" w:hAnsi="Verdana"/>
                <w:sz w:val="20"/>
                <w:szCs w:val="20"/>
              </w:rPr>
              <w:t>Nbr</w:t>
            </w:r>
          </w:p>
        </w:tc>
        <w:tc>
          <w:tcPr>
            <w:tcW w:w="900" w:type="dxa"/>
            <w:vAlign w:val="center"/>
          </w:tcPr>
          <w:p w14:paraId="14F8C9D1" w14:textId="77777777" w:rsidR="002F5E9B" w:rsidRPr="0094185C" w:rsidRDefault="002F5E9B" w:rsidP="002556B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94185C">
              <w:rPr>
                <w:rFonts w:ascii="Verdana" w:hAnsi="Verdana"/>
                <w:sz w:val="20"/>
                <w:szCs w:val="20"/>
              </w:rPr>
              <w:t>Select</w:t>
            </w:r>
            <w:r>
              <w:rPr>
                <w:rFonts w:ascii="Verdana" w:hAnsi="Verdana"/>
                <w:sz w:val="20"/>
                <w:szCs w:val="20"/>
              </w:rPr>
              <w:t>ion</w:t>
            </w:r>
          </w:p>
        </w:tc>
        <w:tc>
          <w:tcPr>
            <w:tcW w:w="7825" w:type="dxa"/>
            <w:vAlign w:val="center"/>
          </w:tcPr>
          <w:p w14:paraId="276315B8" w14:textId="19D6D0E6" w:rsidR="002F5E9B" w:rsidRPr="00665505" w:rsidRDefault="002F5E9B" w:rsidP="002556B8">
            <w:pPr>
              <w:pStyle w:val="ListParagraph"/>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665505">
              <w:rPr>
                <w:rFonts w:ascii="Verdana" w:hAnsi="Verdana"/>
                <w:sz w:val="20"/>
                <w:szCs w:val="20"/>
              </w:rPr>
              <w:t>Description</w:t>
            </w:r>
          </w:p>
        </w:tc>
      </w:tr>
      <w:tr w:rsidR="002F5E9B" w:rsidRPr="0094185C" w14:paraId="7D03B13B"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32A7383C"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1</w:t>
            </w:r>
          </w:p>
        </w:tc>
        <w:tc>
          <w:tcPr>
            <w:tcW w:w="900" w:type="dxa"/>
            <w:vAlign w:val="center"/>
          </w:tcPr>
          <w:p w14:paraId="5425363B"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825" w:type="dxa"/>
            <w:vAlign w:val="center"/>
          </w:tcPr>
          <w:p w14:paraId="329E4682" w14:textId="77777777" w:rsidR="002F5E9B" w:rsidRPr="00AE5384"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E5384">
              <w:rPr>
                <w:rFonts w:ascii="Verdana" w:hAnsi="Verdana"/>
                <w:sz w:val="20"/>
                <w:szCs w:val="20"/>
              </w:rPr>
              <w:t>Information is not regularly collected on deaths by suicide of individuals in care or transitioning to care.</w:t>
            </w:r>
          </w:p>
        </w:tc>
      </w:tr>
      <w:tr w:rsidR="002F5E9B" w:rsidRPr="0094185C" w14:paraId="0CFA2CC2"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11B313A1"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2</w:t>
            </w:r>
          </w:p>
        </w:tc>
        <w:tc>
          <w:tcPr>
            <w:tcW w:w="900" w:type="dxa"/>
            <w:vAlign w:val="center"/>
          </w:tcPr>
          <w:p w14:paraId="1E04D03F"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825" w:type="dxa"/>
            <w:vAlign w:val="center"/>
          </w:tcPr>
          <w:p w14:paraId="39B5C2AD" w14:textId="77777777" w:rsidR="002F5E9B" w:rsidRPr="00AE5384"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E5384">
              <w:rPr>
                <w:rFonts w:ascii="Verdana" w:hAnsi="Verdana"/>
                <w:sz w:val="20"/>
                <w:szCs w:val="20"/>
              </w:rPr>
              <w:t>Information on deaths by suicide is collected by the organization but there is no formal policy for review.</w:t>
            </w:r>
          </w:p>
        </w:tc>
      </w:tr>
      <w:tr w:rsidR="002F5E9B" w:rsidRPr="0094185C" w14:paraId="738D061A"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7493D402"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3</w:t>
            </w:r>
          </w:p>
        </w:tc>
        <w:tc>
          <w:tcPr>
            <w:tcW w:w="900" w:type="dxa"/>
            <w:vAlign w:val="center"/>
          </w:tcPr>
          <w:p w14:paraId="66394025"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825" w:type="dxa"/>
            <w:vAlign w:val="center"/>
          </w:tcPr>
          <w:p w14:paraId="3D5EA92D" w14:textId="77777777" w:rsidR="002F5E9B" w:rsidRPr="00AE5384"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E5384">
              <w:rPr>
                <w:rFonts w:ascii="Verdana" w:hAnsi="Verdana" w:cs="AkzidenzGroteskStd-Regular"/>
                <w:sz w:val="20"/>
                <w:szCs w:val="20"/>
              </w:rPr>
              <w:t>One or more staff members are assigned to review care following a death by suicide and provide documentation regarding opportunities for quality improvement.</w:t>
            </w:r>
          </w:p>
        </w:tc>
      </w:tr>
      <w:tr w:rsidR="002F5E9B" w:rsidRPr="0094185C" w14:paraId="7157D9AF" w14:textId="77777777" w:rsidTr="002556B8">
        <w:trPr>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042FFCB9"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4</w:t>
            </w:r>
          </w:p>
        </w:tc>
        <w:tc>
          <w:tcPr>
            <w:tcW w:w="900" w:type="dxa"/>
            <w:vAlign w:val="center"/>
          </w:tcPr>
          <w:p w14:paraId="3FFF00A0" w14:textId="77777777" w:rsidR="002F5E9B" w:rsidRPr="0094185C" w:rsidRDefault="002F5E9B" w:rsidP="002556B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c>
          <w:tcPr>
            <w:tcW w:w="7825" w:type="dxa"/>
            <w:vAlign w:val="center"/>
          </w:tcPr>
          <w:p w14:paraId="34C7D58A" w14:textId="77777777" w:rsidR="002F5E9B" w:rsidRPr="00AE5384" w:rsidRDefault="002F5E9B" w:rsidP="002556B8">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E5384">
              <w:rPr>
                <w:rFonts w:ascii="Verdana" w:hAnsi="Verdana" w:cs="AkzidenzGroteskStd-Regular"/>
                <w:sz w:val="20"/>
                <w:szCs w:val="20"/>
              </w:rPr>
              <w:t>A multi-disciplinary team is responsible for reviewing suicide deaths of individuals in care or transitioning to care. The review focuses on opportunities for quality improvement with suicide safe care.  No policies to protect the confidentiality of providers are in place.</w:t>
            </w:r>
          </w:p>
        </w:tc>
      </w:tr>
      <w:tr w:rsidR="002F5E9B" w:rsidRPr="0094185C" w14:paraId="0FD6E57E" w14:textId="77777777" w:rsidTr="00255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center"/>
          </w:tcPr>
          <w:p w14:paraId="52470483" w14:textId="77777777" w:rsidR="002F5E9B" w:rsidRPr="0094185C" w:rsidRDefault="002F5E9B" w:rsidP="002556B8">
            <w:pPr>
              <w:pStyle w:val="ListParagraph"/>
              <w:ind w:left="0"/>
              <w:jc w:val="center"/>
              <w:rPr>
                <w:rFonts w:ascii="Verdana" w:hAnsi="Verdana"/>
                <w:b w:val="0"/>
                <w:bCs w:val="0"/>
                <w:sz w:val="20"/>
                <w:szCs w:val="20"/>
              </w:rPr>
            </w:pPr>
            <w:r w:rsidRPr="0094185C">
              <w:rPr>
                <w:rFonts w:ascii="Verdana" w:hAnsi="Verdana"/>
                <w:b w:val="0"/>
                <w:bCs w:val="0"/>
                <w:sz w:val="20"/>
                <w:szCs w:val="20"/>
              </w:rPr>
              <w:t>5</w:t>
            </w:r>
          </w:p>
        </w:tc>
        <w:tc>
          <w:tcPr>
            <w:tcW w:w="900" w:type="dxa"/>
            <w:vAlign w:val="center"/>
          </w:tcPr>
          <w:p w14:paraId="0984EBD6" w14:textId="77777777" w:rsidR="002F5E9B" w:rsidRPr="0094185C" w:rsidRDefault="002F5E9B" w:rsidP="002556B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c>
          <w:tcPr>
            <w:tcW w:w="7825" w:type="dxa"/>
            <w:vAlign w:val="center"/>
          </w:tcPr>
          <w:p w14:paraId="4B5826D7" w14:textId="77777777" w:rsidR="002F5E9B" w:rsidRPr="00AE5384" w:rsidRDefault="002F5E9B" w:rsidP="002556B8">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E5384">
              <w:rPr>
                <w:rFonts w:ascii="Verdana" w:hAnsi="Verdana" w:cs="AkzidenzGroteskStd-Regular"/>
                <w:sz w:val="20"/>
                <w:szCs w:val="20"/>
              </w:rPr>
              <w:t>A multi-disciplinary team is responsible for reviewing suicide deaths of individuals in care or transitioning to care. The review focuses on opportunities for quality improvement with suicide safe care. Policies are in place to ensure the confidentiality of care professionals.</w:t>
            </w:r>
          </w:p>
        </w:tc>
      </w:tr>
    </w:tbl>
    <w:p w14:paraId="422ECF04" w14:textId="77777777" w:rsidR="002F5E9B" w:rsidRDefault="002F5E9B" w:rsidP="002F5E9B">
      <w:pPr>
        <w:pStyle w:val="ListParagraph"/>
        <w:rPr>
          <w:rFonts w:ascii="Verdana" w:hAnsi="Verdana"/>
          <w:b/>
          <w:bCs/>
        </w:rPr>
      </w:pPr>
    </w:p>
    <w:p w14:paraId="18C8A7CB" w14:textId="77777777" w:rsidR="002F5E9B" w:rsidRDefault="002F5E9B" w:rsidP="002F5E9B">
      <w:pPr>
        <w:spacing w:after="160" w:line="259" w:lineRule="auto"/>
        <w:rPr>
          <w:rFonts w:ascii="Verdana" w:hAnsi="Verdana"/>
          <w:b/>
          <w:bCs/>
        </w:rPr>
      </w:pPr>
      <w:r>
        <w:rPr>
          <w:rFonts w:ascii="Verdana" w:hAnsi="Verdana"/>
          <w:b/>
          <w:bCs/>
        </w:rPr>
        <w:br w:type="page"/>
      </w:r>
    </w:p>
    <w:p w14:paraId="64D9DA54" w14:textId="77777777" w:rsidR="002F5E9B" w:rsidRPr="00C04231" w:rsidRDefault="002F5E9B" w:rsidP="002F5E9B">
      <w:pPr>
        <w:pStyle w:val="ListParagraph"/>
        <w:numPr>
          <w:ilvl w:val="0"/>
          <w:numId w:val="11"/>
        </w:numPr>
        <w:rPr>
          <w:rFonts w:ascii="Verdana" w:hAnsi="Verdana"/>
          <w:b/>
          <w:bCs/>
        </w:rPr>
      </w:pPr>
      <w:r>
        <w:rPr>
          <w:rFonts w:ascii="Verdana" w:hAnsi="Verdana"/>
          <w:b/>
          <w:bCs/>
          <w:sz w:val="20"/>
          <w:szCs w:val="20"/>
        </w:rPr>
        <w:lastRenderedPageBreak/>
        <w:t xml:space="preserve"> </w:t>
      </w:r>
      <w:r w:rsidRPr="00C04231">
        <w:rPr>
          <w:rFonts w:ascii="Verdana" w:hAnsi="Verdana"/>
          <w:b/>
          <w:sz w:val="20"/>
          <w:szCs w:val="20"/>
        </w:rPr>
        <w:t xml:space="preserve">Additional Information:  </w:t>
      </w:r>
      <w:r w:rsidRPr="00C04231">
        <w:rPr>
          <w:rFonts w:ascii="Verdana" w:hAnsi="Verdana"/>
          <w:sz w:val="20"/>
          <w:szCs w:val="20"/>
        </w:rPr>
        <w:t>Please include below any additional information regarding the organization’s suicide care management approach not already addressed:</w:t>
      </w:r>
    </w:p>
    <w:tbl>
      <w:tblPr>
        <w:tblStyle w:val="GridTable4-Accent1"/>
        <w:tblW w:w="0" w:type="auto"/>
        <w:jc w:val="center"/>
        <w:tblLayout w:type="fixed"/>
        <w:tblLook w:val="01E0" w:firstRow="1" w:lastRow="1" w:firstColumn="1" w:lastColumn="1" w:noHBand="0" w:noVBand="0"/>
      </w:tblPr>
      <w:tblGrid>
        <w:gridCol w:w="8856"/>
      </w:tblGrid>
      <w:tr w:rsidR="002F5E9B" w:rsidRPr="001D2329" w14:paraId="69CA571E" w14:textId="77777777" w:rsidTr="002556B8">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8856" w:type="dxa"/>
            <w:vAlign w:val="center"/>
          </w:tcPr>
          <w:p w14:paraId="1499C294" w14:textId="77777777" w:rsidR="002F5E9B" w:rsidRPr="001D2329" w:rsidRDefault="002F5E9B" w:rsidP="002556B8">
            <w:pPr>
              <w:jc w:val="center"/>
              <w:rPr>
                <w:rFonts w:ascii="Verdana" w:hAnsi="Verdana" w:cs="Arial"/>
                <w:bCs w:val="0"/>
                <w:sz w:val="20"/>
                <w:szCs w:val="20"/>
              </w:rPr>
            </w:pPr>
            <w:r>
              <w:rPr>
                <w:rFonts w:ascii="Verdana" w:hAnsi="Verdana" w:cs="Arial"/>
                <w:bCs w:val="0"/>
                <w:sz w:val="20"/>
                <w:szCs w:val="20"/>
              </w:rPr>
              <w:t>Applicant Response</w:t>
            </w:r>
          </w:p>
        </w:tc>
      </w:tr>
      <w:tr w:rsidR="002F5E9B" w:rsidRPr="00385B06" w14:paraId="63343691" w14:textId="77777777" w:rsidTr="002556B8">
        <w:trPr>
          <w:cnfStyle w:val="010000000000" w:firstRow="0" w:lastRow="1" w:firstColumn="0" w:lastColumn="0" w:oddVBand="0" w:evenVBand="0" w:oddHBand="0" w:evenHBand="0" w:firstRowFirstColumn="0" w:firstRowLastColumn="0" w:lastRowFirstColumn="0" w:lastRowLastColumn="0"/>
          <w:trHeight w:val="6504"/>
          <w:jc w:val="center"/>
        </w:trPr>
        <w:tc>
          <w:tcPr>
            <w:cnfStyle w:val="001000000000" w:firstRow="0" w:lastRow="0" w:firstColumn="1" w:lastColumn="0" w:oddVBand="0" w:evenVBand="0" w:oddHBand="0" w:evenHBand="0" w:firstRowFirstColumn="0" w:firstRowLastColumn="0" w:lastRowFirstColumn="0" w:lastRowLastColumn="0"/>
            <w:tcW w:w="8856" w:type="dxa"/>
          </w:tcPr>
          <w:p w14:paraId="127D1250" w14:textId="77777777" w:rsidR="002F5E9B" w:rsidRPr="00385B06" w:rsidRDefault="002F5E9B" w:rsidP="002556B8">
            <w:pPr>
              <w:rPr>
                <w:rFonts w:ascii="Verdana" w:hAnsi="Verdana" w:cs="Arial"/>
                <w:b w:val="0"/>
                <w:sz w:val="20"/>
                <w:szCs w:val="20"/>
              </w:rPr>
            </w:pPr>
          </w:p>
        </w:tc>
      </w:tr>
    </w:tbl>
    <w:p w14:paraId="1D3EB1BF" w14:textId="77777777" w:rsidR="00665505" w:rsidRPr="00665505" w:rsidRDefault="00665505" w:rsidP="002A698F">
      <w:pPr>
        <w:rPr>
          <w:rFonts w:ascii="Verdana" w:hAnsi="Verdana"/>
          <w:b/>
          <w:bCs/>
        </w:rPr>
      </w:pPr>
    </w:p>
    <w:sectPr w:rsidR="00665505" w:rsidRPr="00665505" w:rsidSect="00F82264">
      <w:headerReference w:type="default" r:id="rId8"/>
      <w:footerReference w:type="default" r:id="rId9"/>
      <w:pgSz w:w="12240" w:h="15840" w:code="1"/>
      <w:pgMar w:top="1440" w:right="1440" w:bottom="1440" w:left="1440" w:header="720" w:footer="720" w:gutter="0"/>
      <w:pgBorders w:offsetFrom="page">
        <w:top w:val="single" w:sz="4"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63EBB" w14:textId="77777777" w:rsidR="008061BB" w:rsidRDefault="008061BB" w:rsidP="00C97A92">
      <w:r>
        <w:separator/>
      </w:r>
    </w:p>
  </w:endnote>
  <w:endnote w:type="continuationSeparator" w:id="0">
    <w:p w14:paraId="7DB712AA" w14:textId="77777777" w:rsidR="008061BB" w:rsidRDefault="008061BB" w:rsidP="00C9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kzidenzGroteskStd-Regular">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0FD" w14:textId="26D9EA24" w:rsidR="008061BB" w:rsidRPr="001D2329" w:rsidRDefault="008061BB" w:rsidP="001D2329">
    <w:pPr>
      <w:pStyle w:val="Footer"/>
      <w:jc w:val="center"/>
      <w:rPr>
        <w:rFonts w:ascii="Verdana" w:hAnsi="Verdana"/>
        <w:sz w:val="16"/>
        <w:szCs w:val="16"/>
      </w:rPr>
    </w:pPr>
    <w:r>
      <w:rPr>
        <w:rFonts w:ascii="Verdana" w:hAnsi="Verdana"/>
        <w:sz w:val="16"/>
        <w:szCs w:val="16"/>
      </w:rPr>
      <w:t xml:space="preserve">Page </w:t>
    </w:r>
    <w:r w:rsidRPr="001D2329">
      <w:rPr>
        <w:rFonts w:ascii="Verdana" w:hAnsi="Verdana"/>
        <w:b/>
        <w:bCs/>
        <w:sz w:val="16"/>
        <w:szCs w:val="16"/>
      </w:rPr>
      <w:fldChar w:fldCharType="begin"/>
    </w:r>
    <w:r w:rsidRPr="001D2329">
      <w:rPr>
        <w:rFonts w:ascii="Verdana" w:hAnsi="Verdana"/>
        <w:b/>
        <w:bCs/>
        <w:sz w:val="16"/>
        <w:szCs w:val="16"/>
      </w:rPr>
      <w:instrText xml:space="preserve"> PAGE  \* Arabic  \* MERGEFORMAT </w:instrText>
    </w:r>
    <w:r w:rsidRPr="001D2329">
      <w:rPr>
        <w:rFonts w:ascii="Verdana" w:hAnsi="Verdana"/>
        <w:b/>
        <w:bCs/>
        <w:sz w:val="16"/>
        <w:szCs w:val="16"/>
      </w:rPr>
      <w:fldChar w:fldCharType="separate"/>
    </w:r>
    <w:r w:rsidRPr="001D2329">
      <w:rPr>
        <w:rFonts w:ascii="Verdana" w:hAnsi="Verdana"/>
        <w:b/>
        <w:bCs/>
        <w:noProof/>
        <w:sz w:val="16"/>
        <w:szCs w:val="16"/>
      </w:rPr>
      <w:t>2</w:t>
    </w:r>
    <w:r w:rsidRPr="001D2329">
      <w:rPr>
        <w:rFonts w:ascii="Verdana" w:hAnsi="Verdana"/>
        <w:b/>
        <w:bCs/>
        <w:sz w:val="16"/>
        <w:szCs w:val="16"/>
      </w:rPr>
      <w:fldChar w:fldCharType="end"/>
    </w:r>
    <w:r>
      <w:rPr>
        <w:rFonts w:ascii="Verdana" w:hAnsi="Verdana"/>
        <w:sz w:val="16"/>
        <w:szCs w:val="16"/>
      </w:rPr>
      <w:t xml:space="preserve"> of </w:t>
    </w:r>
    <w:r w:rsidRPr="001D2329">
      <w:rPr>
        <w:rFonts w:ascii="Verdana" w:hAnsi="Verdana"/>
        <w:b/>
        <w:bCs/>
        <w:sz w:val="16"/>
        <w:szCs w:val="16"/>
      </w:rPr>
      <w:fldChar w:fldCharType="begin"/>
    </w:r>
    <w:r w:rsidRPr="001D2329">
      <w:rPr>
        <w:rFonts w:ascii="Verdana" w:hAnsi="Verdana"/>
        <w:b/>
        <w:bCs/>
        <w:sz w:val="16"/>
        <w:szCs w:val="16"/>
      </w:rPr>
      <w:instrText xml:space="preserve"> NUMPAGES  \* Arabic  \* MERGEFORMAT </w:instrText>
    </w:r>
    <w:r w:rsidRPr="001D2329">
      <w:rPr>
        <w:rFonts w:ascii="Verdana" w:hAnsi="Verdana"/>
        <w:b/>
        <w:bCs/>
        <w:sz w:val="16"/>
        <w:szCs w:val="16"/>
      </w:rPr>
      <w:fldChar w:fldCharType="separate"/>
    </w:r>
    <w:r w:rsidRPr="001D2329">
      <w:rPr>
        <w:rFonts w:ascii="Verdana" w:hAnsi="Verdana"/>
        <w:b/>
        <w:bCs/>
        <w:noProof/>
        <w:sz w:val="16"/>
        <w:szCs w:val="16"/>
      </w:rPr>
      <w:t>2</w:t>
    </w:r>
    <w:r w:rsidRPr="001D2329">
      <w:rPr>
        <w:rFonts w:ascii="Verdana" w:hAnsi="Verdana"/>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929F" w14:textId="77777777" w:rsidR="008061BB" w:rsidRDefault="008061BB" w:rsidP="00C97A92">
      <w:r>
        <w:separator/>
      </w:r>
    </w:p>
  </w:footnote>
  <w:footnote w:type="continuationSeparator" w:id="0">
    <w:p w14:paraId="2D76F6DD" w14:textId="77777777" w:rsidR="008061BB" w:rsidRDefault="008061BB" w:rsidP="00C97A92">
      <w:r>
        <w:continuationSeparator/>
      </w:r>
    </w:p>
  </w:footnote>
  <w:footnote w:id="1">
    <w:p w14:paraId="53707905" w14:textId="77777777" w:rsidR="008061BB" w:rsidRDefault="008061BB" w:rsidP="002F5E9B">
      <w:pPr>
        <w:pStyle w:val="FootnoteText"/>
      </w:pPr>
      <w:r>
        <w:rPr>
          <w:rStyle w:val="FootnoteReference"/>
        </w:rPr>
        <w:footnoteRef/>
      </w:r>
      <w:r>
        <w:t xml:space="preserve"> All Texas Access Report, December 2020</w:t>
      </w:r>
    </w:p>
    <w:p w14:paraId="1CDF958D" w14:textId="77777777" w:rsidR="008061BB" w:rsidRDefault="008061BB" w:rsidP="002F5E9B">
      <w:pPr>
        <w:pStyle w:val="FootnoteText"/>
      </w:pPr>
      <w:r>
        <w:t>https://www.hhs.texas.gov/sites/default/files/documents/laws-regulations/reports-presentations/2020/all-texas-access-report-dec-2020.pdf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8656" w14:textId="2ADF4CE8" w:rsidR="008061BB" w:rsidRDefault="008061BB" w:rsidP="00C97A92">
    <w:pPr>
      <w:pStyle w:val="Header"/>
      <w:jc w:val="center"/>
      <w:rPr>
        <w:rFonts w:ascii="Verdana" w:hAnsi="Verdana"/>
        <w:b/>
        <w:bCs/>
        <w:caps/>
      </w:rPr>
    </w:pPr>
    <w:r>
      <w:rPr>
        <w:rFonts w:ascii="Verdana" w:hAnsi="Verdana"/>
        <w:b/>
        <w:bCs/>
        <w:caps/>
      </w:rPr>
      <w:t xml:space="preserve">OE NO. </w:t>
    </w:r>
    <w:r w:rsidRPr="00C43756">
      <w:rPr>
        <w:rFonts w:ascii="Verdana" w:hAnsi="Verdana"/>
        <w:b/>
        <w:bCs/>
        <w:caps/>
      </w:rPr>
      <w:t>HHS0011235</w:t>
    </w:r>
  </w:p>
  <w:p w14:paraId="006AF24A" w14:textId="4EB91BF0" w:rsidR="008061BB" w:rsidRDefault="008061BB" w:rsidP="00C97A92">
    <w:pPr>
      <w:pStyle w:val="Header"/>
      <w:jc w:val="center"/>
      <w:rPr>
        <w:rFonts w:ascii="Verdana" w:hAnsi="Verdana"/>
        <w:b/>
        <w:bCs/>
        <w:caps/>
      </w:rPr>
    </w:pPr>
    <w:r w:rsidRPr="00C42930">
      <w:rPr>
        <w:rFonts w:ascii="Verdana" w:hAnsi="Verdana"/>
        <w:b/>
        <w:bCs/>
        <w:caps/>
      </w:rPr>
      <w:t xml:space="preserve">Exhibit </w:t>
    </w:r>
    <w:r>
      <w:rPr>
        <w:rFonts w:ascii="Verdana" w:hAnsi="Verdana"/>
        <w:b/>
        <w:bCs/>
        <w:caps/>
      </w:rPr>
      <w:t>F</w:t>
    </w:r>
    <w:r w:rsidRPr="00C42930">
      <w:rPr>
        <w:rFonts w:ascii="Verdana" w:hAnsi="Verdana"/>
        <w:b/>
        <w:bCs/>
        <w:caps/>
      </w:rPr>
      <w:t xml:space="preserve"> </w:t>
    </w:r>
    <w:r>
      <w:rPr>
        <w:rFonts w:ascii="Verdana" w:hAnsi="Verdana"/>
        <w:b/>
        <w:bCs/>
        <w:caps/>
      </w:rPr>
      <w:t>–</w:t>
    </w:r>
    <w:r w:rsidRPr="00C42930">
      <w:rPr>
        <w:rFonts w:ascii="Verdana" w:hAnsi="Verdana"/>
        <w:b/>
        <w:bCs/>
        <w:caps/>
      </w:rPr>
      <w:t xml:space="preserve"> </w:t>
    </w:r>
    <w:r>
      <w:rPr>
        <w:rFonts w:ascii="Verdana" w:hAnsi="Verdana"/>
        <w:b/>
        <w:bCs/>
        <w:caps/>
      </w:rPr>
      <w:t>APPLICANT INFORMATION FORM</w:t>
    </w:r>
  </w:p>
  <w:p w14:paraId="31C711E9" w14:textId="77777777" w:rsidR="008061BB" w:rsidRPr="00C42930" w:rsidRDefault="008061BB" w:rsidP="00C97A92">
    <w:pPr>
      <w:pStyle w:val="Header"/>
      <w:jc w:val="center"/>
      <w:rPr>
        <w:rFonts w:ascii="Verdana" w:hAnsi="Verdana"/>
        <w:b/>
        <w:bCs/>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380"/>
    <w:multiLevelType w:val="hybridMultilevel"/>
    <w:tmpl w:val="774C2AE8"/>
    <w:lvl w:ilvl="0" w:tplc="E94EF3A2">
      <w:start w:val="1"/>
      <w:numFmt w:val="decimal"/>
      <w:lvlText w:val="%1."/>
      <w:lvlJc w:val="left"/>
      <w:pPr>
        <w:ind w:left="720" w:hanging="360"/>
      </w:pPr>
      <w:rPr>
        <w:rFonts w:ascii="Verdana" w:hAnsi="Verdana"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32680"/>
    <w:multiLevelType w:val="hybridMultilevel"/>
    <w:tmpl w:val="0520F296"/>
    <w:lvl w:ilvl="0" w:tplc="E94EF3A2">
      <w:start w:val="1"/>
      <w:numFmt w:val="decimal"/>
      <w:lvlText w:val="%1."/>
      <w:lvlJc w:val="left"/>
      <w:pPr>
        <w:ind w:left="720" w:hanging="360"/>
      </w:pPr>
      <w:rPr>
        <w:rFonts w:ascii="Verdana" w:hAnsi="Verdana"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E561A"/>
    <w:multiLevelType w:val="hybridMultilevel"/>
    <w:tmpl w:val="0520F296"/>
    <w:lvl w:ilvl="0" w:tplc="FFFFFFFF">
      <w:start w:val="1"/>
      <w:numFmt w:val="decimal"/>
      <w:lvlText w:val="%1."/>
      <w:lvlJc w:val="left"/>
      <w:pPr>
        <w:ind w:left="720" w:hanging="360"/>
      </w:pPr>
      <w:rPr>
        <w:rFonts w:ascii="Verdana" w:hAnsi="Verdana" w:hint="default"/>
        <w:b/>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F317FF"/>
    <w:multiLevelType w:val="hybridMultilevel"/>
    <w:tmpl w:val="0520F296"/>
    <w:lvl w:ilvl="0" w:tplc="FFFFFFFF">
      <w:start w:val="1"/>
      <w:numFmt w:val="decimal"/>
      <w:lvlText w:val="%1."/>
      <w:lvlJc w:val="left"/>
      <w:pPr>
        <w:ind w:left="720" w:hanging="360"/>
      </w:pPr>
      <w:rPr>
        <w:rFonts w:ascii="Verdana" w:hAnsi="Verdana" w:hint="default"/>
        <w:b/>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5710B5"/>
    <w:multiLevelType w:val="hybridMultilevel"/>
    <w:tmpl w:val="0520F296"/>
    <w:lvl w:ilvl="0" w:tplc="E94EF3A2">
      <w:start w:val="1"/>
      <w:numFmt w:val="decimal"/>
      <w:lvlText w:val="%1."/>
      <w:lvlJc w:val="left"/>
      <w:pPr>
        <w:ind w:left="720" w:hanging="360"/>
      </w:pPr>
      <w:rPr>
        <w:rFonts w:ascii="Verdana" w:hAnsi="Verdana"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2144F"/>
    <w:multiLevelType w:val="hybridMultilevel"/>
    <w:tmpl w:val="758CF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501A3"/>
    <w:multiLevelType w:val="hybridMultilevel"/>
    <w:tmpl w:val="0520F296"/>
    <w:lvl w:ilvl="0" w:tplc="E94EF3A2">
      <w:start w:val="1"/>
      <w:numFmt w:val="decimal"/>
      <w:lvlText w:val="%1."/>
      <w:lvlJc w:val="left"/>
      <w:pPr>
        <w:ind w:left="720" w:hanging="360"/>
      </w:pPr>
      <w:rPr>
        <w:rFonts w:ascii="Verdana" w:hAnsi="Verdana"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93F99"/>
    <w:multiLevelType w:val="hybridMultilevel"/>
    <w:tmpl w:val="78642E24"/>
    <w:lvl w:ilvl="0" w:tplc="80468418">
      <w:start w:val="1"/>
      <w:numFmt w:val="decimal"/>
      <w:lvlText w:val="%1."/>
      <w:lvlJc w:val="left"/>
      <w:pPr>
        <w:ind w:left="720" w:hanging="360"/>
      </w:pPr>
      <w:rPr>
        <w:rFonts w:ascii="Verdana" w:hAnsi="Verdana" w:hint="default"/>
        <w:b/>
        <w:i w:val="0"/>
        <w:iCs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C11C1"/>
    <w:multiLevelType w:val="hybridMultilevel"/>
    <w:tmpl w:val="CAC223BC"/>
    <w:lvl w:ilvl="0" w:tplc="5B1CCF6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44736"/>
    <w:multiLevelType w:val="hybridMultilevel"/>
    <w:tmpl w:val="0520F296"/>
    <w:lvl w:ilvl="0" w:tplc="E94EF3A2">
      <w:start w:val="1"/>
      <w:numFmt w:val="decimal"/>
      <w:lvlText w:val="%1."/>
      <w:lvlJc w:val="left"/>
      <w:pPr>
        <w:ind w:left="720" w:hanging="360"/>
      </w:pPr>
      <w:rPr>
        <w:rFonts w:ascii="Verdana" w:hAnsi="Verdana"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81D99"/>
    <w:multiLevelType w:val="hybridMultilevel"/>
    <w:tmpl w:val="93F22058"/>
    <w:lvl w:ilvl="0" w:tplc="E94EF3A2">
      <w:start w:val="1"/>
      <w:numFmt w:val="decimal"/>
      <w:lvlText w:val="%1."/>
      <w:lvlJc w:val="left"/>
      <w:pPr>
        <w:ind w:left="720" w:hanging="360"/>
      </w:pPr>
      <w:rPr>
        <w:rFonts w:ascii="Verdana" w:hAnsi="Verdana"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B6540"/>
    <w:multiLevelType w:val="hybridMultilevel"/>
    <w:tmpl w:val="0520F296"/>
    <w:lvl w:ilvl="0" w:tplc="E94EF3A2">
      <w:start w:val="1"/>
      <w:numFmt w:val="decimal"/>
      <w:lvlText w:val="%1."/>
      <w:lvlJc w:val="left"/>
      <w:pPr>
        <w:ind w:left="720" w:hanging="360"/>
      </w:pPr>
      <w:rPr>
        <w:rFonts w:ascii="Verdana" w:hAnsi="Verdana"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C6EAC"/>
    <w:multiLevelType w:val="hybridMultilevel"/>
    <w:tmpl w:val="7D521CD2"/>
    <w:lvl w:ilvl="0" w:tplc="ECEE2330">
      <w:start w:val="1"/>
      <w:numFmt w:val="upperRoman"/>
      <w:lvlText w:val="%1."/>
      <w:lvlJc w:val="right"/>
      <w:pPr>
        <w:ind w:left="1080" w:hanging="360"/>
      </w:pPr>
      <w:rPr>
        <w:b/>
        <w:bCs/>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C71628"/>
    <w:multiLevelType w:val="hybridMultilevel"/>
    <w:tmpl w:val="D06A2014"/>
    <w:lvl w:ilvl="0" w:tplc="80468418">
      <w:start w:val="1"/>
      <w:numFmt w:val="decimal"/>
      <w:lvlText w:val="%1."/>
      <w:lvlJc w:val="left"/>
      <w:pPr>
        <w:ind w:left="720" w:hanging="360"/>
      </w:pPr>
      <w:rPr>
        <w:rFonts w:ascii="Verdana" w:hAnsi="Verdana" w:hint="default"/>
        <w:b/>
        <w:i w:val="0"/>
        <w:iCs w:val="0"/>
        <w:sz w:val="20"/>
        <w:szCs w:val="24"/>
      </w:rPr>
    </w:lvl>
    <w:lvl w:ilvl="1" w:tplc="F2D220EE">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775CB"/>
    <w:multiLevelType w:val="hybridMultilevel"/>
    <w:tmpl w:val="0520F296"/>
    <w:lvl w:ilvl="0" w:tplc="E94EF3A2">
      <w:start w:val="1"/>
      <w:numFmt w:val="decimal"/>
      <w:lvlText w:val="%1."/>
      <w:lvlJc w:val="left"/>
      <w:pPr>
        <w:ind w:left="720" w:hanging="360"/>
      </w:pPr>
      <w:rPr>
        <w:rFonts w:ascii="Verdana" w:hAnsi="Verdana"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4351775">
    <w:abstractNumId w:val="1"/>
  </w:num>
  <w:num w:numId="2" w16cid:durableId="1005520937">
    <w:abstractNumId w:val="12"/>
  </w:num>
  <w:num w:numId="3" w16cid:durableId="20203102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71924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5602442">
    <w:abstractNumId w:val="0"/>
  </w:num>
  <w:num w:numId="6" w16cid:durableId="71126198">
    <w:abstractNumId w:val="9"/>
  </w:num>
  <w:num w:numId="7" w16cid:durableId="459491769">
    <w:abstractNumId w:val="14"/>
  </w:num>
  <w:num w:numId="8" w16cid:durableId="1188175975">
    <w:abstractNumId w:val="11"/>
  </w:num>
  <w:num w:numId="9" w16cid:durableId="1163548159">
    <w:abstractNumId w:val="5"/>
  </w:num>
  <w:num w:numId="10" w16cid:durableId="587933892">
    <w:abstractNumId w:val="4"/>
  </w:num>
  <w:num w:numId="11" w16cid:durableId="2022969562">
    <w:abstractNumId w:val="13"/>
  </w:num>
  <w:num w:numId="12" w16cid:durableId="2042516178">
    <w:abstractNumId w:val="10"/>
  </w:num>
  <w:num w:numId="13" w16cid:durableId="1273325208">
    <w:abstractNumId w:val="7"/>
  </w:num>
  <w:num w:numId="14" w16cid:durableId="660549044">
    <w:abstractNumId w:val="8"/>
  </w:num>
  <w:num w:numId="15" w16cid:durableId="1094782442">
    <w:abstractNumId w:val="6"/>
  </w:num>
  <w:num w:numId="16" w16cid:durableId="1032919884">
    <w:abstractNumId w:val="3"/>
  </w:num>
  <w:num w:numId="17" w16cid:durableId="1642886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xNbc0NjcxMjQxNzBQ0lEKTi0uzszPAykwtKgFANxkK3QtAAAA"/>
  </w:docVars>
  <w:rsids>
    <w:rsidRoot w:val="00C97A92"/>
    <w:rsid w:val="00011109"/>
    <w:rsid w:val="00014840"/>
    <w:rsid w:val="00033BF9"/>
    <w:rsid w:val="00050720"/>
    <w:rsid w:val="00081133"/>
    <w:rsid w:val="00095AD8"/>
    <w:rsid w:val="00095D4F"/>
    <w:rsid w:val="00096F09"/>
    <w:rsid w:val="000B379F"/>
    <w:rsid w:val="00186EF6"/>
    <w:rsid w:val="001C6B81"/>
    <w:rsid w:val="001D2329"/>
    <w:rsid w:val="00215D1D"/>
    <w:rsid w:val="002271B0"/>
    <w:rsid w:val="002556B8"/>
    <w:rsid w:val="00275DF7"/>
    <w:rsid w:val="00277985"/>
    <w:rsid w:val="002922A6"/>
    <w:rsid w:val="002A698F"/>
    <w:rsid w:val="002D792D"/>
    <w:rsid w:val="002D7F3B"/>
    <w:rsid w:val="002F26E3"/>
    <w:rsid w:val="002F5E9B"/>
    <w:rsid w:val="0031558B"/>
    <w:rsid w:val="00344BD7"/>
    <w:rsid w:val="0036119C"/>
    <w:rsid w:val="003620B8"/>
    <w:rsid w:val="003670D9"/>
    <w:rsid w:val="00385B06"/>
    <w:rsid w:val="003A16E6"/>
    <w:rsid w:val="003A5428"/>
    <w:rsid w:val="003A6399"/>
    <w:rsid w:val="003B36A8"/>
    <w:rsid w:val="003B6B88"/>
    <w:rsid w:val="003C26C7"/>
    <w:rsid w:val="003C3DC5"/>
    <w:rsid w:val="003D4A4B"/>
    <w:rsid w:val="003E7152"/>
    <w:rsid w:val="00431AD8"/>
    <w:rsid w:val="0047335B"/>
    <w:rsid w:val="00480B9F"/>
    <w:rsid w:val="004E2D83"/>
    <w:rsid w:val="004F3DAA"/>
    <w:rsid w:val="00506E4C"/>
    <w:rsid w:val="00532872"/>
    <w:rsid w:val="00545D7F"/>
    <w:rsid w:val="00555E39"/>
    <w:rsid w:val="00557A1C"/>
    <w:rsid w:val="00564E28"/>
    <w:rsid w:val="00583703"/>
    <w:rsid w:val="005879DE"/>
    <w:rsid w:val="00597486"/>
    <w:rsid w:val="005A65E0"/>
    <w:rsid w:val="005B2DA6"/>
    <w:rsid w:val="005D61E8"/>
    <w:rsid w:val="005E01B0"/>
    <w:rsid w:val="00610B21"/>
    <w:rsid w:val="00641E16"/>
    <w:rsid w:val="006563C7"/>
    <w:rsid w:val="00665505"/>
    <w:rsid w:val="00675582"/>
    <w:rsid w:val="006C4D79"/>
    <w:rsid w:val="006D4D27"/>
    <w:rsid w:val="006E2050"/>
    <w:rsid w:val="006E50C3"/>
    <w:rsid w:val="0070586E"/>
    <w:rsid w:val="00713961"/>
    <w:rsid w:val="007471BA"/>
    <w:rsid w:val="00773CF5"/>
    <w:rsid w:val="00781783"/>
    <w:rsid w:val="007F260C"/>
    <w:rsid w:val="00800231"/>
    <w:rsid w:val="008061BB"/>
    <w:rsid w:val="0081017C"/>
    <w:rsid w:val="00810C6B"/>
    <w:rsid w:val="008129F9"/>
    <w:rsid w:val="0086019F"/>
    <w:rsid w:val="008804F5"/>
    <w:rsid w:val="008A167A"/>
    <w:rsid w:val="008A52B0"/>
    <w:rsid w:val="008C6426"/>
    <w:rsid w:val="008D1FAA"/>
    <w:rsid w:val="008D48AD"/>
    <w:rsid w:val="00924A32"/>
    <w:rsid w:val="00933481"/>
    <w:rsid w:val="00935D75"/>
    <w:rsid w:val="0094185C"/>
    <w:rsid w:val="009510BC"/>
    <w:rsid w:val="009613F8"/>
    <w:rsid w:val="0096453A"/>
    <w:rsid w:val="009835FF"/>
    <w:rsid w:val="00993BA1"/>
    <w:rsid w:val="009D282E"/>
    <w:rsid w:val="009F143D"/>
    <w:rsid w:val="00A176AA"/>
    <w:rsid w:val="00A61250"/>
    <w:rsid w:val="00A72B6D"/>
    <w:rsid w:val="00A73C1D"/>
    <w:rsid w:val="00A74DD9"/>
    <w:rsid w:val="00A866F2"/>
    <w:rsid w:val="00AA44E2"/>
    <w:rsid w:val="00AA4DFF"/>
    <w:rsid w:val="00AD72E1"/>
    <w:rsid w:val="00AE5384"/>
    <w:rsid w:val="00AF7BD8"/>
    <w:rsid w:val="00B20388"/>
    <w:rsid w:val="00B6433A"/>
    <w:rsid w:val="00B97BAB"/>
    <w:rsid w:val="00BA1328"/>
    <w:rsid w:val="00BC3A66"/>
    <w:rsid w:val="00BF04BE"/>
    <w:rsid w:val="00BF15C0"/>
    <w:rsid w:val="00C04231"/>
    <w:rsid w:val="00C30968"/>
    <w:rsid w:val="00C340DE"/>
    <w:rsid w:val="00C42930"/>
    <w:rsid w:val="00C43756"/>
    <w:rsid w:val="00C542BA"/>
    <w:rsid w:val="00C871F1"/>
    <w:rsid w:val="00C97A92"/>
    <w:rsid w:val="00CA77A3"/>
    <w:rsid w:val="00CB4A43"/>
    <w:rsid w:val="00D20F7F"/>
    <w:rsid w:val="00D35CDC"/>
    <w:rsid w:val="00D51E2A"/>
    <w:rsid w:val="00D62199"/>
    <w:rsid w:val="00DA1582"/>
    <w:rsid w:val="00DB5A7F"/>
    <w:rsid w:val="00E011FF"/>
    <w:rsid w:val="00E172B0"/>
    <w:rsid w:val="00E43BAF"/>
    <w:rsid w:val="00E5774A"/>
    <w:rsid w:val="00E61FC4"/>
    <w:rsid w:val="00EB1F44"/>
    <w:rsid w:val="00EC14F9"/>
    <w:rsid w:val="00ED31B8"/>
    <w:rsid w:val="00ED3BB7"/>
    <w:rsid w:val="00EE1052"/>
    <w:rsid w:val="00EF3BD1"/>
    <w:rsid w:val="00F46BB2"/>
    <w:rsid w:val="00F57401"/>
    <w:rsid w:val="00F63B4A"/>
    <w:rsid w:val="00F82264"/>
    <w:rsid w:val="00FA253C"/>
    <w:rsid w:val="00FA761B"/>
    <w:rsid w:val="00FE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D3EFC8"/>
  <w15:chartTrackingRefBased/>
  <w15:docId w15:val="{C2D26847-5998-46C6-9AEB-5F9B9EED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A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titleChar">
    <w:name w:val="FORM title Char"/>
    <w:link w:val="FORMtitle"/>
    <w:locked/>
    <w:rsid w:val="00C97A92"/>
    <w:rPr>
      <w:rFonts w:ascii="Arial Black" w:hAnsi="Arial Black" w:cs="Arial"/>
      <w:b/>
      <w:bCs/>
      <w:color w:val="000000"/>
      <w:sz w:val="26"/>
      <w:szCs w:val="24"/>
    </w:rPr>
  </w:style>
  <w:style w:type="paragraph" w:customStyle="1" w:styleId="FORMtitle">
    <w:name w:val="FORM title"/>
    <w:basedOn w:val="Normal"/>
    <w:link w:val="FORMtitleChar"/>
    <w:rsid w:val="00C97A92"/>
    <w:pPr>
      <w:keepNext/>
      <w:widowControl w:val="0"/>
      <w:jc w:val="center"/>
    </w:pPr>
    <w:rPr>
      <w:rFonts w:ascii="Arial Black" w:eastAsiaTheme="minorHAnsi" w:hAnsi="Arial Black" w:cs="Arial"/>
      <w:b/>
      <w:bCs/>
      <w:color w:val="000000"/>
      <w:sz w:val="26"/>
    </w:rPr>
  </w:style>
  <w:style w:type="paragraph" w:customStyle="1" w:styleId="FORMtext">
    <w:name w:val="FORM text"/>
    <w:basedOn w:val="BodyText"/>
    <w:rsid w:val="00C97A92"/>
    <w:pPr>
      <w:tabs>
        <w:tab w:val="left" w:pos="540"/>
      </w:tabs>
      <w:spacing w:after="0"/>
      <w:jc w:val="both"/>
    </w:pPr>
    <w:rPr>
      <w:rFonts w:ascii="Arial Narrow" w:hAnsi="Arial Narrow" w:cs="Arial"/>
      <w:color w:val="000000"/>
      <w:sz w:val="20"/>
    </w:rPr>
  </w:style>
  <w:style w:type="character" w:customStyle="1" w:styleId="FORMtextitalicChar">
    <w:name w:val="FORM text italic Char"/>
    <w:link w:val="FORMtextitalic"/>
    <w:locked/>
    <w:rsid w:val="00C97A92"/>
    <w:rPr>
      <w:rFonts w:ascii="Arial Narrow" w:hAnsi="Arial Narrow" w:cs="Arial"/>
      <w:i/>
      <w:iCs/>
      <w:color w:val="000000"/>
      <w:szCs w:val="24"/>
    </w:rPr>
  </w:style>
  <w:style w:type="paragraph" w:customStyle="1" w:styleId="FORMtextitalic">
    <w:name w:val="FORM text italic"/>
    <w:basedOn w:val="BodyText"/>
    <w:link w:val="FORMtextitalicChar"/>
    <w:rsid w:val="00C97A92"/>
    <w:pPr>
      <w:tabs>
        <w:tab w:val="left" w:pos="540"/>
      </w:tabs>
      <w:spacing w:after="0"/>
      <w:jc w:val="both"/>
    </w:pPr>
    <w:rPr>
      <w:rFonts w:ascii="Arial Narrow" w:eastAsiaTheme="minorHAnsi" w:hAnsi="Arial Narrow" w:cs="Arial"/>
      <w:i/>
      <w:iCs/>
      <w:color w:val="000000"/>
      <w:sz w:val="22"/>
    </w:rPr>
  </w:style>
  <w:style w:type="paragraph" w:customStyle="1" w:styleId="FORMtext2">
    <w:name w:val="FORM text 2"/>
    <w:basedOn w:val="BodyText2"/>
    <w:rsid w:val="00C97A92"/>
    <w:pPr>
      <w:tabs>
        <w:tab w:val="left" w:pos="360"/>
      </w:tabs>
      <w:spacing w:after="0" w:line="240" w:lineRule="auto"/>
      <w:jc w:val="both"/>
    </w:pPr>
    <w:rPr>
      <w:rFonts w:ascii="Arial" w:hAnsi="Arial" w:cs="Arial"/>
      <w:sz w:val="20"/>
      <w:szCs w:val="18"/>
    </w:rPr>
  </w:style>
  <w:style w:type="paragraph" w:styleId="BodyText">
    <w:name w:val="Body Text"/>
    <w:basedOn w:val="Normal"/>
    <w:link w:val="BodyTextChar"/>
    <w:uiPriority w:val="99"/>
    <w:semiHidden/>
    <w:unhideWhenUsed/>
    <w:rsid w:val="00C97A92"/>
    <w:pPr>
      <w:spacing w:after="120"/>
    </w:pPr>
  </w:style>
  <w:style w:type="character" w:customStyle="1" w:styleId="BodyTextChar">
    <w:name w:val="Body Text Char"/>
    <w:basedOn w:val="DefaultParagraphFont"/>
    <w:link w:val="BodyText"/>
    <w:uiPriority w:val="99"/>
    <w:semiHidden/>
    <w:rsid w:val="00C97A92"/>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C97A92"/>
    <w:pPr>
      <w:spacing w:after="120" w:line="480" w:lineRule="auto"/>
    </w:pPr>
  </w:style>
  <w:style w:type="character" w:customStyle="1" w:styleId="BodyText2Char">
    <w:name w:val="Body Text 2 Char"/>
    <w:basedOn w:val="DefaultParagraphFont"/>
    <w:link w:val="BodyText2"/>
    <w:uiPriority w:val="99"/>
    <w:semiHidden/>
    <w:rsid w:val="00C97A9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7A92"/>
    <w:pPr>
      <w:tabs>
        <w:tab w:val="center" w:pos="4680"/>
        <w:tab w:val="right" w:pos="9360"/>
      </w:tabs>
    </w:pPr>
  </w:style>
  <w:style w:type="character" w:customStyle="1" w:styleId="HeaderChar">
    <w:name w:val="Header Char"/>
    <w:basedOn w:val="DefaultParagraphFont"/>
    <w:link w:val="Header"/>
    <w:uiPriority w:val="99"/>
    <w:rsid w:val="00C97A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7A92"/>
    <w:pPr>
      <w:tabs>
        <w:tab w:val="center" w:pos="4680"/>
        <w:tab w:val="right" w:pos="9360"/>
      </w:tabs>
    </w:pPr>
  </w:style>
  <w:style w:type="character" w:customStyle="1" w:styleId="FooterChar">
    <w:name w:val="Footer Char"/>
    <w:basedOn w:val="DefaultParagraphFont"/>
    <w:link w:val="Footer"/>
    <w:uiPriority w:val="99"/>
    <w:rsid w:val="00C97A9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EF6"/>
    <w:rPr>
      <w:rFonts w:ascii="Segoe UI" w:eastAsia="Times New Roman" w:hAnsi="Segoe UI" w:cs="Segoe UI"/>
      <w:sz w:val="18"/>
      <w:szCs w:val="18"/>
    </w:rPr>
  </w:style>
  <w:style w:type="paragraph" w:styleId="ListParagraph">
    <w:name w:val="List Paragraph"/>
    <w:aliases w:val="Alpha List Paragraph,List Paragraph1"/>
    <w:basedOn w:val="Normal"/>
    <w:link w:val="ListParagraphChar"/>
    <w:uiPriority w:val="34"/>
    <w:qFormat/>
    <w:rsid w:val="003670D9"/>
    <w:pPr>
      <w:ind w:left="720"/>
      <w:contextualSpacing/>
    </w:pPr>
  </w:style>
  <w:style w:type="table" w:styleId="TableGrid">
    <w:name w:val="Table Grid"/>
    <w:basedOn w:val="TableNormal"/>
    <w:uiPriority w:val="39"/>
    <w:rsid w:val="00F46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D232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641E1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z-TopofForm">
    <w:name w:val="HTML Top of Form"/>
    <w:basedOn w:val="Normal"/>
    <w:next w:val="Normal"/>
    <w:link w:val="z-TopofFormChar"/>
    <w:hidden/>
    <w:uiPriority w:val="99"/>
    <w:semiHidden/>
    <w:unhideWhenUsed/>
    <w:rsid w:val="00ED3BB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D3B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D3BB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D3BB7"/>
    <w:rPr>
      <w:rFonts w:ascii="Arial" w:eastAsia="Times New Roman" w:hAnsi="Arial" w:cs="Arial"/>
      <w:vanish/>
      <w:sz w:val="16"/>
      <w:szCs w:val="16"/>
    </w:rPr>
  </w:style>
  <w:style w:type="character" w:styleId="PlaceholderText">
    <w:name w:val="Placeholder Text"/>
    <w:basedOn w:val="DefaultParagraphFont"/>
    <w:uiPriority w:val="99"/>
    <w:semiHidden/>
    <w:rsid w:val="00344BD7"/>
    <w:rPr>
      <w:color w:val="808080"/>
    </w:rPr>
  </w:style>
  <w:style w:type="character" w:styleId="CommentReference">
    <w:name w:val="annotation reference"/>
    <w:basedOn w:val="DefaultParagraphFont"/>
    <w:uiPriority w:val="99"/>
    <w:semiHidden/>
    <w:unhideWhenUsed/>
    <w:rsid w:val="005D61E8"/>
    <w:rPr>
      <w:sz w:val="16"/>
      <w:szCs w:val="16"/>
    </w:rPr>
  </w:style>
  <w:style w:type="paragraph" w:styleId="CommentText">
    <w:name w:val="annotation text"/>
    <w:basedOn w:val="Normal"/>
    <w:link w:val="CommentTextChar"/>
    <w:uiPriority w:val="99"/>
    <w:semiHidden/>
    <w:unhideWhenUsed/>
    <w:rsid w:val="005D61E8"/>
    <w:rPr>
      <w:sz w:val="20"/>
      <w:szCs w:val="20"/>
    </w:rPr>
  </w:style>
  <w:style w:type="character" w:customStyle="1" w:styleId="CommentTextChar">
    <w:name w:val="Comment Text Char"/>
    <w:basedOn w:val="DefaultParagraphFont"/>
    <w:link w:val="CommentText"/>
    <w:uiPriority w:val="99"/>
    <w:semiHidden/>
    <w:rsid w:val="005D61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61E8"/>
    <w:rPr>
      <w:b/>
      <w:bCs/>
    </w:rPr>
  </w:style>
  <w:style w:type="character" w:customStyle="1" w:styleId="CommentSubjectChar">
    <w:name w:val="Comment Subject Char"/>
    <w:basedOn w:val="CommentTextChar"/>
    <w:link w:val="CommentSubject"/>
    <w:uiPriority w:val="99"/>
    <w:semiHidden/>
    <w:rsid w:val="005D61E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F57401"/>
    <w:rPr>
      <w:sz w:val="20"/>
      <w:szCs w:val="20"/>
    </w:rPr>
  </w:style>
  <w:style w:type="character" w:customStyle="1" w:styleId="FootnoteTextChar">
    <w:name w:val="Footnote Text Char"/>
    <w:basedOn w:val="DefaultParagraphFont"/>
    <w:link w:val="FootnoteText"/>
    <w:uiPriority w:val="99"/>
    <w:semiHidden/>
    <w:rsid w:val="00F5740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7401"/>
    <w:rPr>
      <w:vertAlign w:val="superscript"/>
    </w:rPr>
  </w:style>
  <w:style w:type="character" w:customStyle="1" w:styleId="ListParagraphChar">
    <w:name w:val="List Paragraph Char"/>
    <w:aliases w:val="Alpha List Paragraph Char,List Paragraph1 Char"/>
    <w:link w:val="ListParagraph"/>
    <w:uiPriority w:val="34"/>
    <w:locked/>
    <w:rsid w:val="00933481"/>
    <w:rPr>
      <w:rFonts w:ascii="Times New Roman" w:eastAsia="Times New Roman" w:hAnsi="Times New Roman" w:cs="Times New Roman"/>
      <w:sz w:val="24"/>
      <w:szCs w:val="24"/>
    </w:rPr>
  </w:style>
  <w:style w:type="paragraph" w:customStyle="1" w:styleId="Default">
    <w:name w:val="Default"/>
    <w:rsid w:val="002556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A73C1D"/>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1285">
      <w:bodyDiv w:val="1"/>
      <w:marLeft w:val="0"/>
      <w:marRight w:val="0"/>
      <w:marTop w:val="0"/>
      <w:marBottom w:val="0"/>
      <w:divBdr>
        <w:top w:val="none" w:sz="0" w:space="0" w:color="auto"/>
        <w:left w:val="none" w:sz="0" w:space="0" w:color="auto"/>
        <w:bottom w:val="none" w:sz="0" w:space="0" w:color="auto"/>
        <w:right w:val="none" w:sz="0" w:space="0" w:color="auto"/>
      </w:divBdr>
    </w:div>
    <w:div w:id="198013757">
      <w:bodyDiv w:val="1"/>
      <w:marLeft w:val="0"/>
      <w:marRight w:val="0"/>
      <w:marTop w:val="0"/>
      <w:marBottom w:val="0"/>
      <w:divBdr>
        <w:top w:val="none" w:sz="0" w:space="0" w:color="auto"/>
        <w:left w:val="none" w:sz="0" w:space="0" w:color="auto"/>
        <w:bottom w:val="none" w:sz="0" w:space="0" w:color="auto"/>
        <w:right w:val="none" w:sz="0" w:space="0" w:color="auto"/>
      </w:divBdr>
    </w:div>
    <w:div w:id="230621999">
      <w:bodyDiv w:val="1"/>
      <w:marLeft w:val="0"/>
      <w:marRight w:val="0"/>
      <w:marTop w:val="0"/>
      <w:marBottom w:val="0"/>
      <w:divBdr>
        <w:top w:val="none" w:sz="0" w:space="0" w:color="auto"/>
        <w:left w:val="none" w:sz="0" w:space="0" w:color="auto"/>
        <w:bottom w:val="none" w:sz="0" w:space="0" w:color="auto"/>
        <w:right w:val="none" w:sz="0" w:space="0" w:color="auto"/>
      </w:divBdr>
    </w:div>
    <w:div w:id="247544720">
      <w:bodyDiv w:val="1"/>
      <w:marLeft w:val="0"/>
      <w:marRight w:val="0"/>
      <w:marTop w:val="0"/>
      <w:marBottom w:val="0"/>
      <w:divBdr>
        <w:top w:val="none" w:sz="0" w:space="0" w:color="auto"/>
        <w:left w:val="none" w:sz="0" w:space="0" w:color="auto"/>
        <w:bottom w:val="none" w:sz="0" w:space="0" w:color="auto"/>
        <w:right w:val="none" w:sz="0" w:space="0" w:color="auto"/>
      </w:divBdr>
    </w:div>
    <w:div w:id="286130839">
      <w:bodyDiv w:val="1"/>
      <w:marLeft w:val="0"/>
      <w:marRight w:val="0"/>
      <w:marTop w:val="0"/>
      <w:marBottom w:val="0"/>
      <w:divBdr>
        <w:top w:val="none" w:sz="0" w:space="0" w:color="auto"/>
        <w:left w:val="none" w:sz="0" w:space="0" w:color="auto"/>
        <w:bottom w:val="none" w:sz="0" w:space="0" w:color="auto"/>
        <w:right w:val="none" w:sz="0" w:space="0" w:color="auto"/>
      </w:divBdr>
    </w:div>
    <w:div w:id="293752122">
      <w:bodyDiv w:val="1"/>
      <w:marLeft w:val="0"/>
      <w:marRight w:val="0"/>
      <w:marTop w:val="0"/>
      <w:marBottom w:val="0"/>
      <w:divBdr>
        <w:top w:val="none" w:sz="0" w:space="0" w:color="auto"/>
        <w:left w:val="none" w:sz="0" w:space="0" w:color="auto"/>
        <w:bottom w:val="none" w:sz="0" w:space="0" w:color="auto"/>
        <w:right w:val="none" w:sz="0" w:space="0" w:color="auto"/>
      </w:divBdr>
    </w:div>
    <w:div w:id="302780636">
      <w:bodyDiv w:val="1"/>
      <w:marLeft w:val="0"/>
      <w:marRight w:val="0"/>
      <w:marTop w:val="0"/>
      <w:marBottom w:val="0"/>
      <w:divBdr>
        <w:top w:val="none" w:sz="0" w:space="0" w:color="auto"/>
        <w:left w:val="none" w:sz="0" w:space="0" w:color="auto"/>
        <w:bottom w:val="none" w:sz="0" w:space="0" w:color="auto"/>
        <w:right w:val="none" w:sz="0" w:space="0" w:color="auto"/>
      </w:divBdr>
    </w:div>
    <w:div w:id="365133220">
      <w:bodyDiv w:val="1"/>
      <w:marLeft w:val="0"/>
      <w:marRight w:val="0"/>
      <w:marTop w:val="0"/>
      <w:marBottom w:val="0"/>
      <w:divBdr>
        <w:top w:val="none" w:sz="0" w:space="0" w:color="auto"/>
        <w:left w:val="none" w:sz="0" w:space="0" w:color="auto"/>
        <w:bottom w:val="none" w:sz="0" w:space="0" w:color="auto"/>
        <w:right w:val="none" w:sz="0" w:space="0" w:color="auto"/>
      </w:divBdr>
    </w:div>
    <w:div w:id="444424702">
      <w:bodyDiv w:val="1"/>
      <w:marLeft w:val="0"/>
      <w:marRight w:val="0"/>
      <w:marTop w:val="0"/>
      <w:marBottom w:val="0"/>
      <w:divBdr>
        <w:top w:val="none" w:sz="0" w:space="0" w:color="auto"/>
        <w:left w:val="none" w:sz="0" w:space="0" w:color="auto"/>
        <w:bottom w:val="none" w:sz="0" w:space="0" w:color="auto"/>
        <w:right w:val="none" w:sz="0" w:space="0" w:color="auto"/>
      </w:divBdr>
    </w:div>
    <w:div w:id="615214765">
      <w:bodyDiv w:val="1"/>
      <w:marLeft w:val="0"/>
      <w:marRight w:val="0"/>
      <w:marTop w:val="0"/>
      <w:marBottom w:val="0"/>
      <w:divBdr>
        <w:top w:val="none" w:sz="0" w:space="0" w:color="auto"/>
        <w:left w:val="none" w:sz="0" w:space="0" w:color="auto"/>
        <w:bottom w:val="none" w:sz="0" w:space="0" w:color="auto"/>
        <w:right w:val="none" w:sz="0" w:space="0" w:color="auto"/>
      </w:divBdr>
    </w:div>
    <w:div w:id="620307593">
      <w:bodyDiv w:val="1"/>
      <w:marLeft w:val="0"/>
      <w:marRight w:val="0"/>
      <w:marTop w:val="0"/>
      <w:marBottom w:val="0"/>
      <w:divBdr>
        <w:top w:val="none" w:sz="0" w:space="0" w:color="auto"/>
        <w:left w:val="none" w:sz="0" w:space="0" w:color="auto"/>
        <w:bottom w:val="none" w:sz="0" w:space="0" w:color="auto"/>
        <w:right w:val="none" w:sz="0" w:space="0" w:color="auto"/>
      </w:divBdr>
    </w:div>
    <w:div w:id="658002674">
      <w:bodyDiv w:val="1"/>
      <w:marLeft w:val="0"/>
      <w:marRight w:val="0"/>
      <w:marTop w:val="0"/>
      <w:marBottom w:val="0"/>
      <w:divBdr>
        <w:top w:val="none" w:sz="0" w:space="0" w:color="auto"/>
        <w:left w:val="none" w:sz="0" w:space="0" w:color="auto"/>
        <w:bottom w:val="none" w:sz="0" w:space="0" w:color="auto"/>
        <w:right w:val="none" w:sz="0" w:space="0" w:color="auto"/>
      </w:divBdr>
    </w:div>
    <w:div w:id="665788079">
      <w:bodyDiv w:val="1"/>
      <w:marLeft w:val="0"/>
      <w:marRight w:val="0"/>
      <w:marTop w:val="0"/>
      <w:marBottom w:val="0"/>
      <w:divBdr>
        <w:top w:val="none" w:sz="0" w:space="0" w:color="auto"/>
        <w:left w:val="none" w:sz="0" w:space="0" w:color="auto"/>
        <w:bottom w:val="none" w:sz="0" w:space="0" w:color="auto"/>
        <w:right w:val="none" w:sz="0" w:space="0" w:color="auto"/>
      </w:divBdr>
    </w:div>
    <w:div w:id="748969279">
      <w:bodyDiv w:val="1"/>
      <w:marLeft w:val="0"/>
      <w:marRight w:val="0"/>
      <w:marTop w:val="0"/>
      <w:marBottom w:val="0"/>
      <w:divBdr>
        <w:top w:val="none" w:sz="0" w:space="0" w:color="auto"/>
        <w:left w:val="none" w:sz="0" w:space="0" w:color="auto"/>
        <w:bottom w:val="none" w:sz="0" w:space="0" w:color="auto"/>
        <w:right w:val="none" w:sz="0" w:space="0" w:color="auto"/>
      </w:divBdr>
    </w:div>
    <w:div w:id="778449455">
      <w:bodyDiv w:val="1"/>
      <w:marLeft w:val="0"/>
      <w:marRight w:val="0"/>
      <w:marTop w:val="0"/>
      <w:marBottom w:val="0"/>
      <w:divBdr>
        <w:top w:val="none" w:sz="0" w:space="0" w:color="auto"/>
        <w:left w:val="none" w:sz="0" w:space="0" w:color="auto"/>
        <w:bottom w:val="none" w:sz="0" w:space="0" w:color="auto"/>
        <w:right w:val="none" w:sz="0" w:space="0" w:color="auto"/>
      </w:divBdr>
    </w:div>
    <w:div w:id="859469518">
      <w:bodyDiv w:val="1"/>
      <w:marLeft w:val="0"/>
      <w:marRight w:val="0"/>
      <w:marTop w:val="0"/>
      <w:marBottom w:val="0"/>
      <w:divBdr>
        <w:top w:val="none" w:sz="0" w:space="0" w:color="auto"/>
        <w:left w:val="none" w:sz="0" w:space="0" w:color="auto"/>
        <w:bottom w:val="none" w:sz="0" w:space="0" w:color="auto"/>
        <w:right w:val="none" w:sz="0" w:space="0" w:color="auto"/>
      </w:divBdr>
    </w:div>
    <w:div w:id="911349391">
      <w:bodyDiv w:val="1"/>
      <w:marLeft w:val="0"/>
      <w:marRight w:val="0"/>
      <w:marTop w:val="0"/>
      <w:marBottom w:val="0"/>
      <w:divBdr>
        <w:top w:val="none" w:sz="0" w:space="0" w:color="auto"/>
        <w:left w:val="none" w:sz="0" w:space="0" w:color="auto"/>
        <w:bottom w:val="none" w:sz="0" w:space="0" w:color="auto"/>
        <w:right w:val="none" w:sz="0" w:space="0" w:color="auto"/>
      </w:divBdr>
    </w:div>
    <w:div w:id="917901667">
      <w:bodyDiv w:val="1"/>
      <w:marLeft w:val="0"/>
      <w:marRight w:val="0"/>
      <w:marTop w:val="0"/>
      <w:marBottom w:val="0"/>
      <w:divBdr>
        <w:top w:val="none" w:sz="0" w:space="0" w:color="auto"/>
        <w:left w:val="none" w:sz="0" w:space="0" w:color="auto"/>
        <w:bottom w:val="none" w:sz="0" w:space="0" w:color="auto"/>
        <w:right w:val="none" w:sz="0" w:space="0" w:color="auto"/>
      </w:divBdr>
    </w:div>
    <w:div w:id="934479896">
      <w:bodyDiv w:val="1"/>
      <w:marLeft w:val="0"/>
      <w:marRight w:val="0"/>
      <w:marTop w:val="0"/>
      <w:marBottom w:val="0"/>
      <w:divBdr>
        <w:top w:val="none" w:sz="0" w:space="0" w:color="auto"/>
        <w:left w:val="none" w:sz="0" w:space="0" w:color="auto"/>
        <w:bottom w:val="none" w:sz="0" w:space="0" w:color="auto"/>
        <w:right w:val="none" w:sz="0" w:space="0" w:color="auto"/>
      </w:divBdr>
    </w:div>
    <w:div w:id="935557829">
      <w:bodyDiv w:val="1"/>
      <w:marLeft w:val="0"/>
      <w:marRight w:val="0"/>
      <w:marTop w:val="0"/>
      <w:marBottom w:val="0"/>
      <w:divBdr>
        <w:top w:val="none" w:sz="0" w:space="0" w:color="auto"/>
        <w:left w:val="none" w:sz="0" w:space="0" w:color="auto"/>
        <w:bottom w:val="none" w:sz="0" w:space="0" w:color="auto"/>
        <w:right w:val="none" w:sz="0" w:space="0" w:color="auto"/>
      </w:divBdr>
    </w:div>
    <w:div w:id="966198384">
      <w:bodyDiv w:val="1"/>
      <w:marLeft w:val="0"/>
      <w:marRight w:val="0"/>
      <w:marTop w:val="0"/>
      <w:marBottom w:val="0"/>
      <w:divBdr>
        <w:top w:val="none" w:sz="0" w:space="0" w:color="auto"/>
        <w:left w:val="none" w:sz="0" w:space="0" w:color="auto"/>
        <w:bottom w:val="none" w:sz="0" w:space="0" w:color="auto"/>
        <w:right w:val="none" w:sz="0" w:space="0" w:color="auto"/>
      </w:divBdr>
    </w:div>
    <w:div w:id="1067729601">
      <w:bodyDiv w:val="1"/>
      <w:marLeft w:val="0"/>
      <w:marRight w:val="0"/>
      <w:marTop w:val="0"/>
      <w:marBottom w:val="0"/>
      <w:divBdr>
        <w:top w:val="none" w:sz="0" w:space="0" w:color="auto"/>
        <w:left w:val="none" w:sz="0" w:space="0" w:color="auto"/>
        <w:bottom w:val="none" w:sz="0" w:space="0" w:color="auto"/>
        <w:right w:val="none" w:sz="0" w:space="0" w:color="auto"/>
      </w:divBdr>
    </w:div>
    <w:div w:id="1076126557">
      <w:bodyDiv w:val="1"/>
      <w:marLeft w:val="0"/>
      <w:marRight w:val="0"/>
      <w:marTop w:val="0"/>
      <w:marBottom w:val="0"/>
      <w:divBdr>
        <w:top w:val="none" w:sz="0" w:space="0" w:color="auto"/>
        <w:left w:val="none" w:sz="0" w:space="0" w:color="auto"/>
        <w:bottom w:val="none" w:sz="0" w:space="0" w:color="auto"/>
        <w:right w:val="none" w:sz="0" w:space="0" w:color="auto"/>
      </w:divBdr>
    </w:div>
    <w:div w:id="1129006756">
      <w:bodyDiv w:val="1"/>
      <w:marLeft w:val="0"/>
      <w:marRight w:val="0"/>
      <w:marTop w:val="0"/>
      <w:marBottom w:val="0"/>
      <w:divBdr>
        <w:top w:val="none" w:sz="0" w:space="0" w:color="auto"/>
        <w:left w:val="none" w:sz="0" w:space="0" w:color="auto"/>
        <w:bottom w:val="none" w:sz="0" w:space="0" w:color="auto"/>
        <w:right w:val="none" w:sz="0" w:space="0" w:color="auto"/>
      </w:divBdr>
    </w:div>
    <w:div w:id="1174227359">
      <w:bodyDiv w:val="1"/>
      <w:marLeft w:val="0"/>
      <w:marRight w:val="0"/>
      <w:marTop w:val="0"/>
      <w:marBottom w:val="0"/>
      <w:divBdr>
        <w:top w:val="none" w:sz="0" w:space="0" w:color="auto"/>
        <w:left w:val="none" w:sz="0" w:space="0" w:color="auto"/>
        <w:bottom w:val="none" w:sz="0" w:space="0" w:color="auto"/>
        <w:right w:val="none" w:sz="0" w:space="0" w:color="auto"/>
      </w:divBdr>
    </w:div>
    <w:div w:id="1231189591">
      <w:bodyDiv w:val="1"/>
      <w:marLeft w:val="0"/>
      <w:marRight w:val="0"/>
      <w:marTop w:val="0"/>
      <w:marBottom w:val="0"/>
      <w:divBdr>
        <w:top w:val="none" w:sz="0" w:space="0" w:color="auto"/>
        <w:left w:val="none" w:sz="0" w:space="0" w:color="auto"/>
        <w:bottom w:val="none" w:sz="0" w:space="0" w:color="auto"/>
        <w:right w:val="none" w:sz="0" w:space="0" w:color="auto"/>
      </w:divBdr>
    </w:div>
    <w:div w:id="1340738012">
      <w:bodyDiv w:val="1"/>
      <w:marLeft w:val="0"/>
      <w:marRight w:val="0"/>
      <w:marTop w:val="0"/>
      <w:marBottom w:val="0"/>
      <w:divBdr>
        <w:top w:val="none" w:sz="0" w:space="0" w:color="auto"/>
        <w:left w:val="none" w:sz="0" w:space="0" w:color="auto"/>
        <w:bottom w:val="none" w:sz="0" w:space="0" w:color="auto"/>
        <w:right w:val="none" w:sz="0" w:space="0" w:color="auto"/>
      </w:divBdr>
    </w:div>
    <w:div w:id="1424035998">
      <w:bodyDiv w:val="1"/>
      <w:marLeft w:val="0"/>
      <w:marRight w:val="0"/>
      <w:marTop w:val="0"/>
      <w:marBottom w:val="0"/>
      <w:divBdr>
        <w:top w:val="none" w:sz="0" w:space="0" w:color="auto"/>
        <w:left w:val="none" w:sz="0" w:space="0" w:color="auto"/>
        <w:bottom w:val="none" w:sz="0" w:space="0" w:color="auto"/>
        <w:right w:val="none" w:sz="0" w:space="0" w:color="auto"/>
      </w:divBdr>
    </w:div>
    <w:div w:id="1527451788">
      <w:bodyDiv w:val="1"/>
      <w:marLeft w:val="0"/>
      <w:marRight w:val="0"/>
      <w:marTop w:val="0"/>
      <w:marBottom w:val="0"/>
      <w:divBdr>
        <w:top w:val="none" w:sz="0" w:space="0" w:color="auto"/>
        <w:left w:val="none" w:sz="0" w:space="0" w:color="auto"/>
        <w:bottom w:val="none" w:sz="0" w:space="0" w:color="auto"/>
        <w:right w:val="none" w:sz="0" w:space="0" w:color="auto"/>
      </w:divBdr>
    </w:div>
    <w:div w:id="1552116265">
      <w:bodyDiv w:val="1"/>
      <w:marLeft w:val="0"/>
      <w:marRight w:val="0"/>
      <w:marTop w:val="0"/>
      <w:marBottom w:val="0"/>
      <w:divBdr>
        <w:top w:val="none" w:sz="0" w:space="0" w:color="auto"/>
        <w:left w:val="none" w:sz="0" w:space="0" w:color="auto"/>
        <w:bottom w:val="none" w:sz="0" w:space="0" w:color="auto"/>
        <w:right w:val="none" w:sz="0" w:space="0" w:color="auto"/>
      </w:divBdr>
    </w:div>
    <w:div w:id="1609239571">
      <w:bodyDiv w:val="1"/>
      <w:marLeft w:val="0"/>
      <w:marRight w:val="0"/>
      <w:marTop w:val="0"/>
      <w:marBottom w:val="0"/>
      <w:divBdr>
        <w:top w:val="none" w:sz="0" w:space="0" w:color="auto"/>
        <w:left w:val="none" w:sz="0" w:space="0" w:color="auto"/>
        <w:bottom w:val="none" w:sz="0" w:space="0" w:color="auto"/>
        <w:right w:val="none" w:sz="0" w:space="0" w:color="auto"/>
      </w:divBdr>
    </w:div>
    <w:div w:id="1762867892">
      <w:bodyDiv w:val="1"/>
      <w:marLeft w:val="0"/>
      <w:marRight w:val="0"/>
      <w:marTop w:val="0"/>
      <w:marBottom w:val="0"/>
      <w:divBdr>
        <w:top w:val="none" w:sz="0" w:space="0" w:color="auto"/>
        <w:left w:val="none" w:sz="0" w:space="0" w:color="auto"/>
        <w:bottom w:val="none" w:sz="0" w:space="0" w:color="auto"/>
        <w:right w:val="none" w:sz="0" w:space="0" w:color="auto"/>
      </w:divBdr>
    </w:div>
    <w:div w:id="1797718042">
      <w:bodyDiv w:val="1"/>
      <w:marLeft w:val="0"/>
      <w:marRight w:val="0"/>
      <w:marTop w:val="0"/>
      <w:marBottom w:val="0"/>
      <w:divBdr>
        <w:top w:val="none" w:sz="0" w:space="0" w:color="auto"/>
        <w:left w:val="none" w:sz="0" w:space="0" w:color="auto"/>
        <w:bottom w:val="none" w:sz="0" w:space="0" w:color="auto"/>
        <w:right w:val="none" w:sz="0" w:space="0" w:color="auto"/>
      </w:divBdr>
    </w:div>
    <w:div w:id="1884711379">
      <w:bodyDiv w:val="1"/>
      <w:marLeft w:val="0"/>
      <w:marRight w:val="0"/>
      <w:marTop w:val="0"/>
      <w:marBottom w:val="0"/>
      <w:divBdr>
        <w:top w:val="none" w:sz="0" w:space="0" w:color="auto"/>
        <w:left w:val="none" w:sz="0" w:space="0" w:color="auto"/>
        <w:bottom w:val="none" w:sz="0" w:space="0" w:color="auto"/>
        <w:right w:val="none" w:sz="0" w:space="0" w:color="auto"/>
      </w:divBdr>
    </w:div>
    <w:div w:id="1886411504">
      <w:bodyDiv w:val="1"/>
      <w:marLeft w:val="0"/>
      <w:marRight w:val="0"/>
      <w:marTop w:val="0"/>
      <w:marBottom w:val="0"/>
      <w:divBdr>
        <w:top w:val="none" w:sz="0" w:space="0" w:color="auto"/>
        <w:left w:val="none" w:sz="0" w:space="0" w:color="auto"/>
        <w:bottom w:val="none" w:sz="0" w:space="0" w:color="auto"/>
        <w:right w:val="none" w:sz="0" w:space="0" w:color="auto"/>
      </w:divBdr>
    </w:div>
    <w:div w:id="2105153276">
      <w:bodyDiv w:val="1"/>
      <w:marLeft w:val="0"/>
      <w:marRight w:val="0"/>
      <w:marTop w:val="0"/>
      <w:marBottom w:val="0"/>
      <w:divBdr>
        <w:top w:val="none" w:sz="0" w:space="0" w:color="auto"/>
        <w:left w:val="none" w:sz="0" w:space="0" w:color="auto"/>
        <w:bottom w:val="none" w:sz="0" w:space="0" w:color="auto"/>
        <w:right w:val="none" w:sz="0" w:space="0" w:color="auto"/>
      </w:divBdr>
    </w:div>
    <w:div w:id="213883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65356-9C75-4CFA-9298-DF22B1D0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4128</Words>
  <Characters>24387</Characters>
  <Application>Microsoft Office Word</Application>
  <DocSecurity>0</DocSecurity>
  <Lines>1733</Lines>
  <Paragraphs>651</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27925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Dickinson,Christopher M (HHSC/DSHS)</dc:creator>
  <cp:keywords/>
  <dc:description/>
  <cp:lastModifiedBy>Dickinson,Christopher M (HHSC/DSHS)</cp:lastModifiedBy>
  <cp:revision>3</cp:revision>
  <dcterms:created xsi:type="dcterms:W3CDTF">2023-11-06T20:40:00Z</dcterms:created>
  <dcterms:modified xsi:type="dcterms:W3CDTF">2023-11-06T20:49:00Z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8d59216444ec33501d0e2ebf70d5bdede001afa096e86f4320a53c72a246adee</vt:lpwstr>
  </property>
</Properties>
</file>