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1289A" w14:textId="26E6C930" w:rsidR="00F976A6" w:rsidRPr="003020B4" w:rsidRDefault="003020B4" w:rsidP="003020B4">
      <w:pPr>
        <w:spacing w:after="0" w:line="240" w:lineRule="auto"/>
        <w:jc w:val="center"/>
        <w:rPr>
          <w:rFonts w:ascii="Verdana" w:hAnsi="Verdana"/>
          <w:b/>
          <w:bCs/>
          <w:sz w:val="28"/>
          <w:szCs w:val="28"/>
        </w:rPr>
      </w:pPr>
      <w:r>
        <w:rPr>
          <w:noProof/>
        </w:rPr>
        <w:drawing>
          <wp:anchor distT="0" distB="0" distL="114300" distR="114300" simplePos="0" relativeHeight="251658240" behindDoc="0" locked="0" layoutInCell="1" allowOverlap="1" wp14:anchorId="75B1406D" wp14:editId="7C42D5A4">
            <wp:simplePos x="914400" y="914400"/>
            <wp:positionH relativeFrom="column">
              <wp:align>left</wp:align>
            </wp:positionH>
            <wp:positionV relativeFrom="paragraph">
              <wp:align>top</wp:align>
            </wp:positionV>
            <wp:extent cx="1095375" cy="10953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1095375"/>
                    </a:xfrm>
                    <a:prstGeom prst="rect">
                      <a:avLst/>
                    </a:prstGeom>
                    <a:noFill/>
                  </pic:spPr>
                </pic:pic>
              </a:graphicData>
            </a:graphic>
          </wp:anchor>
        </w:drawing>
      </w:r>
      <w:r w:rsidRPr="003020B4">
        <w:rPr>
          <w:rFonts w:ascii="Verdana" w:hAnsi="Verdana"/>
          <w:b/>
          <w:bCs/>
          <w:sz w:val="28"/>
          <w:szCs w:val="28"/>
        </w:rPr>
        <w:t>TEXAS DEPARTMENT OF FAMILY AND PROTECTIVE SERVICES</w:t>
      </w:r>
    </w:p>
    <w:p w14:paraId="0F08FBE9" w14:textId="77777777" w:rsidR="00997399" w:rsidRDefault="00997399" w:rsidP="003020B4">
      <w:pPr>
        <w:spacing w:after="0" w:line="240" w:lineRule="auto"/>
        <w:jc w:val="center"/>
        <w:rPr>
          <w:rFonts w:ascii="Verdana" w:hAnsi="Verdana"/>
          <w:b/>
          <w:bCs/>
          <w:sz w:val="28"/>
          <w:szCs w:val="28"/>
          <w:u w:val="single"/>
        </w:rPr>
      </w:pPr>
    </w:p>
    <w:p w14:paraId="4102D1E0" w14:textId="77777777" w:rsidR="00997399" w:rsidRDefault="00997399" w:rsidP="003020B4">
      <w:pPr>
        <w:spacing w:after="0" w:line="240" w:lineRule="auto"/>
        <w:jc w:val="center"/>
        <w:rPr>
          <w:rFonts w:ascii="Verdana" w:hAnsi="Verdana"/>
          <w:b/>
          <w:bCs/>
          <w:sz w:val="28"/>
          <w:szCs w:val="28"/>
          <w:u w:val="single"/>
        </w:rPr>
      </w:pPr>
    </w:p>
    <w:p w14:paraId="6B09C229" w14:textId="77777777" w:rsidR="00997399" w:rsidRDefault="00997399" w:rsidP="003020B4">
      <w:pPr>
        <w:spacing w:after="0" w:line="240" w:lineRule="auto"/>
        <w:jc w:val="center"/>
        <w:rPr>
          <w:rFonts w:ascii="Verdana" w:hAnsi="Verdana"/>
          <w:b/>
          <w:bCs/>
          <w:sz w:val="28"/>
          <w:szCs w:val="28"/>
          <w:u w:val="single"/>
        </w:rPr>
      </w:pPr>
    </w:p>
    <w:p w14:paraId="4574B31B" w14:textId="77777777" w:rsidR="00997399" w:rsidRDefault="00997399" w:rsidP="003020B4">
      <w:pPr>
        <w:spacing w:after="0" w:line="240" w:lineRule="auto"/>
        <w:jc w:val="center"/>
        <w:rPr>
          <w:rFonts w:ascii="Verdana" w:hAnsi="Verdana"/>
          <w:b/>
          <w:bCs/>
          <w:sz w:val="28"/>
          <w:szCs w:val="28"/>
          <w:u w:val="single"/>
        </w:rPr>
      </w:pPr>
    </w:p>
    <w:p w14:paraId="32A94FF9" w14:textId="77777777" w:rsidR="00997399" w:rsidRDefault="00997399" w:rsidP="003020B4">
      <w:pPr>
        <w:spacing w:after="0" w:line="240" w:lineRule="auto"/>
        <w:jc w:val="center"/>
        <w:rPr>
          <w:rFonts w:ascii="Verdana" w:hAnsi="Verdana"/>
          <w:b/>
          <w:bCs/>
          <w:sz w:val="28"/>
          <w:szCs w:val="28"/>
          <w:u w:val="single"/>
        </w:rPr>
      </w:pPr>
    </w:p>
    <w:p w14:paraId="263139E3" w14:textId="77777777" w:rsidR="00997399" w:rsidRDefault="00997399" w:rsidP="003020B4">
      <w:pPr>
        <w:spacing w:after="0" w:line="240" w:lineRule="auto"/>
        <w:jc w:val="center"/>
        <w:rPr>
          <w:rFonts w:ascii="Verdana" w:hAnsi="Verdana"/>
          <w:b/>
          <w:bCs/>
          <w:sz w:val="28"/>
          <w:szCs w:val="28"/>
          <w:u w:val="single"/>
        </w:rPr>
      </w:pPr>
    </w:p>
    <w:p w14:paraId="46FC94FA" w14:textId="77777777" w:rsidR="00997399" w:rsidRDefault="00997399" w:rsidP="003020B4">
      <w:pPr>
        <w:spacing w:after="0" w:line="240" w:lineRule="auto"/>
        <w:jc w:val="center"/>
        <w:rPr>
          <w:rFonts w:ascii="Verdana" w:hAnsi="Verdana"/>
          <w:b/>
          <w:bCs/>
          <w:sz w:val="28"/>
          <w:szCs w:val="28"/>
          <w:u w:val="single"/>
        </w:rPr>
      </w:pPr>
    </w:p>
    <w:p w14:paraId="44B30CC6" w14:textId="498679D4" w:rsidR="003020B4" w:rsidRPr="003020B4" w:rsidRDefault="003020B4" w:rsidP="00997399">
      <w:pPr>
        <w:spacing w:after="0" w:line="240" w:lineRule="auto"/>
        <w:jc w:val="center"/>
        <w:rPr>
          <w:rFonts w:ascii="Verdana" w:hAnsi="Verdana"/>
          <w:b/>
          <w:bCs/>
          <w:sz w:val="28"/>
          <w:szCs w:val="28"/>
          <w:u w:val="single"/>
        </w:rPr>
      </w:pPr>
      <w:r w:rsidRPr="003020B4">
        <w:rPr>
          <w:rFonts w:ascii="Verdana" w:hAnsi="Verdana"/>
          <w:b/>
          <w:bCs/>
          <w:sz w:val="28"/>
          <w:szCs w:val="28"/>
          <w:u w:val="single"/>
        </w:rPr>
        <w:t>ADDENDA</w:t>
      </w:r>
    </w:p>
    <w:p w14:paraId="6DD9D800" w14:textId="337409E8" w:rsidR="003020B4" w:rsidRPr="003020B4" w:rsidRDefault="003020B4" w:rsidP="00997399">
      <w:pPr>
        <w:spacing w:after="0" w:line="240" w:lineRule="auto"/>
        <w:jc w:val="center"/>
        <w:rPr>
          <w:rFonts w:ascii="Verdana" w:hAnsi="Verdana"/>
          <w:b/>
          <w:bCs/>
          <w:sz w:val="28"/>
          <w:szCs w:val="28"/>
        </w:rPr>
      </w:pPr>
      <w:r w:rsidRPr="003020B4">
        <w:rPr>
          <w:rFonts w:ascii="Verdana" w:hAnsi="Verdana"/>
          <w:b/>
          <w:bCs/>
          <w:sz w:val="28"/>
          <w:szCs w:val="28"/>
        </w:rPr>
        <w:t>To</w:t>
      </w:r>
    </w:p>
    <w:p w14:paraId="05ACD0C5" w14:textId="66C16A14" w:rsidR="003020B4" w:rsidRPr="003020B4" w:rsidRDefault="003020B4" w:rsidP="00997399">
      <w:pPr>
        <w:spacing w:after="0" w:line="240" w:lineRule="auto"/>
        <w:jc w:val="center"/>
        <w:rPr>
          <w:rFonts w:ascii="Verdana" w:hAnsi="Verdana"/>
          <w:b/>
          <w:bCs/>
          <w:sz w:val="28"/>
          <w:szCs w:val="28"/>
        </w:rPr>
      </w:pPr>
      <w:r w:rsidRPr="003020B4">
        <w:rPr>
          <w:rFonts w:ascii="Verdana" w:hAnsi="Verdana"/>
          <w:b/>
          <w:bCs/>
          <w:sz w:val="28"/>
          <w:szCs w:val="28"/>
        </w:rPr>
        <w:t>Open Enrollment</w:t>
      </w:r>
    </w:p>
    <w:p w14:paraId="21038C61" w14:textId="69E862F8" w:rsidR="003020B4" w:rsidRDefault="005622A3" w:rsidP="00997399">
      <w:pPr>
        <w:spacing w:after="0" w:line="240" w:lineRule="auto"/>
        <w:jc w:val="center"/>
        <w:rPr>
          <w:rFonts w:ascii="Verdana" w:hAnsi="Verdana"/>
          <w:b/>
          <w:bCs/>
          <w:sz w:val="28"/>
          <w:szCs w:val="28"/>
        </w:rPr>
      </w:pPr>
      <w:r w:rsidRPr="005622A3">
        <w:rPr>
          <w:rFonts w:ascii="Verdana" w:hAnsi="Verdana"/>
          <w:b/>
          <w:bCs/>
          <w:sz w:val="28"/>
          <w:szCs w:val="28"/>
        </w:rPr>
        <w:t>HHS0011158</w:t>
      </w:r>
    </w:p>
    <w:p w14:paraId="0852C008" w14:textId="77777777" w:rsidR="00997399" w:rsidRPr="003020B4" w:rsidRDefault="00997399" w:rsidP="00997399">
      <w:pPr>
        <w:spacing w:after="0" w:line="240" w:lineRule="auto"/>
        <w:jc w:val="center"/>
        <w:rPr>
          <w:rFonts w:ascii="Verdana" w:hAnsi="Verdana"/>
          <w:b/>
          <w:bCs/>
          <w:sz w:val="28"/>
          <w:szCs w:val="28"/>
        </w:rPr>
      </w:pPr>
    </w:p>
    <w:p w14:paraId="4E123854" w14:textId="672E00A3" w:rsidR="003020B4" w:rsidRDefault="003020B4" w:rsidP="00997399">
      <w:pPr>
        <w:spacing w:after="0" w:line="240" w:lineRule="auto"/>
        <w:jc w:val="center"/>
        <w:rPr>
          <w:rFonts w:ascii="Verdana" w:hAnsi="Verdana"/>
          <w:b/>
          <w:bCs/>
          <w:sz w:val="28"/>
          <w:szCs w:val="28"/>
        </w:rPr>
      </w:pPr>
      <w:r w:rsidRPr="003020B4">
        <w:rPr>
          <w:rFonts w:ascii="Verdana" w:hAnsi="Verdana"/>
          <w:b/>
          <w:bCs/>
          <w:sz w:val="28"/>
          <w:szCs w:val="28"/>
        </w:rPr>
        <w:t>For</w:t>
      </w:r>
    </w:p>
    <w:p w14:paraId="4247324A" w14:textId="77777777" w:rsidR="00304FB7" w:rsidRPr="003020B4" w:rsidRDefault="00304FB7" w:rsidP="00997399">
      <w:pPr>
        <w:spacing w:after="0" w:line="240" w:lineRule="auto"/>
        <w:jc w:val="center"/>
        <w:rPr>
          <w:rFonts w:ascii="Verdana" w:hAnsi="Verdana"/>
          <w:b/>
          <w:bCs/>
          <w:sz w:val="28"/>
          <w:szCs w:val="28"/>
        </w:rPr>
      </w:pPr>
    </w:p>
    <w:p w14:paraId="6ADB6A0B" w14:textId="17BC13AE" w:rsidR="003020B4" w:rsidRDefault="003020B4" w:rsidP="00997399">
      <w:pPr>
        <w:spacing w:after="0" w:line="240" w:lineRule="auto"/>
        <w:ind w:left="3600" w:firstLine="720"/>
        <w:rPr>
          <w:rFonts w:ascii="Verdana" w:hAnsi="Verdana"/>
          <w:b/>
          <w:bCs/>
          <w:sz w:val="28"/>
          <w:szCs w:val="28"/>
        </w:rPr>
      </w:pPr>
      <w:r w:rsidRPr="003020B4">
        <w:rPr>
          <w:rFonts w:ascii="Verdana" w:hAnsi="Verdana"/>
          <w:b/>
          <w:bCs/>
          <w:sz w:val="28"/>
          <w:szCs w:val="28"/>
        </w:rPr>
        <w:t xml:space="preserve">Substance </w:t>
      </w:r>
      <w:r w:rsidR="006F433F">
        <w:rPr>
          <w:rFonts w:ascii="Verdana" w:hAnsi="Verdana"/>
          <w:b/>
          <w:bCs/>
          <w:sz w:val="28"/>
          <w:szCs w:val="28"/>
        </w:rPr>
        <w:t xml:space="preserve">Use Disorder </w:t>
      </w:r>
      <w:r w:rsidRPr="003020B4">
        <w:rPr>
          <w:rFonts w:ascii="Verdana" w:hAnsi="Verdana"/>
          <w:b/>
          <w:bCs/>
          <w:sz w:val="28"/>
          <w:szCs w:val="28"/>
        </w:rPr>
        <w:t>Services</w:t>
      </w:r>
    </w:p>
    <w:p w14:paraId="0C55D215" w14:textId="77777777" w:rsidR="00997399" w:rsidRDefault="00997399" w:rsidP="00997399">
      <w:pPr>
        <w:spacing w:after="0" w:line="240" w:lineRule="auto"/>
        <w:ind w:left="3600" w:firstLine="720"/>
        <w:rPr>
          <w:rFonts w:ascii="Verdana" w:hAnsi="Verdana"/>
          <w:b/>
          <w:bCs/>
          <w:sz w:val="28"/>
          <w:szCs w:val="28"/>
        </w:rPr>
      </w:pPr>
    </w:p>
    <w:p w14:paraId="7B3D488C" w14:textId="77777777" w:rsidR="00997399" w:rsidRPr="00997399" w:rsidRDefault="00997399" w:rsidP="00997399">
      <w:pPr>
        <w:rPr>
          <w:rFonts w:ascii="Verdana" w:hAnsi="Verdana"/>
        </w:rPr>
      </w:pPr>
      <w:r w:rsidRPr="00997399">
        <w:rPr>
          <w:rFonts w:ascii="Verdana" w:hAnsi="Verdana"/>
          <w:color w:val="000000"/>
        </w:rPr>
        <w:t xml:space="preserve">Notice is hereby given to prospective applicants </w:t>
      </w:r>
      <w:proofErr w:type="gramStart"/>
      <w:r w:rsidRPr="00997399">
        <w:rPr>
          <w:rFonts w:ascii="Verdana" w:hAnsi="Verdana"/>
          <w:color w:val="000000"/>
        </w:rPr>
        <w:t>to</w:t>
      </w:r>
      <w:proofErr w:type="gramEnd"/>
      <w:r w:rsidRPr="00997399">
        <w:rPr>
          <w:rFonts w:ascii="Verdana" w:hAnsi="Verdana"/>
          <w:color w:val="000000"/>
        </w:rPr>
        <w:t xml:space="preserve"> the above referenced open enrollment that changes have been made to requirements or information in the open enrollment, as noted in the addenda below.</w:t>
      </w:r>
      <w:r>
        <w:rPr>
          <w:rFonts w:ascii="Verdana" w:hAnsi="Verdana"/>
          <w:color w:val="000000"/>
        </w:rPr>
        <w:t xml:space="preserve">  </w:t>
      </w:r>
      <w:r w:rsidRPr="00997399">
        <w:rPr>
          <w:rFonts w:ascii="Verdana" w:hAnsi="Verdana"/>
        </w:rPr>
        <w:t xml:space="preserve">Applicants can use this table to locate the most recent changes to the documents on the HHSC Open Enrollment web page and the ESBD.  Applicants should always use the latest documents when responding to a DFPS solicitation.  </w:t>
      </w:r>
    </w:p>
    <w:p w14:paraId="6AC689BD" w14:textId="79151486" w:rsidR="00997399" w:rsidRPr="00997399" w:rsidRDefault="00997399" w:rsidP="00997399">
      <w:pPr>
        <w:rPr>
          <w:rFonts w:ascii="Verdana" w:hAnsi="Verdana"/>
          <w:color w:val="000000"/>
        </w:rPr>
      </w:pPr>
    </w:p>
    <w:p w14:paraId="003A55A9" w14:textId="5D9F07C0" w:rsidR="00997399" w:rsidRDefault="00997399">
      <w:pPr>
        <w:rPr>
          <w:rFonts w:ascii="Verdana" w:hAnsi="Verdana"/>
          <w:b/>
          <w:bCs/>
          <w:sz w:val="28"/>
          <w:szCs w:val="28"/>
        </w:rPr>
      </w:pPr>
    </w:p>
    <w:p w14:paraId="5D9DAAF3" w14:textId="04B40539" w:rsidR="00997399" w:rsidRDefault="00997399">
      <w:pPr>
        <w:rPr>
          <w:rFonts w:ascii="Verdana" w:hAnsi="Verdana"/>
          <w:b/>
          <w:bCs/>
          <w:sz w:val="28"/>
          <w:szCs w:val="28"/>
        </w:rPr>
      </w:pPr>
    </w:p>
    <w:p w14:paraId="71D93F88" w14:textId="77777777" w:rsidR="000A0147" w:rsidRDefault="000A0147">
      <w:pPr>
        <w:rPr>
          <w:rFonts w:ascii="Verdana" w:hAnsi="Verdana"/>
          <w:b/>
          <w:bCs/>
          <w:sz w:val="28"/>
          <w:szCs w:val="28"/>
        </w:rPr>
      </w:pPr>
    </w:p>
    <w:tbl>
      <w:tblPr>
        <w:tblStyle w:val="TableGrid"/>
        <w:tblW w:w="0" w:type="auto"/>
        <w:tblLook w:val="04A0" w:firstRow="1" w:lastRow="0" w:firstColumn="1" w:lastColumn="0" w:noHBand="0" w:noVBand="1"/>
      </w:tblPr>
      <w:tblGrid>
        <w:gridCol w:w="1074"/>
        <w:gridCol w:w="90"/>
        <w:gridCol w:w="3510"/>
        <w:gridCol w:w="3323"/>
        <w:gridCol w:w="7"/>
        <w:gridCol w:w="4928"/>
        <w:gridCol w:w="18"/>
      </w:tblGrid>
      <w:tr w:rsidR="000A0147" w:rsidRPr="000A0147" w14:paraId="7FC6E665" w14:textId="77777777" w:rsidTr="000A0147">
        <w:tc>
          <w:tcPr>
            <w:tcW w:w="12950" w:type="dxa"/>
            <w:gridSpan w:val="7"/>
            <w:shd w:val="clear" w:color="auto" w:fill="FFC000" w:themeFill="accent4"/>
          </w:tcPr>
          <w:p w14:paraId="17F3D1DE" w14:textId="70DA8BDE" w:rsidR="000A0147" w:rsidRPr="000A0147" w:rsidRDefault="000A0147" w:rsidP="000A0147">
            <w:pPr>
              <w:jc w:val="center"/>
              <w:rPr>
                <w:rFonts w:ascii="Verdana" w:hAnsi="Verdana"/>
                <w:b/>
                <w:bCs/>
                <w:sz w:val="20"/>
                <w:szCs w:val="20"/>
              </w:rPr>
            </w:pPr>
            <w:r w:rsidRPr="00304FB7">
              <w:rPr>
                <w:rFonts w:ascii="Verdana" w:hAnsi="Verdana"/>
                <w:b/>
                <w:bCs/>
                <w:sz w:val="20"/>
                <w:szCs w:val="20"/>
              </w:rPr>
              <w:lastRenderedPageBreak/>
              <w:t xml:space="preserve">ADDENDUM #2 – </w:t>
            </w:r>
            <w:r w:rsidR="00683864">
              <w:rPr>
                <w:rFonts w:ascii="Verdana" w:hAnsi="Verdana"/>
                <w:b/>
                <w:bCs/>
                <w:sz w:val="20"/>
                <w:szCs w:val="20"/>
              </w:rPr>
              <w:t>April 2, 2026</w:t>
            </w:r>
          </w:p>
        </w:tc>
      </w:tr>
      <w:tr w:rsidR="000A0147" w:rsidRPr="000A0147" w14:paraId="6698553D" w14:textId="77777777" w:rsidTr="00304FB7">
        <w:tc>
          <w:tcPr>
            <w:tcW w:w="1164" w:type="dxa"/>
            <w:gridSpan w:val="2"/>
          </w:tcPr>
          <w:p w14:paraId="0C81AC1A" w14:textId="77EB04E1" w:rsidR="000A0147" w:rsidRPr="000A0147" w:rsidRDefault="000A0147" w:rsidP="000A0147">
            <w:pPr>
              <w:jc w:val="center"/>
              <w:rPr>
                <w:rFonts w:ascii="Verdana" w:hAnsi="Verdana"/>
                <w:b/>
                <w:bCs/>
                <w:sz w:val="20"/>
                <w:szCs w:val="20"/>
              </w:rPr>
            </w:pPr>
            <w:r w:rsidRPr="000A0147">
              <w:rPr>
                <w:rFonts w:ascii="Verdana" w:hAnsi="Verdana"/>
                <w:b/>
                <w:bCs/>
                <w:sz w:val="20"/>
                <w:szCs w:val="20"/>
              </w:rPr>
              <w:t>Item No.</w:t>
            </w:r>
          </w:p>
        </w:tc>
        <w:tc>
          <w:tcPr>
            <w:tcW w:w="3510" w:type="dxa"/>
          </w:tcPr>
          <w:p w14:paraId="65B41B37" w14:textId="1CF79A11" w:rsidR="000A0147" w:rsidRPr="000A0147" w:rsidRDefault="000A0147" w:rsidP="000A0147">
            <w:pPr>
              <w:jc w:val="center"/>
              <w:rPr>
                <w:rFonts w:ascii="Verdana" w:hAnsi="Verdana"/>
                <w:b/>
                <w:bCs/>
                <w:sz w:val="20"/>
                <w:szCs w:val="20"/>
              </w:rPr>
            </w:pPr>
            <w:r w:rsidRPr="000A0147">
              <w:rPr>
                <w:rFonts w:ascii="Verdana" w:hAnsi="Verdana"/>
                <w:b/>
                <w:bCs/>
                <w:sz w:val="20"/>
                <w:szCs w:val="20"/>
              </w:rPr>
              <w:t>Reference</w:t>
            </w:r>
          </w:p>
        </w:tc>
        <w:tc>
          <w:tcPr>
            <w:tcW w:w="3330" w:type="dxa"/>
            <w:gridSpan w:val="2"/>
          </w:tcPr>
          <w:p w14:paraId="4984E88B" w14:textId="4E90E621" w:rsidR="000A0147" w:rsidRPr="000A0147" w:rsidRDefault="000A0147" w:rsidP="000A0147">
            <w:pPr>
              <w:jc w:val="center"/>
              <w:rPr>
                <w:rFonts w:ascii="Verdana" w:hAnsi="Verdana"/>
                <w:b/>
                <w:bCs/>
                <w:sz w:val="20"/>
                <w:szCs w:val="20"/>
              </w:rPr>
            </w:pPr>
            <w:r w:rsidRPr="000A0147">
              <w:rPr>
                <w:rFonts w:ascii="Verdana" w:hAnsi="Verdana"/>
                <w:b/>
                <w:bCs/>
                <w:sz w:val="20"/>
                <w:szCs w:val="20"/>
              </w:rPr>
              <w:t>Previous Information</w:t>
            </w:r>
          </w:p>
        </w:tc>
        <w:tc>
          <w:tcPr>
            <w:tcW w:w="4946" w:type="dxa"/>
            <w:gridSpan w:val="2"/>
          </w:tcPr>
          <w:p w14:paraId="0AD9F4FD" w14:textId="080248A5" w:rsidR="000A0147" w:rsidRPr="000A0147" w:rsidRDefault="000A0147" w:rsidP="000A0147">
            <w:pPr>
              <w:jc w:val="center"/>
              <w:rPr>
                <w:rFonts w:ascii="Verdana" w:hAnsi="Verdana"/>
                <w:b/>
                <w:bCs/>
                <w:sz w:val="20"/>
                <w:szCs w:val="20"/>
              </w:rPr>
            </w:pPr>
            <w:r w:rsidRPr="000A0147">
              <w:rPr>
                <w:rFonts w:ascii="Verdana" w:hAnsi="Verdana"/>
                <w:b/>
                <w:bCs/>
                <w:sz w:val="20"/>
                <w:szCs w:val="20"/>
              </w:rPr>
              <w:t>Revised Information</w:t>
            </w:r>
          </w:p>
        </w:tc>
      </w:tr>
      <w:tr w:rsidR="000A0147" w:rsidRPr="000A0147" w14:paraId="0B0747A6" w14:textId="77777777" w:rsidTr="00304FB7">
        <w:tc>
          <w:tcPr>
            <w:tcW w:w="1164" w:type="dxa"/>
            <w:gridSpan w:val="2"/>
          </w:tcPr>
          <w:p w14:paraId="7D0B025D" w14:textId="071EA4DF" w:rsidR="000A0147" w:rsidRPr="000A0147" w:rsidRDefault="000A0147" w:rsidP="000A0147">
            <w:pPr>
              <w:jc w:val="center"/>
              <w:rPr>
                <w:rFonts w:ascii="Verdana" w:hAnsi="Verdana"/>
                <w:b/>
                <w:bCs/>
                <w:sz w:val="20"/>
                <w:szCs w:val="20"/>
              </w:rPr>
            </w:pPr>
            <w:r>
              <w:rPr>
                <w:rFonts w:ascii="Verdana" w:hAnsi="Verdana"/>
                <w:b/>
                <w:bCs/>
                <w:sz w:val="20"/>
                <w:szCs w:val="20"/>
              </w:rPr>
              <w:t>1.</w:t>
            </w:r>
          </w:p>
        </w:tc>
        <w:tc>
          <w:tcPr>
            <w:tcW w:w="3510" w:type="dxa"/>
          </w:tcPr>
          <w:p w14:paraId="2A6697A2" w14:textId="2F417FDD" w:rsidR="000A0147" w:rsidRPr="000A0147" w:rsidRDefault="000A0147">
            <w:pPr>
              <w:rPr>
                <w:rFonts w:ascii="Verdana" w:hAnsi="Verdana"/>
                <w:sz w:val="20"/>
                <w:szCs w:val="20"/>
              </w:rPr>
            </w:pPr>
            <w:r w:rsidRPr="000A0147">
              <w:rPr>
                <w:rFonts w:ascii="Verdana" w:hAnsi="Verdana"/>
                <w:sz w:val="20"/>
                <w:szCs w:val="20"/>
              </w:rPr>
              <w:t>Provider Enrollment for Substance Use Disorder Services</w:t>
            </w:r>
          </w:p>
        </w:tc>
        <w:tc>
          <w:tcPr>
            <w:tcW w:w="3330" w:type="dxa"/>
            <w:gridSpan w:val="2"/>
          </w:tcPr>
          <w:p w14:paraId="3CD3E06B" w14:textId="32908159" w:rsidR="000A0147" w:rsidRPr="000A0147" w:rsidRDefault="000A0147">
            <w:pPr>
              <w:rPr>
                <w:rFonts w:ascii="Verdana" w:hAnsi="Verdana"/>
                <w:sz w:val="20"/>
                <w:szCs w:val="20"/>
              </w:rPr>
            </w:pPr>
            <w:r w:rsidRPr="000A0147">
              <w:rPr>
                <w:rFonts w:ascii="Verdana" w:hAnsi="Verdana"/>
                <w:sz w:val="20"/>
                <w:szCs w:val="20"/>
              </w:rPr>
              <w:t>Cover Page: Jaime Masters, Commissioner</w:t>
            </w:r>
          </w:p>
        </w:tc>
        <w:tc>
          <w:tcPr>
            <w:tcW w:w="4946" w:type="dxa"/>
            <w:gridSpan w:val="2"/>
          </w:tcPr>
          <w:p w14:paraId="2755360D" w14:textId="564D44F7" w:rsidR="000A0147" w:rsidRPr="000A0147" w:rsidRDefault="000A0147" w:rsidP="00683864">
            <w:pPr>
              <w:rPr>
                <w:rFonts w:ascii="Verdana" w:hAnsi="Verdana"/>
                <w:b/>
                <w:bCs/>
                <w:sz w:val="20"/>
                <w:szCs w:val="20"/>
              </w:rPr>
            </w:pPr>
            <w:r w:rsidRPr="000A0147">
              <w:rPr>
                <w:rFonts w:ascii="Verdana" w:hAnsi="Verdana"/>
                <w:sz w:val="20"/>
                <w:szCs w:val="20"/>
              </w:rPr>
              <w:t>Audrey O’Neill, Commissioner</w:t>
            </w:r>
          </w:p>
        </w:tc>
      </w:tr>
      <w:tr w:rsidR="000A0147" w:rsidRPr="000A0147" w14:paraId="393591FE" w14:textId="77777777" w:rsidTr="00304FB7">
        <w:tc>
          <w:tcPr>
            <w:tcW w:w="1164" w:type="dxa"/>
            <w:gridSpan w:val="2"/>
          </w:tcPr>
          <w:p w14:paraId="31546440" w14:textId="40F8262D" w:rsidR="000A0147" w:rsidRPr="000A0147" w:rsidRDefault="000A0147" w:rsidP="000A0147">
            <w:pPr>
              <w:jc w:val="center"/>
              <w:rPr>
                <w:rFonts w:ascii="Verdana" w:hAnsi="Verdana"/>
                <w:b/>
                <w:bCs/>
                <w:sz w:val="20"/>
                <w:szCs w:val="20"/>
              </w:rPr>
            </w:pPr>
            <w:r>
              <w:rPr>
                <w:rFonts w:ascii="Verdana" w:hAnsi="Verdana"/>
                <w:b/>
                <w:bCs/>
                <w:sz w:val="20"/>
                <w:szCs w:val="20"/>
              </w:rPr>
              <w:t>2.</w:t>
            </w:r>
          </w:p>
        </w:tc>
        <w:tc>
          <w:tcPr>
            <w:tcW w:w="3510" w:type="dxa"/>
          </w:tcPr>
          <w:p w14:paraId="0D96C6E4" w14:textId="6441E45D" w:rsidR="000A0147" w:rsidRPr="000A0147" w:rsidRDefault="000A0147">
            <w:pPr>
              <w:rPr>
                <w:rFonts w:ascii="Verdana" w:hAnsi="Verdana"/>
                <w:sz w:val="20"/>
                <w:szCs w:val="20"/>
              </w:rPr>
            </w:pPr>
            <w:r w:rsidRPr="000A0147">
              <w:rPr>
                <w:rFonts w:ascii="Verdana" w:hAnsi="Verdana"/>
                <w:sz w:val="20"/>
                <w:szCs w:val="20"/>
              </w:rPr>
              <w:t>Provider Enrollment for Substance Use Disorder Services</w:t>
            </w:r>
          </w:p>
        </w:tc>
        <w:tc>
          <w:tcPr>
            <w:tcW w:w="3330" w:type="dxa"/>
            <w:gridSpan w:val="2"/>
          </w:tcPr>
          <w:p w14:paraId="6C58D1EC" w14:textId="1CCAB8EF" w:rsidR="000A0147" w:rsidRPr="000A0147" w:rsidRDefault="000A0147">
            <w:pPr>
              <w:rPr>
                <w:rFonts w:ascii="Verdana" w:hAnsi="Verdana"/>
                <w:sz w:val="20"/>
                <w:szCs w:val="20"/>
              </w:rPr>
            </w:pPr>
            <w:r w:rsidRPr="000A0147">
              <w:rPr>
                <w:rFonts w:ascii="Verdana" w:hAnsi="Verdana"/>
                <w:sz w:val="20"/>
                <w:szCs w:val="20"/>
              </w:rPr>
              <w:t>N/A</w:t>
            </w:r>
          </w:p>
        </w:tc>
        <w:tc>
          <w:tcPr>
            <w:tcW w:w="4946" w:type="dxa"/>
            <w:gridSpan w:val="2"/>
          </w:tcPr>
          <w:p w14:paraId="267A344F" w14:textId="11B2E1DA" w:rsidR="000A0147" w:rsidRPr="000A0147" w:rsidRDefault="000A0147">
            <w:pPr>
              <w:rPr>
                <w:rFonts w:ascii="Verdana" w:hAnsi="Verdana"/>
                <w:b/>
                <w:bCs/>
                <w:sz w:val="20"/>
                <w:szCs w:val="20"/>
              </w:rPr>
            </w:pPr>
            <w:r w:rsidRPr="00B85E33">
              <w:t>Added: Section 1.7.5 The Contractor must review and sign the DFPS Vendor Certifications and Affirmations (Form 4543). See Appendix B of the Application.</w:t>
            </w:r>
          </w:p>
        </w:tc>
      </w:tr>
      <w:tr w:rsidR="000A0147" w:rsidRPr="000A0147" w14:paraId="6DBFAA00" w14:textId="77777777" w:rsidTr="00304FB7">
        <w:tc>
          <w:tcPr>
            <w:tcW w:w="1164" w:type="dxa"/>
            <w:gridSpan w:val="2"/>
          </w:tcPr>
          <w:p w14:paraId="5FB42B89" w14:textId="5C8D05E5" w:rsidR="000A0147" w:rsidRDefault="000A0147" w:rsidP="000A0147">
            <w:pPr>
              <w:jc w:val="center"/>
              <w:rPr>
                <w:rFonts w:ascii="Verdana" w:hAnsi="Verdana"/>
                <w:b/>
                <w:bCs/>
                <w:sz w:val="20"/>
                <w:szCs w:val="20"/>
              </w:rPr>
            </w:pPr>
            <w:r>
              <w:rPr>
                <w:rFonts w:ascii="Verdana" w:hAnsi="Verdana"/>
                <w:b/>
                <w:bCs/>
                <w:sz w:val="20"/>
                <w:szCs w:val="20"/>
              </w:rPr>
              <w:t>3.</w:t>
            </w:r>
          </w:p>
        </w:tc>
        <w:tc>
          <w:tcPr>
            <w:tcW w:w="3510" w:type="dxa"/>
          </w:tcPr>
          <w:p w14:paraId="1DF704CF" w14:textId="589C55D6" w:rsidR="000A0147" w:rsidRPr="000A0147" w:rsidRDefault="000A0147">
            <w:pPr>
              <w:rPr>
                <w:rFonts w:ascii="Verdana" w:hAnsi="Verdana"/>
                <w:sz w:val="20"/>
                <w:szCs w:val="20"/>
              </w:rPr>
            </w:pPr>
            <w:r w:rsidRPr="00E30348">
              <w:rPr>
                <w:rFonts w:ascii="Verdana" w:hAnsi="Verdana"/>
                <w:sz w:val="20"/>
                <w:szCs w:val="20"/>
              </w:rPr>
              <w:t>Provider Enrollment for Substance Use Disorder Services</w:t>
            </w:r>
          </w:p>
        </w:tc>
        <w:tc>
          <w:tcPr>
            <w:tcW w:w="3330" w:type="dxa"/>
            <w:gridSpan w:val="2"/>
          </w:tcPr>
          <w:p w14:paraId="28802B1A" w14:textId="26B2F130" w:rsidR="000A0147" w:rsidRPr="000A0147" w:rsidRDefault="000A0147">
            <w:pPr>
              <w:rPr>
                <w:rFonts w:ascii="Verdana" w:hAnsi="Verdana"/>
                <w:sz w:val="20"/>
                <w:szCs w:val="20"/>
              </w:rPr>
            </w:pPr>
            <w:r>
              <w:rPr>
                <w:rFonts w:ascii="Verdana" w:hAnsi="Verdana"/>
                <w:sz w:val="20"/>
                <w:szCs w:val="20"/>
              </w:rPr>
              <w:t>Electronic State Business Daily (ESBD) references in Section 1.</w:t>
            </w:r>
          </w:p>
        </w:tc>
        <w:tc>
          <w:tcPr>
            <w:tcW w:w="4946" w:type="dxa"/>
            <w:gridSpan w:val="2"/>
          </w:tcPr>
          <w:p w14:paraId="58025D3C" w14:textId="39C5059F" w:rsidR="000A0147" w:rsidRPr="00B85E33" w:rsidRDefault="000A0147">
            <w:r>
              <w:t>Removed all references to the ESBD</w:t>
            </w:r>
          </w:p>
        </w:tc>
      </w:tr>
      <w:tr w:rsidR="000A0147" w:rsidRPr="000A0147" w14:paraId="0F42EDF2" w14:textId="77777777" w:rsidTr="00304FB7">
        <w:tc>
          <w:tcPr>
            <w:tcW w:w="1164" w:type="dxa"/>
            <w:gridSpan w:val="2"/>
          </w:tcPr>
          <w:p w14:paraId="572E8833" w14:textId="4C5104F8" w:rsidR="000A0147" w:rsidRPr="000A0147" w:rsidRDefault="000A0147" w:rsidP="000A0147">
            <w:pPr>
              <w:jc w:val="center"/>
              <w:rPr>
                <w:rFonts w:ascii="Verdana" w:hAnsi="Verdana"/>
                <w:b/>
                <w:bCs/>
                <w:sz w:val="20"/>
                <w:szCs w:val="20"/>
              </w:rPr>
            </w:pPr>
            <w:r>
              <w:rPr>
                <w:rFonts w:ascii="Verdana" w:hAnsi="Verdana"/>
                <w:b/>
                <w:bCs/>
                <w:sz w:val="20"/>
                <w:szCs w:val="20"/>
              </w:rPr>
              <w:t>4.</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2F2BFEF2" w14:textId="68AB16A8" w:rsidR="000A0147" w:rsidRPr="000A0147" w:rsidRDefault="000A0147" w:rsidP="000A0147">
            <w:pPr>
              <w:rPr>
                <w:rFonts w:ascii="Verdana" w:hAnsi="Verdana"/>
                <w:b/>
                <w:bCs/>
                <w:sz w:val="20"/>
                <w:szCs w:val="20"/>
              </w:rPr>
            </w:pPr>
            <w:r w:rsidRPr="00B85E33">
              <w:rPr>
                <w:rFonts w:ascii="Arial" w:hAnsi="Arial" w:cs="Arial"/>
              </w:rPr>
              <w:t>Application and Required Forms</w:t>
            </w:r>
          </w:p>
        </w:tc>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45E04B67" w14:textId="06910D6A" w:rsidR="000A0147" w:rsidRPr="000A0147" w:rsidRDefault="000A0147" w:rsidP="000A0147">
            <w:pPr>
              <w:rPr>
                <w:rFonts w:ascii="Verdana" w:hAnsi="Verdana"/>
                <w:b/>
                <w:bCs/>
                <w:sz w:val="20"/>
                <w:szCs w:val="20"/>
              </w:rPr>
            </w:pPr>
            <w:r w:rsidRPr="00B85E33">
              <w:rPr>
                <w:bCs/>
              </w:rPr>
              <w:t>Section 5. Certification</w:t>
            </w:r>
          </w:p>
        </w:tc>
        <w:tc>
          <w:tcPr>
            <w:tcW w:w="4946" w:type="dxa"/>
            <w:gridSpan w:val="2"/>
            <w:tcBorders>
              <w:top w:val="single" w:sz="4" w:space="0" w:color="auto"/>
              <w:left w:val="single" w:sz="4" w:space="0" w:color="auto"/>
              <w:bottom w:val="single" w:sz="4" w:space="0" w:color="auto"/>
              <w:right w:val="single" w:sz="4" w:space="0" w:color="auto"/>
            </w:tcBorders>
            <w:shd w:val="clear" w:color="auto" w:fill="FFFFFF"/>
          </w:tcPr>
          <w:p w14:paraId="05BC61F2" w14:textId="77777777" w:rsidR="000A0147" w:rsidRPr="00B85E33" w:rsidRDefault="000A0147" w:rsidP="000A0147">
            <w:pPr>
              <w:rPr>
                <w:bCs/>
              </w:rPr>
            </w:pPr>
            <w:r w:rsidRPr="00B85E33">
              <w:rPr>
                <w:bCs/>
              </w:rPr>
              <w:t>Section 5. DFPS VENDOR CERTIFICATIONS AND AFFIRMATIONS</w:t>
            </w:r>
          </w:p>
          <w:p w14:paraId="27062A80" w14:textId="77777777" w:rsidR="000A0147" w:rsidRPr="00B85E33" w:rsidRDefault="000A0147" w:rsidP="000A0147">
            <w:pPr>
              <w:rPr>
                <w:bCs/>
              </w:rPr>
            </w:pPr>
          </w:p>
          <w:p w14:paraId="48B97ED1" w14:textId="32994312" w:rsidR="000A0147" w:rsidRPr="000A0147" w:rsidRDefault="000A0147" w:rsidP="000A0147">
            <w:pPr>
              <w:rPr>
                <w:rFonts w:ascii="Verdana" w:hAnsi="Verdana"/>
                <w:b/>
                <w:bCs/>
                <w:sz w:val="20"/>
                <w:szCs w:val="20"/>
              </w:rPr>
            </w:pPr>
            <w:r w:rsidRPr="00B85E33">
              <w:rPr>
                <w:bCs/>
              </w:rPr>
              <w:t xml:space="preserve">The Applicant must review and sign the DFPS Vendor Certifications and Affirmations (Form 4543), which are incorporated by reference to the Contract. See Appendix B.  </w:t>
            </w:r>
          </w:p>
        </w:tc>
      </w:tr>
      <w:tr w:rsidR="000A0147" w:rsidRPr="000A0147" w14:paraId="1FC482E3" w14:textId="77777777" w:rsidTr="00304FB7">
        <w:tc>
          <w:tcPr>
            <w:tcW w:w="1164" w:type="dxa"/>
            <w:gridSpan w:val="2"/>
          </w:tcPr>
          <w:p w14:paraId="29F96C81" w14:textId="59EBB97D" w:rsidR="000A0147" w:rsidRDefault="000A0147" w:rsidP="000A0147">
            <w:pPr>
              <w:jc w:val="center"/>
              <w:rPr>
                <w:rFonts w:ascii="Verdana" w:hAnsi="Verdana"/>
                <w:b/>
                <w:bCs/>
                <w:sz w:val="20"/>
                <w:szCs w:val="20"/>
              </w:rPr>
            </w:pPr>
            <w:r>
              <w:rPr>
                <w:rFonts w:ascii="Verdana" w:hAnsi="Verdana"/>
                <w:b/>
                <w:bCs/>
                <w:sz w:val="20"/>
                <w:szCs w:val="20"/>
              </w:rPr>
              <w:t>5.</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0C4599E" w14:textId="3CAEE9D3" w:rsidR="000A0147" w:rsidRPr="000A0147" w:rsidRDefault="000A0147" w:rsidP="000A0147">
            <w:pPr>
              <w:rPr>
                <w:rFonts w:ascii="Verdana" w:hAnsi="Verdana"/>
                <w:b/>
                <w:bCs/>
                <w:sz w:val="20"/>
                <w:szCs w:val="20"/>
              </w:rPr>
            </w:pPr>
            <w:r w:rsidRPr="00B85E33">
              <w:rPr>
                <w:rFonts w:ascii="Arial" w:hAnsi="Arial" w:cs="Arial"/>
              </w:rPr>
              <w:t>Application and Required Forms</w:t>
            </w:r>
          </w:p>
        </w:tc>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67AEEA8C" w14:textId="1D4D06CA" w:rsidR="000A0147" w:rsidRPr="000A0147" w:rsidRDefault="000A0147" w:rsidP="000A0147">
            <w:pPr>
              <w:rPr>
                <w:rFonts w:ascii="Verdana" w:hAnsi="Verdana"/>
                <w:b/>
                <w:bCs/>
                <w:sz w:val="20"/>
                <w:szCs w:val="20"/>
              </w:rPr>
            </w:pPr>
            <w:r w:rsidRPr="00B85E33">
              <w:rPr>
                <w:bCs/>
              </w:rPr>
              <w:t>Section 5. Certification</w:t>
            </w:r>
          </w:p>
        </w:tc>
        <w:tc>
          <w:tcPr>
            <w:tcW w:w="4946" w:type="dxa"/>
            <w:gridSpan w:val="2"/>
            <w:tcBorders>
              <w:top w:val="single" w:sz="4" w:space="0" w:color="auto"/>
              <w:left w:val="single" w:sz="4" w:space="0" w:color="auto"/>
              <w:bottom w:val="single" w:sz="4" w:space="0" w:color="auto"/>
              <w:right w:val="single" w:sz="4" w:space="0" w:color="auto"/>
            </w:tcBorders>
            <w:shd w:val="clear" w:color="auto" w:fill="FFFFFF"/>
          </w:tcPr>
          <w:p w14:paraId="3C68E922" w14:textId="2F0A43A2" w:rsidR="000A0147" w:rsidRPr="000A0147" w:rsidRDefault="000A0147" w:rsidP="000A0147">
            <w:pPr>
              <w:rPr>
                <w:rFonts w:ascii="Verdana" w:hAnsi="Verdana"/>
                <w:b/>
                <w:bCs/>
                <w:sz w:val="20"/>
                <w:szCs w:val="20"/>
              </w:rPr>
            </w:pPr>
            <w:r w:rsidRPr="00B85E33">
              <w:rPr>
                <w:bCs/>
              </w:rPr>
              <w:t>Section 6. Certification</w:t>
            </w:r>
          </w:p>
        </w:tc>
      </w:tr>
      <w:tr w:rsidR="000A0147" w:rsidRPr="000A0147" w14:paraId="798C91F9" w14:textId="77777777" w:rsidTr="00304FB7">
        <w:tc>
          <w:tcPr>
            <w:tcW w:w="1164" w:type="dxa"/>
            <w:gridSpan w:val="2"/>
          </w:tcPr>
          <w:p w14:paraId="2D1700C4" w14:textId="39337DC9" w:rsidR="000A0147" w:rsidRDefault="000A0147" w:rsidP="000A0147">
            <w:pPr>
              <w:jc w:val="center"/>
              <w:rPr>
                <w:rFonts w:ascii="Verdana" w:hAnsi="Verdana"/>
                <w:b/>
                <w:bCs/>
                <w:sz w:val="20"/>
                <w:szCs w:val="20"/>
              </w:rPr>
            </w:pPr>
            <w:r>
              <w:rPr>
                <w:rFonts w:ascii="Verdana" w:hAnsi="Verdana"/>
                <w:b/>
                <w:bCs/>
                <w:sz w:val="20"/>
                <w:szCs w:val="20"/>
              </w:rPr>
              <w:t>6.</w:t>
            </w:r>
          </w:p>
        </w:tc>
        <w:tc>
          <w:tcPr>
            <w:tcW w:w="3510" w:type="dxa"/>
            <w:tcBorders>
              <w:top w:val="single" w:sz="4" w:space="0" w:color="auto"/>
              <w:left w:val="single" w:sz="4" w:space="0" w:color="auto"/>
              <w:bottom w:val="single" w:sz="4" w:space="0" w:color="auto"/>
              <w:right w:val="single" w:sz="4" w:space="0" w:color="auto"/>
            </w:tcBorders>
            <w:shd w:val="clear" w:color="auto" w:fill="FFFFFF"/>
          </w:tcPr>
          <w:p w14:paraId="668527BB" w14:textId="734D2663" w:rsidR="000A0147" w:rsidRPr="000A0147" w:rsidRDefault="000A0147" w:rsidP="000A0147">
            <w:pPr>
              <w:rPr>
                <w:rFonts w:ascii="Verdana" w:hAnsi="Verdana"/>
                <w:b/>
                <w:bCs/>
                <w:sz w:val="20"/>
                <w:szCs w:val="20"/>
              </w:rPr>
            </w:pPr>
            <w:r w:rsidRPr="00B85E33">
              <w:rPr>
                <w:rFonts w:ascii="Arial" w:hAnsi="Arial" w:cs="Arial"/>
              </w:rPr>
              <w:t>Application and Required Forms</w:t>
            </w:r>
          </w:p>
        </w:tc>
        <w:tc>
          <w:tcPr>
            <w:tcW w:w="3330" w:type="dxa"/>
            <w:gridSpan w:val="2"/>
            <w:tcBorders>
              <w:top w:val="single" w:sz="4" w:space="0" w:color="auto"/>
              <w:left w:val="single" w:sz="4" w:space="0" w:color="auto"/>
              <w:bottom w:val="single" w:sz="4" w:space="0" w:color="auto"/>
              <w:right w:val="single" w:sz="4" w:space="0" w:color="auto"/>
            </w:tcBorders>
            <w:shd w:val="clear" w:color="auto" w:fill="FFFFFF"/>
          </w:tcPr>
          <w:p w14:paraId="71C689CA" w14:textId="77777777" w:rsidR="000A0147" w:rsidRPr="00B85E33" w:rsidRDefault="000A0147" w:rsidP="000A0147">
            <w:r w:rsidRPr="00B85E33">
              <w:t>Appendix B – Required Forms</w:t>
            </w:r>
          </w:p>
          <w:p w14:paraId="68A104E3" w14:textId="77777777" w:rsidR="000A0147" w:rsidRPr="00B85E33" w:rsidRDefault="000A0147" w:rsidP="000A0147">
            <w:pPr>
              <w:rPr>
                <w:bCs/>
              </w:rPr>
            </w:pPr>
          </w:p>
          <w:p w14:paraId="04457812" w14:textId="77777777" w:rsidR="000A0147" w:rsidRPr="00B85E33" w:rsidRDefault="000A0147" w:rsidP="000A0147">
            <w:pPr>
              <w:rPr>
                <w:bCs/>
              </w:rPr>
            </w:pPr>
            <w:r w:rsidRPr="00B85E33">
              <w:rPr>
                <w:bCs/>
              </w:rPr>
              <w:t>File Folder 1: Application</w:t>
            </w:r>
          </w:p>
          <w:p w14:paraId="1D522A8B" w14:textId="77777777" w:rsidR="000A0147" w:rsidRPr="000A0147" w:rsidRDefault="000A0147" w:rsidP="000A0147">
            <w:pPr>
              <w:rPr>
                <w:rFonts w:ascii="Verdana" w:hAnsi="Verdana"/>
                <w:b/>
                <w:bCs/>
                <w:sz w:val="20"/>
                <w:szCs w:val="20"/>
              </w:rPr>
            </w:pPr>
          </w:p>
        </w:tc>
        <w:tc>
          <w:tcPr>
            <w:tcW w:w="4946" w:type="dxa"/>
            <w:gridSpan w:val="2"/>
            <w:tcBorders>
              <w:top w:val="single" w:sz="4" w:space="0" w:color="auto"/>
              <w:left w:val="single" w:sz="4" w:space="0" w:color="auto"/>
              <w:bottom w:val="single" w:sz="4" w:space="0" w:color="auto"/>
              <w:right w:val="single" w:sz="4" w:space="0" w:color="auto"/>
            </w:tcBorders>
            <w:shd w:val="clear" w:color="auto" w:fill="FFFFFF"/>
          </w:tcPr>
          <w:p w14:paraId="781C0AD3" w14:textId="77777777" w:rsidR="000A0147" w:rsidRPr="00B85E33" w:rsidRDefault="000A0147" w:rsidP="000A0147">
            <w:pPr>
              <w:rPr>
                <w:bCs/>
              </w:rPr>
            </w:pPr>
            <w:r w:rsidRPr="00B85E33">
              <w:rPr>
                <w:bCs/>
              </w:rPr>
              <w:t xml:space="preserve">New form included: </w:t>
            </w:r>
          </w:p>
          <w:p w14:paraId="7436E8C4" w14:textId="66D83B02" w:rsidR="000A0147" w:rsidRPr="000A0147" w:rsidRDefault="000A0147" w:rsidP="000A0147">
            <w:pPr>
              <w:rPr>
                <w:rFonts w:ascii="Verdana" w:hAnsi="Verdana"/>
                <w:b/>
                <w:bCs/>
                <w:sz w:val="20"/>
                <w:szCs w:val="20"/>
              </w:rPr>
            </w:pPr>
            <w:r w:rsidRPr="00B85E33">
              <w:rPr>
                <w:bCs/>
              </w:rPr>
              <w:t>Texas Department of Family and Protective Services Vendor Certifications and Affirmations (Form 4543)</w:t>
            </w:r>
          </w:p>
        </w:tc>
      </w:tr>
      <w:tr w:rsidR="004A5990" w:rsidRPr="006F433F" w14:paraId="659DF9B7" w14:textId="77777777" w:rsidTr="004A5990">
        <w:trPr>
          <w:gridAfter w:val="1"/>
          <w:wAfter w:w="18" w:type="dxa"/>
        </w:trPr>
        <w:tc>
          <w:tcPr>
            <w:tcW w:w="12932" w:type="dxa"/>
            <w:gridSpan w:val="6"/>
            <w:shd w:val="clear" w:color="auto" w:fill="FFC000"/>
          </w:tcPr>
          <w:p w14:paraId="5123CDE0" w14:textId="4844AA48" w:rsidR="004A5990" w:rsidRPr="006F433F" w:rsidRDefault="004A5990" w:rsidP="004A5990">
            <w:pPr>
              <w:jc w:val="center"/>
              <w:rPr>
                <w:rFonts w:ascii="Verdana" w:hAnsi="Verdana" w:cs="Arial"/>
                <w:b/>
                <w:bCs/>
                <w:sz w:val="20"/>
                <w:szCs w:val="20"/>
              </w:rPr>
            </w:pPr>
            <w:bookmarkStart w:id="0" w:name="_Hlk207959246"/>
            <w:r w:rsidRPr="006F433F">
              <w:rPr>
                <w:rFonts w:ascii="Verdana" w:hAnsi="Verdana" w:cs="Arial"/>
                <w:b/>
                <w:bCs/>
                <w:sz w:val="20"/>
                <w:szCs w:val="20"/>
              </w:rPr>
              <w:t>ADDENDUM #</w:t>
            </w:r>
            <w:r w:rsidR="005622A3">
              <w:rPr>
                <w:rFonts w:ascii="Verdana" w:hAnsi="Verdana" w:cs="Arial"/>
                <w:b/>
                <w:bCs/>
                <w:sz w:val="20"/>
                <w:szCs w:val="20"/>
              </w:rPr>
              <w:t>1</w:t>
            </w:r>
            <w:r w:rsidRPr="006F433F">
              <w:rPr>
                <w:rFonts w:ascii="Verdana" w:hAnsi="Verdana" w:cs="Arial"/>
                <w:b/>
                <w:bCs/>
                <w:sz w:val="20"/>
                <w:szCs w:val="20"/>
              </w:rPr>
              <w:t xml:space="preserve"> – </w:t>
            </w:r>
            <w:r w:rsidR="005622A3">
              <w:rPr>
                <w:rFonts w:ascii="Verdana" w:hAnsi="Verdana" w:cs="Arial"/>
                <w:b/>
                <w:bCs/>
                <w:sz w:val="20"/>
                <w:szCs w:val="20"/>
              </w:rPr>
              <w:t>AUGUST 26, 2022</w:t>
            </w:r>
          </w:p>
        </w:tc>
      </w:tr>
      <w:tr w:rsidR="004A5990" w:rsidRPr="006F433F" w14:paraId="2327A213" w14:textId="77777777" w:rsidTr="00304FB7">
        <w:trPr>
          <w:gridAfter w:val="1"/>
          <w:wAfter w:w="18" w:type="dxa"/>
        </w:trPr>
        <w:tc>
          <w:tcPr>
            <w:tcW w:w="1074" w:type="dxa"/>
          </w:tcPr>
          <w:p w14:paraId="7881DE88" w14:textId="77777777" w:rsidR="004A5990" w:rsidRPr="006F433F" w:rsidRDefault="004A5990" w:rsidP="004A5990">
            <w:pPr>
              <w:jc w:val="center"/>
              <w:rPr>
                <w:rFonts w:ascii="Verdana" w:hAnsi="Verdana"/>
                <w:b/>
                <w:bCs/>
                <w:sz w:val="20"/>
                <w:szCs w:val="20"/>
              </w:rPr>
            </w:pPr>
            <w:r w:rsidRPr="006F433F">
              <w:rPr>
                <w:rFonts w:ascii="Verdana" w:hAnsi="Verdana"/>
                <w:b/>
                <w:bCs/>
                <w:sz w:val="20"/>
                <w:szCs w:val="20"/>
              </w:rPr>
              <w:t>Item No.</w:t>
            </w:r>
          </w:p>
        </w:tc>
        <w:tc>
          <w:tcPr>
            <w:tcW w:w="3600" w:type="dxa"/>
            <w:gridSpan w:val="2"/>
          </w:tcPr>
          <w:p w14:paraId="29430DAE" w14:textId="77777777" w:rsidR="004A5990" w:rsidRPr="006F433F" w:rsidRDefault="004A5990" w:rsidP="004A5990">
            <w:pPr>
              <w:jc w:val="center"/>
              <w:rPr>
                <w:rFonts w:ascii="Verdana" w:hAnsi="Verdana"/>
                <w:b/>
                <w:bCs/>
                <w:sz w:val="20"/>
                <w:szCs w:val="20"/>
              </w:rPr>
            </w:pPr>
            <w:r w:rsidRPr="006F433F">
              <w:rPr>
                <w:rFonts w:ascii="Verdana" w:hAnsi="Verdana"/>
                <w:b/>
                <w:bCs/>
                <w:sz w:val="20"/>
                <w:szCs w:val="20"/>
              </w:rPr>
              <w:t>Reference</w:t>
            </w:r>
          </w:p>
        </w:tc>
        <w:tc>
          <w:tcPr>
            <w:tcW w:w="3323" w:type="dxa"/>
          </w:tcPr>
          <w:p w14:paraId="0C7092DF" w14:textId="77777777" w:rsidR="004A5990" w:rsidRPr="006F433F" w:rsidRDefault="004A5990" w:rsidP="004A5990">
            <w:pPr>
              <w:jc w:val="center"/>
              <w:rPr>
                <w:rFonts w:ascii="Verdana" w:hAnsi="Verdana"/>
                <w:b/>
                <w:bCs/>
                <w:sz w:val="20"/>
                <w:szCs w:val="20"/>
              </w:rPr>
            </w:pPr>
            <w:r w:rsidRPr="006F433F">
              <w:rPr>
                <w:rFonts w:ascii="Verdana" w:hAnsi="Verdana"/>
                <w:b/>
                <w:bCs/>
                <w:sz w:val="20"/>
                <w:szCs w:val="20"/>
              </w:rPr>
              <w:t>Previous Information</w:t>
            </w:r>
          </w:p>
        </w:tc>
        <w:tc>
          <w:tcPr>
            <w:tcW w:w="4935" w:type="dxa"/>
            <w:gridSpan w:val="2"/>
          </w:tcPr>
          <w:p w14:paraId="55BF3380" w14:textId="77777777" w:rsidR="004A5990" w:rsidRPr="006F433F" w:rsidRDefault="004A5990" w:rsidP="004A5990">
            <w:pPr>
              <w:jc w:val="center"/>
              <w:rPr>
                <w:rFonts w:ascii="Verdana" w:hAnsi="Verdana" w:cs="Arial"/>
                <w:b/>
                <w:bCs/>
                <w:sz w:val="20"/>
                <w:szCs w:val="20"/>
              </w:rPr>
            </w:pPr>
            <w:r w:rsidRPr="006F433F">
              <w:rPr>
                <w:rFonts w:ascii="Verdana" w:hAnsi="Verdana" w:cs="Arial"/>
                <w:b/>
                <w:bCs/>
                <w:sz w:val="20"/>
                <w:szCs w:val="20"/>
              </w:rPr>
              <w:t>Revised Information</w:t>
            </w:r>
          </w:p>
        </w:tc>
      </w:tr>
      <w:tr w:rsidR="001C219A" w:rsidRPr="00F976A6" w14:paraId="0C5081EC" w14:textId="77777777" w:rsidTr="00304FB7">
        <w:trPr>
          <w:gridAfter w:val="1"/>
          <w:wAfter w:w="18" w:type="dxa"/>
          <w:trHeight w:val="70"/>
        </w:trPr>
        <w:tc>
          <w:tcPr>
            <w:tcW w:w="1074" w:type="dxa"/>
            <w:tcBorders>
              <w:top w:val="single" w:sz="4" w:space="0" w:color="auto"/>
              <w:left w:val="single" w:sz="4" w:space="0" w:color="auto"/>
              <w:bottom w:val="single" w:sz="4" w:space="0" w:color="auto"/>
              <w:right w:val="single" w:sz="4" w:space="0" w:color="auto"/>
            </w:tcBorders>
          </w:tcPr>
          <w:p w14:paraId="0C1D7523" w14:textId="77777777" w:rsidR="001C219A" w:rsidRPr="006F433F" w:rsidRDefault="001C219A" w:rsidP="001C219A">
            <w:pPr>
              <w:spacing w:line="276" w:lineRule="auto"/>
              <w:ind w:left="236" w:right="-209"/>
              <w:rPr>
                <w:rFonts w:ascii="Verdana" w:hAnsi="Verdana" w:cs="Arial"/>
                <w:sz w:val="20"/>
                <w:szCs w:val="20"/>
              </w:rPr>
            </w:pPr>
            <w:r w:rsidRPr="006F433F">
              <w:rPr>
                <w:rFonts w:ascii="Verdana" w:hAnsi="Verdana" w:cs="Arial"/>
                <w:sz w:val="20"/>
                <w:szCs w:val="20"/>
              </w:rPr>
              <w:t>1.</w:t>
            </w:r>
          </w:p>
        </w:tc>
        <w:tc>
          <w:tcPr>
            <w:tcW w:w="3600" w:type="dxa"/>
            <w:gridSpan w:val="2"/>
            <w:tcBorders>
              <w:top w:val="single" w:sz="4" w:space="0" w:color="auto"/>
              <w:left w:val="single" w:sz="4" w:space="0" w:color="auto"/>
              <w:bottom w:val="single" w:sz="4" w:space="0" w:color="auto"/>
              <w:right w:val="single" w:sz="4" w:space="0" w:color="auto"/>
            </w:tcBorders>
          </w:tcPr>
          <w:p w14:paraId="3B2ABC59" w14:textId="77777777" w:rsidR="005C4E7E" w:rsidRDefault="005C4E7E" w:rsidP="001C219A">
            <w:pPr>
              <w:spacing w:line="276" w:lineRule="auto"/>
              <w:rPr>
                <w:rFonts w:ascii="Verdana" w:hAnsi="Verdana" w:cs="Arial"/>
                <w:color w:val="000000"/>
                <w:sz w:val="20"/>
                <w:szCs w:val="20"/>
              </w:rPr>
            </w:pPr>
            <w:r>
              <w:rPr>
                <w:rFonts w:ascii="Verdana" w:hAnsi="Verdana" w:cs="Arial"/>
                <w:color w:val="000000"/>
                <w:sz w:val="20"/>
                <w:szCs w:val="20"/>
              </w:rPr>
              <w:t>Section 3.2.2 (B) Table 3 – Fee Schedule for Substance Use Disorders</w:t>
            </w:r>
          </w:p>
          <w:p w14:paraId="1A2AAB84" w14:textId="77777777" w:rsidR="005C4E7E" w:rsidRDefault="005C4E7E" w:rsidP="001C219A">
            <w:pPr>
              <w:spacing w:line="276" w:lineRule="auto"/>
              <w:rPr>
                <w:rFonts w:ascii="Verdana" w:hAnsi="Verdana" w:cs="Arial"/>
                <w:color w:val="000000"/>
                <w:sz w:val="20"/>
                <w:szCs w:val="20"/>
              </w:rPr>
            </w:pPr>
          </w:p>
          <w:p w14:paraId="61236CAC" w14:textId="71886F81" w:rsidR="005C4E7E" w:rsidRPr="006F433F" w:rsidRDefault="005C4E7E" w:rsidP="005C4E7E">
            <w:pPr>
              <w:spacing w:line="276" w:lineRule="auto"/>
              <w:rPr>
                <w:rFonts w:ascii="Verdana" w:hAnsi="Verdana" w:cs="Arial"/>
                <w:color w:val="000000"/>
                <w:sz w:val="20"/>
                <w:szCs w:val="20"/>
              </w:rPr>
            </w:pPr>
          </w:p>
        </w:tc>
        <w:tc>
          <w:tcPr>
            <w:tcW w:w="3323" w:type="dxa"/>
            <w:tcBorders>
              <w:top w:val="single" w:sz="4" w:space="0" w:color="auto"/>
              <w:left w:val="single" w:sz="4" w:space="0" w:color="auto"/>
              <w:bottom w:val="single" w:sz="4" w:space="0" w:color="auto"/>
              <w:right w:val="single" w:sz="4" w:space="0" w:color="auto"/>
            </w:tcBorders>
          </w:tcPr>
          <w:p w14:paraId="77A0107F" w14:textId="77777777" w:rsidR="005C4E7E" w:rsidRDefault="005C4E7E" w:rsidP="005C4E7E">
            <w:pPr>
              <w:spacing w:line="276" w:lineRule="auto"/>
              <w:rPr>
                <w:rFonts w:ascii="Verdana" w:hAnsi="Verdana" w:cs="Arial"/>
                <w:sz w:val="20"/>
                <w:szCs w:val="20"/>
              </w:rPr>
            </w:pPr>
            <w:r>
              <w:rPr>
                <w:rFonts w:ascii="Verdana" w:hAnsi="Verdana" w:cs="Arial"/>
                <w:sz w:val="20"/>
                <w:szCs w:val="20"/>
              </w:rPr>
              <w:t>Case Specific Diagnostic Consultation DFPS Service Code 81H</w:t>
            </w:r>
          </w:p>
          <w:p w14:paraId="270CDBBA" w14:textId="62B5E85D" w:rsidR="001C219A" w:rsidRPr="006F433F" w:rsidRDefault="001C219A" w:rsidP="001C219A">
            <w:pPr>
              <w:spacing w:line="276" w:lineRule="auto"/>
              <w:ind w:left="485" w:hanging="288"/>
              <w:rPr>
                <w:rFonts w:ascii="Verdana" w:hAnsi="Verdana" w:cs="Arial"/>
                <w:noProof/>
                <w:sz w:val="20"/>
                <w:szCs w:val="20"/>
              </w:rPr>
            </w:pPr>
          </w:p>
        </w:tc>
        <w:tc>
          <w:tcPr>
            <w:tcW w:w="4935" w:type="dxa"/>
            <w:gridSpan w:val="2"/>
            <w:tcBorders>
              <w:top w:val="single" w:sz="4" w:space="0" w:color="auto"/>
              <w:left w:val="single" w:sz="4" w:space="0" w:color="auto"/>
              <w:bottom w:val="single" w:sz="4" w:space="0" w:color="auto"/>
              <w:right w:val="single" w:sz="4" w:space="0" w:color="auto"/>
            </w:tcBorders>
          </w:tcPr>
          <w:p w14:paraId="3FC54F37" w14:textId="43B5B340" w:rsidR="005C4E7E" w:rsidRDefault="005C4E7E" w:rsidP="005C4E7E">
            <w:pPr>
              <w:spacing w:line="276" w:lineRule="auto"/>
              <w:rPr>
                <w:rFonts w:ascii="Verdana" w:hAnsi="Verdana" w:cs="Arial"/>
                <w:sz w:val="20"/>
                <w:szCs w:val="20"/>
              </w:rPr>
            </w:pPr>
            <w:r>
              <w:rPr>
                <w:rFonts w:ascii="Verdana" w:hAnsi="Verdana" w:cs="Arial"/>
                <w:sz w:val="20"/>
                <w:szCs w:val="20"/>
              </w:rPr>
              <w:t>Case Specific Diagnostic Consultation DFPS Service Code 81H has been updated to Case Specific Diagnostic Consultation DFPS Service Code 83K</w:t>
            </w:r>
          </w:p>
          <w:p w14:paraId="33562EDC" w14:textId="52A5DABC" w:rsidR="001C219A" w:rsidRPr="006F433F" w:rsidRDefault="001C219A" w:rsidP="001C219A">
            <w:pPr>
              <w:tabs>
                <w:tab w:val="left" w:pos="72"/>
              </w:tabs>
              <w:spacing w:line="276" w:lineRule="auto"/>
              <w:ind w:right="360"/>
              <w:rPr>
                <w:rFonts w:ascii="Verdana" w:hAnsi="Verdana" w:cs="Arial"/>
                <w:sz w:val="20"/>
                <w:szCs w:val="20"/>
              </w:rPr>
            </w:pPr>
          </w:p>
        </w:tc>
      </w:tr>
      <w:bookmarkEnd w:id="0"/>
    </w:tbl>
    <w:p w14:paraId="0794DF9A" w14:textId="77777777" w:rsidR="00F976A6" w:rsidRPr="00F976A6" w:rsidRDefault="00F976A6" w:rsidP="00304FB7">
      <w:pPr>
        <w:rPr>
          <w:rFonts w:ascii="Verdana" w:hAnsi="Verdana"/>
        </w:rPr>
      </w:pPr>
    </w:p>
    <w:sectPr w:rsidR="00F976A6" w:rsidRPr="00F976A6" w:rsidSect="00F976A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F4959" w14:textId="77777777" w:rsidR="003D601A" w:rsidRDefault="003D601A" w:rsidP="00997399">
      <w:pPr>
        <w:spacing w:after="0" w:line="240" w:lineRule="auto"/>
      </w:pPr>
      <w:r>
        <w:separator/>
      </w:r>
    </w:p>
  </w:endnote>
  <w:endnote w:type="continuationSeparator" w:id="0">
    <w:p w14:paraId="2ADE26BA" w14:textId="77777777" w:rsidR="003D601A" w:rsidRDefault="003D601A" w:rsidP="00997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96A18" w14:textId="0CF4C23B" w:rsidR="004A5990" w:rsidRDefault="00683864">
    <w:pPr>
      <w:pStyle w:val="Footer"/>
    </w:pPr>
    <w:r>
      <w:t>04/02/2026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15815B" w14:textId="77777777" w:rsidR="003D601A" w:rsidRDefault="003D601A" w:rsidP="00997399">
      <w:pPr>
        <w:spacing w:after="0" w:line="240" w:lineRule="auto"/>
      </w:pPr>
      <w:r>
        <w:separator/>
      </w:r>
    </w:p>
  </w:footnote>
  <w:footnote w:type="continuationSeparator" w:id="0">
    <w:p w14:paraId="42B273A3" w14:textId="77777777" w:rsidR="003D601A" w:rsidRDefault="003D601A" w:rsidP="009973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6A6"/>
    <w:rsid w:val="000450DD"/>
    <w:rsid w:val="000A0147"/>
    <w:rsid w:val="000C5374"/>
    <w:rsid w:val="001C219A"/>
    <w:rsid w:val="001D059E"/>
    <w:rsid w:val="003020B4"/>
    <w:rsid w:val="00304FB7"/>
    <w:rsid w:val="00385825"/>
    <w:rsid w:val="003D601A"/>
    <w:rsid w:val="004667B6"/>
    <w:rsid w:val="004A5990"/>
    <w:rsid w:val="004C6355"/>
    <w:rsid w:val="004E62E2"/>
    <w:rsid w:val="00532E6C"/>
    <w:rsid w:val="005622A3"/>
    <w:rsid w:val="005C4E7E"/>
    <w:rsid w:val="005D37CF"/>
    <w:rsid w:val="00683864"/>
    <w:rsid w:val="006F433F"/>
    <w:rsid w:val="008C6B44"/>
    <w:rsid w:val="00997399"/>
    <w:rsid w:val="00A82BBA"/>
    <w:rsid w:val="00BB72DC"/>
    <w:rsid w:val="00F97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B405F"/>
  <w15:chartTrackingRefBased/>
  <w15:docId w15:val="{6287A839-F7C7-4705-9935-8D6F1EF57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97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976A6"/>
    <w:rPr>
      <w:color w:val="0000FF"/>
      <w:u w:val="single"/>
    </w:rPr>
  </w:style>
  <w:style w:type="paragraph" w:styleId="Header">
    <w:name w:val="header"/>
    <w:basedOn w:val="Normal"/>
    <w:link w:val="HeaderChar"/>
    <w:uiPriority w:val="99"/>
    <w:unhideWhenUsed/>
    <w:rsid w:val="009973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399"/>
  </w:style>
  <w:style w:type="paragraph" w:styleId="Footer">
    <w:name w:val="footer"/>
    <w:basedOn w:val="Normal"/>
    <w:link w:val="FooterChar"/>
    <w:uiPriority w:val="99"/>
    <w:unhideWhenUsed/>
    <w:rsid w:val="009973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7399"/>
  </w:style>
  <w:style w:type="paragraph" w:styleId="BalloonText">
    <w:name w:val="Balloon Text"/>
    <w:basedOn w:val="Normal"/>
    <w:link w:val="BalloonTextChar"/>
    <w:uiPriority w:val="99"/>
    <w:semiHidden/>
    <w:unhideWhenUsed/>
    <w:rsid w:val="006F43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433F"/>
    <w:rPr>
      <w:rFonts w:ascii="Segoe UI" w:hAnsi="Segoe UI" w:cs="Segoe UI"/>
      <w:sz w:val="18"/>
      <w:szCs w:val="18"/>
    </w:rPr>
  </w:style>
  <w:style w:type="character" w:styleId="CommentReference">
    <w:name w:val="annotation reference"/>
    <w:semiHidden/>
    <w:rsid w:val="006F433F"/>
    <w:rPr>
      <w:sz w:val="16"/>
      <w:szCs w:val="16"/>
    </w:rPr>
  </w:style>
  <w:style w:type="paragraph" w:styleId="CommentText">
    <w:name w:val="annotation text"/>
    <w:basedOn w:val="Normal"/>
    <w:link w:val="CommentTextChar"/>
    <w:semiHidden/>
    <w:rsid w:val="006F433F"/>
    <w:pPr>
      <w:spacing w:after="0" w:line="240" w:lineRule="auto"/>
    </w:pPr>
    <w:rPr>
      <w:rFonts w:ascii="Helvetica" w:eastAsia="Times New Roman" w:hAnsi="Helvetica" w:cs="Times New Roman"/>
      <w:color w:val="000000"/>
      <w:sz w:val="20"/>
      <w:szCs w:val="20"/>
    </w:rPr>
  </w:style>
  <w:style w:type="character" w:customStyle="1" w:styleId="CommentTextChar">
    <w:name w:val="Comment Text Char"/>
    <w:basedOn w:val="DefaultParagraphFont"/>
    <w:link w:val="CommentText"/>
    <w:semiHidden/>
    <w:rsid w:val="006F433F"/>
    <w:rPr>
      <w:rFonts w:ascii="Helvetica" w:eastAsia="Times New Roman" w:hAnsi="Helvetica" w:cs="Times New Roman"/>
      <w:color w:val="000000"/>
      <w:sz w:val="20"/>
      <w:szCs w:val="20"/>
    </w:rPr>
  </w:style>
  <w:style w:type="paragraph" w:styleId="Revision">
    <w:name w:val="Revision"/>
    <w:hidden/>
    <w:uiPriority w:val="99"/>
    <w:semiHidden/>
    <w:rsid w:val="000A014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463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24340E99C88F40BD8251AC0F34ADFF" ma:contentTypeVersion="16" ma:contentTypeDescription="Create a new document." ma:contentTypeScope="" ma:versionID="3bd2108900eceabdd4beb864c353d8e0">
  <xsd:schema xmlns:xsd="http://www.w3.org/2001/XMLSchema" xmlns:xs="http://www.w3.org/2001/XMLSchema" xmlns:p="http://schemas.microsoft.com/office/2006/metadata/properties" xmlns:ns2="16395b74-3ae1-4240-acc0-20ec260a51a8" xmlns:ns3="fa52e9d8-b45c-475d-8474-40cae373fd79" xmlns:ns4="d853a810-d2a2-4c28-9ad9-9100c9a22e04" targetNamespace="http://schemas.microsoft.com/office/2006/metadata/properties" ma:root="true" ma:fieldsID="b63ed256901daa8f87e8b029932f8632" ns2:_="" ns3:_="" ns4:_="">
    <xsd:import namespace="16395b74-3ae1-4240-acc0-20ec260a51a8"/>
    <xsd:import namespace="fa52e9d8-b45c-475d-8474-40cae373fd79"/>
    <xsd:import namespace="d853a810-d2a2-4c28-9ad9-9100c9a22e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395b74-3ae1-4240-acc0-20ec260a51a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52e9d8-b45c-475d-8474-40cae373fd7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c590b57-b2b8-4f92-a7a2-a2c14f8ff435"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53a810-d2a2-4c28-9ad9-9100c9a22e0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942f2377-6a9d-4105-9178-8afa4787ff57}" ma:internalName="TaxCatchAll" ma:showField="CatchAllData" ma:web="16395b74-3ae1-4240-acc0-20ec260a51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53a810-d2a2-4c28-9ad9-9100c9a22e04" xsi:nil="true"/>
    <lcf76f155ced4ddcb4097134ff3c332f xmlns="fa52e9d8-b45c-475d-8474-40cae373fd7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0E329F-437C-4B26-B4FA-F3E806C990B9}"/>
</file>

<file path=customXml/itemProps2.xml><?xml version="1.0" encoding="utf-8"?>
<ds:datastoreItem xmlns:ds="http://schemas.openxmlformats.org/officeDocument/2006/customXml" ds:itemID="{61863E3E-BD0C-4782-94DC-E1307A467FBE}"/>
</file>

<file path=customXml/itemProps3.xml><?xml version="1.0" encoding="utf-8"?>
<ds:datastoreItem xmlns:ds="http://schemas.openxmlformats.org/officeDocument/2006/customXml" ds:itemID="{0DC0F6D9-116E-4C02-9776-CE3620694CFF}"/>
</file>

<file path=docProps/app.xml><?xml version="1.0" encoding="utf-8"?>
<Properties xmlns="http://schemas.openxmlformats.org/officeDocument/2006/extended-properties" xmlns:vt="http://schemas.openxmlformats.org/officeDocument/2006/docPropsVTypes">
  <Template>Normal</Template>
  <TotalTime>1</TotalTime>
  <Pages>2</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Williams,Lee (DFPS)</dc:creator>
  <cp:keywords/>
  <dc:description/>
  <cp:lastModifiedBy>McKelvy,Mike (HHSC)</cp:lastModifiedBy>
  <cp:revision>2</cp:revision>
  <dcterms:created xsi:type="dcterms:W3CDTF">2026-04-02T17:19:00Z</dcterms:created>
  <dcterms:modified xsi:type="dcterms:W3CDTF">2026-04-02T17:19:00Z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0x010100F524340E99C88F40BD8251AC0F34ADFF</vt:lpwstr>
  </property>
</Properties>
</file>