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44B4" w14:textId="51FF4023" w:rsidR="00173D25" w:rsidRPr="00FE7A90" w:rsidRDefault="00AD7655" w:rsidP="007118B0">
      <w:pPr>
        <w:rPr>
          <w:b/>
        </w:rPr>
      </w:pPr>
      <w:r>
        <w:rPr>
          <w:noProof/>
          <w:sz w:val="28"/>
        </w:rPr>
        <w:drawing>
          <wp:inline distT="0" distB="0" distL="0" distR="0" wp14:anchorId="4082B156" wp14:editId="15389B56">
            <wp:extent cx="1085850"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r w:rsidR="00173D25" w:rsidRPr="00173D25">
        <w:rPr>
          <w:b/>
          <w:bCs/>
          <w:smallCaps/>
          <w:spacing w:val="-10"/>
          <w:sz w:val="31"/>
        </w:rPr>
        <w:t xml:space="preserve"> </w:t>
      </w:r>
      <w:r w:rsidR="007118B0">
        <w:rPr>
          <w:b/>
          <w:bCs/>
          <w:smallCaps/>
          <w:spacing w:val="-10"/>
          <w:sz w:val="31"/>
        </w:rPr>
        <w:t xml:space="preserve">                  </w:t>
      </w:r>
      <w:r w:rsidR="00173D25" w:rsidRPr="00A36086">
        <w:rPr>
          <w:b/>
          <w:bCs/>
          <w:smallCaps/>
          <w:spacing w:val="-10"/>
          <w:sz w:val="31"/>
        </w:rPr>
        <w:t>Tex</w:t>
      </w:r>
      <w:r w:rsidR="00173D25" w:rsidRPr="00FE7A90">
        <w:rPr>
          <w:b/>
          <w:bCs/>
          <w:smallCaps/>
          <w:spacing w:val="-10"/>
          <w:sz w:val="31"/>
        </w:rPr>
        <w:t>as De</w:t>
      </w:r>
      <w:r w:rsidR="00173D25" w:rsidRPr="00FE7A90">
        <w:rPr>
          <w:b/>
          <w:bCs/>
          <w:smallCaps/>
          <w:spacing w:val="-18"/>
          <w:sz w:val="31"/>
        </w:rPr>
        <w:t>pa</w:t>
      </w:r>
      <w:r w:rsidR="00173D25" w:rsidRPr="00FE7A90">
        <w:rPr>
          <w:b/>
          <w:bCs/>
          <w:smallCaps/>
          <w:spacing w:val="-10"/>
          <w:sz w:val="31"/>
        </w:rPr>
        <w:t>rtment of Family and Protective Se</w:t>
      </w:r>
      <w:r w:rsidR="00173D25" w:rsidRPr="00FE7A90">
        <w:rPr>
          <w:b/>
          <w:bCs/>
          <w:smallCaps/>
          <w:spacing w:val="-18"/>
          <w:sz w:val="31"/>
        </w:rPr>
        <w:t>rv</w:t>
      </w:r>
      <w:r w:rsidR="00173D25" w:rsidRPr="00FE7A90">
        <w:rPr>
          <w:b/>
          <w:bCs/>
          <w:smallCaps/>
          <w:spacing w:val="-10"/>
          <w:sz w:val="31"/>
        </w:rPr>
        <w:t>ices</w:t>
      </w:r>
    </w:p>
    <w:p w14:paraId="071C9399" w14:textId="77777777" w:rsidR="00173D25" w:rsidRPr="00FE7A90" w:rsidRDefault="00173D25" w:rsidP="00ED3E25">
      <w:pPr>
        <w:jc w:val="center"/>
        <w:rPr>
          <w:b/>
        </w:rPr>
      </w:pPr>
    </w:p>
    <w:p w14:paraId="6E56FEC4" w14:textId="77777777" w:rsidR="005A6B51" w:rsidRPr="00FE7A90" w:rsidRDefault="00BD4825" w:rsidP="005A6B51">
      <w:pPr>
        <w:jc w:val="center"/>
        <w:rPr>
          <w:b/>
          <w:sz w:val="28"/>
          <w:szCs w:val="28"/>
          <w:u w:val="single"/>
        </w:rPr>
      </w:pPr>
      <w:r w:rsidRPr="00FE7A90">
        <w:rPr>
          <w:b/>
          <w:sz w:val="28"/>
          <w:szCs w:val="28"/>
          <w:u w:val="single"/>
        </w:rPr>
        <w:t>ADDENDA</w:t>
      </w:r>
    </w:p>
    <w:p w14:paraId="1A788929" w14:textId="77777777" w:rsidR="00173D25" w:rsidRPr="00FE7A90" w:rsidRDefault="00DF72C3" w:rsidP="000C44B5">
      <w:pPr>
        <w:pStyle w:val="Heading4"/>
        <w:tabs>
          <w:tab w:val="clear" w:pos="0"/>
        </w:tabs>
        <w:rPr>
          <w:sz w:val="24"/>
          <w:szCs w:val="24"/>
        </w:rPr>
      </w:pPr>
      <w:r w:rsidRPr="00FE7A90">
        <w:rPr>
          <w:sz w:val="24"/>
          <w:szCs w:val="24"/>
        </w:rPr>
        <w:t>To</w:t>
      </w:r>
    </w:p>
    <w:p w14:paraId="1D32A95C" w14:textId="77777777" w:rsidR="000B678C" w:rsidRPr="00FE7A90" w:rsidRDefault="00621DEB" w:rsidP="000B678C">
      <w:pPr>
        <w:jc w:val="center"/>
        <w:rPr>
          <w:b/>
        </w:rPr>
      </w:pPr>
      <w:r w:rsidRPr="00FE7A90">
        <w:rPr>
          <w:b/>
        </w:rPr>
        <w:t>Open</w:t>
      </w:r>
      <w:r w:rsidR="000B678C" w:rsidRPr="00FE7A90">
        <w:rPr>
          <w:b/>
        </w:rPr>
        <w:t xml:space="preserve"> Enrollment </w:t>
      </w:r>
    </w:p>
    <w:p w14:paraId="3B98027E" w14:textId="77777777" w:rsidR="00173D25" w:rsidRPr="00FE7A90" w:rsidRDefault="00935413" w:rsidP="000C44B5">
      <w:pPr>
        <w:jc w:val="center"/>
        <w:rPr>
          <w:b/>
          <w:bCs/>
        </w:rPr>
      </w:pPr>
      <w:r w:rsidRPr="00FE7A90">
        <w:rPr>
          <w:b/>
          <w:bCs/>
        </w:rPr>
        <w:t>HHS000</w:t>
      </w:r>
      <w:r w:rsidR="00E07E3D">
        <w:rPr>
          <w:b/>
          <w:bCs/>
        </w:rPr>
        <w:t>9678</w:t>
      </w:r>
    </w:p>
    <w:p w14:paraId="51A46DF8" w14:textId="77777777" w:rsidR="00173D25" w:rsidRPr="00FE7A90" w:rsidRDefault="00173D25" w:rsidP="00173D25">
      <w:pPr>
        <w:jc w:val="center"/>
        <w:rPr>
          <w:b/>
          <w:bCs/>
        </w:rPr>
      </w:pPr>
    </w:p>
    <w:p w14:paraId="2C1BA6E6" w14:textId="77777777" w:rsidR="000B678C" w:rsidRPr="00FE7A90" w:rsidRDefault="000B678C" w:rsidP="000B678C">
      <w:pPr>
        <w:jc w:val="center"/>
        <w:rPr>
          <w:b/>
        </w:rPr>
      </w:pPr>
      <w:r w:rsidRPr="00FE7A90">
        <w:rPr>
          <w:b/>
        </w:rPr>
        <w:t>For</w:t>
      </w:r>
    </w:p>
    <w:p w14:paraId="3BDE9D4C" w14:textId="77777777" w:rsidR="00904ED4" w:rsidRPr="00FE7A90" w:rsidRDefault="00904ED4" w:rsidP="000B678C">
      <w:pPr>
        <w:jc w:val="center"/>
        <w:rPr>
          <w:b/>
        </w:rPr>
      </w:pPr>
    </w:p>
    <w:p w14:paraId="66453AFB" w14:textId="77777777" w:rsidR="00904ED4" w:rsidRPr="00FE7A90" w:rsidRDefault="00E07E3D" w:rsidP="00904ED4">
      <w:pPr>
        <w:pStyle w:val="BodyTextIndent2"/>
        <w:spacing w:after="0" w:line="240" w:lineRule="auto"/>
        <w:ind w:left="0"/>
        <w:jc w:val="center"/>
        <w:rPr>
          <w:b/>
        </w:rPr>
      </w:pPr>
      <w:r>
        <w:rPr>
          <w:b/>
        </w:rPr>
        <w:t>Evaluation and Treatment</w:t>
      </w:r>
      <w:r w:rsidR="00FE7A90" w:rsidRPr="00FE7A90">
        <w:rPr>
          <w:b/>
        </w:rPr>
        <w:t xml:space="preserve"> Services</w:t>
      </w:r>
    </w:p>
    <w:p w14:paraId="08F4AF3D" w14:textId="77777777" w:rsidR="000B678C" w:rsidRPr="00FE7A90" w:rsidRDefault="000B678C" w:rsidP="000B678C">
      <w:pPr>
        <w:jc w:val="center"/>
        <w:rPr>
          <w:b/>
        </w:rPr>
      </w:pPr>
    </w:p>
    <w:p w14:paraId="2DF37AE6" w14:textId="77777777" w:rsidR="000B678C" w:rsidRPr="00FE7A90" w:rsidRDefault="000B678C" w:rsidP="000B678C">
      <w:pPr>
        <w:jc w:val="center"/>
        <w:rPr>
          <w:rFonts w:ascii="Verdana" w:hAnsi="Verdana"/>
          <w:b/>
        </w:rPr>
      </w:pPr>
    </w:p>
    <w:p w14:paraId="70BE84D2" w14:textId="77777777" w:rsidR="004B549A" w:rsidRPr="00FE7A90" w:rsidRDefault="004B549A" w:rsidP="004B549A">
      <w:pPr>
        <w:jc w:val="center"/>
        <w:rPr>
          <w:rFonts w:ascii="Verdana" w:hAnsi="Verdana"/>
          <w:b/>
        </w:rPr>
      </w:pPr>
    </w:p>
    <w:p w14:paraId="57FA6021" w14:textId="77777777" w:rsidR="000B678C" w:rsidRPr="00FE7A90" w:rsidRDefault="000B678C" w:rsidP="000B678C">
      <w:pPr>
        <w:jc w:val="center"/>
        <w:rPr>
          <w:rFonts w:ascii="Verdana" w:hAnsi="Verdana"/>
          <w:b/>
        </w:rPr>
      </w:pPr>
    </w:p>
    <w:p w14:paraId="3B46A4EF" w14:textId="77777777" w:rsidR="004B549A" w:rsidRPr="00FE7A90" w:rsidRDefault="004B549A" w:rsidP="000B678C">
      <w:pPr>
        <w:jc w:val="center"/>
        <w:rPr>
          <w:rFonts w:ascii="Verdana" w:hAnsi="Verdana"/>
          <w:b/>
        </w:rPr>
      </w:pPr>
    </w:p>
    <w:p w14:paraId="20324196" w14:textId="77777777" w:rsidR="004B549A" w:rsidRPr="00FE7A90" w:rsidRDefault="004B549A" w:rsidP="000B678C">
      <w:pPr>
        <w:jc w:val="center"/>
        <w:rPr>
          <w:rFonts w:ascii="Verdana" w:hAnsi="Verdana"/>
          <w:b/>
        </w:rPr>
      </w:pPr>
    </w:p>
    <w:p w14:paraId="430AEC63" w14:textId="77777777" w:rsidR="000B678C" w:rsidRPr="00FE7A90" w:rsidRDefault="000B678C" w:rsidP="00173D25">
      <w:pPr>
        <w:jc w:val="center"/>
        <w:rPr>
          <w:rFonts w:ascii="Helvetica" w:hAnsi="Helvetica"/>
          <w:b/>
          <w:bCs/>
        </w:rPr>
      </w:pPr>
    </w:p>
    <w:p w14:paraId="151B6417" w14:textId="77777777" w:rsidR="00534710" w:rsidRPr="00FE7A90" w:rsidRDefault="00534710" w:rsidP="00173D25">
      <w:pPr>
        <w:jc w:val="center"/>
        <w:rPr>
          <w:rFonts w:ascii="Helvetica" w:hAnsi="Helvetica"/>
          <w:b/>
          <w:bCs/>
        </w:rPr>
      </w:pPr>
      <w:r w:rsidRPr="00FE7A90">
        <w:rPr>
          <w:rFonts w:ascii="Helvetica" w:hAnsi="Helvetica"/>
          <w:b/>
          <w:bCs/>
        </w:rPr>
        <w:t>________________________________________________</w:t>
      </w:r>
    </w:p>
    <w:p w14:paraId="56DB7CD4" w14:textId="77777777" w:rsidR="00534710" w:rsidRPr="00FE7A90" w:rsidRDefault="00534710" w:rsidP="00173D25">
      <w:pPr>
        <w:jc w:val="center"/>
        <w:rPr>
          <w:rFonts w:ascii="Helvetica" w:hAnsi="Helvetica"/>
          <w:b/>
          <w:bCs/>
        </w:rPr>
      </w:pPr>
    </w:p>
    <w:p w14:paraId="3D50ACE1" w14:textId="77777777" w:rsidR="00C67BD7" w:rsidRPr="00FE7A90" w:rsidRDefault="00534710" w:rsidP="00534710">
      <w:pPr>
        <w:rPr>
          <w:color w:val="000000"/>
          <w:sz w:val="22"/>
          <w:szCs w:val="22"/>
        </w:rPr>
      </w:pPr>
      <w:r w:rsidRPr="00FE7A90">
        <w:rPr>
          <w:color w:val="000000"/>
          <w:sz w:val="22"/>
          <w:szCs w:val="22"/>
        </w:rPr>
        <w:t xml:space="preserve">Notice is hereby given to prospective </w:t>
      </w:r>
      <w:r w:rsidR="000B678C" w:rsidRPr="00FE7A90">
        <w:rPr>
          <w:color w:val="000000"/>
          <w:sz w:val="22"/>
          <w:szCs w:val="22"/>
        </w:rPr>
        <w:t>applicants</w:t>
      </w:r>
      <w:r w:rsidRPr="00FE7A90">
        <w:rPr>
          <w:color w:val="000000"/>
          <w:sz w:val="22"/>
          <w:szCs w:val="22"/>
        </w:rPr>
        <w:t xml:space="preserve"> to the above referenced </w:t>
      </w:r>
      <w:r w:rsidR="00623479" w:rsidRPr="00FE7A90">
        <w:rPr>
          <w:color w:val="000000"/>
          <w:sz w:val="22"/>
          <w:szCs w:val="22"/>
        </w:rPr>
        <w:t>open enrollment</w:t>
      </w:r>
      <w:r w:rsidRPr="00FE7A90">
        <w:rPr>
          <w:color w:val="000000"/>
          <w:sz w:val="22"/>
          <w:szCs w:val="22"/>
        </w:rPr>
        <w:t xml:space="preserve"> that changes have been made to requirements or information in the </w:t>
      </w:r>
      <w:r w:rsidR="00623479" w:rsidRPr="00FE7A90">
        <w:rPr>
          <w:color w:val="000000"/>
          <w:sz w:val="22"/>
          <w:szCs w:val="22"/>
        </w:rPr>
        <w:t>open enrollment</w:t>
      </w:r>
      <w:r w:rsidRPr="00FE7A90">
        <w:rPr>
          <w:color w:val="000000"/>
          <w:sz w:val="22"/>
          <w:szCs w:val="22"/>
        </w:rPr>
        <w:t xml:space="preserve">, as noted in the addenda below. </w:t>
      </w:r>
    </w:p>
    <w:p w14:paraId="5B0501BD" w14:textId="77777777" w:rsidR="008045B4" w:rsidRPr="00FE7A90" w:rsidRDefault="008045B4" w:rsidP="00C67BD7">
      <w:pPr>
        <w:ind w:left="360"/>
        <w:rPr>
          <w:b/>
          <w:color w:val="000000"/>
          <w:sz w:val="22"/>
          <w:szCs w:val="22"/>
        </w:rPr>
      </w:pPr>
    </w:p>
    <w:p w14:paraId="6A208CDE" w14:textId="77777777" w:rsidR="00534710" w:rsidRPr="00FE7A90" w:rsidRDefault="00C67BD7" w:rsidP="00C67BD7">
      <w:pPr>
        <w:ind w:left="360"/>
        <w:rPr>
          <w:color w:val="000000"/>
          <w:sz w:val="22"/>
          <w:szCs w:val="22"/>
        </w:rPr>
      </w:pPr>
      <w:r w:rsidRPr="00FE7A90">
        <w:rPr>
          <w:b/>
          <w:color w:val="000000"/>
          <w:sz w:val="22"/>
          <w:szCs w:val="22"/>
        </w:rPr>
        <w:t>(</w:t>
      </w:r>
      <w:r w:rsidR="00675C0A" w:rsidRPr="00FE7A90">
        <w:rPr>
          <w:b/>
          <w:color w:val="000000"/>
          <w:sz w:val="22"/>
          <w:szCs w:val="22"/>
        </w:rPr>
        <w:t>Note</w:t>
      </w:r>
      <w:r w:rsidR="00675C0A" w:rsidRPr="00FE7A90">
        <w:rPr>
          <w:color w:val="000000"/>
          <w:sz w:val="22"/>
          <w:szCs w:val="22"/>
        </w:rPr>
        <w:t xml:space="preserve">: </w:t>
      </w:r>
      <w:r w:rsidR="008045B4" w:rsidRPr="00FE7A90">
        <w:rPr>
          <w:color w:val="000000"/>
          <w:sz w:val="22"/>
          <w:szCs w:val="22"/>
        </w:rPr>
        <w:t>In the column with the heading "</w:t>
      </w:r>
      <w:r w:rsidR="00623479" w:rsidRPr="00FE7A90">
        <w:rPr>
          <w:color w:val="000000"/>
          <w:sz w:val="22"/>
          <w:szCs w:val="22"/>
          <w:u w:val="single"/>
        </w:rPr>
        <w:t>Open Enrollment</w:t>
      </w:r>
      <w:r w:rsidR="008045B4" w:rsidRPr="00FE7A90">
        <w:rPr>
          <w:color w:val="000000"/>
          <w:sz w:val="22"/>
          <w:szCs w:val="22"/>
          <w:u w:val="single"/>
        </w:rPr>
        <w:t xml:space="preserve"> Reference</w:t>
      </w:r>
      <w:r w:rsidR="008045B4" w:rsidRPr="00FE7A90">
        <w:rPr>
          <w:color w:val="000000"/>
          <w:sz w:val="22"/>
          <w:szCs w:val="22"/>
        </w:rPr>
        <w:t>", t</w:t>
      </w:r>
      <w:r w:rsidR="00675C0A" w:rsidRPr="00FE7A90">
        <w:rPr>
          <w:color w:val="000000"/>
          <w:sz w:val="22"/>
          <w:szCs w:val="22"/>
        </w:rPr>
        <w:t>he references to "Package" refer to the link</w:t>
      </w:r>
      <w:r w:rsidRPr="00FE7A90">
        <w:rPr>
          <w:color w:val="000000"/>
          <w:sz w:val="22"/>
          <w:szCs w:val="22"/>
        </w:rPr>
        <w:t>,</w:t>
      </w:r>
      <w:r w:rsidR="00675C0A" w:rsidRPr="00FE7A90">
        <w:rPr>
          <w:color w:val="000000"/>
          <w:sz w:val="22"/>
          <w:szCs w:val="22"/>
        </w:rPr>
        <w:t xml:space="preserve"> </w:t>
      </w:r>
      <w:r w:rsidRPr="00FE7A90">
        <w:rPr>
          <w:color w:val="000000"/>
          <w:sz w:val="22"/>
          <w:szCs w:val="22"/>
        </w:rPr>
        <w:t>as listed on the</w:t>
      </w:r>
      <w:r w:rsidR="00935413" w:rsidRPr="00FE7A90">
        <w:rPr>
          <w:color w:val="000000"/>
          <w:sz w:val="22"/>
          <w:szCs w:val="22"/>
        </w:rPr>
        <w:t xml:space="preserve"> HHSC Open Enrollment Opportunities webpage and</w:t>
      </w:r>
      <w:r w:rsidRPr="00FE7A90">
        <w:rPr>
          <w:color w:val="000000"/>
          <w:sz w:val="22"/>
          <w:szCs w:val="22"/>
        </w:rPr>
        <w:t xml:space="preserve"> Electronic State Business Daily (ESBD) posting of this </w:t>
      </w:r>
      <w:r w:rsidR="00623479" w:rsidRPr="00FE7A90">
        <w:rPr>
          <w:color w:val="000000"/>
          <w:sz w:val="22"/>
          <w:szCs w:val="22"/>
        </w:rPr>
        <w:t>open enrollment.</w:t>
      </w:r>
      <w:r w:rsidRPr="00FE7A90">
        <w:rPr>
          <w:color w:val="000000"/>
          <w:sz w:val="22"/>
          <w:szCs w:val="22"/>
        </w:rPr>
        <w:t>)</w:t>
      </w:r>
    </w:p>
    <w:p w14:paraId="7DC91F59" w14:textId="13FC0762" w:rsidR="007A579C" w:rsidRDefault="007A579C" w:rsidP="00C67BD7">
      <w:pPr>
        <w:ind w:left="360"/>
        <w:rPr>
          <w:color w:val="000000"/>
          <w:sz w:val="20"/>
          <w:szCs w:val="20"/>
        </w:rPr>
      </w:pPr>
    </w:p>
    <w:p w14:paraId="46B40934" w14:textId="03D1D820" w:rsidR="00631C68" w:rsidRDefault="00631C68" w:rsidP="00C67BD7">
      <w:pPr>
        <w:ind w:left="360"/>
        <w:rPr>
          <w:color w:val="000000"/>
          <w:sz w:val="20"/>
          <w:szCs w:val="20"/>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790"/>
        <w:gridCol w:w="4590"/>
        <w:gridCol w:w="5400"/>
      </w:tblGrid>
      <w:tr w:rsidR="00631C68" w:rsidRPr="00AE7F1C" w14:paraId="3AF8A9A7" w14:textId="77777777" w:rsidTr="00E43CED">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1E15EB65" w14:textId="74C89D27" w:rsidR="00631C68" w:rsidRPr="00AE7F1C" w:rsidRDefault="00631C68" w:rsidP="00E43CED">
            <w:pPr>
              <w:tabs>
                <w:tab w:val="left" w:pos="3870"/>
              </w:tabs>
              <w:jc w:val="center"/>
              <w:rPr>
                <w:rFonts w:ascii="Verdana" w:hAnsi="Verdana"/>
                <w:b/>
                <w:bCs/>
                <w:sz w:val="22"/>
                <w:szCs w:val="22"/>
              </w:rPr>
            </w:pPr>
            <w:r w:rsidRPr="00AE7F1C">
              <w:rPr>
                <w:rFonts w:ascii="Verdana" w:hAnsi="Verdana"/>
                <w:b/>
                <w:bCs/>
                <w:sz w:val="22"/>
                <w:szCs w:val="22"/>
              </w:rPr>
              <w:lastRenderedPageBreak/>
              <w:t>Addendum #4</w:t>
            </w:r>
          </w:p>
          <w:p w14:paraId="49F4449A" w14:textId="3F50AE39" w:rsidR="00631C68" w:rsidRPr="00AE7F1C" w:rsidRDefault="005A15F8" w:rsidP="00E43CED">
            <w:pPr>
              <w:tabs>
                <w:tab w:val="left" w:pos="3870"/>
              </w:tabs>
              <w:jc w:val="center"/>
              <w:rPr>
                <w:rFonts w:ascii="Verdana" w:hAnsi="Verdana"/>
                <w:b/>
                <w:bCs/>
                <w:sz w:val="22"/>
                <w:szCs w:val="22"/>
              </w:rPr>
            </w:pPr>
            <w:r>
              <w:rPr>
                <w:rFonts w:ascii="Verdana" w:hAnsi="Verdana"/>
                <w:b/>
                <w:bCs/>
                <w:sz w:val="22"/>
                <w:szCs w:val="22"/>
              </w:rPr>
              <w:t>April 1</w:t>
            </w:r>
            <w:r w:rsidR="00631C68" w:rsidRPr="00AE7F1C">
              <w:rPr>
                <w:rFonts w:ascii="Verdana" w:hAnsi="Verdana"/>
                <w:b/>
                <w:bCs/>
                <w:sz w:val="22"/>
                <w:szCs w:val="22"/>
              </w:rPr>
              <w:t>, 2025</w:t>
            </w:r>
          </w:p>
        </w:tc>
      </w:tr>
      <w:tr w:rsidR="00631C68" w:rsidRPr="00AE7F1C" w14:paraId="53945A40" w14:textId="77777777" w:rsidTr="00E43CED">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790"/>
              <w:gridCol w:w="4585"/>
              <w:gridCol w:w="5850"/>
            </w:tblGrid>
            <w:tr w:rsidR="00631C68" w:rsidRPr="00AE7F1C" w14:paraId="5674F56D" w14:textId="77777777" w:rsidTr="00E43CED">
              <w:tc>
                <w:tcPr>
                  <w:tcW w:w="805" w:type="dxa"/>
                  <w:shd w:val="clear" w:color="auto" w:fill="FFFF99"/>
                </w:tcPr>
                <w:p w14:paraId="7091401C" w14:textId="77777777" w:rsidR="00631C68" w:rsidRPr="00AE7F1C" w:rsidRDefault="00631C68" w:rsidP="00E43CED">
                  <w:pPr>
                    <w:tabs>
                      <w:tab w:val="left" w:pos="3870"/>
                    </w:tabs>
                    <w:rPr>
                      <w:rFonts w:ascii="Verdana" w:hAnsi="Verdana"/>
                      <w:b/>
                      <w:bCs/>
                      <w:sz w:val="22"/>
                      <w:szCs w:val="22"/>
                      <w:u w:val="single"/>
                    </w:rPr>
                  </w:pPr>
                  <w:r w:rsidRPr="00AE7F1C">
                    <w:rPr>
                      <w:rFonts w:ascii="Verdana" w:hAnsi="Verdana"/>
                      <w:b/>
                      <w:bCs/>
                      <w:sz w:val="22"/>
                      <w:szCs w:val="22"/>
                      <w:u w:val="single"/>
                    </w:rPr>
                    <w:t>Item</w:t>
                  </w:r>
                </w:p>
              </w:tc>
              <w:tc>
                <w:tcPr>
                  <w:tcW w:w="2790" w:type="dxa"/>
                  <w:shd w:val="clear" w:color="auto" w:fill="FFFF99"/>
                </w:tcPr>
                <w:p w14:paraId="0F556737" w14:textId="77777777" w:rsidR="00631C68" w:rsidRPr="00AE7F1C" w:rsidRDefault="00631C68" w:rsidP="00E43CED">
                  <w:pPr>
                    <w:tabs>
                      <w:tab w:val="left" w:pos="3870"/>
                    </w:tabs>
                    <w:jc w:val="center"/>
                    <w:rPr>
                      <w:rFonts w:ascii="Verdana" w:hAnsi="Verdana"/>
                      <w:b/>
                      <w:bCs/>
                      <w:sz w:val="22"/>
                      <w:szCs w:val="22"/>
                      <w:u w:val="single"/>
                    </w:rPr>
                  </w:pPr>
                  <w:r w:rsidRPr="00AE7F1C">
                    <w:rPr>
                      <w:rFonts w:ascii="Verdana" w:hAnsi="Verdana"/>
                      <w:b/>
                      <w:bCs/>
                      <w:sz w:val="22"/>
                      <w:szCs w:val="22"/>
                      <w:u w:val="single"/>
                    </w:rPr>
                    <w:t>Open Enrollment</w:t>
                  </w:r>
                </w:p>
                <w:p w14:paraId="5A6551F7" w14:textId="77777777" w:rsidR="00631C68" w:rsidRPr="00AE7F1C" w:rsidRDefault="00631C68" w:rsidP="00E43CE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Reference  </w:t>
                  </w:r>
                </w:p>
              </w:tc>
              <w:tc>
                <w:tcPr>
                  <w:tcW w:w="4585" w:type="dxa"/>
                  <w:shd w:val="clear" w:color="auto" w:fill="FFFF99"/>
                </w:tcPr>
                <w:p w14:paraId="7C065847" w14:textId="77777777" w:rsidR="00631C68" w:rsidRPr="00AE7F1C" w:rsidRDefault="00631C68" w:rsidP="00E43CE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Previous  </w:t>
                  </w:r>
                </w:p>
              </w:tc>
              <w:tc>
                <w:tcPr>
                  <w:tcW w:w="5850" w:type="dxa"/>
                  <w:shd w:val="clear" w:color="auto" w:fill="FFFF99"/>
                </w:tcPr>
                <w:p w14:paraId="1A759D0C" w14:textId="77777777" w:rsidR="00631C68" w:rsidRPr="00AE7F1C" w:rsidRDefault="00631C68" w:rsidP="00E43CE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Revised Language  </w:t>
                  </w:r>
                </w:p>
                <w:p w14:paraId="2D169593" w14:textId="77777777" w:rsidR="00631C68" w:rsidRPr="00AE7F1C" w:rsidRDefault="00631C68" w:rsidP="00E43CED">
                  <w:pPr>
                    <w:tabs>
                      <w:tab w:val="left" w:pos="3870"/>
                    </w:tabs>
                    <w:jc w:val="center"/>
                    <w:rPr>
                      <w:rFonts w:ascii="Verdana" w:hAnsi="Verdana"/>
                      <w:b/>
                      <w:bCs/>
                      <w:sz w:val="22"/>
                      <w:szCs w:val="22"/>
                      <w:u w:val="single"/>
                    </w:rPr>
                  </w:pPr>
                </w:p>
              </w:tc>
            </w:tr>
          </w:tbl>
          <w:p w14:paraId="5FF84C4F" w14:textId="77777777" w:rsidR="00631C68" w:rsidRPr="00AE7F1C" w:rsidRDefault="00631C68" w:rsidP="00E43CED">
            <w:pPr>
              <w:tabs>
                <w:tab w:val="left" w:pos="3870"/>
              </w:tabs>
              <w:jc w:val="center"/>
              <w:rPr>
                <w:rFonts w:ascii="Verdana" w:hAnsi="Verdana"/>
                <w:b/>
                <w:bCs/>
                <w:sz w:val="22"/>
                <w:szCs w:val="22"/>
              </w:rPr>
            </w:pPr>
          </w:p>
        </w:tc>
      </w:tr>
      <w:tr w:rsidR="00631C68" w:rsidRPr="00AE7F1C" w14:paraId="43B33623" w14:textId="77777777" w:rsidTr="00E43CED">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7D572422" w14:textId="77777777" w:rsidR="00631C68" w:rsidRPr="00AE7F1C" w:rsidRDefault="00631C68" w:rsidP="00E43CED">
            <w:pPr>
              <w:tabs>
                <w:tab w:val="left" w:pos="3870"/>
              </w:tabs>
              <w:jc w:val="center"/>
              <w:rPr>
                <w:rFonts w:ascii="Verdana" w:hAnsi="Verdana"/>
                <w:b/>
                <w:bCs/>
                <w:sz w:val="22"/>
                <w:szCs w:val="22"/>
              </w:rPr>
            </w:pPr>
            <w:r w:rsidRPr="00AE7F1C">
              <w:rPr>
                <w:rFonts w:ascii="Verdana" w:hAnsi="Verdana"/>
                <w:b/>
                <w:bCs/>
                <w:sz w:val="22"/>
                <w:szCs w:val="22"/>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DDC396"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 xml:space="preserve">Package 1 </w:t>
            </w:r>
          </w:p>
          <w:p w14:paraId="22A529AF"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(Provider</w:t>
            </w:r>
          </w:p>
          <w:p w14:paraId="353CF066"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Enrollment for: Evaluation &amp; Treatment Services)</w:t>
            </w:r>
          </w:p>
          <w:p w14:paraId="3D29DF67" w14:textId="07D97803" w:rsidR="00631C68" w:rsidRPr="00AE7F1C" w:rsidRDefault="00631C68" w:rsidP="00E43CED">
            <w:pPr>
              <w:pStyle w:val="Default"/>
              <w:rPr>
                <w:rFonts w:ascii="Verdana" w:hAnsi="Verdana" w:cs="Times New Roman"/>
                <w:bCs/>
                <w:sz w:val="22"/>
                <w:szCs w:val="22"/>
              </w:rPr>
            </w:pPr>
          </w:p>
          <w:p w14:paraId="0A6C45E4" w14:textId="77777777" w:rsidR="00631C68" w:rsidRPr="00AE7F1C" w:rsidRDefault="00631C68" w:rsidP="00E43CED">
            <w:pPr>
              <w:tabs>
                <w:tab w:val="left" w:pos="3870"/>
              </w:tabs>
              <w:jc w:val="center"/>
              <w:rPr>
                <w:rFonts w:ascii="Verdana" w:hAnsi="Verdana" w:cs="Times New Roman"/>
                <w:b/>
                <w:bCs/>
                <w:sz w:val="22"/>
                <w:szCs w:val="22"/>
              </w:rPr>
            </w:pPr>
          </w:p>
          <w:p w14:paraId="76C1FCA3" w14:textId="77777777" w:rsidR="00631C68" w:rsidRPr="00AE7F1C" w:rsidRDefault="00631C68" w:rsidP="00E43CED">
            <w:pPr>
              <w:tabs>
                <w:tab w:val="left" w:pos="3870"/>
              </w:tabs>
              <w:jc w:val="center"/>
              <w:rPr>
                <w:rFonts w:ascii="Verdana" w:hAnsi="Verdana" w:cs="Times New Roman"/>
                <w:b/>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FEDA7A7" w14:textId="6BECAA52" w:rsidR="00631C68" w:rsidRPr="00AE7F1C" w:rsidRDefault="00631C68" w:rsidP="00631C68">
            <w:pPr>
              <w:tabs>
                <w:tab w:val="left" w:pos="72"/>
              </w:tabs>
              <w:rPr>
                <w:rFonts w:ascii="Verdana" w:hAnsi="Verdana" w:cs="Times New Roman"/>
                <w:bCs/>
                <w:sz w:val="22"/>
                <w:szCs w:val="22"/>
              </w:rPr>
            </w:pPr>
            <w:r w:rsidRPr="00AE7F1C">
              <w:rPr>
                <w:rFonts w:ascii="Verdana" w:hAnsi="Verdana" w:cs="Times New Roman"/>
                <w:bCs/>
                <w:sz w:val="22"/>
                <w:szCs w:val="22"/>
              </w:rPr>
              <w:t>Cover Page: Jaime Masters, Commissioner</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B459C37" w14:textId="62193AC6" w:rsidR="00631C68" w:rsidRPr="00AE7F1C" w:rsidRDefault="00631C68" w:rsidP="00E43CED">
            <w:pPr>
              <w:tabs>
                <w:tab w:val="left" w:pos="3870"/>
              </w:tabs>
              <w:rPr>
                <w:rFonts w:ascii="Verdana" w:hAnsi="Verdana" w:cs="Times New Roman"/>
                <w:bCs/>
                <w:sz w:val="22"/>
                <w:szCs w:val="22"/>
              </w:rPr>
            </w:pPr>
            <w:r w:rsidRPr="00AE7F1C">
              <w:rPr>
                <w:rFonts w:ascii="Verdana" w:hAnsi="Verdana" w:cs="Times New Roman"/>
                <w:bCs/>
                <w:sz w:val="22"/>
                <w:szCs w:val="22"/>
              </w:rPr>
              <w:t xml:space="preserve">Cover Page: Stephanie </w:t>
            </w:r>
            <w:proofErr w:type="spellStart"/>
            <w:r w:rsidRPr="00AE7F1C">
              <w:rPr>
                <w:rFonts w:ascii="Verdana" w:hAnsi="Verdana" w:cs="Times New Roman"/>
                <w:bCs/>
                <w:sz w:val="22"/>
                <w:szCs w:val="22"/>
              </w:rPr>
              <w:t>Muth</w:t>
            </w:r>
            <w:proofErr w:type="spellEnd"/>
            <w:r w:rsidRPr="00AE7F1C">
              <w:rPr>
                <w:rFonts w:ascii="Verdana" w:hAnsi="Verdana" w:cs="Times New Roman"/>
                <w:bCs/>
                <w:sz w:val="22"/>
                <w:szCs w:val="22"/>
              </w:rPr>
              <w:t>, Commissioner</w:t>
            </w:r>
          </w:p>
          <w:p w14:paraId="1886CF36" w14:textId="77777777" w:rsidR="00631C68" w:rsidRPr="00AE7F1C" w:rsidRDefault="00631C68" w:rsidP="00E43CED">
            <w:pPr>
              <w:tabs>
                <w:tab w:val="left" w:pos="3870"/>
              </w:tabs>
              <w:rPr>
                <w:rFonts w:ascii="Verdana" w:hAnsi="Verdana" w:cs="Times New Roman"/>
                <w:bCs/>
                <w:sz w:val="22"/>
                <w:szCs w:val="22"/>
              </w:rPr>
            </w:pPr>
          </w:p>
          <w:p w14:paraId="06C80D4F" w14:textId="77777777" w:rsidR="00631C68" w:rsidRPr="00AE7F1C" w:rsidRDefault="00631C68" w:rsidP="00E43CED">
            <w:pPr>
              <w:tabs>
                <w:tab w:val="left" w:pos="3870"/>
              </w:tabs>
              <w:rPr>
                <w:rFonts w:ascii="Verdana" w:hAnsi="Verdana" w:cs="Times New Roman"/>
                <w:bCs/>
                <w:sz w:val="22"/>
                <w:szCs w:val="22"/>
              </w:rPr>
            </w:pPr>
          </w:p>
        </w:tc>
      </w:tr>
      <w:tr w:rsidR="00631C68" w:rsidRPr="00AE7F1C" w14:paraId="3186C4E6" w14:textId="77777777" w:rsidTr="00E43CED">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743CFD87" w14:textId="1B528DD8" w:rsidR="00631C68" w:rsidRPr="00AE7F1C" w:rsidRDefault="00631C68" w:rsidP="00E43CED">
            <w:pPr>
              <w:tabs>
                <w:tab w:val="left" w:pos="3870"/>
              </w:tabs>
              <w:jc w:val="center"/>
              <w:rPr>
                <w:rFonts w:ascii="Verdana" w:hAnsi="Verdana"/>
                <w:b/>
                <w:bCs/>
                <w:sz w:val="22"/>
                <w:szCs w:val="22"/>
              </w:rPr>
            </w:pPr>
            <w:r w:rsidRPr="00AE7F1C">
              <w:rPr>
                <w:rFonts w:ascii="Verdana" w:hAnsi="Verdana"/>
                <w:b/>
                <w:bCs/>
                <w:sz w:val="22"/>
                <w:szCs w:val="22"/>
              </w:rPr>
              <w:t>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3F7D1CA"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 xml:space="preserve">Package 1 </w:t>
            </w:r>
          </w:p>
          <w:p w14:paraId="35382EC4"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(Provider</w:t>
            </w:r>
          </w:p>
          <w:p w14:paraId="4766DCC2"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Enrollment for: Evaluation &amp; Treatment Services)</w:t>
            </w:r>
          </w:p>
          <w:p w14:paraId="62D7134F" w14:textId="77777777" w:rsidR="00631C68" w:rsidRPr="00AE7F1C" w:rsidRDefault="00631C68" w:rsidP="00631C68">
            <w:pPr>
              <w:pStyle w:val="Default"/>
              <w:rPr>
                <w:rFonts w:ascii="Verdana" w:hAnsi="Verdana" w:cs="Times New Roman"/>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18D071BF" w14:textId="0D73A012" w:rsidR="00631C68" w:rsidRPr="00AE7F1C" w:rsidRDefault="00631C68" w:rsidP="00631C68">
            <w:pPr>
              <w:pStyle w:val="Heading2"/>
              <w:numPr>
                <w:ilvl w:val="1"/>
                <w:numId w:val="13"/>
              </w:numPr>
              <w:spacing w:after="240"/>
              <w:rPr>
                <w:rFonts w:ascii="Verdana" w:hAnsi="Verdana" w:cs="Calibri Light"/>
                <w:sz w:val="22"/>
                <w:szCs w:val="22"/>
              </w:rPr>
            </w:pPr>
            <w:bookmarkStart w:id="0" w:name="_Toc49158135"/>
            <w:r w:rsidRPr="00AE7F1C">
              <w:rPr>
                <w:rFonts w:ascii="Verdana" w:hAnsi="Verdana" w:cs="Calibri Light"/>
                <w:sz w:val="22"/>
                <w:szCs w:val="22"/>
              </w:rPr>
              <w:t>Service Description</w:t>
            </w:r>
            <w:bookmarkEnd w:id="0"/>
          </w:p>
          <w:p w14:paraId="0FA8760B" w14:textId="77777777" w:rsidR="00631C68" w:rsidRPr="00AE7F1C" w:rsidRDefault="00631C68" w:rsidP="00631C68">
            <w:pPr>
              <w:spacing w:after="120"/>
              <w:ind w:left="720"/>
              <w:rPr>
                <w:rFonts w:ascii="Verdana" w:hAnsi="Verdana" w:cs="Calibri Light"/>
                <w:bCs/>
                <w:sz w:val="22"/>
                <w:szCs w:val="22"/>
              </w:rPr>
            </w:pPr>
            <w:r w:rsidRPr="00AE7F1C">
              <w:rPr>
                <w:rFonts w:ascii="Verdana" w:hAnsi="Verdana" w:cs="Calibri Light"/>
                <w:sz w:val="22"/>
                <w:szCs w:val="22"/>
              </w:rPr>
              <w:t>All aspects of service provision must reflect the diversity of the communities being served to ensure that services to children and families are culturally and linguistically competent. Service providers must have:</w:t>
            </w:r>
          </w:p>
          <w:p w14:paraId="4CC54CAD" w14:textId="6DBBE484" w:rsidR="00631C68" w:rsidRPr="00AE7F1C" w:rsidRDefault="00631C68" w:rsidP="00631C68">
            <w:pPr>
              <w:pStyle w:val="Heading4"/>
              <w:numPr>
                <w:ilvl w:val="2"/>
                <w:numId w:val="13"/>
              </w:numPr>
              <w:tabs>
                <w:tab w:val="left" w:pos="1260"/>
              </w:tabs>
              <w:spacing w:after="240"/>
              <w:jc w:val="left"/>
              <w:rPr>
                <w:rFonts w:ascii="Verdana" w:hAnsi="Verdana" w:cs="Calibri Light"/>
                <w:b w:val="0"/>
                <w:szCs w:val="22"/>
              </w:rPr>
            </w:pPr>
            <w:r w:rsidRPr="00AE7F1C">
              <w:rPr>
                <w:rFonts w:ascii="Verdana" w:hAnsi="Verdana" w:cs="Calibri Light"/>
                <w:b w:val="0"/>
                <w:szCs w:val="22"/>
              </w:rPr>
              <w:t xml:space="preserve">A thorough understanding of the individual and family's culture, including traditions and societal norms within the </w:t>
            </w:r>
            <w:r w:rsidRPr="00AE7F1C">
              <w:rPr>
                <w:rFonts w:ascii="Verdana" w:hAnsi="Verdana" w:cs="Calibri Light"/>
                <w:b w:val="0"/>
                <w:szCs w:val="22"/>
              </w:rPr>
              <w:lastRenderedPageBreak/>
              <w:t xml:space="preserve">community where they will be receiving </w:t>
            </w:r>
            <w:proofErr w:type="gramStart"/>
            <w:r w:rsidRPr="00AE7F1C">
              <w:rPr>
                <w:rFonts w:ascii="Verdana" w:hAnsi="Verdana" w:cs="Calibri Light"/>
                <w:b w:val="0"/>
                <w:szCs w:val="22"/>
              </w:rPr>
              <w:t>services;</w:t>
            </w:r>
            <w:proofErr w:type="gramEnd"/>
          </w:p>
          <w:p w14:paraId="481B6A08" w14:textId="3AF198AC" w:rsidR="00631C68" w:rsidRPr="00AE7F1C" w:rsidRDefault="00631C68" w:rsidP="00631C68">
            <w:pPr>
              <w:pStyle w:val="Heading4"/>
              <w:numPr>
                <w:ilvl w:val="2"/>
                <w:numId w:val="13"/>
              </w:numPr>
              <w:tabs>
                <w:tab w:val="left" w:pos="1260"/>
              </w:tabs>
              <w:spacing w:after="240"/>
              <w:jc w:val="left"/>
              <w:rPr>
                <w:rFonts w:ascii="Verdana" w:hAnsi="Verdana" w:cs="Calibri Light"/>
                <w:b w:val="0"/>
                <w:szCs w:val="22"/>
              </w:rPr>
            </w:pPr>
            <w:r w:rsidRPr="00AE7F1C">
              <w:rPr>
                <w:rFonts w:ascii="Verdana" w:hAnsi="Verdana" w:cs="Calibri Light"/>
                <w:b w:val="0"/>
                <w:szCs w:val="22"/>
              </w:rPr>
              <w:t xml:space="preserve">An understanding of the impact of oppression on the lives of populations </w:t>
            </w:r>
            <w:proofErr w:type="gramStart"/>
            <w:r w:rsidRPr="00AE7F1C">
              <w:rPr>
                <w:rFonts w:ascii="Verdana" w:hAnsi="Verdana" w:cs="Calibri Light"/>
                <w:b w:val="0"/>
                <w:szCs w:val="22"/>
              </w:rPr>
              <w:t>served;</w:t>
            </w:r>
            <w:proofErr w:type="gramEnd"/>
          </w:p>
          <w:p w14:paraId="5EBF7EEF" w14:textId="77777777" w:rsidR="00631C68" w:rsidRPr="00AE7F1C" w:rsidRDefault="00631C68" w:rsidP="00631C68">
            <w:pPr>
              <w:pStyle w:val="Heading4"/>
              <w:numPr>
                <w:ilvl w:val="2"/>
                <w:numId w:val="13"/>
              </w:numPr>
              <w:tabs>
                <w:tab w:val="left" w:pos="1260"/>
              </w:tabs>
              <w:spacing w:after="240"/>
              <w:ind w:left="1260" w:hanging="900"/>
              <w:jc w:val="left"/>
              <w:rPr>
                <w:rFonts w:ascii="Verdana" w:hAnsi="Verdana" w:cs="Calibri Light"/>
                <w:b w:val="0"/>
                <w:szCs w:val="22"/>
              </w:rPr>
            </w:pPr>
            <w:r w:rsidRPr="00AE7F1C">
              <w:rPr>
                <w:rFonts w:ascii="Verdana" w:hAnsi="Verdana" w:cs="Calibri Light"/>
                <w:b w:val="0"/>
                <w:szCs w:val="22"/>
              </w:rPr>
              <w:t xml:space="preserve">Adequate language skills to serve the needs of substantially limited-English-speaking communities and also the hearing- and </w:t>
            </w:r>
            <w:proofErr w:type="gramStart"/>
            <w:r w:rsidRPr="00AE7F1C">
              <w:rPr>
                <w:rFonts w:ascii="Verdana" w:hAnsi="Verdana" w:cs="Calibri Light"/>
                <w:b w:val="0"/>
                <w:szCs w:val="22"/>
              </w:rPr>
              <w:t>visually-impaired</w:t>
            </w:r>
            <w:proofErr w:type="gramEnd"/>
            <w:r w:rsidRPr="00AE7F1C">
              <w:rPr>
                <w:rFonts w:ascii="Verdana" w:hAnsi="Verdana" w:cs="Calibri Light"/>
                <w:b w:val="0"/>
                <w:szCs w:val="22"/>
              </w:rPr>
              <w:t xml:space="preserve"> communities; and</w:t>
            </w:r>
          </w:p>
          <w:p w14:paraId="73758258" w14:textId="77777777" w:rsidR="00631C68" w:rsidRPr="00AE7F1C" w:rsidRDefault="00631C68" w:rsidP="00631C68">
            <w:pPr>
              <w:pStyle w:val="Heading4"/>
              <w:numPr>
                <w:ilvl w:val="2"/>
                <w:numId w:val="13"/>
              </w:numPr>
              <w:tabs>
                <w:tab w:val="left" w:pos="1260"/>
              </w:tabs>
              <w:spacing w:after="240"/>
              <w:ind w:left="1260" w:hanging="900"/>
              <w:jc w:val="left"/>
              <w:rPr>
                <w:rFonts w:ascii="Verdana" w:hAnsi="Verdana" w:cs="Calibri Light"/>
                <w:b w:val="0"/>
                <w:szCs w:val="22"/>
              </w:rPr>
            </w:pPr>
            <w:r w:rsidRPr="00AE7F1C">
              <w:rPr>
                <w:rFonts w:ascii="Verdana" w:hAnsi="Verdana" w:cs="Calibri Light"/>
                <w:b w:val="0"/>
                <w:szCs w:val="22"/>
              </w:rPr>
              <w:t>An understanding of the full range of sexual orientations, currently summarized as LGBTQQIAP (lesbian, gay, bisexual, transgender, queer, questioning, intersex, ally and pansexual).</w:t>
            </w:r>
          </w:p>
          <w:p w14:paraId="7E165CE8" w14:textId="77777777" w:rsidR="00631C68" w:rsidRPr="00AE7F1C" w:rsidRDefault="00631C68" w:rsidP="00631C68">
            <w:pPr>
              <w:pStyle w:val="Heading4"/>
              <w:numPr>
                <w:ilvl w:val="2"/>
                <w:numId w:val="13"/>
              </w:numPr>
              <w:tabs>
                <w:tab w:val="left" w:pos="1260"/>
              </w:tabs>
              <w:spacing w:after="240"/>
              <w:ind w:left="1260" w:hanging="900"/>
              <w:jc w:val="left"/>
              <w:rPr>
                <w:rFonts w:ascii="Verdana" w:hAnsi="Verdana" w:cs="Calibri Light"/>
                <w:b w:val="0"/>
                <w:szCs w:val="22"/>
              </w:rPr>
            </w:pPr>
            <w:r w:rsidRPr="00AE7F1C">
              <w:rPr>
                <w:rFonts w:ascii="Verdana" w:hAnsi="Verdana" w:cs="Calibri Light"/>
                <w:b w:val="0"/>
                <w:szCs w:val="22"/>
              </w:rPr>
              <w:t>Contractor must conduct all services with sensitivity to the following areas including, but not limited to:</w:t>
            </w:r>
          </w:p>
          <w:p w14:paraId="3AF722B3"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Age</w:t>
            </w:r>
          </w:p>
          <w:p w14:paraId="35FAEE97"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Gender</w:t>
            </w:r>
          </w:p>
          <w:p w14:paraId="769FEE38"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lastRenderedPageBreak/>
              <w:t>Disability</w:t>
            </w:r>
          </w:p>
          <w:p w14:paraId="7082D29A"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Medical/Psychiatric History/Functioning</w:t>
            </w:r>
          </w:p>
          <w:p w14:paraId="65D64C50"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Level of Education</w:t>
            </w:r>
          </w:p>
          <w:p w14:paraId="693A8854"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Development/Disability Needs</w:t>
            </w:r>
          </w:p>
          <w:p w14:paraId="058CF49B" w14:textId="77777777" w:rsidR="00631C68" w:rsidRPr="00AE7F1C" w:rsidRDefault="00631C68" w:rsidP="00631C68">
            <w:pPr>
              <w:spacing w:after="120"/>
              <w:ind w:left="1080"/>
              <w:rPr>
                <w:rFonts w:ascii="Verdana" w:hAnsi="Verdana" w:cs="Calibri Light"/>
                <w:sz w:val="22"/>
                <w:szCs w:val="22"/>
              </w:rPr>
            </w:pPr>
            <w:r w:rsidRPr="00AE7F1C">
              <w:rPr>
                <w:rFonts w:ascii="Verdana" w:hAnsi="Verdana" w:cs="Calibri Light"/>
                <w:sz w:val="22"/>
                <w:szCs w:val="22"/>
              </w:rPr>
              <w:t>Contractors must fully comply with the Americans with Disabilities Act and the Rehabilitation Act of 1973. Under these laws, Contractors must provide reasonable accommodations to qualified individuals with disabilities, unless doing so would provide undue hardship.</w:t>
            </w:r>
          </w:p>
          <w:p w14:paraId="700CB3DC" w14:textId="77777777" w:rsidR="00631C68" w:rsidRPr="00AE7F1C" w:rsidRDefault="00631C68" w:rsidP="00631C68">
            <w:pPr>
              <w:tabs>
                <w:tab w:val="left" w:pos="72"/>
              </w:tabs>
              <w:rPr>
                <w:rFonts w:ascii="Verdana" w:hAnsi="Verdana" w:cs="Times New Roman"/>
                <w:bCs/>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1A99817" w14:textId="77777777" w:rsidR="00BC1693" w:rsidRPr="008F02CA" w:rsidRDefault="00BC1693" w:rsidP="00BC1693">
            <w:pPr>
              <w:rPr>
                <w:rFonts w:ascii="Verdana" w:hAnsi="Verdana"/>
                <w:bCs/>
                <w:sz w:val="22"/>
                <w:szCs w:val="22"/>
              </w:rPr>
            </w:pPr>
            <w:r w:rsidRPr="008F02CA">
              <w:rPr>
                <w:rFonts w:ascii="Verdana" w:hAnsi="Verdana"/>
                <w:sz w:val="22"/>
                <w:szCs w:val="22"/>
              </w:rPr>
              <w:lastRenderedPageBreak/>
              <w:t>The following changes have been made pursuant to Texas Executive Order No. GA-55.</w:t>
            </w:r>
          </w:p>
          <w:p w14:paraId="792F7EAF" w14:textId="7D9CC898" w:rsidR="00631C68" w:rsidRPr="00AE7F1C" w:rsidRDefault="00631C68" w:rsidP="00631C68">
            <w:pPr>
              <w:pStyle w:val="Heading2"/>
              <w:numPr>
                <w:ilvl w:val="1"/>
                <w:numId w:val="14"/>
              </w:numPr>
              <w:spacing w:after="240"/>
              <w:rPr>
                <w:rFonts w:ascii="Verdana" w:hAnsi="Verdana" w:cs="Calibri Light"/>
                <w:sz w:val="22"/>
                <w:szCs w:val="22"/>
              </w:rPr>
            </w:pPr>
            <w:r w:rsidRPr="00AE7F1C">
              <w:rPr>
                <w:rFonts w:ascii="Verdana" w:hAnsi="Verdana" w:cs="Calibri Light"/>
                <w:sz w:val="22"/>
                <w:szCs w:val="22"/>
              </w:rPr>
              <w:t>Service Description</w:t>
            </w:r>
          </w:p>
          <w:p w14:paraId="2E1BF4C3" w14:textId="77777777" w:rsidR="00631C68" w:rsidRPr="00AE7F1C" w:rsidRDefault="00631C68" w:rsidP="00631C68">
            <w:pPr>
              <w:spacing w:after="120"/>
              <w:ind w:left="720"/>
              <w:rPr>
                <w:rFonts w:ascii="Verdana" w:hAnsi="Verdana" w:cs="Calibri Light"/>
                <w:bCs/>
                <w:sz w:val="22"/>
                <w:szCs w:val="22"/>
              </w:rPr>
            </w:pPr>
            <w:r w:rsidRPr="00AE7F1C">
              <w:rPr>
                <w:rFonts w:ascii="Verdana" w:hAnsi="Verdana" w:cs="Calibri Light"/>
                <w:sz w:val="22"/>
                <w:szCs w:val="22"/>
              </w:rPr>
              <w:t>Service provision must reflect the communities being served to ensure that services to children and families are culturally and linguistically competent. Service providers must have:</w:t>
            </w:r>
          </w:p>
          <w:p w14:paraId="0189B9FB" w14:textId="5F4D0FD1" w:rsidR="00631C68" w:rsidRPr="00AE7F1C" w:rsidRDefault="00631C68" w:rsidP="00631C68">
            <w:pPr>
              <w:pStyle w:val="Heading4"/>
              <w:numPr>
                <w:ilvl w:val="2"/>
                <w:numId w:val="14"/>
              </w:numPr>
              <w:tabs>
                <w:tab w:val="left" w:pos="1260"/>
              </w:tabs>
              <w:spacing w:after="240"/>
              <w:jc w:val="left"/>
              <w:rPr>
                <w:rFonts w:ascii="Verdana" w:hAnsi="Verdana" w:cs="Calibri Light"/>
                <w:b w:val="0"/>
                <w:szCs w:val="22"/>
              </w:rPr>
            </w:pPr>
            <w:r w:rsidRPr="00AE7F1C">
              <w:rPr>
                <w:rFonts w:ascii="Verdana" w:hAnsi="Verdana" w:cs="Calibri Light"/>
                <w:b w:val="0"/>
                <w:szCs w:val="22"/>
              </w:rPr>
              <w:t xml:space="preserve">A thorough understanding of the individual and family's culture, including traditions and societal norms within the community where they will be receiving </w:t>
            </w:r>
            <w:proofErr w:type="gramStart"/>
            <w:r w:rsidRPr="00AE7F1C">
              <w:rPr>
                <w:rFonts w:ascii="Verdana" w:hAnsi="Verdana" w:cs="Calibri Light"/>
                <w:b w:val="0"/>
                <w:szCs w:val="22"/>
              </w:rPr>
              <w:t>services;</w:t>
            </w:r>
            <w:proofErr w:type="gramEnd"/>
          </w:p>
          <w:p w14:paraId="1BB07D32" w14:textId="0F1B790B" w:rsidR="00631C68" w:rsidRPr="00AE7F1C" w:rsidRDefault="00631C68" w:rsidP="00631C68">
            <w:pPr>
              <w:pStyle w:val="Heading4"/>
              <w:numPr>
                <w:ilvl w:val="2"/>
                <w:numId w:val="14"/>
              </w:numPr>
              <w:tabs>
                <w:tab w:val="left" w:pos="1260"/>
              </w:tabs>
              <w:spacing w:after="240"/>
              <w:jc w:val="left"/>
              <w:rPr>
                <w:rFonts w:ascii="Verdana" w:hAnsi="Verdana" w:cs="Calibri Light"/>
                <w:b w:val="0"/>
                <w:szCs w:val="22"/>
              </w:rPr>
            </w:pPr>
            <w:r w:rsidRPr="00AE7F1C">
              <w:rPr>
                <w:rFonts w:ascii="Verdana" w:hAnsi="Verdana" w:cs="Calibri Light"/>
                <w:b w:val="0"/>
                <w:szCs w:val="22"/>
              </w:rPr>
              <w:t>Adequate language skills to serve the needs of substantially limited-</w:t>
            </w:r>
            <w:r w:rsidRPr="00AE7F1C">
              <w:rPr>
                <w:rFonts w:ascii="Verdana" w:hAnsi="Verdana" w:cs="Calibri Light"/>
                <w:b w:val="0"/>
                <w:szCs w:val="22"/>
              </w:rPr>
              <w:lastRenderedPageBreak/>
              <w:t xml:space="preserve">English-speaking communities and also the hearing- and </w:t>
            </w:r>
            <w:proofErr w:type="gramStart"/>
            <w:r w:rsidRPr="00AE7F1C">
              <w:rPr>
                <w:rFonts w:ascii="Verdana" w:hAnsi="Verdana" w:cs="Calibri Light"/>
                <w:b w:val="0"/>
                <w:szCs w:val="22"/>
              </w:rPr>
              <w:t>visually-impaired</w:t>
            </w:r>
            <w:proofErr w:type="gramEnd"/>
            <w:r w:rsidRPr="00AE7F1C">
              <w:rPr>
                <w:rFonts w:ascii="Verdana" w:hAnsi="Verdana" w:cs="Calibri Light"/>
                <w:b w:val="0"/>
                <w:szCs w:val="22"/>
              </w:rPr>
              <w:t xml:space="preserve"> communities; and</w:t>
            </w:r>
          </w:p>
          <w:p w14:paraId="5CBFA4AE" w14:textId="77777777" w:rsidR="00631C68" w:rsidRPr="00AE7F1C" w:rsidRDefault="00631C68" w:rsidP="00631C68">
            <w:pPr>
              <w:pStyle w:val="Heading4"/>
              <w:numPr>
                <w:ilvl w:val="2"/>
                <w:numId w:val="14"/>
              </w:numPr>
              <w:tabs>
                <w:tab w:val="left" w:pos="1260"/>
              </w:tabs>
              <w:spacing w:after="240"/>
              <w:ind w:left="1260" w:hanging="900"/>
              <w:jc w:val="left"/>
              <w:rPr>
                <w:rFonts w:ascii="Verdana" w:hAnsi="Verdana" w:cs="Calibri Light"/>
                <w:szCs w:val="22"/>
              </w:rPr>
            </w:pPr>
            <w:r w:rsidRPr="00AE7F1C">
              <w:rPr>
                <w:rFonts w:ascii="Verdana" w:hAnsi="Verdana" w:cs="Calibri Light"/>
                <w:b w:val="0"/>
                <w:szCs w:val="22"/>
              </w:rPr>
              <w:t>Contractor must conduct all services with sensitivity to the following areas including, but not limited to:</w:t>
            </w:r>
          </w:p>
          <w:p w14:paraId="3F1D916C"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Age</w:t>
            </w:r>
          </w:p>
          <w:p w14:paraId="6C60B519"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Gender</w:t>
            </w:r>
          </w:p>
          <w:p w14:paraId="55106A41"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Disability</w:t>
            </w:r>
          </w:p>
          <w:p w14:paraId="71C92849"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Medical/Psychiatric History/Functioning</w:t>
            </w:r>
          </w:p>
          <w:p w14:paraId="4D1B6F35"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Level of Education</w:t>
            </w:r>
          </w:p>
          <w:p w14:paraId="3086134E" w14:textId="77777777" w:rsidR="00631C68" w:rsidRPr="00AE7F1C" w:rsidRDefault="00631C68" w:rsidP="00631C68">
            <w:pPr>
              <w:pStyle w:val="ListParagraph"/>
              <w:numPr>
                <w:ilvl w:val="0"/>
                <w:numId w:val="12"/>
              </w:numPr>
              <w:spacing w:after="120"/>
              <w:ind w:left="1440"/>
              <w:rPr>
                <w:rFonts w:ascii="Verdana" w:hAnsi="Verdana" w:cs="Calibri Light"/>
              </w:rPr>
            </w:pPr>
            <w:r w:rsidRPr="00AE7F1C">
              <w:rPr>
                <w:rFonts w:ascii="Verdana" w:hAnsi="Verdana" w:cs="Calibri Light"/>
              </w:rPr>
              <w:t>Development/Disability Needs</w:t>
            </w:r>
          </w:p>
          <w:p w14:paraId="229F6304" w14:textId="77777777" w:rsidR="00631C68" w:rsidRPr="00AE7F1C" w:rsidRDefault="00631C68" w:rsidP="00631C68">
            <w:pPr>
              <w:spacing w:after="120"/>
              <w:ind w:left="1080"/>
              <w:rPr>
                <w:rFonts w:ascii="Verdana" w:hAnsi="Verdana" w:cs="Calibri Light"/>
                <w:sz w:val="22"/>
                <w:szCs w:val="22"/>
              </w:rPr>
            </w:pPr>
            <w:r w:rsidRPr="00AE7F1C">
              <w:rPr>
                <w:rFonts w:ascii="Verdana" w:hAnsi="Verdana" w:cs="Calibri Light"/>
                <w:sz w:val="22"/>
                <w:szCs w:val="22"/>
              </w:rPr>
              <w:t>Contractors must fully comply with the Americans with Disabilities Act and the Rehabilitation Act of 1973. Under these laws, Contractors must provide reasonable accommodations to qualified individuals with disabilities, unless doing so would provide undue hardship.</w:t>
            </w:r>
          </w:p>
          <w:p w14:paraId="325CE9EC" w14:textId="77777777" w:rsidR="00631C68" w:rsidRPr="00AE7F1C" w:rsidRDefault="00631C68" w:rsidP="00E43CED">
            <w:pPr>
              <w:tabs>
                <w:tab w:val="left" w:pos="3870"/>
              </w:tabs>
              <w:rPr>
                <w:rFonts w:ascii="Verdana" w:hAnsi="Verdana" w:cs="Times New Roman"/>
                <w:bCs/>
                <w:sz w:val="22"/>
                <w:szCs w:val="22"/>
              </w:rPr>
            </w:pPr>
          </w:p>
        </w:tc>
      </w:tr>
      <w:tr w:rsidR="00631C68" w:rsidRPr="00AE7F1C" w14:paraId="7BBA3FBA" w14:textId="77777777" w:rsidTr="00E43CED">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B530462" w14:textId="6EC94FCC" w:rsidR="00631C68" w:rsidRPr="00AE7F1C" w:rsidRDefault="00631C68" w:rsidP="00631C68">
            <w:pPr>
              <w:tabs>
                <w:tab w:val="left" w:pos="3870"/>
              </w:tabs>
              <w:jc w:val="center"/>
              <w:rPr>
                <w:rFonts w:ascii="Verdana" w:hAnsi="Verdana"/>
                <w:b/>
                <w:bCs/>
                <w:sz w:val="22"/>
                <w:szCs w:val="22"/>
              </w:rPr>
            </w:pPr>
            <w:r w:rsidRPr="00AE7F1C">
              <w:rPr>
                <w:rFonts w:ascii="Verdana" w:hAnsi="Verdana"/>
                <w:b/>
                <w:bCs/>
                <w:sz w:val="22"/>
                <w:szCs w:val="22"/>
              </w:rPr>
              <w:lastRenderedPageBreak/>
              <w:t>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072924"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 xml:space="preserve">Package 1 </w:t>
            </w:r>
          </w:p>
          <w:p w14:paraId="79C2106F"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(Provider</w:t>
            </w:r>
          </w:p>
          <w:p w14:paraId="24FD61AB" w14:textId="77777777" w:rsidR="00631C68" w:rsidRPr="00AE7F1C" w:rsidRDefault="00631C68" w:rsidP="00631C68">
            <w:pPr>
              <w:pStyle w:val="Default"/>
              <w:rPr>
                <w:rFonts w:ascii="Verdana" w:hAnsi="Verdana" w:cs="Times New Roman"/>
                <w:bCs/>
                <w:sz w:val="22"/>
                <w:szCs w:val="22"/>
              </w:rPr>
            </w:pPr>
            <w:r w:rsidRPr="00AE7F1C">
              <w:rPr>
                <w:rFonts w:ascii="Verdana" w:hAnsi="Verdana" w:cs="Times New Roman"/>
                <w:bCs/>
                <w:sz w:val="22"/>
                <w:szCs w:val="22"/>
              </w:rPr>
              <w:t>Enrollment for: Evaluation &amp; Treatment Services)</w:t>
            </w:r>
          </w:p>
          <w:p w14:paraId="1ADC00BD" w14:textId="77777777" w:rsidR="00631C68" w:rsidRPr="00AE7F1C" w:rsidRDefault="00631C68" w:rsidP="00631C68">
            <w:pPr>
              <w:pStyle w:val="Default"/>
              <w:rPr>
                <w:rFonts w:ascii="Verdana" w:hAnsi="Verdana" w:cs="Times New Roman"/>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875D1DF" w14:textId="77777777" w:rsidR="00631C68" w:rsidRPr="00AE7F1C" w:rsidRDefault="007B4EB4" w:rsidP="00631C68">
            <w:pPr>
              <w:pStyle w:val="Heading2"/>
              <w:spacing w:after="240"/>
              <w:rPr>
                <w:rFonts w:ascii="Verdana" w:hAnsi="Verdana" w:cs="Calibri Light"/>
                <w:b w:val="0"/>
                <w:bCs w:val="0"/>
                <w:i w:val="0"/>
                <w:iCs w:val="0"/>
                <w:sz w:val="22"/>
                <w:szCs w:val="22"/>
              </w:rPr>
            </w:pPr>
            <w:r w:rsidRPr="00AE7F1C">
              <w:rPr>
                <w:rFonts w:ascii="Verdana" w:hAnsi="Verdana" w:cs="Calibri Light"/>
                <w:b w:val="0"/>
                <w:bCs w:val="0"/>
                <w:i w:val="0"/>
                <w:iCs w:val="0"/>
                <w:sz w:val="22"/>
                <w:szCs w:val="22"/>
              </w:rPr>
              <w:t>Section 6 Definitions</w:t>
            </w:r>
          </w:p>
          <w:p w14:paraId="620712EC" w14:textId="77777777" w:rsidR="007B4EB4" w:rsidRPr="00AE7F1C" w:rsidRDefault="007B4EB4" w:rsidP="007B4EB4">
            <w:pPr>
              <w:rPr>
                <w:rFonts w:ascii="Verdana" w:hAnsi="Verdana" w:cs="Calibri Light"/>
                <w:bCs/>
                <w:sz w:val="22"/>
                <w:szCs w:val="22"/>
              </w:rPr>
            </w:pPr>
            <w:r w:rsidRPr="00AE7F1C">
              <w:rPr>
                <w:rFonts w:ascii="Verdana" w:hAnsi="Verdana"/>
                <w:sz w:val="22"/>
                <w:szCs w:val="22"/>
              </w:rPr>
              <w:t xml:space="preserve">Cultural Competence - </w:t>
            </w:r>
            <w:r w:rsidRPr="00AE7F1C">
              <w:rPr>
                <w:rFonts w:ascii="Verdana" w:hAnsi="Verdana" w:cs="Calibri Light"/>
                <w:bCs/>
                <w:sz w:val="22"/>
                <w:szCs w:val="22"/>
              </w:rPr>
              <w:t>The ability of individuals and systems to provide services effectively to people of various cultures, races, ethnic backgrounds, and religions in a manner that recognizes, values, affirms, and respects the worth of the individuals and protects and preserves their dignity.</w:t>
            </w:r>
          </w:p>
          <w:p w14:paraId="42CA4903" w14:textId="77777777" w:rsidR="007B4EB4" w:rsidRPr="00AE7F1C" w:rsidRDefault="007B4EB4" w:rsidP="007B4EB4">
            <w:pPr>
              <w:rPr>
                <w:rFonts w:ascii="Verdana" w:hAnsi="Verdana" w:cs="Calibri Light"/>
                <w:bCs/>
                <w:sz w:val="22"/>
                <w:szCs w:val="22"/>
              </w:rPr>
            </w:pPr>
          </w:p>
          <w:p w14:paraId="034B5705" w14:textId="15A0A0C6" w:rsidR="007B4EB4" w:rsidRPr="00AE7F1C" w:rsidRDefault="007B4EB4" w:rsidP="007B4EB4">
            <w:pPr>
              <w:rPr>
                <w:rFonts w:ascii="Verdana" w:hAnsi="Verdana" w:cs="Calibri Light"/>
                <w:bCs/>
                <w:sz w:val="22"/>
                <w:szCs w:val="22"/>
              </w:rPr>
            </w:pPr>
            <w:r w:rsidRPr="00AE7F1C">
              <w:rPr>
                <w:rFonts w:ascii="Verdana" w:hAnsi="Verdana"/>
                <w:sz w:val="22"/>
                <w:szCs w:val="22"/>
              </w:rPr>
              <w:lastRenderedPageBreak/>
              <w:t xml:space="preserve">Individual Cultural Competence - </w:t>
            </w:r>
            <w:r w:rsidRPr="00AE7F1C">
              <w:rPr>
                <w:rFonts w:ascii="Verdana" w:hAnsi="Verdana" w:cs="Calibri Light"/>
                <w:bCs/>
                <w:sz w:val="22"/>
                <w:szCs w:val="22"/>
              </w:rPr>
              <w:t xml:space="preserve">The knowledge, </w:t>
            </w:r>
            <w:proofErr w:type="gramStart"/>
            <w:r w:rsidRPr="00AE7F1C">
              <w:rPr>
                <w:rFonts w:ascii="Verdana" w:hAnsi="Verdana" w:cs="Calibri Light"/>
                <w:bCs/>
                <w:sz w:val="22"/>
                <w:szCs w:val="22"/>
              </w:rPr>
              <w:t>skill</w:t>
            </w:r>
            <w:proofErr w:type="gramEnd"/>
            <w:r w:rsidRPr="00AE7F1C">
              <w:rPr>
                <w:rFonts w:ascii="Verdana" w:hAnsi="Verdana" w:cs="Calibri Light"/>
                <w:bCs/>
                <w:sz w:val="22"/>
                <w:szCs w:val="22"/>
              </w:rPr>
              <w:t xml:space="preserve"> or attribute one has relative to cultures other than his/her own that is observable in the consistent patterns of an individual’s behavior, interaction, and work-related activities over time, which contributes to the ability to meet the needs of families receiving services that are effective and equitable. Individual Cultural Competence must be an on-going journey achieved through formal training and subsequent opportunities for open and honest discussions of racial and ethnic identity and the importance of a healthy racial and ethnic identity.</w:t>
            </w:r>
          </w:p>
          <w:p w14:paraId="0DE20B3D" w14:textId="77777777" w:rsidR="007B4EB4" w:rsidRPr="00AE7F1C" w:rsidRDefault="007B4EB4" w:rsidP="007B4EB4">
            <w:pPr>
              <w:rPr>
                <w:rFonts w:ascii="Verdana" w:hAnsi="Verdana" w:cs="Calibri Light"/>
                <w:bCs/>
                <w:sz w:val="22"/>
                <w:szCs w:val="22"/>
              </w:rPr>
            </w:pPr>
          </w:p>
          <w:p w14:paraId="05152409" w14:textId="06CBCA9F" w:rsidR="007B4EB4" w:rsidRPr="00AE7F1C" w:rsidRDefault="007B4EB4" w:rsidP="007B4EB4">
            <w:pPr>
              <w:rPr>
                <w:rFonts w:ascii="Verdana" w:hAnsi="Verdana"/>
                <w:sz w:val="22"/>
                <w:szCs w:val="22"/>
              </w:rPr>
            </w:pPr>
            <w:r w:rsidRPr="00AE7F1C">
              <w:rPr>
                <w:rFonts w:ascii="Verdana" w:hAnsi="Verdana" w:cs="Calibri Light"/>
                <w:bCs/>
                <w:sz w:val="22"/>
                <w:szCs w:val="22"/>
              </w:rPr>
              <w:t xml:space="preserve">Organizational Cultural Competence - A set of values, behaviors, attitudes, and practices within a system, organization, program or among individuals, which enables staff, </w:t>
            </w:r>
            <w:proofErr w:type="gramStart"/>
            <w:r w:rsidRPr="00AE7F1C">
              <w:rPr>
                <w:rFonts w:ascii="Verdana" w:hAnsi="Verdana" w:cs="Calibri Light"/>
                <w:bCs/>
                <w:sz w:val="22"/>
                <w:szCs w:val="22"/>
              </w:rPr>
              <w:t>subcontractors</w:t>
            </w:r>
            <w:proofErr w:type="gramEnd"/>
            <w:r w:rsidRPr="00AE7F1C">
              <w:rPr>
                <w:rFonts w:ascii="Verdana" w:hAnsi="Verdana" w:cs="Calibri Light"/>
                <w:bCs/>
                <w:sz w:val="22"/>
                <w:szCs w:val="22"/>
              </w:rPr>
              <w:t xml:space="preserve"> and volunteers to work effectively with families from other cultures. Furthermore, it refers to their ability to honor and respect the beliefs, language, interpersonal styles, and behaviors of individuals and families receiving services. The organization must demonstrate these values by providing formal education and on-</w:t>
            </w:r>
            <w:r w:rsidRPr="00AE7F1C">
              <w:rPr>
                <w:rFonts w:ascii="Verdana" w:hAnsi="Verdana" w:cs="Calibri Light"/>
                <w:bCs/>
                <w:sz w:val="22"/>
                <w:szCs w:val="22"/>
              </w:rPr>
              <w:lastRenderedPageBreak/>
              <w:t xml:space="preserve">going opportunities for staff, </w:t>
            </w:r>
            <w:proofErr w:type="gramStart"/>
            <w:r w:rsidRPr="00AE7F1C">
              <w:rPr>
                <w:rFonts w:ascii="Verdana" w:hAnsi="Verdana" w:cs="Calibri Light"/>
                <w:bCs/>
                <w:sz w:val="22"/>
                <w:szCs w:val="22"/>
              </w:rPr>
              <w:t>subcontractor</w:t>
            </w:r>
            <w:proofErr w:type="gramEnd"/>
            <w:r w:rsidRPr="00AE7F1C">
              <w:rPr>
                <w:rFonts w:ascii="Verdana" w:hAnsi="Verdana" w:cs="Calibri Light"/>
                <w:bCs/>
                <w:sz w:val="22"/>
                <w:szCs w:val="22"/>
              </w:rPr>
              <w:t xml:space="preserve"> and volunteer discussions to promote understanding of the importance of racial and ethnic identity for the CPS client family.</w:t>
            </w: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9C796A4" w14:textId="77777777" w:rsidR="00BC1693" w:rsidRPr="008F02CA" w:rsidRDefault="00BC1693" w:rsidP="00BC1693">
            <w:pPr>
              <w:rPr>
                <w:rFonts w:ascii="Verdana" w:hAnsi="Verdana"/>
                <w:bCs/>
                <w:sz w:val="22"/>
                <w:szCs w:val="22"/>
              </w:rPr>
            </w:pPr>
            <w:r w:rsidRPr="008F02CA">
              <w:rPr>
                <w:rFonts w:ascii="Verdana" w:hAnsi="Verdana"/>
                <w:sz w:val="22"/>
                <w:szCs w:val="22"/>
              </w:rPr>
              <w:lastRenderedPageBreak/>
              <w:t>The following changes have been made pursuant to Texas Executive Order No. GA-55.</w:t>
            </w:r>
          </w:p>
          <w:p w14:paraId="3C3ED0B3" w14:textId="471C4B1A" w:rsidR="00631C68" w:rsidRPr="00AE7F1C" w:rsidRDefault="007B4EB4" w:rsidP="00631C68">
            <w:pPr>
              <w:pStyle w:val="Heading2"/>
              <w:spacing w:after="240"/>
              <w:rPr>
                <w:rFonts w:ascii="Verdana" w:hAnsi="Verdana" w:cs="Calibri Light"/>
                <w:b w:val="0"/>
                <w:bCs w:val="0"/>
                <w:i w:val="0"/>
                <w:iCs w:val="0"/>
                <w:sz w:val="22"/>
                <w:szCs w:val="22"/>
              </w:rPr>
            </w:pPr>
            <w:r w:rsidRPr="00AE7F1C">
              <w:rPr>
                <w:rFonts w:ascii="Verdana" w:hAnsi="Verdana" w:cs="Calibri Light"/>
                <w:b w:val="0"/>
                <w:bCs w:val="0"/>
                <w:i w:val="0"/>
                <w:iCs w:val="0"/>
                <w:sz w:val="22"/>
                <w:szCs w:val="22"/>
              </w:rPr>
              <w:t>Section 6 Definitions</w:t>
            </w:r>
          </w:p>
          <w:p w14:paraId="238C68F3" w14:textId="77777777" w:rsidR="007B4EB4" w:rsidRPr="00AE7F1C" w:rsidRDefault="007B4EB4" w:rsidP="007B4EB4">
            <w:pPr>
              <w:rPr>
                <w:rFonts w:ascii="Verdana" w:hAnsi="Verdana" w:cs="Calibri Light"/>
                <w:bCs/>
                <w:sz w:val="22"/>
                <w:szCs w:val="22"/>
              </w:rPr>
            </w:pPr>
            <w:r w:rsidRPr="00AE7F1C">
              <w:rPr>
                <w:rFonts w:ascii="Verdana" w:hAnsi="Verdana"/>
                <w:sz w:val="22"/>
                <w:szCs w:val="22"/>
              </w:rPr>
              <w:t xml:space="preserve">Cultural Competence - </w:t>
            </w:r>
            <w:r w:rsidRPr="00AE7F1C">
              <w:rPr>
                <w:rFonts w:ascii="Verdana" w:hAnsi="Verdana" w:cs="Calibri Light"/>
                <w:bCs/>
                <w:sz w:val="22"/>
                <w:szCs w:val="22"/>
              </w:rPr>
              <w:t xml:space="preserve">The ability of individuals and systems to provide services to people of various cultures, races, ethnic backgrounds, and religions.  The ability of individuals and systems to provide all services in the client's primary language, or the language in which the child and family are most comfortable speaking, either directly or </w:t>
            </w:r>
            <w:r w:rsidRPr="00AE7F1C">
              <w:rPr>
                <w:rFonts w:ascii="Verdana" w:hAnsi="Verdana" w:cs="Calibri Light"/>
                <w:bCs/>
                <w:sz w:val="22"/>
                <w:szCs w:val="22"/>
              </w:rPr>
              <w:lastRenderedPageBreak/>
              <w:t xml:space="preserve">through a translator.  The ability of individuals and systems to take into consideration the intellectual functioning, literacy, level of education, and comprehension ability of </w:t>
            </w:r>
            <w:proofErr w:type="gramStart"/>
            <w:r w:rsidRPr="00AE7F1C">
              <w:rPr>
                <w:rFonts w:ascii="Verdana" w:hAnsi="Verdana" w:cs="Calibri Light"/>
                <w:bCs/>
                <w:sz w:val="22"/>
                <w:szCs w:val="22"/>
              </w:rPr>
              <w:t>each individual</w:t>
            </w:r>
            <w:proofErr w:type="gramEnd"/>
            <w:r w:rsidRPr="00AE7F1C">
              <w:rPr>
                <w:rFonts w:ascii="Verdana" w:hAnsi="Verdana" w:cs="Calibri Light"/>
                <w:bCs/>
                <w:sz w:val="22"/>
                <w:szCs w:val="22"/>
              </w:rPr>
              <w:t xml:space="preserve"> in order to ensure that all information is presented in a way that meets the specific needs of each child and family. </w:t>
            </w:r>
          </w:p>
          <w:p w14:paraId="2C39E1E9" w14:textId="77777777" w:rsidR="007B4EB4" w:rsidRPr="00AE7F1C" w:rsidRDefault="007B4EB4" w:rsidP="007B4EB4">
            <w:pPr>
              <w:rPr>
                <w:rFonts w:ascii="Verdana" w:hAnsi="Verdana"/>
                <w:sz w:val="22"/>
                <w:szCs w:val="22"/>
              </w:rPr>
            </w:pPr>
          </w:p>
          <w:p w14:paraId="47836E53" w14:textId="37456E85" w:rsidR="007B4EB4" w:rsidRPr="00AE7F1C" w:rsidRDefault="007B4EB4" w:rsidP="007B4EB4">
            <w:pPr>
              <w:rPr>
                <w:rFonts w:ascii="Verdana" w:hAnsi="Verdana" w:cs="Calibri Light"/>
                <w:bCs/>
                <w:sz w:val="22"/>
                <w:szCs w:val="22"/>
              </w:rPr>
            </w:pPr>
            <w:r w:rsidRPr="00AE7F1C">
              <w:rPr>
                <w:rFonts w:ascii="Verdana" w:hAnsi="Verdana"/>
                <w:sz w:val="22"/>
                <w:szCs w:val="22"/>
              </w:rPr>
              <w:t xml:space="preserve">Individual Cultural Competence - </w:t>
            </w:r>
            <w:r w:rsidRPr="00AE7F1C">
              <w:rPr>
                <w:rFonts w:ascii="Verdana" w:hAnsi="Verdana" w:cs="Calibri Light"/>
                <w:bCs/>
                <w:sz w:val="22"/>
                <w:szCs w:val="22"/>
              </w:rPr>
              <w:t xml:space="preserve">The knowledge, </w:t>
            </w:r>
            <w:proofErr w:type="gramStart"/>
            <w:r w:rsidRPr="00AE7F1C">
              <w:rPr>
                <w:rFonts w:ascii="Verdana" w:hAnsi="Verdana" w:cs="Calibri Light"/>
                <w:bCs/>
                <w:sz w:val="22"/>
                <w:szCs w:val="22"/>
              </w:rPr>
              <w:t>skill</w:t>
            </w:r>
            <w:proofErr w:type="gramEnd"/>
            <w:r w:rsidRPr="00AE7F1C">
              <w:rPr>
                <w:rFonts w:ascii="Verdana" w:hAnsi="Verdana" w:cs="Calibri Light"/>
                <w:bCs/>
                <w:sz w:val="22"/>
                <w:szCs w:val="22"/>
              </w:rPr>
              <w:t xml:space="preserve"> or attribute one has relative to cultures other than his/her own that is observable in the consistent patterns of an individual’s behavior, interaction, and work-related activities over time, which contributes to the ability to meet the needs of families receiving services that are effective and equitable.</w:t>
            </w:r>
          </w:p>
          <w:p w14:paraId="73D3AE20" w14:textId="77777777" w:rsidR="007B4EB4" w:rsidRPr="00AE7F1C" w:rsidRDefault="007B4EB4" w:rsidP="007B4EB4">
            <w:pPr>
              <w:rPr>
                <w:rFonts w:ascii="Verdana" w:hAnsi="Verdana" w:cs="Calibri Light"/>
                <w:bCs/>
                <w:sz w:val="22"/>
                <w:szCs w:val="22"/>
              </w:rPr>
            </w:pPr>
          </w:p>
          <w:p w14:paraId="17142ACA" w14:textId="0EBA6BFD" w:rsidR="007B4EB4" w:rsidRPr="00AE7F1C" w:rsidRDefault="007B4EB4" w:rsidP="007B4EB4">
            <w:pPr>
              <w:rPr>
                <w:rFonts w:ascii="Verdana" w:hAnsi="Verdana"/>
                <w:sz w:val="22"/>
                <w:szCs w:val="22"/>
              </w:rPr>
            </w:pPr>
            <w:r w:rsidRPr="00AE7F1C">
              <w:rPr>
                <w:rFonts w:ascii="Verdana" w:hAnsi="Verdana" w:cs="Calibri Light"/>
                <w:bCs/>
                <w:sz w:val="22"/>
                <w:szCs w:val="22"/>
              </w:rPr>
              <w:t xml:space="preserve">Organizational Cultural Competence - A set of values, behaviors, attitudes, and practices within a system, organization, program or among individuals, which enables staff, </w:t>
            </w:r>
            <w:proofErr w:type="gramStart"/>
            <w:r w:rsidRPr="00AE7F1C">
              <w:rPr>
                <w:rFonts w:ascii="Verdana" w:hAnsi="Verdana" w:cs="Calibri Light"/>
                <w:bCs/>
                <w:sz w:val="22"/>
                <w:szCs w:val="22"/>
              </w:rPr>
              <w:t>subcontractors</w:t>
            </w:r>
            <w:proofErr w:type="gramEnd"/>
            <w:r w:rsidRPr="00AE7F1C">
              <w:rPr>
                <w:rFonts w:ascii="Verdana" w:hAnsi="Verdana" w:cs="Calibri Light"/>
                <w:bCs/>
                <w:sz w:val="22"/>
                <w:szCs w:val="22"/>
              </w:rPr>
              <w:t xml:space="preserve"> and volunteers to work effectively with families from other cultures. Furthermore, it refers to their ability to honor and respect the beliefs, language, interpersonal styles, and behaviors of individuals and families receiving services.</w:t>
            </w:r>
          </w:p>
        </w:tc>
      </w:tr>
    </w:tbl>
    <w:p w14:paraId="27C49F75" w14:textId="5866D4E4" w:rsidR="00DE1EF2" w:rsidRPr="00AE7F1C" w:rsidRDefault="00DE1EF2" w:rsidP="00C67BD7">
      <w:pPr>
        <w:ind w:left="360"/>
        <w:rPr>
          <w:rFonts w:ascii="Verdana" w:hAnsi="Verdana"/>
          <w:color w:val="000000"/>
          <w:sz w:val="22"/>
          <w:szCs w:val="22"/>
        </w:rPr>
      </w:pP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
        <w:gridCol w:w="2790"/>
        <w:gridCol w:w="4590"/>
        <w:gridCol w:w="5400"/>
      </w:tblGrid>
      <w:tr w:rsidR="00DE1EF2" w:rsidRPr="00AE7F1C" w14:paraId="0DFBD714" w14:textId="77777777" w:rsidTr="00DE1EF2">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3D260460" w14:textId="77777777" w:rsidR="00DE1EF2" w:rsidRPr="00AE7F1C" w:rsidRDefault="00DE1EF2" w:rsidP="00C77B1D">
            <w:pPr>
              <w:tabs>
                <w:tab w:val="left" w:pos="3870"/>
              </w:tabs>
              <w:jc w:val="center"/>
              <w:rPr>
                <w:rFonts w:ascii="Verdana" w:hAnsi="Verdana"/>
                <w:b/>
                <w:bCs/>
                <w:sz w:val="22"/>
                <w:szCs w:val="22"/>
              </w:rPr>
            </w:pPr>
            <w:r w:rsidRPr="00AE7F1C">
              <w:rPr>
                <w:rFonts w:ascii="Verdana" w:hAnsi="Verdana"/>
                <w:b/>
                <w:bCs/>
                <w:sz w:val="22"/>
                <w:szCs w:val="22"/>
              </w:rPr>
              <w:t>Addendum #3</w:t>
            </w:r>
          </w:p>
          <w:p w14:paraId="7682AB8A" w14:textId="77777777" w:rsidR="00DE1EF2" w:rsidRPr="00AE7F1C" w:rsidRDefault="00DE1EF2" w:rsidP="00C77B1D">
            <w:pPr>
              <w:tabs>
                <w:tab w:val="left" w:pos="3870"/>
              </w:tabs>
              <w:jc w:val="center"/>
              <w:rPr>
                <w:rFonts w:ascii="Verdana" w:hAnsi="Verdana"/>
                <w:b/>
                <w:bCs/>
                <w:sz w:val="22"/>
                <w:szCs w:val="22"/>
              </w:rPr>
            </w:pPr>
            <w:r w:rsidRPr="00AE7F1C">
              <w:rPr>
                <w:rFonts w:ascii="Verdana" w:hAnsi="Verdana"/>
                <w:b/>
                <w:bCs/>
                <w:sz w:val="22"/>
                <w:szCs w:val="22"/>
              </w:rPr>
              <w:t>January 14, 2021</w:t>
            </w:r>
          </w:p>
        </w:tc>
      </w:tr>
      <w:tr w:rsidR="00DE1EF2" w:rsidRPr="00AE7F1C" w14:paraId="4B296345" w14:textId="77777777" w:rsidTr="00DE1EF2">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790"/>
              <w:gridCol w:w="4585"/>
              <w:gridCol w:w="5850"/>
            </w:tblGrid>
            <w:tr w:rsidR="00DE1EF2" w:rsidRPr="00AE7F1C" w14:paraId="3E001F9E" w14:textId="77777777" w:rsidTr="00C77B1D">
              <w:tc>
                <w:tcPr>
                  <w:tcW w:w="805" w:type="dxa"/>
                  <w:shd w:val="clear" w:color="auto" w:fill="FFFF99"/>
                </w:tcPr>
                <w:p w14:paraId="1176DD2E" w14:textId="77777777" w:rsidR="00DE1EF2" w:rsidRPr="00AE7F1C" w:rsidRDefault="00DE1EF2" w:rsidP="00C77B1D">
                  <w:pPr>
                    <w:tabs>
                      <w:tab w:val="left" w:pos="3870"/>
                    </w:tabs>
                    <w:rPr>
                      <w:rFonts w:ascii="Verdana" w:hAnsi="Verdana"/>
                      <w:b/>
                      <w:bCs/>
                      <w:sz w:val="22"/>
                      <w:szCs w:val="22"/>
                      <w:u w:val="single"/>
                    </w:rPr>
                  </w:pPr>
                  <w:r w:rsidRPr="00AE7F1C">
                    <w:rPr>
                      <w:rFonts w:ascii="Verdana" w:hAnsi="Verdana"/>
                      <w:b/>
                      <w:bCs/>
                      <w:sz w:val="22"/>
                      <w:szCs w:val="22"/>
                      <w:u w:val="single"/>
                    </w:rPr>
                    <w:t>Item</w:t>
                  </w:r>
                </w:p>
              </w:tc>
              <w:tc>
                <w:tcPr>
                  <w:tcW w:w="2790" w:type="dxa"/>
                  <w:shd w:val="clear" w:color="auto" w:fill="FFFF99"/>
                </w:tcPr>
                <w:p w14:paraId="180FE90F" w14:textId="77777777" w:rsidR="00DE1EF2" w:rsidRPr="00AE7F1C" w:rsidRDefault="00DE1EF2" w:rsidP="00C77B1D">
                  <w:pPr>
                    <w:tabs>
                      <w:tab w:val="left" w:pos="3870"/>
                    </w:tabs>
                    <w:jc w:val="center"/>
                    <w:rPr>
                      <w:rFonts w:ascii="Verdana" w:hAnsi="Verdana"/>
                      <w:b/>
                      <w:bCs/>
                      <w:sz w:val="22"/>
                      <w:szCs w:val="22"/>
                      <w:u w:val="single"/>
                    </w:rPr>
                  </w:pPr>
                  <w:r w:rsidRPr="00AE7F1C">
                    <w:rPr>
                      <w:rFonts w:ascii="Verdana" w:hAnsi="Verdana"/>
                      <w:b/>
                      <w:bCs/>
                      <w:sz w:val="22"/>
                      <w:szCs w:val="22"/>
                      <w:u w:val="single"/>
                    </w:rPr>
                    <w:t>Open Enrollment</w:t>
                  </w:r>
                </w:p>
                <w:p w14:paraId="356C9288" w14:textId="77777777" w:rsidR="00DE1EF2" w:rsidRPr="00AE7F1C" w:rsidRDefault="00DE1EF2" w:rsidP="00C77B1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Reference  </w:t>
                  </w:r>
                </w:p>
              </w:tc>
              <w:tc>
                <w:tcPr>
                  <w:tcW w:w="4585" w:type="dxa"/>
                  <w:shd w:val="clear" w:color="auto" w:fill="FFFF99"/>
                </w:tcPr>
                <w:p w14:paraId="213E3A15" w14:textId="77777777" w:rsidR="00DE1EF2" w:rsidRPr="00AE7F1C" w:rsidRDefault="00DE1EF2" w:rsidP="00C77B1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Previous  </w:t>
                  </w:r>
                </w:p>
              </w:tc>
              <w:tc>
                <w:tcPr>
                  <w:tcW w:w="5850" w:type="dxa"/>
                  <w:shd w:val="clear" w:color="auto" w:fill="FFFF99"/>
                </w:tcPr>
                <w:p w14:paraId="6B4706D3" w14:textId="77777777" w:rsidR="00DE1EF2" w:rsidRPr="00AE7F1C" w:rsidRDefault="00DE1EF2" w:rsidP="00C77B1D">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Revised Language  </w:t>
                  </w:r>
                </w:p>
                <w:p w14:paraId="1EDDCCA2" w14:textId="77777777" w:rsidR="00DE1EF2" w:rsidRPr="00AE7F1C" w:rsidRDefault="00DE1EF2" w:rsidP="00C77B1D">
                  <w:pPr>
                    <w:tabs>
                      <w:tab w:val="left" w:pos="3870"/>
                    </w:tabs>
                    <w:jc w:val="center"/>
                    <w:rPr>
                      <w:rFonts w:ascii="Verdana" w:hAnsi="Verdana"/>
                      <w:b/>
                      <w:bCs/>
                      <w:sz w:val="22"/>
                      <w:szCs w:val="22"/>
                      <w:u w:val="single"/>
                    </w:rPr>
                  </w:pPr>
                </w:p>
              </w:tc>
            </w:tr>
          </w:tbl>
          <w:p w14:paraId="25C9D627" w14:textId="77777777" w:rsidR="00DE1EF2" w:rsidRPr="00AE7F1C" w:rsidRDefault="00DE1EF2" w:rsidP="00C77B1D">
            <w:pPr>
              <w:tabs>
                <w:tab w:val="left" w:pos="3870"/>
              </w:tabs>
              <w:jc w:val="center"/>
              <w:rPr>
                <w:rFonts w:ascii="Verdana" w:hAnsi="Verdana"/>
                <w:b/>
                <w:bCs/>
                <w:sz w:val="22"/>
                <w:szCs w:val="22"/>
              </w:rPr>
            </w:pPr>
          </w:p>
        </w:tc>
      </w:tr>
      <w:tr w:rsidR="00DE1EF2" w:rsidRPr="00AE7F1C" w14:paraId="61AA6112" w14:textId="77777777" w:rsidTr="00C77B1D">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0DD22463" w14:textId="77777777" w:rsidR="00DE1EF2" w:rsidRPr="00AE7F1C" w:rsidRDefault="00DE1EF2" w:rsidP="00C77B1D">
            <w:pPr>
              <w:tabs>
                <w:tab w:val="left" w:pos="3870"/>
              </w:tabs>
              <w:jc w:val="center"/>
              <w:rPr>
                <w:rFonts w:ascii="Verdana" w:hAnsi="Verdana"/>
                <w:b/>
                <w:bCs/>
                <w:sz w:val="22"/>
                <w:szCs w:val="22"/>
              </w:rPr>
            </w:pPr>
            <w:r w:rsidRPr="00AE7F1C">
              <w:rPr>
                <w:rFonts w:ascii="Verdana" w:hAnsi="Verdana"/>
                <w:b/>
                <w:bCs/>
                <w:sz w:val="22"/>
                <w:szCs w:val="22"/>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1CAA708" w14:textId="77777777" w:rsidR="00DE1EF2" w:rsidRPr="00AE7F1C" w:rsidRDefault="00DE1EF2" w:rsidP="00C77B1D">
            <w:pPr>
              <w:pStyle w:val="Default"/>
              <w:rPr>
                <w:rFonts w:ascii="Verdana" w:hAnsi="Verdana" w:cs="Times New Roman"/>
                <w:bCs/>
                <w:sz w:val="22"/>
                <w:szCs w:val="22"/>
              </w:rPr>
            </w:pPr>
            <w:r w:rsidRPr="00AE7F1C">
              <w:rPr>
                <w:rFonts w:ascii="Verdana" w:hAnsi="Verdana" w:cs="Times New Roman"/>
                <w:bCs/>
                <w:sz w:val="22"/>
                <w:szCs w:val="22"/>
              </w:rPr>
              <w:t xml:space="preserve">Package 4 </w:t>
            </w:r>
          </w:p>
          <w:p w14:paraId="6676B92B" w14:textId="77777777" w:rsidR="00DE1EF2" w:rsidRPr="00AE7F1C" w:rsidRDefault="00DE1EF2" w:rsidP="00DE1EF2">
            <w:pPr>
              <w:pStyle w:val="Default"/>
              <w:rPr>
                <w:rFonts w:ascii="Verdana" w:hAnsi="Verdana" w:cs="Times New Roman"/>
                <w:bCs/>
                <w:sz w:val="22"/>
                <w:szCs w:val="22"/>
              </w:rPr>
            </w:pPr>
            <w:r w:rsidRPr="00AE7F1C">
              <w:rPr>
                <w:rFonts w:ascii="Verdana" w:hAnsi="Verdana" w:cs="Times New Roman"/>
                <w:bCs/>
                <w:sz w:val="22"/>
                <w:szCs w:val="22"/>
              </w:rPr>
              <w:t>(Addendum)</w:t>
            </w:r>
          </w:p>
          <w:p w14:paraId="73AA8999" w14:textId="77777777" w:rsidR="00DE1EF2" w:rsidRPr="00AE7F1C" w:rsidRDefault="00DE1EF2" w:rsidP="00C77B1D">
            <w:pPr>
              <w:tabs>
                <w:tab w:val="left" w:pos="3870"/>
              </w:tabs>
              <w:jc w:val="center"/>
              <w:rPr>
                <w:rFonts w:ascii="Verdana" w:hAnsi="Verdana" w:cs="Times New Roman"/>
                <w:b/>
                <w:bCs/>
                <w:sz w:val="22"/>
                <w:szCs w:val="22"/>
              </w:rPr>
            </w:pPr>
          </w:p>
          <w:p w14:paraId="706DB0C2" w14:textId="77777777" w:rsidR="00DE1EF2" w:rsidRPr="00AE7F1C" w:rsidRDefault="00DE1EF2" w:rsidP="00C77B1D">
            <w:pPr>
              <w:tabs>
                <w:tab w:val="left" w:pos="3870"/>
              </w:tabs>
              <w:jc w:val="center"/>
              <w:rPr>
                <w:rFonts w:ascii="Verdana" w:hAnsi="Verdana" w:cs="Times New Roman"/>
                <w:b/>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3B22FE2F" w14:textId="77777777" w:rsidR="00DE1EF2" w:rsidRPr="00AE7F1C" w:rsidRDefault="00DE1EF2" w:rsidP="00C77B1D">
            <w:pPr>
              <w:tabs>
                <w:tab w:val="left" w:pos="72"/>
              </w:tabs>
              <w:rPr>
                <w:rFonts w:ascii="Verdana" w:hAnsi="Verdana" w:cs="Times New Roman"/>
                <w:bCs/>
                <w:sz w:val="22"/>
                <w:szCs w:val="22"/>
              </w:rPr>
            </w:pPr>
            <w:r w:rsidRPr="00AE7F1C">
              <w:rPr>
                <w:rFonts w:ascii="Verdana" w:hAnsi="Verdana" w:cs="Times New Roman"/>
                <w:bCs/>
                <w:sz w:val="22"/>
                <w:szCs w:val="22"/>
              </w:rPr>
              <w:t>Included references to In-State Adoption Services in the Open Enrollment Reference Section of the Addendum document.</w:t>
            </w:r>
          </w:p>
          <w:p w14:paraId="487E26B8" w14:textId="77777777" w:rsidR="00DE1EF2" w:rsidRPr="00AE7F1C" w:rsidRDefault="00DE1EF2" w:rsidP="00C77B1D">
            <w:pPr>
              <w:ind w:left="1152"/>
              <w:rPr>
                <w:rFonts w:ascii="Verdana" w:hAnsi="Verdana" w:cs="Times New Roman"/>
                <w:bCs/>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AA02BEC" w14:textId="77777777" w:rsidR="00DE1EF2" w:rsidRPr="00AE7F1C" w:rsidRDefault="00DE1EF2" w:rsidP="00C77B1D">
            <w:pPr>
              <w:tabs>
                <w:tab w:val="left" w:pos="3870"/>
              </w:tabs>
              <w:rPr>
                <w:rFonts w:ascii="Verdana" w:hAnsi="Verdana" w:cs="Times New Roman"/>
                <w:bCs/>
                <w:sz w:val="22"/>
                <w:szCs w:val="22"/>
              </w:rPr>
            </w:pPr>
            <w:r w:rsidRPr="00AE7F1C">
              <w:rPr>
                <w:rFonts w:ascii="Verdana" w:hAnsi="Verdana" w:cs="Times New Roman"/>
                <w:bCs/>
                <w:sz w:val="22"/>
                <w:szCs w:val="22"/>
              </w:rPr>
              <w:t>Corrected the references to reflect - Evaluation &amp; Treatment Services</w:t>
            </w:r>
          </w:p>
          <w:p w14:paraId="5DC1D6B9" w14:textId="77777777" w:rsidR="00DE1EF2" w:rsidRPr="00AE7F1C" w:rsidRDefault="00DE1EF2" w:rsidP="00C77B1D">
            <w:pPr>
              <w:tabs>
                <w:tab w:val="left" w:pos="3870"/>
              </w:tabs>
              <w:rPr>
                <w:rFonts w:ascii="Verdana" w:hAnsi="Verdana" w:cs="Times New Roman"/>
                <w:bCs/>
                <w:sz w:val="22"/>
                <w:szCs w:val="22"/>
              </w:rPr>
            </w:pPr>
          </w:p>
          <w:p w14:paraId="705756D0" w14:textId="77777777" w:rsidR="00DE1EF2" w:rsidRPr="00AE7F1C" w:rsidRDefault="00DE1EF2" w:rsidP="00C77B1D">
            <w:pPr>
              <w:tabs>
                <w:tab w:val="left" w:pos="3870"/>
              </w:tabs>
              <w:rPr>
                <w:rFonts w:ascii="Verdana" w:hAnsi="Verdana" w:cs="Times New Roman"/>
                <w:bCs/>
                <w:sz w:val="22"/>
                <w:szCs w:val="22"/>
              </w:rPr>
            </w:pPr>
          </w:p>
        </w:tc>
      </w:tr>
      <w:tr w:rsidR="003D40B9" w:rsidRPr="00AE7F1C" w14:paraId="2D607ECD" w14:textId="77777777" w:rsidTr="003D40B9">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605AE4F3" w14:textId="77777777" w:rsidR="003D40B9" w:rsidRPr="00AE7F1C" w:rsidRDefault="003D40B9" w:rsidP="006859F5">
            <w:pPr>
              <w:tabs>
                <w:tab w:val="left" w:pos="3870"/>
              </w:tabs>
              <w:jc w:val="center"/>
              <w:rPr>
                <w:rFonts w:ascii="Verdana" w:hAnsi="Verdana"/>
                <w:b/>
                <w:bCs/>
                <w:sz w:val="22"/>
                <w:szCs w:val="22"/>
              </w:rPr>
            </w:pPr>
            <w:r w:rsidRPr="00AE7F1C">
              <w:rPr>
                <w:rFonts w:ascii="Verdana" w:hAnsi="Verdana"/>
                <w:b/>
                <w:bCs/>
                <w:sz w:val="22"/>
                <w:szCs w:val="22"/>
              </w:rPr>
              <w:t>Addendum #</w:t>
            </w:r>
            <w:r w:rsidR="00204DA1" w:rsidRPr="00AE7F1C">
              <w:rPr>
                <w:rFonts w:ascii="Verdana" w:hAnsi="Verdana"/>
                <w:b/>
                <w:bCs/>
                <w:sz w:val="22"/>
                <w:szCs w:val="22"/>
              </w:rPr>
              <w:t>2</w:t>
            </w:r>
          </w:p>
          <w:p w14:paraId="1A0E3052" w14:textId="77777777" w:rsidR="003D40B9" w:rsidRPr="00AE7F1C" w:rsidRDefault="003D40B9" w:rsidP="006859F5">
            <w:pPr>
              <w:tabs>
                <w:tab w:val="left" w:pos="3870"/>
              </w:tabs>
              <w:jc w:val="center"/>
              <w:rPr>
                <w:rFonts w:ascii="Verdana" w:hAnsi="Verdana"/>
                <w:b/>
                <w:bCs/>
                <w:sz w:val="22"/>
                <w:szCs w:val="22"/>
              </w:rPr>
            </w:pPr>
            <w:r w:rsidRPr="00AE7F1C">
              <w:rPr>
                <w:rFonts w:ascii="Verdana" w:hAnsi="Verdana"/>
                <w:b/>
                <w:bCs/>
                <w:sz w:val="22"/>
                <w:szCs w:val="22"/>
              </w:rPr>
              <w:t>July 1, 2021</w:t>
            </w:r>
          </w:p>
        </w:tc>
      </w:tr>
      <w:tr w:rsidR="003D40B9" w:rsidRPr="00AE7F1C" w14:paraId="26E8F634" w14:textId="77777777" w:rsidTr="003D40B9">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790"/>
              <w:gridCol w:w="4585"/>
              <w:gridCol w:w="5850"/>
            </w:tblGrid>
            <w:tr w:rsidR="003D40B9" w:rsidRPr="00AE7F1C" w14:paraId="76E52FFD" w14:textId="77777777" w:rsidTr="006859F5">
              <w:tc>
                <w:tcPr>
                  <w:tcW w:w="805" w:type="dxa"/>
                  <w:shd w:val="clear" w:color="auto" w:fill="FFFF99"/>
                </w:tcPr>
                <w:p w14:paraId="69ED3D1C" w14:textId="77777777" w:rsidR="003D40B9" w:rsidRPr="00AE7F1C" w:rsidRDefault="003D40B9" w:rsidP="006859F5">
                  <w:pPr>
                    <w:tabs>
                      <w:tab w:val="left" w:pos="3870"/>
                    </w:tabs>
                    <w:rPr>
                      <w:rFonts w:ascii="Verdana" w:hAnsi="Verdana"/>
                      <w:b/>
                      <w:bCs/>
                      <w:sz w:val="22"/>
                      <w:szCs w:val="22"/>
                      <w:u w:val="single"/>
                    </w:rPr>
                  </w:pPr>
                  <w:r w:rsidRPr="00AE7F1C">
                    <w:rPr>
                      <w:rFonts w:ascii="Verdana" w:hAnsi="Verdana"/>
                      <w:b/>
                      <w:bCs/>
                      <w:sz w:val="22"/>
                      <w:szCs w:val="22"/>
                      <w:u w:val="single"/>
                    </w:rPr>
                    <w:t>Item</w:t>
                  </w:r>
                </w:p>
              </w:tc>
              <w:tc>
                <w:tcPr>
                  <w:tcW w:w="2790" w:type="dxa"/>
                  <w:shd w:val="clear" w:color="auto" w:fill="FFFF99"/>
                </w:tcPr>
                <w:p w14:paraId="4D4E55AE" w14:textId="77777777" w:rsidR="003D40B9" w:rsidRPr="00AE7F1C" w:rsidRDefault="003D40B9" w:rsidP="006859F5">
                  <w:pPr>
                    <w:tabs>
                      <w:tab w:val="left" w:pos="3870"/>
                    </w:tabs>
                    <w:jc w:val="center"/>
                    <w:rPr>
                      <w:rFonts w:ascii="Verdana" w:hAnsi="Verdana"/>
                      <w:b/>
                      <w:bCs/>
                      <w:sz w:val="22"/>
                      <w:szCs w:val="22"/>
                      <w:u w:val="single"/>
                    </w:rPr>
                  </w:pPr>
                  <w:r w:rsidRPr="00AE7F1C">
                    <w:rPr>
                      <w:rFonts w:ascii="Verdana" w:hAnsi="Verdana"/>
                      <w:b/>
                      <w:bCs/>
                      <w:sz w:val="22"/>
                      <w:szCs w:val="22"/>
                      <w:u w:val="single"/>
                    </w:rPr>
                    <w:t>Open Enrollment</w:t>
                  </w:r>
                </w:p>
                <w:p w14:paraId="5139CD60" w14:textId="77777777" w:rsidR="003D40B9" w:rsidRPr="00AE7F1C" w:rsidRDefault="003D40B9" w:rsidP="006859F5">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Reference  </w:t>
                  </w:r>
                </w:p>
              </w:tc>
              <w:tc>
                <w:tcPr>
                  <w:tcW w:w="4585" w:type="dxa"/>
                  <w:shd w:val="clear" w:color="auto" w:fill="FFFF99"/>
                </w:tcPr>
                <w:p w14:paraId="3188BB8F" w14:textId="77777777" w:rsidR="003D40B9" w:rsidRPr="00AE7F1C" w:rsidRDefault="003D40B9" w:rsidP="006859F5">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Previous  </w:t>
                  </w:r>
                </w:p>
              </w:tc>
              <w:tc>
                <w:tcPr>
                  <w:tcW w:w="5850" w:type="dxa"/>
                  <w:shd w:val="clear" w:color="auto" w:fill="FFFF99"/>
                </w:tcPr>
                <w:p w14:paraId="65903510" w14:textId="77777777" w:rsidR="003D40B9" w:rsidRPr="00AE7F1C" w:rsidRDefault="003D40B9" w:rsidP="006859F5">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Revised Language  </w:t>
                  </w:r>
                </w:p>
                <w:p w14:paraId="68509807" w14:textId="77777777" w:rsidR="003D40B9" w:rsidRPr="00AE7F1C" w:rsidRDefault="003D40B9" w:rsidP="006859F5">
                  <w:pPr>
                    <w:tabs>
                      <w:tab w:val="left" w:pos="3870"/>
                    </w:tabs>
                    <w:jc w:val="center"/>
                    <w:rPr>
                      <w:rFonts w:ascii="Verdana" w:hAnsi="Verdana"/>
                      <w:b/>
                      <w:bCs/>
                      <w:sz w:val="22"/>
                      <w:szCs w:val="22"/>
                      <w:u w:val="single"/>
                    </w:rPr>
                  </w:pPr>
                </w:p>
              </w:tc>
            </w:tr>
          </w:tbl>
          <w:p w14:paraId="516EE8E2" w14:textId="77777777" w:rsidR="003D40B9" w:rsidRPr="00AE7F1C" w:rsidRDefault="003D40B9" w:rsidP="006859F5">
            <w:pPr>
              <w:tabs>
                <w:tab w:val="left" w:pos="3870"/>
              </w:tabs>
              <w:jc w:val="center"/>
              <w:rPr>
                <w:rFonts w:ascii="Verdana" w:hAnsi="Verdana"/>
                <w:b/>
                <w:bCs/>
                <w:sz w:val="22"/>
                <w:szCs w:val="22"/>
              </w:rPr>
            </w:pPr>
          </w:p>
        </w:tc>
      </w:tr>
      <w:tr w:rsidR="003D40B9" w:rsidRPr="00AE7F1C" w14:paraId="05D32C0C" w14:textId="77777777" w:rsidTr="006859F5">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5239E309" w14:textId="77777777" w:rsidR="003D40B9" w:rsidRPr="00AE7F1C" w:rsidRDefault="003D40B9" w:rsidP="006859F5">
            <w:pPr>
              <w:tabs>
                <w:tab w:val="left" w:pos="3870"/>
              </w:tabs>
              <w:jc w:val="center"/>
              <w:rPr>
                <w:rFonts w:ascii="Verdana" w:hAnsi="Verdana"/>
                <w:b/>
                <w:bCs/>
                <w:sz w:val="22"/>
                <w:szCs w:val="22"/>
              </w:rPr>
            </w:pPr>
            <w:r w:rsidRPr="00AE7F1C">
              <w:rPr>
                <w:rFonts w:ascii="Verdana" w:hAnsi="Verdana"/>
                <w:b/>
                <w:bCs/>
                <w:sz w:val="22"/>
                <w:szCs w:val="22"/>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C7A850" w14:textId="77777777" w:rsidR="003D40B9" w:rsidRPr="00AE7F1C" w:rsidRDefault="003D40B9" w:rsidP="006859F5">
            <w:pPr>
              <w:pStyle w:val="Default"/>
              <w:rPr>
                <w:rFonts w:ascii="Verdana" w:hAnsi="Verdana" w:cs="Times New Roman"/>
                <w:bCs/>
                <w:sz w:val="22"/>
                <w:szCs w:val="22"/>
              </w:rPr>
            </w:pPr>
            <w:r w:rsidRPr="00AE7F1C">
              <w:rPr>
                <w:rFonts w:ascii="Verdana" w:hAnsi="Verdana" w:cs="Times New Roman"/>
                <w:bCs/>
                <w:sz w:val="22"/>
                <w:szCs w:val="22"/>
              </w:rPr>
              <w:t xml:space="preserve">Package 1 </w:t>
            </w:r>
          </w:p>
          <w:p w14:paraId="3390C8F3" w14:textId="77777777" w:rsidR="003D40B9" w:rsidRPr="00AE7F1C" w:rsidRDefault="003D40B9" w:rsidP="006859F5">
            <w:pPr>
              <w:pStyle w:val="Default"/>
              <w:rPr>
                <w:rFonts w:ascii="Verdana" w:hAnsi="Verdana" w:cs="Times New Roman"/>
                <w:bCs/>
                <w:sz w:val="22"/>
                <w:szCs w:val="22"/>
              </w:rPr>
            </w:pPr>
            <w:r w:rsidRPr="00AE7F1C">
              <w:rPr>
                <w:rFonts w:ascii="Verdana" w:hAnsi="Verdana" w:cs="Times New Roman"/>
                <w:bCs/>
                <w:sz w:val="22"/>
                <w:szCs w:val="22"/>
              </w:rPr>
              <w:t>(Provider</w:t>
            </w:r>
          </w:p>
          <w:p w14:paraId="5479DB7B" w14:textId="77777777" w:rsidR="003D40B9" w:rsidRPr="00AE7F1C" w:rsidRDefault="003D40B9" w:rsidP="006859F5">
            <w:pPr>
              <w:pStyle w:val="Default"/>
              <w:rPr>
                <w:rFonts w:ascii="Verdana" w:hAnsi="Verdana" w:cs="Times New Roman"/>
                <w:bCs/>
                <w:sz w:val="22"/>
                <w:szCs w:val="22"/>
              </w:rPr>
            </w:pPr>
            <w:r w:rsidRPr="00AE7F1C">
              <w:rPr>
                <w:rFonts w:ascii="Verdana" w:hAnsi="Verdana" w:cs="Times New Roman"/>
                <w:bCs/>
                <w:sz w:val="22"/>
                <w:szCs w:val="22"/>
              </w:rPr>
              <w:t>Enrollment for:</w:t>
            </w:r>
            <w:r w:rsidR="00DE1EF2" w:rsidRPr="00AE7F1C">
              <w:rPr>
                <w:rFonts w:ascii="Verdana" w:hAnsi="Verdana" w:cs="Times New Roman"/>
                <w:bCs/>
                <w:sz w:val="22"/>
                <w:szCs w:val="22"/>
              </w:rPr>
              <w:t xml:space="preserve"> Evaluation &amp; Treatment</w:t>
            </w:r>
            <w:r w:rsidRPr="00AE7F1C">
              <w:rPr>
                <w:rFonts w:ascii="Verdana" w:hAnsi="Verdana" w:cs="Times New Roman"/>
                <w:bCs/>
                <w:sz w:val="22"/>
                <w:szCs w:val="22"/>
              </w:rPr>
              <w:t xml:space="preserve"> Services)</w:t>
            </w:r>
          </w:p>
          <w:p w14:paraId="61E5E947" w14:textId="77777777" w:rsidR="003D40B9" w:rsidRPr="00AE7F1C" w:rsidRDefault="003D40B9" w:rsidP="006859F5">
            <w:pPr>
              <w:tabs>
                <w:tab w:val="left" w:pos="3870"/>
              </w:tabs>
              <w:jc w:val="center"/>
              <w:rPr>
                <w:rFonts w:ascii="Verdana" w:hAnsi="Verdana" w:cs="Times New Roman"/>
                <w:b/>
                <w:bCs/>
                <w:sz w:val="22"/>
                <w:szCs w:val="22"/>
              </w:rPr>
            </w:pPr>
          </w:p>
          <w:p w14:paraId="4C3342B3" w14:textId="77777777" w:rsidR="003D40B9" w:rsidRPr="00AE7F1C" w:rsidRDefault="003D40B9" w:rsidP="006859F5">
            <w:pPr>
              <w:tabs>
                <w:tab w:val="left" w:pos="3870"/>
              </w:tabs>
              <w:jc w:val="center"/>
              <w:rPr>
                <w:rFonts w:ascii="Verdana" w:hAnsi="Verdana" w:cs="Times New Roman"/>
                <w:b/>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6592BB2C" w14:textId="77777777" w:rsidR="003D40B9" w:rsidRPr="00AE7F1C" w:rsidRDefault="003D40B9" w:rsidP="006859F5">
            <w:pPr>
              <w:tabs>
                <w:tab w:val="left" w:pos="72"/>
              </w:tabs>
              <w:rPr>
                <w:rFonts w:ascii="Verdana" w:hAnsi="Verdana" w:cs="Times New Roman"/>
                <w:bCs/>
                <w:sz w:val="22"/>
                <w:szCs w:val="22"/>
              </w:rPr>
            </w:pPr>
            <w:r w:rsidRPr="00AE7F1C">
              <w:rPr>
                <w:rFonts w:ascii="Verdana" w:hAnsi="Verdana" w:cs="Times New Roman"/>
                <w:bCs/>
                <w:sz w:val="22"/>
                <w:szCs w:val="22"/>
              </w:rPr>
              <w:t>Section 3.2.2 Method of Payment, Fee Schedules, Tables C.</w:t>
            </w:r>
          </w:p>
          <w:p w14:paraId="49236146" w14:textId="77777777" w:rsidR="003D40B9" w:rsidRPr="00AE7F1C" w:rsidRDefault="003D40B9" w:rsidP="006859F5">
            <w:pPr>
              <w:ind w:left="1152"/>
              <w:rPr>
                <w:rFonts w:ascii="Verdana" w:hAnsi="Verdana" w:cs="Times New Roman"/>
                <w:bCs/>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D578F8C" w14:textId="77777777" w:rsidR="003D40B9" w:rsidRPr="00AE7F1C" w:rsidRDefault="003D40B9" w:rsidP="006859F5">
            <w:pPr>
              <w:tabs>
                <w:tab w:val="left" w:pos="3870"/>
              </w:tabs>
              <w:rPr>
                <w:rFonts w:ascii="Verdana" w:hAnsi="Verdana" w:cs="Times New Roman"/>
                <w:bCs/>
                <w:sz w:val="22"/>
                <w:szCs w:val="22"/>
              </w:rPr>
            </w:pPr>
            <w:r w:rsidRPr="00AE7F1C">
              <w:rPr>
                <w:rFonts w:ascii="Verdana" w:hAnsi="Verdana" w:cs="Times New Roman"/>
                <w:bCs/>
                <w:sz w:val="22"/>
                <w:szCs w:val="22"/>
              </w:rPr>
              <w:t xml:space="preserve">Corrected the rate in Table C from $62.48 to $87.47 for Home Based Family Counseling. </w:t>
            </w:r>
          </w:p>
          <w:p w14:paraId="532AD4E3" w14:textId="77777777" w:rsidR="003D40B9" w:rsidRPr="00AE7F1C" w:rsidRDefault="003D40B9" w:rsidP="006859F5">
            <w:pPr>
              <w:tabs>
                <w:tab w:val="left" w:pos="3870"/>
              </w:tabs>
              <w:rPr>
                <w:rFonts w:ascii="Verdana" w:hAnsi="Verdana" w:cs="Times New Roman"/>
                <w:bCs/>
                <w:sz w:val="22"/>
                <w:szCs w:val="22"/>
              </w:rPr>
            </w:pPr>
          </w:p>
          <w:p w14:paraId="2D35D904" w14:textId="77777777" w:rsidR="003D40B9" w:rsidRPr="00AE7F1C" w:rsidRDefault="003D40B9" w:rsidP="006859F5">
            <w:pPr>
              <w:tabs>
                <w:tab w:val="left" w:pos="3870"/>
              </w:tabs>
              <w:rPr>
                <w:rFonts w:ascii="Verdana" w:hAnsi="Verdana" w:cs="Times New Roman"/>
                <w:bCs/>
                <w:sz w:val="22"/>
                <w:szCs w:val="22"/>
              </w:rPr>
            </w:pPr>
          </w:p>
        </w:tc>
      </w:tr>
      <w:tr w:rsidR="00F536EE" w:rsidRPr="00AE7F1C" w14:paraId="4237209F"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p w14:paraId="114D87AD" w14:textId="77777777" w:rsidR="00F536EE" w:rsidRPr="00AE7F1C" w:rsidRDefault="00F536EE" w:rsidP="00EE16CA">
            <w:pPr>
              <w:tabs>
                <w:tab w:val="left" w:pos="3870"/>
              </w:tabs>
              <w:jc w:val="center"/>
              <w:rPr>
                <w:rFonts w:ascii="Verdana" w:hAnsi="Verdana"/>
                <w:b/>
                <w:bCs/>
                <w:sz w:val="22"/>
                <w:szCs w:val="22"/>
              </w:rPr>
            </w:pPr>
            <w:r w:rsidRPr="00AE7F1C">
              <w:rPr>
                <w:rFonts w:ascii="Verdana" w:hAnsi="Verdana"/>
                <w:b/>
                <w:bCs/>
                <w:sz w:val="22"/>
                <w:szCs w:val="22"/>
              </w:rPr>
              <w:t>Addendum #</w:t>
            </w:r>
            <w:r w:rsidR="00C21C83" w:rsidRPr="00AE7F1C">
              <w:rPr>
                <w:rFonts w:ascii="Verdana" w:hAnsi="Verdana"/>
                <w:b/>
                <w:bCs/>
                <w:sz w:val="22"/>
                <w:szCs w:val="22"/>
              </w:rPr>
              <w:t>1</w:t>
            </w:r>
          </w:p>
          <w:p w14:paraId="665ABDFB" w14:textId="77777777" w:rsidR="00F536EE" w:rsidRPr="00AE7F1C" w:rsidRDefault="00F536EE" w:rsidP="00EE16CA">
            <w:pPr>
              <w:tabs>
                <w:tab w:val="left" w:pos="3870"/>
              </w:tabs>
              <w:jc w:val="center"/>
              <w:rPr>
                <w:rFonts w:ascii="Verdana" w:hAnsi="Verdana"/>
                <w:b/>
                <w:bCs/>
                <w:sz w:val="22"/>
                <w:szCs w:val="22"/>
              </w:rPr>
            </w:pPr>
            <w:r w:rsidRPr="00AE7F1C">
              <w:rPr>
                <w:rFonts w:ascii="Verdana" w:hAnsi="Verdana"/>
                <w:b/>
                <w:bCs/>
                <w:sz w:val="22"/>
                <w:szCs w:val="22"/>
              </w:rPr>
              <w:t>J</w:t>
            </w:r>
            <w:r w:rsidR="00E07E3D" w:rsidRPr="00AE7F1C">
              <w:rPr>
                <w:rFonts w:ascii="Verdana" w:hAnsi="Verdana"/>
                <w:b/>
                <w:bCs/>
                <w:sz w:val="22"/>
                <w:szCs w:val="22"/>
              </w:rPr>
              <w:t>une 17, 2021</w:t>
            </w:r>
          </w:p>
        </w:tc>
      </w:tr>
      <w:tr w:rsidR="00F536EE" w:rsidRPr="00AE7F1C" w14:paraId="1E4DC2C8" w14:textId="77777777" w:rsidTr="00CE02EE">
        <w:tc>
          <w:tcPr>
            <w:tcW w:w="13698" w:type="dxa"/>
            <w:gridSpan w:val="4"/>
            <w:tcBorders>
              <w:top w:val="single" w:sz="4" w:space="0" w:color="auto"/>
              <w:left w:val="single" w:sz="4" w:space="0" w:color="auto"/>
              <w:bottom w:val="single" w:sz="4" w:space="0" w:color="auto"/>
              <w:right w:val="single" w:sz="4" w:space="0" w:color="auto"/>
            </w:tcBorders>
            <w:shd w:val="clear" w:color="auto" w:fill="C0C0C0"/>
          </w:tcPr>
          <w:tbl>
            <w:tblPr>
              <w:tblW w:w="14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790"/>
              <w:gridCol w:w="4585"/>
              <w:gridCol w:w="5850"/>
            </w:tblGrid>
            <w:tr w:rsidR="00F536EE" w:rsidRPr="00AE7F1C" w14:paraId="0B1B792D" w14:textId="77777777" w:rsidTr="00F54C5D">
              <w:tc>
                <w:tcPr>
                  <w:tcW w:w="805" w:type="dxa"/>
                  <w:shd w:val="clear" w:color="auto" w:fill="FFFF99"/>
                </w:tcPr>
                <w:p w14:paraId="57EB56D1" w14:textId="77777777" w:rsidR="00F536EE" w:rsidRPr="00AE7F1C" w:rsidRDefault="00F536EE" w:rsidP="00EE16CA">
                  <w:pPr>
                    <w:tabs>
                      <w:tab w:val="left" w:pos="3870"/>
                    </w:tabs>
                    <w:rPr>
                      <w:rFonts w:ascii="Verdana" w:hAnsi="Verdana"/>
                      <w:b/>
                      <w:bCs/>
                      <w:sz w:val="22"/>
                      <w:szCs w:val="22"/>
                      <w:u w:val="single"/>
                    </w:rPr>
                  </w:pPr>
                  <w:r w:rsidRPr="00AE7F1C">
                    <w:rPr>
                      <w:rFonts w:ascii="Verdana" w:hAnsi="Verdana"/>
                      <w:b/>
                      <w:bCs/>
                      <w:sz w:val="22"/>
                      <w:szCs w:val="22"/>
                      <w:u w:val="single"/>
                    </w:rPr>
                    <w:t>Item</w:t>
                  </w:r>
                </w:p>
              </w:tc>
              <w:tc>
                <w:tcPr>
                  <w:tcW w:w="2790" w:type="dxa"/>
                  <w:shd w:val="clear" w:color="auto" w:fill="FFFF99"/>
                </w:tcPr>
                <w:p w14:paraId="7A6E6EB5" w14:textId="77777777" w:rsidR="00F536EE" w:rsidRPr="00AE7F1C" w:rsidRDefault="00F536EE" w:rsidP="00EE16CA">
                  <w:pPr>
                    <w:tabs>
                      <w:tab w:val="left" w:pos="3870"/>
                    </w:tabs>
                    <w:jc w:val="center"/>
                    <w:rPr>
                      <w:rFonts w:ascii="Verdana" w:hAnsi="Verdana"/>
                      <w:b/>
                      <w:bCs/>
                      <w:sz w:val="22"/>
                      <w:szCs w:val="22"/>
                      <w:u w:val="single"/>
                    </w:rPr>
                  </w:pPr>
                  <w:r w:rsidRPr="00AE7F1C">
                    <w:rPr>
                      <w:rFonts w:ascii="Verdana" w:hAnsi="Verdana"/>
                      <w:b/>
                      <w:bCs/>
                      <w:sz w:val="22"/>
                      <w:szCs w:val="22"/>
                      <w:u w:val="single"/>
                    </w:rPr>
                    <w:t>Open Enrollment</w:t>
                  </w:r>
                </w:p>
                <w:p w14:paraId="799A0D56" w14:textId="77777777" w:rsidR="00F536EE" w:rsidRPr="00AE7F1C" w:rsidRDefault="00F536EE" w:rsidP="00EE16CA">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Reference  </w:t>
                  </w:r>
                </w:p>
              </w:tc>
              <w:tc>
                <w:tcPr>
                  <w:tcW w:w="4585" w:type="dxa"/>
                  <w:shd w:val="clear" w:color="auto" w:fill="FFFF99"/>
                </w:tcPr>
                <w:p w14:paraId="25FE988D" w14:textId="77777777" w:rsidR="00F536EE" w:rsidRPr="00AE7F1C" w:rsidRDefault="00F536EE" w:rsidP="00EE16CA">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Previous  </w:t>
                  </w:r>
                </w:p>
              </w:tc>
              <w:tc>
                <w:tcPr>
                  <w:tcW w:w="5850" w:type="dxa"/>
                  <w:shd w:val="clear" w:color="auto" w:fill="FFFF99"/>
                </w:tcPr>
                <w:p w14:paraId="332F19E3" w14:textId="77777777" w:rsidR="00F536EE" w:rsidRPr="00AE7F1C" w:rsidRDefault="00F536EE" w:rsidP="00EE16CA">
                  <w:pPr>
                    <w:tabs>
                      <w:tab w:val="left" w:pos="3870"/>
                    </w:tabs>
                    <w:jc w:val="center"/>
                    <w:rPr>
                      <w:rFonts w:ascii="Verdana" w:hAnsi="Verdana"/>
                      <w:b/>
                      <w:bCs/>
                      <w:sz w:val="22"/>
                      <w:szCs w:val="22"/>
                      <w:u w:val="single"/>
                    </w:rPr>
                  </w:pPr>
                  <w:r w:rsidRPr="00AE7F1C">
                    <w:rPr>
                      <w:rFonts w:ascii="Verdana" w:hAnsi="Verdana"/>
                      <w:b/>
                      <w:bCs/>
                      <w:sz w:val="22"/>
                      <w:szCs w:val="22"/>
                      <w:u w:val="single"/>
                    </w:rPr>
                    <w:t xml:space="preserve">Revised Language  </w:t>
                  </w:r>
                </w:p>
                <w:p w14:paraId="3100E9F0" w14:textId="77777777" w:rsidR="00F536EE" w:rsidRPr="00AE7F1C" w:rsidRDefault="00F536EE" w:rsidP="00EE16CA">
                  <w:pPr>
                    <w:tabs>
                      <w:tab w:val="left" w:pos="3870"/>
                    </w:tabs>
                    <w:jc w:val="center"/>
                    <w:rPr>
                      <w:rFonts w:ascii="Verdana" w:hAnsi="Verdana"/>
                      <w:b/>
                      <w:bCs/>
                      <w:sz w:val="22"/>
                      <w:szCs w:val="22"/>
                      <w:u w:val="single"/>
                    </w:rPr>
                  </w:pPr>
                </w:p>
              </w:tc>
            </w:tr>
          </w:tbl>
          <w:p w14:paraId="380476C9" w14:textId="77777777" w:rsidR="00F536EE" w:rsidRPr="00AE7F1C" w:rsidRDefault="00F536EE" w:rsidP="00EE16CA">
            <w:pPr>
              <w:tabs>
                <w:tab w:val="left" w:pos="3870"/>
              </w:tabs>
              <w:jc w:val="center"/>
              <w:rPr>
                <w:rFonts w:ascii="Verdana" w:hAnsi="Verdana"/>
                <w:b/>
                <w:bCs/>
                <w:sz w:val="22"/>
                <w:szCs w:val="22"/>
              </w:rPr>
            </w:pPr>
          </w:p>
        </w:tc>
      </w:tr>
      <w:tr w:rsidR="00CB7136" w:rsidRPr="00AE7F1C" w14:paraId="0D8C9DE2" w14:textId="77777777" w:rsidTr="00F54C5D">
        <w:trPr>
          <w:trHeight w:val="50"/>
        </w:trPr>
        <w:tc>
          <w:tcPr>
            <w:tcW w:w="918" w:type="dxa"/>
            <w:tcBorders>
              <w:top w:val="single" w:sz="4" w:space="0" w:color="auto"/>
              <w:left w:val="single" w:sz="4" w:space="0" w:color="auto"/>
              <w:bottom w:val="single" w:sz="4" w:space="0" w:color="auto"/>
              <w:right w:val="single" w:sz="4" w:space="0" w:color="auto"/>
            </w:tcBorders>
            <w:shd w:val="clear" w:color="auto" w:fill="auto"/>
          </w:tcPr>
          <w:p w14:paraId="28362A41" w14:textId="77777777" w:rsidR="00CB7136" w:rsidRPr="00AE7F1C" w:rsidRDefault="00C21C83" w:rsidP="00446315">
            <w:pPr>
              <w:tabs>
                <w:tab w:val="left" w:pos="3870"/>
              </w:tabs>
              <w:jc w:val="center"/>
              <w:rPr>
                <w:rFonts w:ascii="Verdana" w:hAnsi="Verdana"/>
                <w:b/>
                <w:bCs/>
                <w:sz w:val="22"/>
                <w:szCs w:val="22"/>
              </w:rPr>
            </w:pPr>
            <w:r w:rsidRPr="00AE7F1C">
              <w:rPr>
                <w:rFonts w:ascii="Verdana" w:hAnsi="Verdana"/>
                <w:b/>
                <w:bCs/>
                <w:sz w:val="22"/>
                <w:szCs w:val="22"/>
              </w:rPr>
              <w:lastRenderedPageBreak/>
              <w:t>1</w:t>
            </w:r>
            <w:r w:rsidR="00CB7136" w:rsidRPr="00AE7F1C">
              <w:rPr>
                <w:rFonts w:ascii="Verdana" w:hAnsi="Verdana"/>
                <w:b/>
                <w:bCs/>
                <w:sz w:val="22"/>
                <w:szCs w:val="22"/>
              </w:rPr>
              <w:t>.</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FFD0E9" w14:textId="77777777" w:rsidR="00CB7136" w:rsidRPr="00AE7F1C" w:rsidRDefault="00CB7136" w:rsidP="00446315">
            <w:pPr>
              <w:pStyle w:val="Default"/>
              <w:rPr>
                <w:rFonts w:ascii="Verdana" w:hAnsi="Verdana" w:cs="Times New Roman"/>
                <w:bCs/>
                <w:sz w:val="22"/>
                <w:szCs w:val="22"/>
              </w:rPr>
            </w:pPr>
            <w:r w:rsidRPr="00AE7F1C">
              <w:rPr>
                <w:rFonts w:ascii="Verdana" w:hAnsi="Verdana" w:cs="Times New Roman"/>
                <w:bCs/>
                <w:sz w:val="22"/>
                <w:szCs w:val="22"/>
              </w:rPr>
              <w:t xml:space="preserve">Package 1 </w:t>
            </w:r>
          </w:p>
          <w:p w14:paraId="30FE578F" w14:textId="77777777" w:rsidR="00CB7136" w:rsidRPr="00AE7F1C" w:rsidRDefault="00CB7136" w:rsidP="00446315">
            <w:pPr>
              <w:pStyle w:val="Default"/>
              <w:rPr>
                <w:rFonts w:ascii="Verdana" w:hAnsi="Verdana" w:cs="Times New Roman"/>
                <w:bCs/>
                <w:sz w:val="22"/>
                <w:szCs w:val="22"/>
              </w:rPr>
            </w:pPr>
            <w:r w:rsidRPr="00AE7F1C">
              <w:rPr>
                <w:rFonts w:ascii="Verdana" w:hAnsi="Verdana" w:cs="Times New Roman"/>
                <w:bCs/>
                <w:sz w:val="22"/>
                <w:szCs w:val="22"/>
              </w:rPr>
              <w:t>(Provider</w:t>
            </w:r>
          </w:p>
          <w:p w14:paraId="2871C56B" w14:textId="77777777" w:rsidR="00CB7136" w:rsidRPr="00AE7F1C" w:rsidRDefault="00CB7136" w:rsidP="00446315">
            <w:pPr>
              <w:pStyle w:val="Default"/>
              <w:rPr>
                <w:rFonts w:ascii="Verdana" w:hAnsi="Verdana" w:cs="Times New Roman"/>
                <w:bCs/>
                <w:sz w:val="22"/>
                <w:szCs w:val="22"/>
              </w:rPr>
            </w:pPr>
            <w:r w:rsidRPr="00AE7F1C">
              <w:rPr>
                <w:rFonts w:ascii="Verdana" w:hAnsi="Verdana" w:cs="Times New Roman"/>
                <w:bCs/>
                <w:sz w:val="22"/>
                <w:szCs w:val="22"/>
              </w:rPr>
              <w:t xml:space="preserve">Enrollment for: </w:t>
            </w:r>
            <w:r w:rsidR="00DE1EF2" w:rsidRPr="00AE7F1C">
              <w:rPr>
                <w:rFonts w:ascii="Verdana" w:hAnsi="Verdana" w:cs="Times New Roman"/>
                <w:bCs/>
                <w:sz w:val="22"/>
                <w:szCs w:val="22"/>
              </w:rPr>
              <w:t>Evaluation &amp; Treatment</w:t>
            </w:r>
            <w:r w:rsidRPr="00AE7F1C">
              <w:rPr>
                <w:rFonts w:ascii="Verdana" w:hAnsi="Verdana" w:cs="Times New Roman"/>
                <w:bCs/>
                <w:sz w:val="22"/>
                <w:szCs w:val="22"/>
              </w:rPr>
              <w:t xml:space="preserve"> Services)</w:t>
            </w:r>
          </w:p>
          <w:p w14:paraId="2FAF63C0" w14:textId="77777777" w:rsidR="00CB7136" w:rsidRPr="00AE7F1C" w:rsidRDefault="00CB7136" w:rsidP="00446315">
            <w:pPr>
              <w:tabs>
                <w:tab w:val="left" w:pos="3870"/>
              </w:tabs>
              <w:jc w:val="center"/>
              <w:rPr>
                <w:rFonts w:ascii="Verdana" w:hAnsi="Verdana" w:cs="Times New Roman"/>
                <w:b/>
                <w:bCs/>
                <w:sz w:val="22"/>
                <w:szCs w:val="22"/>
              </w:rPr>
            </w:pPr>
          </w:p>
        </w:tc>
        <w:tc>
          <w:tcPr>
            <w:tcW w:w="4590" w:type="dxa"/>
            <w:tcBorders>
              <w:top w:val="single" w:sz="4" w:space="0" w:color="auto"/>
              <w:left w:val="single" w:sz="4" w:space="0" w:color="auto"/>
              <w:bottom w:val="single" w:sz="4" w:space="0" w:color="auto"/>
              <w:right w:val="single" w:sz="4" w:space="0" w:color="auto"/>
            </w:tcBorders>
            <w:shd w:val="clear" w:color="auto" w:fill="auto"/>
          </w:tcPr>
          <w:p w14:paraId="76929A55" w14:textId="77777777" w:rsidR="00CB7136" w:rsidRPr="00AE7F1C" w:rsidRDefault="00E07E3D" w:rsidP="00C21C83">
            <w:pPr>
              <w:tabs>
                <w:tab w:val="left" w:pos="72"/>
              </w:tabs>
              <w:rPr>
                <w:rFonts w:ascii="Verdana" w:hAnsi="Verdana" w:cs="Times New Roman"/>
                <w:bCs/>
                <w:sz w:val="22"/>
                <w:szCs w:val="22"/>
              </w:rPr>
            </w:pPr>
            <w:r w:rsidRPr="00AE7F1C">
              <w:rPr>
                <w:rFonts w:ascii="Verdana" w:hAnsi="Verdana" w:cs="Times New Roman"/>
                <w:bCs/>
                <w:sz w:val="22"/>
                <w:szCs w:val="22"/>
              </w:rPr>
              <w:t>Section 3.2.2 Method of Payment, Fee Schedules, Tables A, B and C.</w:t>
            </w:r>
          </w:p>
          <w:p w14:paraId="7137AA0F" w14:textId="77777777" w:rsidR="00CB7136" w:rsidRPr="00AE7F1C" w:rsidRDefault="00CB7136" w:rsidP="00C21C83">
            <w:pPr>
              <w:ind w:left="1152"/>
              <w:rPr>
                <w:rFonts w:ascii="Verdana" w:hAnsi="Verdana" w:cs="Times New Roman"/>
                <w:bCs/>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F83F2F6" w14:textId="77777777" w:rsidR="00CB7136" w:rsidRPr="00AE7F1C" w:rsidRDefault="00E07E3D" w:rsidP="00C21C83">
            <w:pPr>
              <w:tabs>
                <w:tab w:val="left" w:pos="3870"/>
              </w:tabs>
              <w:rPr>
                <w:rFonts w:ascii="Verdana" w:hAnsi="Verdana" w:cs="Times New Roman"/>
                <w:bCs/>
                <w:sz w:val="22"/>
                <w:szCs w:val="22"/>
              </w:rPr>
            </w:pPr>
            <w:r w:rsidRPr="00AE7F1C">
              <w:rPr>
                <w:rFonts w:ascii="Verdana" w:hAnsi="Verdana" w:cs="Times New Roman"/>
                <w:bCs/>
                <w:sz w:val="22"/>
                <w:szCs w:val="22"/>
              </w:rPr>
              <w:t xml:space="preserve">Added the service codes for </w:t>
            </w:r>
            <w:r w:rsidRPr="00AE7F1C">
              <w:rPr>
                <w:rFonts w:ascii="Verdana" w:hAnsi="Verdana" w:cs="Times New Roman"/>
                <w:b/>
                <w:bCs/>
                <w:sz w:val="22"/>
                <w:szCs w:val="22"/>
              </w:rPr>
              <w:t>Telehealth</w:t>
            </w:r>
            <w:r w:rsidRPr="00AE7F1C">
              <w:rPr>
                <w:rFonts w:ascii="Verdana" w:hAnsi="Verdana" w:cs="Times New Roman"/>
                <w:bCs/>
                <w:sz w:val="22"/>
                <w:szCs w:val="22"/>
              </w:rPr>
              <w:t xml:space="preserve"> in each Table A, B and C.</w:t>
            </w:r>
            <w:r w:rsidR="00C21C83" w:rsidRPr="00AE7F1C">
              <w:rPr>
                <w:rFonts w:ascii="Verdana" w:hAnsi="Verdana" w:cs="Times New Roman"/>
                <w:bCs/>
                <w:sz w:val="22"/>
                <w:szCs w:val="22"/>
              </w:rPr>
              <w:t xml:space="preserve"> </w:t>
            </w:r>
          </w:p>
          <w:p w14:paraId="040CCEC4" w14:textId="77777777" w:rsidR="00CB7136" w:rsidRPr="00AE7F1C" w:rsidRDefault="00CB7136" w:rsidP="00446315">
            <w:pPr>
              <w:tabs>
                <w:tab w:val="left" w:pos="3870"/>
              </w:tabs>
              <w:rPr>
                <w:rFonts w:ascii="Verdana" w:hAnsi="Verdana" w:cs="Times New Roman"/>
                <w:bCs/>
                <w:sz w:val="22"/>
                <w:szCs w:val="22"/>
              </w:rPr>
            </w:pPr>
          </w:p>
          <w:p w14:paraId="7A64F15E" w14:textId="77777777" w:rsidR="00CB7136" w:rsidRPr="00AE7F1C" w:rsidRDefault="00CB7136" w:rsidP="00C21C83">
            <w:pPr>
              <w:tabs>
                <w:tab w:val="left" w:pos="3870"/>
              </w:tabs>
              <w:rPr>
                <w:rFonts w:ascii="Verdana" w:hAnsi="Verdana" w:cs="Times New Roman"/>
                <w:bCs/>
                <w:sz w:val="22"/>
                <w:szCs w:val="22"/>
              </w:rPr>
            </w:pPr>
          </w:p>
        </w:tc>
      </w:tr>
    </w:tbl>
    <w:p w14:paraId="6691AEF5" w14:textId="77777777" w:rsidR="00CB7136" w:rsidRDefault="00CB7136" w:rsidP="00C67BD7">
      <w:pPr>
        <w:ind w:left="360"/>
        <w:rPr>
          <w:rFonts w:ascii="Verdana" w:hAnsi="Verdana"/>
          <w:color w:val="000000"/>
          <w:sz w:val="20"/>
          <w:szCs w:val="20"/>
        </w:rPr>
      </w:pPr>
    </w:p>
    <w:p w14:paraId="7DF1CE42" w14:textId="77777777" w:rsidR="00F0711A" w:rsidRDefault="00F0711A" w:rsidP="00C67BD7">
      <w:pPr>
        <w:ind w:left="360"/>
        <w:rPr>
          <w:rFonts w:ascii="Times New Roman" w:hAnsi="Times New Roman" w:cs="Times New Roman"/>
          <w:color w:val="000000"/>
          <w:sz w:val="20"/>
          <w:szCs w:val="20"/>
        </w:rPr>
      </w:pPr>
    </w:p>
    <w:sectPr w:rsidR="00F0711A" w:rsidSect="00F21CE0">
      <w:headerReference w:type="default" r:id="rId12"/>
      <w:footerReference w:type="default" r:id="rId13"/>
      <w:pgSz w:w="15840" w:h="12240" w:orient="landscape"/>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B6B3" w14:textId="77777777" w:rsidR="004A48BB" w:rsidRDefault="004A48BB">
      <w:r>
        <w:separator/>
      </w:r>
    </w:p>
  </w:endnote>
  <w:endnote w:type="continuationSeparator" w:id="0">
    <w:p w14:paraId="6746C1F2" w14:textId="77777777" w:rsidR="004A48BB" w:rsidRDefault="004A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8EE6" w14:textId="0C65E74B" w:rsidR="005477FC" w:rsidRPr="00084E29" w:rsidRDefault="0087050D" w:rsidP="00084E29">
    <w:pPr>
      <w:pStyle w:val="Footer"/>
      <w:rPr>
        <w:rStyle w:val="PageNumber"/>
        <w:sz w:val="20"/>
        <w:szCs w:val="20"/>
      </w:rPr>
    </w:pPr>
    <w:r>
      <w:rPr>
        <w:rStyle w:val="PageNumber"/>
        <w:sz w:val="20"/>
        <w:szCs w:val="20"/>
      </w:rPr>
      <w:t>R</w:t>
    </w:r>
    <w:r w:rsidR="006B32F3">
      <w:rPr>
        <w:rStyle w:val="PageNumber"/>
        <w:sz w:val="20"/>
        <w:szCs w:val="20"/>
      </w:rPr>
      <w:t>evised</w:t>
    </w:r>
    <w:r w:rsidR="005477FC">
      <w:rPr>
        <w:rStyle w:val="PageNumber"/>
        <w:sz w:val="20"/>
        <w:szCs w:val="20"/>
      </w:rPr>
      <w:t xml:space="preserve"> </w:t>
    </w:r>
    <w:proofErr w:type="gramStart"/>
    <w:r w:rsidR="00DE1EF2">
      <w:rPr>
        <w:rStyle w:val="PageNumber"/>
        <w:sz w:val="20"/>
        <w:szCs w:val="20"/>
      </w:rPr>
      <w:t>0</w:t>
    </w:r>
    <w:r w:rsidR="00AD7655">
      <w:rPr>
        <w:rStyle w:val="PageNumber"/>
        <w:sz w:val="20"/>
        <w:szCs w:val="20"/>
      </w:rPr>
      <w:t>4/01</w:t>
    </w:r>
    <w:r>
      <w:rPr>
        <w:rStyle w:val="PageNumber"/>
        <w:sz w:val="20"/>
        <w:szCs w:val="20"/>
      </w:rPr>
      <w:t>/202</w:t>
    </w:r>
    <w:r w:rsidR="00631C68">
      <w:rPr>
        <w:rStyle w:val="PageNumber"/>
        <w:sz w:val="20"/>
        <w:szCs w:val="20"/>
      </w:rPr>
      <w:t>5</w:t>
    </w:r>
    <w:proofErr w:type="gramEnd"/>
  </w:p>
  <w:p w14:paraId="4CD40A76" w14:textId="77777777" w:rsidR="005477FC" w:rsidRDefault="005477FC" w:rsidP="00ED3E25">
    <w:pPr>
      <w:pStyle w:val="Footer"/>
      <w:jc w:val="center"/>
    </w:pPr>
    <w:r w:rsidRPr="0026169D">
      <w:rPr>
        <w:rStyle w:val="PageNumber"/>
        <w:sz w:val="20"/>
        <w:szCs w:val="20"/>
      </w:rPr>
      <w:t xml:space="preserve">Page </w:t>
    </w:r>
    <w:r w:rsidRPr="0026169D">
      <w:rPr>
        <w:rStyle w:val="PageNumber"/>
        <w:sz w:val="20"/>
        <w:szCs w:val="20"/>
      </w:rPr>
      <w:fldChar w:fldCharType="begin"/>
    </w:r>
    <w:r w:rsidRPr="0026169D">
      <w:rPr>
        <w:rStyle w:val="PageNumber"/>
        <w:sz w:val="20"/>
        <w:szCs w:val="20"/>
      </w:rPr>
      <w:instrText xml:space="preserve"> PAGE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r w:rsidRPr="0026169D">
      <w:rPr>
        <w:rStyle w:val="PageNumber"/>
        <w:sz w:val="20"/>
        <w:szCs w:val="20"/>
      </w:rPr>
      <w:t xml:space="preserve"> of </w:t>
    </w:r>
    <w:r w:rsidRPr="0026169D">
      <w:rPr>
        <w:rStyle w:val="PageNumber"/>
        <w:sz w:val="20"/>
        <w:szCs w:val="20"/>
      </w:rPr>
      <w:fldChar w:fldCharType="begin"/>
    </w:r>
    <w:r w:rsidRPr="0026169D">
      <w:rPr>
        <w:rStyle w:val="PageNumber"/>
        <w:sz w:val="20"/>
        <w:szCs w:val="20"/>
      </w:rPr>
      <w:instrText xml:space="preserve"> NUMPAGES </w:instrText>
    </w:r>
    <w:r w:rsidRPr="0026169D">
      <w:rPr>
        <w:rStyle w:val="PageNumber"/>
        <w:sz w:val="20"/>
        <w:szCs w:val="20"/>
      </w:rPr>
      <w:fldChar w:fldCharType="separate"/>
    </w:r>
    <w:r w:rsidR="00C13505">
      <w:rPr>
        <w:rStyle w:val="PageNumber"/>
        <w:noProof/>
        <w:sz w:val="20"/>
        <w:szCs w:val="20"/>
      </w:rPr>
      <w:t>2</w:t>
    </w:r>
    <w:r w:rsidRPr="0026169D">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A57E6" w14:textId="77777777" w:rsidR="004A48BB" w:rsidRDefault="004A48BB">
      <w:r>
        <w:separator/>
      </w:r>
    </w:p>
  </w:footnote>
  <w:footnote w:type="continuationSeparator" w:id="0">
    <w:p w14:paraId="08628839" w14:textId="77777777" w:rsidR="004A48BB" w:rsidRDefault="004A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1DFA1" w14:textId="77777777" w:rsidR="005477FC" w:rsidRPr="00FE7A90" w:rsidRDefault="005477FC" w:rsidP="008657CE">
    <w:pPr>
      <w:pStyle w:val="BodyTextIndent2"/>
      <w:spacing w:after="0" w:line="240" w:lineRule="auto"/>
      <w:ind w:left="0"/>
      <w:jc w:val="right"/>
      <w:rPr>
        <w:b/>
      </w:rPr>
    </w:pPr>
    <w:r w:rsidRPr="00621DEB">
      <w:rPr>
        <w:b/>
        <w:color w:val="000000"/>
      </w:rPr>
      <w:t xml:space="preserve">Open Enrollment for </w:t>
    </w:r>
    <w:r w:rsidR="00E07E3D">
      <w:rPr>
        <w:b/>
        <w:color w:val="000000"/>
      </w:rPr>
      <w:t>Evaluation and Treatment</w:t>
    </w:r>
    <w:r w:rsidR="00FE7A90" w:rsidRPr="00FE7A90">
      <w:rPr>
        <w:b/>
        <w:color w:val="000000"/>
      </w:rPr>
      <w:t xml:space="preserve"> Services</w:t>
    </w:r>
    <w:r w:rsidRPr="00FE7A90">
      <w:rPr>
        <w:b/>
        <w:color w:val="000000"/>
      </w:rPr>
      <w:t xml:space="preserve"> </w:t>
    </w:r>
    <w:r w:rsidRPr="00FE7A90">
      <w:rPr>
        <w:b/>
      </w:rPr>
      <w:t xml:space="preserve"> </w:t>
    </w:r>
  </w:p>
  <w:p w14:paraId="66DD27CF" w14:textId="77777777" w:rsidR="005477FC" w:rsidRPr="00623479" w:rsidRDefault="005477FC" w:rsidP="00F21CE0">
    <w:pPr>
      <w:pStyle w:val="Header"/>
      <w:jc w:val="right"/>
      <w:rPr>
        <w:sz w:val="22"/>
        <w:szCs w:val="22"/>
      </w:rPr>
    </w:pPr>
    <w:r w:rsidRPr="00FE7A90">
      <w:rPr>
        <w:sz w:val="22"/>
        <w:szCs w:val="22"/>
      </w:rPr>
      <w:t xml:space="preserve">Procurement Number: </w:t>
    </w:r>
    <w:r w:rsidR="00BE2697" w:rsidRPr="00FE7A90">
      <w:rPr>
        <w:b/>
        <w:sz w:val="22"/>
        <w:szCs w:val="22"/>
      </w:rPr>
      <w:t>HHS00</w:t>
    </w:r>
    <w:r w:rsidR="00935413" w:rsidRPr="00FE7A90">
      <w:rPr>
        <w:b/>
        <w:sz w:val="22"/>
        <w:szCs w:val="22"/>
      </w:rPr>
      <w:t>0</w:t>
    </w:r>
    <w:r w:rsidR="00E07E3D">
      <w:rPr>
        <w:b/>
        <w:sz w:val="22"/>
        <w:szCs w:val="22"/>
      </w:rPr>
      <w:t>9678</w:t>
    </w:r>
    <w:r>
      <w:rPr>
        <w:b/>
        <w:sz w:val="22"/>
        <w:szCs w:val="22"/>
      </w:rPr>
      <w:t xml:space="preserve"> </w:t>
    </w:r>
    <w:r w:rsidRPr="00623479">
      <w:rPr>
        <w:sz w:val="22"/>
        <w:szCs w:val="22"/>
      </w:rPr>
      <w:t>Addenda</w:t>
    </w:r>
  </w:p>
  <w:p w14:paraId="4D4D2802" w14:textId="77777777" w:rsidR="005477FC" w:rsidRPr="00A36086" w:rsidRDefault="005477FC" w:rsidP="00F21CE0">
    <w:pPr>
      <w:pStyle w:val="Header"/>
      <w:jc w:val="right"/>
      <w:rPr>
        <w:sz w:val="16"/>
        <w:szCs w:val="16"/>
      </w:rPr>
    </w:pPr>
  </w:p>
  <w:p w14:paraId="2404BF94" w14:textId="77777777" w:rsidR="005477FC" w:rsidRPr="00623479" w:rsidRDefault="005477FC" w:rsidP="00F21CE0">
    <w:pPr>
      <w:pStyle w:val="Header"/>
      <w:jc w:val="right"/>
      <w:rPr>
        <w:sz w:val="22"/>
        <w:szCs w:val="22"/>
      </w:rPr>
    </w:pPr>
    <w:r w:rsidRPr="00623479">
      <w:rPr>
        <w:sz w:val="22"/>
        <w:szCs w:val="22"/>
      </w:rPr>
      <w:t xml:space="preserve">Page </w:t>
    </w:r>
    <w:r w:rsidRPr="00623479">
      <w:rPr>
        <w:sz w:val="22"/>
        <w:szCs w:val="22"/>
      </w:rPr>
      <w:fldChar w:fldCharType="begin"/>
    </w:r>
    <w:r w:rsidRPr="00623479">
      <w:rPr>
        <w:sz w:val="22"/>
        <w:szCs w:val="22"/>
      </w:rPr>
      <w:instrText xml:space="preserve"> PAGE </w:instrText>
    </w:r>
    <w:r w:rsidRPr="00623479">
      <w:rPr>
        <w:sz w:val="22"/>
        <w:szCs w:val="22"/>
      </w:rPr>
      <w:fldChar w:fldCharType="separate"/>
    </w:r>
    <w:r w:rsidR="00C13505">
      <w:rPr>
        <w:noProof/>
        <w:sz w:val="22"/>
        <w:szCs w:val="22"/>
      </w:rPr>
      <w:t>2</w:t>
    </w:r>
    <w:r w:rsidRPr="00623479">
      <w:rPr>
        <w:sz w:val="22"/>
        <w:szCs w:val="22"/>
      </w:rPr>
      <w:fldChar w:fldCharType="end"/>
    </w:r>
    <w:r w:rsidRPr="00623479">
      <w:rPr>
        <w:sz w:val="22"/>
        <w:szCs w:val="22"/>
      </w:rPr>
      <w:t xml:space="preserve"> of </w:t>
    </w:r>
    <w:r w:rsidRPr="00623479">
      <w:rPr>
        <w:sz w:val="22"/>
        <w:szCs w:val="22"/>
      </w:rPr>
      <w:fldChar w:fldCharType="begin"/>
    </w:r>
    <w:r w:rsidRPr="00623479">
      <w:rPr>
        <w:sz w:val="22"/>
        <w:szCs w:val="22"/>
      </w:rPr>
      <w:instrText xml:space="preserve"> NUMPAGES </w:instrText>
    </w:r>
    <w:r w:rsidRPr="00623479">
      <w:rPr>
        <w:sz w:val="22"/>
        <w:szCs w:val="22"/>
      </w:rPr>
      <w:fldChar w:fldCharType="separate"/>
    </w:r>
    <w:r w:rsidR="00C13505">
      <w:rPr>
        <w:noProof/>
        <w:sz w:val="22"/>
        <w:szCs w:val="22"/>
      </w:rPr>
      <w:t>2</w:t>
    </w:r>
    <w:r w:rsidRPr="00623479">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356"/>
    <w:multiLevelType w:val="multilevel"/>
    <w:tmpl w:val="5DCAA076"/>
    <w:lvl w:ilvl="0">
      <w:start w:val="2"/>
      <w:numFmt w:val="decimal"/>
      <w:lvlText w:val="%1"/>
      <w:lvlJc w:val="left"/>
      <w:pPr>
        <w:ind w:left="400" w:hanging="4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A947305"/>
    <w:multiLevelType w:val="multilevel"/>
    <w:tmpl w:val="90081D38"/>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D122BE5"/>
    <w:multiLevelType w:val="hybridMultilevel"/>
    <w:tmpl w:val="92E4C3C4"/>
    <w:lvl w:ilvl="0" w:tplc="F02A1938">
      <w:start w:val="1"/>
      <w:numFmt w:val="upperLetter"/>
      <w:lvlText w:val="%1."/>
      <w:lvlJc w:val="left"/>
      <w:pPr>
        <w:ind w:left="810" w:hanging="360"/>
      </w:pPr>
      <w:rPr>
        <w:b w:val="0"/>
        <w:sz w:val="22"/>
        <w:szCs w:val="2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0E477DB5"/>
    <w:multiLevelType w:val="multilevel"/>
    <w:tmpl w:val="03CC0FB2"/>
    <w:lvl w:ilvl="0">
      <w:start w:val="2"/>
      <w:numFmt w:val="decimal"/>
      <w:lvlText w:val="%1"/>
      <w:lvlJc w:val="left"/>
      <w:pPr>
        <w:ind w:left="540" w:hanging="540"/>
      </w:pPr>
      <w:rPr>
        <w:rFonts w:hint="default"/>
      </w:rPr>
    </w:lvl>
    <w:lvl w:ilvl="1">
      <w:start w:val="4"/>
      <w:numFmt w:val="decimal"/>
      <w:lvlText w:val="%1.%2"/>
      <w:lvlJc w:val="left"/>
      <w:pPr>
        <w:ind w:left="900" w:hanging="54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31D6E83"/>
    <w:multiLevelType w:val="hybridMultilevel"/>
    <w:tmpl w:val="44B41618"/>
    <w:lvl w:ilvl="0" w:tplc="52084CDE">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146179D1"/>
    <w:multiLevelType w:val="multilevel"/>
    <w:tmpl w:val="525E4F42"/>
    <w:lvl w:ilvl="0">
      <w:start w:val="2"/>
      <w:numFmt w:val="decimal"/>
      <w:lvlText w:val="%1"/>
      <w:lvlJc w:val="left"/>
      <w:pPr>
        <w:ind w:left="600" w:hanging="600"/>
      </w:pPr>
      <w:rPr>
        <w:rFonts w:hint="default"/>
      </w:rPr>
    </w:lvl>
    <w:lvl w:ilvl="1">
      <w:start w:val="15"/>
      <w:numFmt w:val="decimal"/>
      <w:lvlText w:val="%1.%2"/>
      <w:lvlJc w:val="left"/>
      <w:pPr>
        <w:ind w:left="1320" w:hanging="600"/>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B9266E6"/>
    <w:multiLevelType w:val="hybridMultilevel"/>
    <w:tmpl w:val="C3E0F00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8BE02D2"/>
    <w:multiLevelType w:val="multilevel"/>
    <w:tmpl w:val="DB862AFA"/>
    <w:lvl w:ilvl="0">
      <w:start w:val="2"/>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D45027"/>
    <w:multiLevelType w:val="hybridMultilevel"/>
    <w:tmpl w:val="3E304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677FC0"/>
    <w:multiLevelType w:val="multilevel"/>
    <w:tmpl w:val="84345D3A"/>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E781546"/>
    <w:multiLevelType w:val="multilevel"/>
    <w:tmpl w:val="D246752E"/>
    <w:lvl w:ilvl="0">
      <w:start w:val="2"/>
      <w:numFmt w:val="decimal"/>
      <w:lvlText w:val="%1"/>
      <w:lvlJc w:val="left"/>
      <w:pPr>
        <w:ind w:left="360" w:hanging="360"/>
      </w:pPr>
      <w:rPr>
        <w:rFonts w:hint="default"/>
        <w:b/>
      </w:rPr>
    </w:lvl>
    <w:lvl w:ilvl="1">
      <w:start w:val="3"/>
      <w:numFmt w:val="decimal"/>
      <w:pStyle w:val="Style3"/>
      <w:lvlText w:val="%1.%2"/>
      <w:lvlJc w:val="left"/>
      <w:pPr>
        <w:ind w:left="630" w:hanging="360"/>
      </w:pPr>
      <w:rPr>
        <w:rFonts w:hint="default"/>
        <w:b/>
        <w:color w:val="auto"/>
      </w:rPr>
    </w:lvl>
    <w:lvl w:ilvl="2">
      <w:start w:val="1"/>
      <w:numFmt w:val="decimal"/>
      <w:lvlText w:val="%1.%2.%3"/>
      <w:lvlJc w:val="left"/>
      <w:pPr>
        <w:ind w:left="1440" w:hanging="720"/>
      </w:pPr>
      <w:rPr>
        <w:rFonts w:ascii="Verdana" w:hAnsi="Verdana" w:hint="default"/>
        <w:b w:val="0"/>
        <w:sz w:val="22"/>
        <w:szCs w:val="22"/>
      </w:rPr>
    </w:lvl>
    <w:lvl w:ilvl="3">
      <w:start w:val="1"/>
      <w:numFmt w:val="decimal"/>
      <w:lvlText w:val="%1.%2.%3.%4"/>
      <w:lvlJc w:val="left"/>
      <w:pPr>
        <w:ind w:left="12537" w:hanging="1080"/>
      </w:pPr>
      <w:rPr>
        <w:rFonts w:hint="default"/>
        <w:b/>
      </w:rPr>
    </w:lvl>
    <w:lvl w:ilvl="4">
      <w:start w:val="1"/>
      <w:numFmt w:val="decimal"/>
      <w:lvlText w:val="%1.%2.%3.%4.%5"/>
      <w:lvlJc w:val="left"/>
      <w:pPr>
        <w:ind w:left="16356" w:hanging="1080"/>
      </w:pPr>
      <w:rPr>
        <w:rFonts w:hint="default"/>
        <w:b/>
      </w:rPr>
    </w:lvl>
    <w:lvl w:ilvl="5">
      <w:start w:val="1"/>
      <w:numFmt w:val="decimal"/>
      <w:lvlText w:val="%1.%2.%3.%4.%5.%6"/>
      <w:lvlJc w:val="left"/>
      <w:pPr>
        <w:ind w:left="20535" w:hanging="1440"/>
      </w:pPr>
      <w:rPr>
        <w:rFonts w:hint="default"/>
        <w:b/>
      </w:rPr>
    </w:lvl>
    <w:lvl w:ilvl="6">
      <w:start w:val="1"/>
      <w:numFmt w:val="decimal"/>
      <w:lvlText w:val="%1.%2.%3.%4.%5.%6.%7"/>
      <w:lvlJc w:val="left"/>
      <w:pPr>
        <w:ind w:left="24354" w:hanging="1440"/>
      </w:pPr>
      <w:rPr>
        <w:rFonts w:hint="default"/>
        <w:b/>
      </w:rPr>
    </w:lvl>
    <w:lvl w:ilvl="7">
      <w:start w:val="1"/>
      <w:numFmt w:val="decimal"/>
      <w:lvlText w:val="%1.%2.%3.%4.%5.%6.%7.%8"/>
      <w:lvlJc w:val="left"/>
      <w:pPr>
        <w:ind w:left="28533" w:hanging="1800"/>
      </w:pPr>
      <w:rPr>
        <w:rFonts w:hint="default"/>
        <w:b/>
      </w:rPr>
    </w:lvl>
    <w:lvl w:ilvl="8">
      <w:start w:val="1"/>
      <w:numFmt w:val="decimal"/>
      <w:lvlText w:val="%1.%2.%3.%4.%5.%6.%7.%8.%9"/>
      <w:lvlJc w:val="left"/>
      <w:pPr>
        <w:ind w:left="32352" w:hanging="1800"/>
      </w:pPr>
      <w:rPr>
        <w:rFonts w:hint="default"/>
        <w:b/>
      </w:rPr>
    </w:lvl>
  </w:abstractNum>
  <w:abstractNum w:abstractNumId="11" w15:restartNumberingAfterBreak="0">
    <w:nsid w:val="6FD45BEB"/>
    <w:multiLevelType w:val="multilevel"/>
    <w:tmpl w:val="39C6E21C"/>
    <w:lvl w:ilvl="0">
      <w:start w:val="2"/>
      <w:numFmt w:val="decimal"/>
      <w:lvlText w:val="%1"/>
      <w:lvlJc w:val="left"/>
      <w:pPr>
        <w:ind w:left="600" w:hanging="600"/>
      </w:pPr>
      <w:rPr>
        <w:rFonts w:hint="default"/>
      </w:rPr>
    </w:lvl>
    <w:lvl w:ilvl="1">
      <w:start w:val="2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46D400D"/>
    <w:multiLevelType w:val="hybridMultilevel"/>
    <w:tmpl w:val="0170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A9029B"/>
    <w:multiLevelType w:val="multilevel"/>
    <w:tmpl w:val="6046F998"/>
    <w:lvl w:ilvl="0">
      <w:start w:val="2"/>
      <w:numFmt w:val="decimal"/>
      <w:lvlText w:val="%1"/>
      <w:lvlJc w:val="left"/>
      <w:pPr>
        <w:ind w:left="400" w:hanging="40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690443726">
    <w:abstractNumId w:val="12"/>
  </w:num>
  <w:num w:numId="2" w16cid:durableId="1535999203">
    <w:abstractNumId w:val="10"/>
  </w:num>
  <w:num w:numId="3" w16cid:durableId="1497384978">
    <w:abstractNumId w:val="2"/>
  </w:num>
  <w:num w:numId="4" w16cid:durableId="707727151">
    <w:abstractNumId w:val="7"/>
  </w:num>
  <w:num w:numId="5" w16cid:durableId="537157886">
    <w:abstractNumId w:val="5"/>
  </w:num>
  <w:num w:numId="6" w16cid:durableId="1007371079">
    <w:abstractNumId w:val="4"/>
  </w:num>
  <w:num w:numId="7" w16cid:durableId="1128627195">
    <w:abstractNumId w:val="1"/>
  </w:num>
  <w:num w:numId="8" w16cid:durableId="292298440">
    <w:abstractNumId w:val="9"/>
  </w:num>
  <w:num w:numId="9" w16cid:durableId="674383591">
    <w:abstractNumId w:val="11"/>
  </w:num>
  <w:num w:numId="10" w16cid:durableId="1600989725">
    <w:abstractNumId w:val="8"/>
  </w:num>
  <w:num w:numId="11" w16cid:durableId="653528616">
    <w:abstractNumId w:val="3"/>
  </w:num>
  <w:num w:numId="12" w16cid:durableId="1216352400">
    <w:abstractNumId w:val="6"/>
  </w:num>
  <w:num w:numId="13" w16cid:durableId="1596137113">
    <w:abstractNumId w:val="13"/>
  </w:num>
  <w:num w:numId="14" w16cid:durableId="103253725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25"/>
    <w:rsid w:val="00000E2D"/>
    <w:rsid w:val="000045D1"/>
    <w:rsid w:val="00010686"/>
    <w:rsid w:val="00010ADD"/>
    <w:rsid w:val="00012045"/>
    <w:rsid w:val="00012BEB"/>
    <w:rsid w:val="00022A95"/>
    <w:rsid w:val="00023803"/>
    <w:rsid w:val="0003149F"/>
    <w:rsid w:val="00037E1C"/>
    <w:rsid w:val="00044A58"/>
    <w:rsid w:val="00046546"/>
    <w:rsid w:val="000515EB"/>
    <w:rsid w:val="00051E61"/>
    <w:rsid w:val="000522FE"/>
    <w:rsid w:val="00052DBE"/>
    <w:rsid w:val="0005468B"/>
    <w:rsid w:val="00056CD7"/>
    <w:rsid w:val="000571FE"/>
    <w:rsid w:val="00060470"/>
    <w:rsid w:val="000606EE"/>
    <w:rsid w:val="00060753"/>
    <w:rsid w:val="00064443"/>
    <w:rsid w:val="00067CC7"/>
    <w:rsid w:val="000759C1"/>
    <w:rsid w:val="00082FD2"/>
    <w:rsid w:val="000843B1"/>
    <w:rsid w:val="00084E29"/>
    <w:rsid w:val="00085EBD"/>
    <w:rsid w:val="000867E2"/>
    <w:rsid w:val="00086B85"/>
    <w:rsid w:val="00091ADE"/>
    <w:rsid w:val="00091B5C"/>
    <w:rsid w:val="00093121"/>
    <w:rsid w:val="0009333E"/>
    <w:rsid w:val="00095ED7"/>
    <w:rsid w:val="0009729E"/>
    <w:rsid w:val="000973AB"/>
    <w:rsid w:val="000A3940"/>
    <w:rsid w:val="000A443F"/>
    <w:rsid w:val="000A7326"/>
    <w:rsid w:val="000A7B6D"/>
    <w:rsid w:val="000B2FCA"/>
    <w:rsid w:val="000B35BC"/>
    <w:rsid w:val="000B3D65"/>
    <w:rsid w:val="000B678C"/>
    <w:rsid w:val="000C11A9"/>
    <w:rsid w:val="000C44B5"/>
    <w:rsid w:val="000C4813"/>
    <w:rsid w:val="000C4BAC"/>
    <w:rsid w:val="000D037C"/>
    <w:rsid w:val="000D274D"/>
    <w:rsid w:val="000D2DA9"/>
    <w:rsid w:val="000D3A47"/>
    <w:rsid w:val="000D47E2"/>
    <w:rsid w:val="000D63B2"/>
    <w:rsid w:val="000D7E86"/>
    <w:rsid w:val="000E0726"/>
    <w:rsid w:val="000E3790"/>
    <w:rsid w:val="000E3B9F"/>
    <w:rsid w:val="000E3D04"/>
    <w:rsid w:val="000E64CE"/>
    <w:rsid w:val="000E6BE7"/>
    <w:rsid w:val="000F025B"/>
    <w:rsid w:val="000F23B7"/>
    <w:rsid w:val="000F6B97"/>
    <w:rsid w:val="00102F9A"/>
    <w:rsid w:val="001033F8"/>
    <w:rsid w:val="00107EDB"/>
    <w:rsid w:val="0011149C"/>
    <w:rsid w:val="001136A5"/>
    <w:rsid w:val="001139C1"/>
    <w:rsid w:val="001245E0"/>
    <w:rsid w:val="00125A4A"/>
    <w:rsid w:val="00127D6C"/>
    <w:rsid w:val="00135004"/>
    <w:rsid w:val="00135978"/>
    <w:rsid w:val="00140A9D"/>
    <w:rsid w:val="0014241E"/>
    <w:rsid w:val="00145F48"/>
    <w:rsid w:val="00146093"/>
    <w:rsid w:val="00146C82"/>
    <w:rsid w:val="001477DD"/>
    <w:rsid w:val="00151B6B"/>
    <w:rsid w:val="00160E08"/>
    <w:rsid w:val="00162282"/>
    <w:rsid w:val="00166065"/>
    <w:rsid w:val="001662F9"/>
    <w:rsid w:val="00172764"/>
    <w:rsid w:val="0017296E"/>
    <w:rsid w:val="00173D25"/>
    <w:rsid w:val="00176D84"/>
    <w:rsid w:val="00181984"/>
    <w:rsid w:val="00184116"/>
    <w:rsid w:val="001866EE"/>
    <w:rsid w:val="00187F5B"/>
    <w:rsid w:val="00190CF9"/>
    <w:rsid w:val="00190F23"/>
    <w:rsid w:val="0019326A"/>
    <w:rsid w:val="001959DE"/>
    <w:rsid w:val="001A3A65"/>
    <w:rsid w:val="001A45B3"/>
    <w:rsid w:val="001A53F5"/>
    <w:rsid w:val="001C0081"/>
    <w:rsid w:val="001C4121"/>
    <w:rsid w:val="001C7582"/>
    <w:rsid w:val="001D1128"/>
    <w:rsid w:val="001D1BF3"/>
    <w:rsid w:val="001D71E1"/>
    <w:rsid w:val="001E0C2C"/>
    <w:rsid w:val="001E3CD9"/>
    <w:rsid w:val="001E4247"/>
    <w:rsid w:val="001F071C"/>
    <w:rsid w:val="001F27F8"/>
    <w:rsid w:val="001F3929"/>
    <w:rsid w:val="001F39A0"/>
    <w:rsid w:val="001F3A17"/>
    <w:rsid w:val="001F57B9"/>
    <w:rsid w:val="0020129C"/>
    <w:rsid w:val="00204376"/>
    <w:rsid w:val="00204DA1"/>
    <w:rsid w:val="00206104"/>
    <w:rsid w:val="0021221A"/>
    <w:rsid w:val="002133DD"/>
    <w:rsid w:val="002155C6"/>
    <w:rsid w:val="00221C4A"/>
    <w:rsid w:val="00224AA4"/>
    <w:rsid w:val="00230801"/>
    <w:rsid w:val="0023130D"/>
    <w:rsid w:val="00232369"/>
    <w:rsid w:val="00233052"/>
    <w:rsid w:val="002331EE"/>
    <w:rsid w:val="00233901"/>
    <w:rsid w:val="00240167"/>
    <w:rsid w:val="00242825"/>
    <w:rsid w:val="002447E2"/>
    <w:rsid w:val="00254C01"/>
    <w:rsid w:val="00255773"/>
    <w:rsid w:val="0026169D"/>
    <w:rsid w:val="0026257D"/>
    <w:rsid w:val="00266151"/>
    <w:rsid w:val="00270C18"/>
    <w:rsid w:val="00271C49"/>
    <w:rsid w:val="002742D0"/>
    <w:rsid w:val="00277D86"/>
    <w:rsid w:val="002805C8"/>
    <w:rsid w:val="002821F1"/>
    <w:rsid w:val="002864EF"/>
    <w:rsid w:val="00286B1E"/>
    <w:rsid w:val="00286F35"/>
    <w:rsid w:val="0028751A"/>
    <w:rsid w:val="00291D89"/>
    <w:rsid w:val="002921A7"/>
    <w:rsid w:val="002932BC"/>
    <w:rsid w:val="00293AE6"/>
    <w:rsid w:val="0029467A"/>
    <w:rsid w:val="00294DD2"/>
    <w:rsid w:val="002A1062"/>
    <w:rsid w:val="002A21BD"/>
    <w:rsid w:val="002B0DC7"/>
    <w:rsid w:val="002B10E4"/>
    <w:rsid w:val="002B381F"/>
    <w:rsid w:val="002B391A"/>
    <w:rsid w:val="002B3D1E"/>
    <w:rsid w:val="002B53C7"/>
    <w:rsid w:val="002B7F89"/>
    <w:rsid w:val="002C048F"/>
    <w:rsid w:val="002C0803"/>
    <w:rsid w:val="002C0C92"/>
    <w:rsid w:val="002C2EAB"/>
    <w:rsid w:val="002C6A14"/>
    <w:rsid w:val="002D154D"/>
    <w:rsid w:val="002D2D5E"/>
    <w:rsid w:val="002D4461"/>
    <w:rsid w:val="002D57F7"/>
    <w:rsid w:val="002D5FCD"/>
    <w:rsid w:val="002D6B87"/>
    <w:rsid w:val="002E0B99"/>
    <w:rsid w:val="002E3575"/>
    <w:rsid w:val="002E6988"/>
    <w:rsid w:val="002F05CE"/>
    <w:rsid w:val="002F0DDF"/>
    <w:rsid w:val="002F1BF7"/>
    <w:rsid w:val="002F1C9A"/>
    <w:rsid w:val="002F24D0"/>
    <w:rsid w:val="002F3771"/>
    <w:rsid w:val="002F47C7"/>
    <w:rsid w:val="002F4892"/>
    <w:rsid w:val="002F6335"/>
    <w:rsid w:val="002F65AA"/>
    <w:rsid w:val="002F78B5"/>
    <w:rsid w:val="002F7C8C"/>
    <w:rsid w:val="002F7D26"/>
    <w:rsid w:val="00303229"/>
    <w:rsid w:val="00303780"/>
    <w:rsid w:val="00310F84"/>
    <w:rsid w:val="00311BC0"/>
    <w:rsid w:val="00312472"/>
    <w:rsid w:val="00314DF6"/>
    <w:rsid w:val="00315FE5"/>
    <w:rsid w:val="00320879"/>
    <w:rsid w:val="0033532E"/>
    <w:rsid w:val="0033606B"/>
    <w:rsid w:val="00337598"/>
    <w:rsid w:val="003422CC"/>
    <w:rsid w:val="00342E75"/>
    <w:rsid w:val="00344317"/>
    <w:rsid w:val="00344E61"/>
    <w:rsid w:val="00345221"/>
    <w:rsid w:val="00345389"/>
    <w:rsid w:val="00346EA3"/>
    <w:rsid w:val="00347DC1"/>
    <w:rsid w:val="00351079"/>
    <w:rsid w:val="003514CE"/>
    <w:rsid w:val="0035160E"/>
    <w:rsid w:val="00352118"/>
    <w:rsid w:val="00352A90"/>
    <w:rsid w:val="00360A30"/>
    <w:rsid w:val="00366853"/>
    <w:rsid w:val="0036777F"/>
    <w:rsid w:val="00371372"/>
    <w:rsid w:val="00371AA7"/>
    <w:rsid w:val="00374486"/>
    <w:rsid w:val="0037697B"/>
    <w:rsid w:val="00380003"/>
    <w:rsid w:val="0038013B"/>
    <w:rsid w:val="0038374E"/>
    <w:rsid w:val="00385F47"/>
    <w:rsid w:val="00386473"/>
    <w:rsid w:val="003904FF"/>
    <w:rsid w:val="0039085A"/>
    <w:rsid w:val="00390B77"/>
    <w:rsid w:val="00395A44"/>
    <w:rsid w:val="003975AB"/>
    <w:rsid w:val="003A07C2"/>
    <w:rsid w:val="003A20C7"/>
    <w:rsid w:val="003B02B8"/>
    <w:rsid w:val="003B062B"/>
    <w:rsid w:val="003B08F6"/>
    <w:rsid w:val="003B6275"/>
    <w:rsid w:val="003B6BD5"/>
    <w:rsid w:val="003B735B"/>
    <w:rsid w:val="003B7584"/>
    <w:rsid w:val="003C134F"/>
    <w:rsid w:val="003C3F71"/>
    <w:rsid w:val="003C4643"/>
    <w:rsid w:val="003C5716"/>
    <w:rsid w:val="003C5ECE"/>
    <w:rsid w:val="003C7107"/>
    <w:rsid w:val="003D0546"/>
    <w:rsid w:val="003D1F7C"/>
    <w:rsid w:val="003D38B9"/>
    <w:rsid w:val="003D40B9"/>
    <w:rsid w:val="003D46E9"/>
    <w:rsid w:val="003D678B"/>
    <w:rsid w:val="003D77AC"/>
    <w:rsid w:val="003E0D6F"/>
    <w:rsid w:val="003E2ECA"/>
    <w:rsid w:val="003E662C"/>
    <w:rsid w:val="003F0BEF"/>
    <w:rsid w:val="003F0F1B"/>
    <w:rsid w:val="003F230D"/>
    <w:rsid w:val="003F4238"/>
    <w:rsid w:val="003F6CD7"/>
    <w:rsid w:val="003F7BBA"/>
    <w:rsid w:val="004076F3"/>
    <w:rsid w:val="004128B4"/>
    <w:rsid w:val="00413C11"/>
    <w:rsid w:val="00414BB3"/>
    <w:rsid w:val="00420A80"/>
    <w:rsid w:val="00420B2D"/>
    <w:rsid w:val="00421CE0"/>
    <w:rsid w:val="00426054"/>
    <w:rsid w:val="00430719"/>
    <w:rsid w:val="004307E0"/>
    <w:rsid w:val="00431486"/>
    <w:rsid w:val="004317AE"/>
    <w:rsid w:val="00431F10"/>
    <w:rsid w:val="0043212D"/>
    <w:rsid w:val="00434049"/>
    <w:rsid w:val="004415B5"/>
    <w:rsid w:val="00441FB9"/>
    <w:rsid w:val="00444639"/>
    <w:rsid w:val="00446315"/>
    <w:rsid w:val="004542E9"/>
    <w:rsid w:val="0045430F"/>
    <w:rsid w:val="00460B58"/>
    <w:rsid w:val="00460F47"/>
    <w:rsid w:val="004611CA"/>
    <w:rsid w:val="00462E8D"/>
    <w:rsid w:val="00466FB9"/>
    <w:rsid w:val="004707C2"/>
    <w:rsid w:val="004711CA"/>
    <w:rsid w:val="004718C1"/>
    <w:rsid w:val="00471E12"/>
    <w:rsid w:val="004730E4"/>
    <w:rsid w:val="004803C1"/>
    <w:rsid w:val="004808A7"/>
    <w:rsid w:val="00483DC4"/>
    <w:rsid w:val="00484759"/>
    <w:rsid w:val="00485381"/>
    <w:rsid w:val="00486026"/>
    <w:rsid w:val="00494DBD"/>
    <w:rsid w:val="004A129A"/>
    <w:rsid w:val="004A21E2"/>
    <w:rsid w:val="004A38ED"/>
    <w:rsid w:val="004A48BB"/>
    <w:rsid w:val="004A50A8"/>
    <w:rsid w:val="004B01AF"/>
    <w:rsid w:val="004B1C60"/>
    <w:rsid w:val="004B549A"/>
    <w:rsid w:val="004C0179"/>
    <w:rsid w:val="004C26CD"/>
    <w:rsid w:val="004C2945"/>
    <w:rsid w:val="004D0BE9"/>
    <w:rsid w:val="004D1869"/>
    <w:rsid w:val="004D4406"/>
    <w:rsid w:val="004D54C2"/>
    <w:rsid w:val="004D6184"/>
    <w:rsid w:val="004D6CC9"/>
    <w:rsid w:val="004E45B4"/>
    <w:rsid w:val="004E5B3A"/>
    <w:rsid w:val="004E5F20"/>
    <w:rsid w:val="004E6B9F"/>
    <w:rsid w:val="004E6F36"/>
    <w:rsid w:val="004E72E5"/>
    <w:rsid w:val="004F14FF"/>
    <w:rsid w:val="004F27F8"/>
    <w:rsid w:val="004F2886"/>
    <w:rsid w:val="004F2F8D"/>
    <w:rsid w:val="004F4119"/>
    <w:rsid w:val="00500728"/>
    <w:rsid w:val="00500B0C"/>
    <w:rsid w:val="0050317A"/>
    <w:rsid w:val="005055D4"/>
    <w:rsid w:val="00511934"/>
    <w:rsid w:val="00512EFF"/>
    <w:rsid w:val="00512FC1"/>
    <w:rsid w:val="00514304"/>
    <w:rsid w:val="005146EF"/>
    <w:rsid w:val="00515050"/>
    <w:rsid w:val="00522369"/>
    <w:rsid w:val="0052531A"/>
    <w:rsid w:val="00526A86"/>
    <w:rsid w:val="00530410"/>
    <w:rsid w:val="00532190"/>
    <w:rsid w:val="00532E75"/>
    <w:rsid w:val="00534710"/>
    <w:rsid w:val="00536C6A"/>
    <w:rsid w:val="005372E1"/>
    <w:rsid w:val="005423FE"/>
    <w:rsid w:val="005477FC"/>
    <w:rsid w:val="00551766"/>
    <w:rsid w:val="00554A35"/>
    <w:rsid w:val="00556754"/>
    <w:rsid w:val="005617AE"/>
    <w:rsid w:val="005622DA"/>
    <w:rsid w:val="00562EB2"/>
    <w:rsid w:val="005638E5"/>
    <w:rsid w:val="00566172"/>
    <w:rsid w:val="00570C90"/>
    <w:rsid w:val="00580E56"/>
    <w:rsid w:val="00581488"/>
    <w:rsid w:val="0058191B"/>
    <w:rsid w:val="00581DC5"/>
    <w:rsid w:val="00582561"/>
    <w:rsid w:val="005830EC"/>
    <w:rsid w:val="00586393"/>
    <w:rsid w:val="005869D2"/>
    <w:rsid w:val="00586F89"/>
    <w:rsid w:val="00587EB8"/>
    <w:rsid w:val="00590102"/>
    <w:rsid w:val="005915BE"/>
    <w:rsid w:val="0059184D"/>
    <w:rsid w:val="005928FF"/>
    <w:rsid w:val="005935B8"/>
    <w:rsid w:val="00595BED"/>
    <w:rsid w:val="005A0F75"/>
    <w:rsid w:val="005A15F8"/>
    <w:rsid w:val="005A243F"/>
    <w:rsid w:val="005A29BF"/>
    <w:rsid w:val="005A34C4"/>
    <w:rsid w:val="005A6B51"/>
    <w:rsid w:val="005A71BC"/>
    <w:rsid w:val="005B4424"/>
    <w:rsid w:val="005B77A7"/>
    <w:rsid w:val="005C0A48"/>
    <w:rsid w:val="005C1430"/>
    <w:rsid w:val="005C21C2"/>
    <w:rsid w:val="005C5E01"/>
    <w:rsid w:val="005C60E5"/>
    <w:rsid w:val="005D11DE"/>
    <w:rsid w:val="005D3542"/>
    <w:rsid w:val="005D550F"/>
    <w:rsid w:val="005E0559"/>
    <w:rsid w:val="005E0ABF"/>
    <w:rsid w:val="005E0DA3"/>
    <w:rsid w:val="005E2566"/>
    <w:rsid w:val="005E407F"/>
    <w:rsid w:val="005E42B6"/>
    <w:rsid w:val="005E492A"/>
    <w:rsid w:val="005F2D24"/>
    <w:rsid w:val="005F45A4"/>
    <w:rsid w:val="005F47CE"/>
    <w:rsid w:val="005F5BFB"/>
    <w:rsid w:val="00604162"/>
    <w:rsid w:val="00605100"/>
    <w:rsid w:val="0060531E"/>
    <w:rsid w:val="006072DA"/>
    <w:rsid w:val="00607DC3"/>
    <w:rsid w:val="00610125"/>
    <w:rsid w:val="006126D8"/>
    <w:rsid w:val="0061338E"/>
    <w:rsid w:val="00617FD3"/>
    <w:rsid w:val="00621DEB"/>
    <w:rsid w:val="00623479"/>
    <w:rsid w:val="00623D2C"/>
    <w:rsid w:val="0062688E"/>
    <w:rsid w:val="0063000C"/>
    <w:rsid w:val="00630C65"/>
    <w:rsid w:val="00631C68"/>
    <w:rsid w:val="0063250D"/>
    <w:rsid w:val="00633ECC"/>
    <w:rsid w:val="00637674"/>
    <w:rsid w:val="00640C33"/>
    <w:rsid w:val="00640F45"/>
    <w:rsid w:val="006414CF"/>
    <w:rsid w:val="00644252"/>
    <w:rsid w:val="00645C37"/>
    <w:rsid w:val="00645E03"/>
    <w:rsid w:val="00646DEF"/>
    <w:rsid w:val="006508AA"/>
    <w:rsid w:val="00654BF5"/>
    <w:rsid w:val="0065678C"/>
    <w:rsid w:val="00657C34"/>
    <w:rsid w:val="00660A1E"/>
    <w:rsid w:val="00660A50"/>
    <w:rsid w:val="00662EEE"/>
    <w:rsid w:val="00663557"/>
    <w:rsid w:val="0066511C"/>
    <w:rsid w:val="00665A9B"/>
    <w:rsid w:val="00665DE3"/>
    <w:rsid w:val="00673943"/>
    <w:rsid w:val="00674A24"/>
    <w:rsid w:val="00674EA6"/>
    <w:rsid w:val="00675396"/>
    <w:rsid w:val="00675C0A"/>
    <w:rsid w:val="00680DE3"/>
    <w:rsid w:val="0068286C"/>
    <w:rsid w:val="0068508F"/>
    <w:rsid w:val="006859F5"/>
    <w:rsid w:val="00687D18"/>
    <w:rsid w:val="00687F57"/>
    <w:rsid w:val="00690AAE"/>
    <w:rsid w:val="0069201E"/>
    <w:rsid w:val="00693773"/>
    <w:rsid w:val="00697B7D"/>
    <w:rsid w:val="006A5036"/>
    <w:rsid w:val="006A50AC"/>
    <w:rsid w:val="006B1363"/>
    <w:rsid w:val="006B153C"/>
    <w:rsid w:val="006B32F3"/>
    <w:rsid w:val="006B4A73"/>
    <w:rsid w:val="006B5492"/>
    <w:rsid w:val="006B7E60"/>
    <w:rsid w:val="006C22E8"/>
    <w:rsid w:val="006C4A2F"/>
    <w:rsid w:val="006C4DDE"/>
    <w:rsid w:val="006C5ED8"/>
    <w:rsid w:val="006C6FDB"/>
    <w:rsid w:val="006C710B"/>
    <w:rsid w:val="006D176F"/>
    <w:rsid w:val="006D3BDA"/>
    <w:rsid w:val="006E021B"/>
    <w:rsid w:val="006E2A56"/>
    <w:rsid w:val="006E33F2"/>
    <w:rsid w:val="006F0B10"/>
    <w:rsid w:val="006F761E"/>
    <w:rsid w:val="00707B7A"/>
    <w:rsid w:val="00711235"/>
    <w:rsid w:val="007118B0"/>
    <w:rsid w:val="00711EBD"/>
    <w:rsid w:val="0071599F"/>
    <w:rsid w:val="00715BEB"/>
    <w:rsid w:val="00721297"/>
    <w:rsid w:val="00722B0E"/>
    <w:rsid w:val="00724443"/>
    <w:rsid w:val="007260FD"/>
    <w:rsid w:val="007262A6"/>
    <w:rsid w:val="0073459E"/>
    <w:rsid w:val="0073721D"/>
    <w:rsid w:val="00737CE6"/>
    <w:rsid w:val="00741650"/>
    <w:rsid w:val="007431CC"/>
    <w:rsid w:val="00743FD5"/>
    <w:rsid w:val="0074495F"/>
    <w:rsid w:val="00747123"/>
    <w:rsid w:val="0075254C"/>
    <w:rsid w:val="00753669"/>
    <w:rsid w:val="00753992"/>
    <w:rsid w:val="0075477B"/>
    <w:rsid w:val="00756DDD"/>
    <w:rsid w:val="007651E4"/>
    <w:rsid w:val="007715C4"/>
    <w:rsid w:val="00775D83"/>
    <w:rsid w:val="0077608D"/>
    <w:rsid w:val="00781ED0"/>
    <w:rsid w:val="00782721"/>
    <w:rsid w:val="007830AF"/>
    <w:rsid w:val="007835A0"/>
    <w:rsid w:val="00787FF1"/>
    <w:rsid w:val="00791866"/>
    <w:rsid w:val="007922CB"/>
    <w:rsid w:val="007A579C"/>
    <w:rsid w:val="007A5A42"/>
    <w:rsid w:val="007A7B64"/>
    <w:rsid w:val="007B4EB4"/>
    <w:rsid w:val="007B5548"/>
    <w:rsid w:val="007C0EA5"/>
    <w:rsid w:val="007C69A6"/>
    <w:rsid w:val="007D5104"/>
    <w:rsid w:val="007D5468"/>
    <w:rsid w:val="007D67B7"/>
    <w:rsid w:val="007D6E7A"/>
    <w:rsid w:val="007D743F"/>
    <w:rsid w:val="007E0F38"/>
    <w:rsid w:val="007E126F"/>
    <w:rsid w:val="007E21E8"/>
    <w:rsid w:val="007E58A5"/>
    <w:rsid w:val="007E5E29"/>
    <w:rsid w:val="007E78C6"/>
    <w:rsid w:val="007F20F2"/>
    <w:rsid w:val="007F3E12"/>
    <w:rsid w:val="007F40B4"/>
    <w:rsid w:val="007F7F0A"/>
    <w:rsid w:val="00800FF7"/>
    <w:rsid w:val="0080343E"/>
    <w:rsid w:val="008037D6"/>
    <w:rsid w:val="008045B4"/>
    <w:rsid w:val="00804A35"/>
    <w:rsid w:val="008123FD"/>
    <w:rsid w:val="00812BA1"/>
    <w:rsid w:val="00812FA2"/>
    <w:rsid w:val="00815000"/>
    <w:rsid w:val="00816FC5"/>
    <w:rsid w:val="008237D6"/>
    <w:rsid w:val="00823F46"/>
    <w:rsid w:val="008248BF"/>
    <w:rsid w:val="00831F4C"/>
    <w:rsid w:val="00832E46"/>
    <w:rsid w:val="008332BD"/>
    <w:rsid w:val="00834A11"/>
    <w:rsid w:val="008436C9"/>
    <w:rsid w:val="00844B58"/>
    <w:rsid w:val="00845531"/>
    <w:rsid w:val="00845EDE"/>
    <w:rsid w:val="00851A3E"/>
    <w:rsid w:val="00851FFD"/>
    <w:rsid w:val="00852BEE"/>
    <w:rsid w:val="00852DF7"/>
    <w:rsid w:val="00857ED3"/>
    <w:rsid w:val="008657CE"/>
    <w:rsid w:val="0087050D"/>
    <w:rsid w:val="0087757B"/>
    <w:rsid w:val="00877B7B"/>
    <w:rsid w:val="008830B3"/>
    <w:rsid w:val="00885E87"/>
    <w:rsid w:val="00887ED4"/>
    <w:rsid w:val="00891277"/>
    <w:rsid w:val="00895424"/>
    <w:rsid w:val="00895658"/>
    <w:rsid w:val="00895F44"/>
    <w:rsid w:val="00896E82"/>
    <w:rsid w:val="008A0538"/>
    <w:rsid w:val="008A23A4"/>
    <w:rsid w:val="008A6F19"/>
    <w:rsid w:val="008A7BC2"/>
    <w:rsid w:val="008B1648"/>
    <w:rsid w:val="008B2305"/>
    <w:rsid w:val="008B3DDF"/>
    <w:rsid w:val="008B4200"/>
    <w:rsid w:val="008C1550"/>
    <w:rsid w:val="008C2FAD"/>
    <w:rsid w:val="008C4F7E"/>
    <w:rsid w:val="008C5472"/>
    <w:rsid w:val="008C64F6"/>
    <w:rsid w:val="008D341B"/>
    <w:rsid w:val="008D4878"/>
    <w:rsid w:val="008D7B48"/>
    <w:rsid w:val="008E15B8"/>
    <w:rsid w:val="008E3B56"/>
    <w:rsid w:val="008E47B0"/>
    <w:rsid w:val="008E7912"/>
    <w:rsid w:val="008F6676"/>
    <w:rsid w:val="0090285A"/>
    <w:rsid w:val="00904ED4"/>
    <w:rsid w:val="00911A19"/>
    <w:rsid w:val="0091202B"/>
    <w:rsid w:val="009121E2"/>
    <w:rsid w:val="00913B86"/>
    <w:rsid w:val="009169F2"/>
    <w:rsid w:val="009230B6"/>
    <w:rsid w:val="009242F1"/>
    <w:rsid w:val="00924619"/>
    <w:rsid w:val="009248DB"/>
    <w:rsid w:val="00925687"/>
    <w:rsid w:val="00926421"/>
    <w:rsid w:val="00926E16"/>
    <w:rsid w:val="00927993"/>
    <w:rsid w:val="00931B5E"/>
    <w:rsid w:val="00933E94"/>
    <w:rsid w:val="009347C2"/>
    <w:rsid w:val="00935413"/>
    <w:rsid w:val="009370AB"/>
    <w:rsid w:val="009409FC"/>
    <w:rsid w:val="00951BFD"/>
    <w:rsid w:val="009523EA"/>
    <w:rsid w:val="0095339B"/>
    <w:rsid w:val="00953572"/>
    <w:rsid w:val="00953A8F"/>
    <w:rsid w:val="00954458"/>
    <w:rsid w:val="00956468"/>
    <w:rsid w:val="00956824"/>
    <w:rsid w:val="00962D47"/>
    <w:rsid w:val="0096341C"/>
    <w:rsid w:val="009676EB"/>
    <w:rsid w:val="00971548"/>
    <w:rsid w:val="00971ADF"/>
    <w:rsid w:val="00972F09"/>
    <w:rsid w:val="00974016"/>
    <w:rsid w:val="0097712A"/>
    <w:rsid w:val="00980AC9"/>
    <w:rsid w:val="0098416E"/>
    <w:rsid w:val="00990249"/>
    <w:rsid w:val="00991C6C"/>
    <w:rsid w:val="00992EA7"/>
    <w:rsid w:val="00994D73"/>
    <w:rsid w:val="009954AB"/>
    <w:rsid w:val="00996360"/>
    <w:rsid w:val="00997AB4"/>
    <w:rsid w:val="009A11B1"/>
    <w:rsid w:val="009A2ADD"/>
    <w:rsid w:val="009A3DDB"/>
    <w:rsid w:val="009A4A83"/>
    <w:rsid w:val="009A4F86"/>
    <w:rsid w:val="009A5906"/>
    <w:rsid w:val="009A5D8B"/>
    <w:rsid w:val="009B2934"/>
    <w:rsid w:val="009B2EE1"/>
    <w:rsid w:val="009C087D"/>
    <w:rsid w:val="009C0AE0"/>
    <w:rsid w:val="009C30E9"/>
    <w:rsid w:val="009C680D"/>
    <w:rsid w:val="009C736B"/>
    <w:rsid w:val="009D0648"/>
    <w:rsid w:val="009D0DD5"/>
    <w:rsid w:val="009D5DD0"/>
    <w:rsid w:val="009D6FE2"/>
    <w:rsid w:val="009E070D"/>
    <w:rsid w:val="009E1AFD"/>
    <w:rsid w:val="009E62AC"/>
    <w:rsid w:val="009F16A4"/>
    <w:rsid w:val="009F55DF"/>
    <w:rsid w:val="009F6D1C"/>
    <w:rsid w:val="009F7653"/>
    <w:rsid w:val="00A015AE"/>
    <w:rsid w:val="00A07108"/>
    <w:rsid w:val="00A121B5"/>
    <w:rsid w:val="00A12608"/>
    <w:rsid w:val="00A13553"/>
    <w:rsid w:val="00A13DBD"/>
    <w:rsid w:val="00A14C08"/>
    <w:rsid w:val="00A14D0E"/>
    <w:rsid w:val="00A15176"/>
    <w:rsid w:val="00A211D1"/>
    <w:rsid w:val="00A2314D"/>
    <w:rsid w:val="00A24A46"/>
    <w:rsid w:val="00A24D07"/>
    <w:rsid w:val="00A257DF"/>
    <w:rsid w:val="00A25965"/>
    <w:rsid w:val="00A26B11"/>
    <w:rsid w:val="00A303A0"/>
    <w:rsid w:val="00A329B3"/>
    <w:rsid w:val="00A357E0"/>
    <w:rsid w:val="00A36086"/>
    <w:rsid w:val="00A40A59"/>
    <w:rsid w:val="00A41022"/>
    <w:rsid w:val="00A43042"/>
    <w:rsid w:val="00A46250"/>
    <w:rsid w:val="00A5284C"/>
    <w:rsid w:val="00A5296F"/>
    <w:rsid w:val="00A540F6"/>
    <w:rsid w:val="00A604C1"/>
    <w:rsid w:val="00A608EC"/>
    <w:rsid w:val="00A60E8E"/>
    <w:rsid w:val="00A65AAB"/>
    <w:rsid w:val="00A73AB9"/>
    <w:rsid w:val="00A73F96"/>
    <w:rsid w:val="00A753BF"/>
    <w:rsid w:val="00A76CC4"/>
    <w:rsid w:val="00A76D4C"/>
    <w:rsid w:val="00A803D2"/>
    <w:rsid w:val="00A82667"/>
    <w:rsid w:val="00A84447"/>
    <w:rsid w:val="00A85289"/>
    <w:rsid w:val="00A86121"/>
    <w:rsid w:val="00A86DAA"/>
    <w:rsid w:val="00A90E3F"/>
    <w:rsid w:val="00A911E4"/>
    <w:rsid w:val="00A9460B"/>
    <w:rsid w:val="00AA03CB"/>
    <w:rsid w:val="00AA0B50"/>
    <w:rsid w:val="00AB220E"/>
    <w:rsid w:val="00AB473B"/>
    <w:rsid w:val="00AB4818"/>
    <w:rsid w:val="00AB500C"/>
    <w:rsid w:val="00AC4346"/>
    <w:rsid w:val="00AC5671"/>
    <w:rsid w:val="00AC65AD"/>
    <w:rsid w:val="00AC7D9B"/>
    <w:rsid w:val="00AD2948"/>
    <w:rsid w:val="00AD6800"/>
    <w:rsid w:val="00AD7655"/>
    <w:rsid w:val="00AE1FD9"/>
    <w:rsid w:val="00AE36A9"/>
    <w:rsid w:val="00AE3791"/>
    <w:rsid w:val="00AE6659"/>
    <w:rsid w:val="00AE7B2C"/>
    <w:rsid w:val="00AE7F1C"/>
    <w:rsid w:val="00AF1C36"/>
    <w:rsid w:val="00AF7F26"/>
    <w:rsid w:val="00B00BB8"/>
    <w:rsid w:val="00B04E30"/>
    <w:rsid w:val="00B06363"/>
    <w:rsid w:val="00B16932"/>
    <w:rsid w:val="00B211A4"/>
    <w:rsid w:val="00B21D6D"/>
    <w:rsid w:val="00B22AE3"/>
    <w:rsid w:val="00B23D72"/>
    <w:rsid w:val="00B24ACC"/>
    <w:rsid w:val="00B3143F"/>
    <w:rsid w:val="00B33FE1"/>
    <w:rsid w:val="00B42DA3"/>
    <w:rsid w:val="00B42DCC"/>
    <w:rsid w:val="00B42F0B"/>
    <w:rsid w:val="00B431DE"/>
    <w:rsid w:val="00B4464A"/>
    <w:rsid w:val="00B44E1F"/>
    <w:rsid w:val="00B44F6B"/>
    <w:rsid w:val="00B46041"/>
    <w:rsid w:val="00B51C2A"/>
    <w:rsid w:val="00B5393E"/>
    <w:rsid w:val="00B54546"/>
    <w:rsid w:val="00B61D1A"/>
    <w:rsid w:val="00B656DC"/>
    <w:rsid w:val="00B66C07"/>
    <w:rsid w:val="00B66C7A"/>
    <w:rsid w:val="00B71FC5"/>
    <w:rsid w:val="00B73546"/>
    <w:rsid w:val="00B757DF"/>
    <w:rsid w:val="00B8389E"/>
    <w:rsid w:val="00B84221"/>
    <w:rsid w:val="00B85FC1"/>
    <w:rsid w:val="00B864E9"/>
    <w:rsid w:val="00B86910"/>
    <w:rsid w:val="00B93520"/>
    <w:rsid w:val="00BA1BBA"/>
    <w:rsid w:val="00BA4490"/>
    <w:rsid w:val="00BA55B3"/>
    <w:rsid w:val="00BA6A90"/>
    <w:rsid w:val="00BB00A3"/>
    <w:rsid w:val="00BB00CD"/>
    <w:rsid w:val="00BB101C"/>
    <w:rsid w:val="00BB379A"/>
    <w:rsid w:val="00BB3F15"/>
    <w:rsid w:val="00BB5CD3"/>
    <w:rsid w:val="00BB7363"/>
    <w:rsid w:val="00BC0B50"/>
    <w:rsid w:val="00BC1693"/>
    <w:rsid w:val="00BC19F8"/>
    <w:rsid w:val="00BC2F3F"/>
    <w:rsid w:val="00BC3FA7"/>
    <w:rsid w:val="00BC5157"/>
    <w:rsid w:val="00BC73AF"/>
    <w:rsid w:val="00BC7A52"/>
    <w:rsid w:val="00BD4825"/>
    <w:rsid w:val="00BE2697"/>
    <w:rsid w:val="00BE26E1"/>
    <w:rsid w:val="00BE2EFE"/>
    <w:rsid w:val="00BE3833"/>
    <w:rsid w:val="00BE681E"/>
    <w:rsid w:val="00BF020B"/>
    <w:rsid w:val="00BF18BB"/>
    <w:rsid w:val="00BF1A34"/>
    <w:rsid w:val="00BF4201"/>
    <w:rsid w:val="00BF51A8"/>
    <w:rsid w:val="00BF5FF9"/>
    <w:rsid w:val="00BF6451"/>
    <w:rsid w:val="00BF6ED0"/>
    <w:rsid w:val="00BF733E"/>
    <w:rsid w:val="00BF75B0"/>
    <w:rsid w:val="00C04102"/>
    <w:rsid w:val="00C05F6B"/>
    <w:rsid w:val="00C13505"/>
    <w:rsid w:val="00C16034"/>
    <w:rsid w:val="00C21107"/>
    <w:rsid w:val="00C21C83"/>
    <w:rsid w:val="00C22BA5"/>
    <w:rsid w:val="00C25041"/>
    <w:rsid w:val="00C26469"/>
    <w:rsid w:val="00C27A10"/>
    <w:rsid w:val="00C27F15"/>
    <w:rsid w:val="00C31632"/>
    <w:rsid w:val="00C3359D"/>
    <w:rsid w:val="00C33D29"/>
    <w:rsid w:val="00C33EE9"/>
    <w:rsid w:val="00C343EB"/>
    <w:rsid w:val="00C354CD"/>
    <w:rsid w:val="00C36BA7"/>
    <w:rsid w:val="00C36BFB"/>
    <w:rsid w:val="00C374B9"/>
    <w:rsid w:val="00C375B0"/>
    <w:rsid w:val="00C37C17"/>
    <w:rsid w:val="00C40078"/>
    <w:rsid w:val="00C42413"/>
    <w:rsid w:val="00C44A39"/>
    <w:rsid w:val="00C50070"/>
    <w:rsid w:val="00C544D3"/>
    <w:rsid w:val="00C5653F"/>
    <w:rsid w:val="00C6151A"/>
    <w:rsid w:val="00C63DE1"/>
    <w:rsid w:val="00C66576"/>
    <w:rsid w:val="00C67BD7"/>
    <w:rsid w:val="00C70EC8"/>
    <w:rsid w:val="00C711E4"/>
    <w:rsid w:val="00C77B1D"/>
    <w:rsid w:val="00C82406"/>
    <w:rsid w:val="00C84573"/>
    <w:rsid w:val="00C8775D"/>
    <w:rsid w:val="00C87976"/>
    <w:rsid w:val="00C9267E"/>
    <w:rsid w:val="00C94514"/>
    <w:rsid w:val="00C97FF5"/>
    <w:rsid w:val="00CA24E8"/>
    <w:rsid w:val="00CA54CC"/>
    <w:rsid w:val="00CA64E4"/>
    <w:rsid w:val="00CB150F"/>
    <w:rsid w:val="00CB232F"/>
    <w:rsid w:val="00CB6312"/>
    <w:rsid w:val="00CB7136"/>
    <w:rsid w:val="00CB7862"/>
    <w:rsid w:val="00CC15BE"/>
    <w:rsid w:val="00CC2919"/>
    <w:rsid w:val="00CC3F60"/>
    <w:rsid w:val="00CC6C19"/>
    <w:rsid w:val="00CC742E"/>
    <w:rsid w:val="00CD30E9"/>
    <w:rsid w:val="00CD43FF"/>
    <w:rsid w:val="00CD5547"/>
    <w:rsid w:val="00CD5DF8"/>
    <w:rsid w:val="00CD64AD"/>
    <w:rsid w:val="00CD6DE2"/>
    <w:rsid w:val="00CE02EE"/>
    <w:rsid w:val="00CE33F4"/>
    <w:rsid w:val="00CF3EA0"/>
    <w:rsid w:val="00D041E5"/>
    <w:rsid w:val="00D0576E"/>
    <w:rsid w:val="00D05DC1"/>
    <w:rsid w:val="00D07F73"/>
    <w:rsid w:val="00D12926"/>
    <w:rsid w:val="00D150C6"/>
    <w:rsid w:val="00D233EE"/>
    <w:rsid w:val="00D25A01"/>
    <w:rsid w:val="00D31A0E"/>
    <w:rsid w:val="00D34087"/>
    <w:rsid w:val="00D352B3"/>
    <w:rsid w:val="00D36494"/>
    <w:rsid w:val="00D366E9"/>
    <w:rsid w:val="00D400E7"/>
    <w:rsid w:val="00D4207A"/>
    <w:rsid w:val="00D4531D"/>
    <w:rsid w:val="00D47DBF"/>
    <w:rsid w:val="00D500C4"/>
    <w:rsid w:val="00D50C6D"/>
    <w:rsid w:val="00D51EF1"/>
    <w:rsid w:val="00D556F4"/>
    <w:rsid w:val="00D55908"/>
    <w:rsid w:val="00D56DAC"/>
    <w:rsid w:val="00D57237"/>
    <w:rsid w:val="00D60763"/>
    <w:rsid w:val="00D640D6"/>
    <w:rsid w:val="00D64DE0"/>
    <w:rsid w:val="00D655EE"/>
    <w:rsid w:val="00D708A9"/>
    <w:rsid w:val="00D80BE1"/>
    <w:rsid w:val="00D8534D"/>
    <w:rsid w:val="00D86C09"/>
    <w:rsid w:val="00D87ABB"/>
    <w:rsid w:val="00D90D31"/>
    <w:rsid w:val="00D93C82"/>
    <w:rsid w:val="00D93DD4"/>
    <w:rsid w:val="00D95760"/>
    <w:rsid w:val="00DA013E"/>
    <w:rsid w:val="00DA17DB"/>
    <w:rsid w:val="00DA5D17"/>
    <w:rsid w:val="00DA5D36"/>
    <w:rsid w:val="00DA5F8F"/>
    <w:rsid w:val="00DA6453"/>
    <w:rsid w:val="00DA695D"/>
    <w:rsid w:val="00DB1F63"/>
    <w:rsid w:val="00DB5F76"/>
    <w:rsid w:val="00DC0A03"/>
    <w:rsid w:val="00DC2C64"/>
    <w:rsid w:val="00DC36E8"/>
    <w:rsid w:val="00DD1090"/>
    <w:rsid w:val="00DD3510"/>
    <w:rsid w:val="00DD4A4C"/>
    <w:rsid w:val="00DD5589"/>
    <w:rsid w:val="00DD6610"/>
    <w:rsid w:val="00DE1EF2"/>
    <w:rsid w:val="00DE2D5D"/>
    <w:rsid w:val="00DE4677"/>
    <w:rsid w:val="00DE5B66"/>
    <w:rsid w:val="00DE788E"/>
    <w:rsid w:val="00DF137E"/>
    <w:rsid w:val="00DF2965"/>
    <w:rsid w:val="00DF2B57"/>
    <w:rsid w:val="00DF592E"/>
    <w:rsid w:val="00DF72C3"/>
    <w:rsid w:val="00E01DE5"/>
    <w:rsid w:val="00E03C57"/>
    <w:rsid w:val="00E04905"/>
    <w:rsid w:val="00E04FCB"/>
    <w:rsid w:val="00E05356"/>
    <w:rsid w:val="00E05B71"/>
    <w:rsid w:val="00E079FB"/>
    <w:rsid w:val="00E07E3D"/>
    <w:rsid w:val="00E102BC"/>
    <w:rsid w:val="00E114F4"/>
    <w:rsid w:val="00E1192F"/>
    <w:rsid w:val="00E17A03"/>
    <w:rsid w:val="00E214BA"/>
    <w:rsid w:val="00E22BC0"/>
    <w:rsid w:val="00E2339E"/>
    <w:rsid w:val="00E25AF1"/>
    <w:rsid w:val="00E27053"/>
    <w:rsid w:val="00E27782"/>
    <w:rsid w:val="00E27AE3"/>
    <w:rsid w:val="00E40FAD"/>
    <w:rsid w:val="00E412F6"/>
    <w:rsid w:val="00E44123"/>
    <w:rsid w:val="00E4588F"/>
    <w:rsid w:val="00E45E27"/>
    <w:rsid w:val="00E53C55"/>
    <w:rsid w:val="00E61137"/>
    <w:rsid w:val="00E62AC8"/>
    <w:rsid w:val="00E6408B"/>
    <w:rsid w:val="00E659EC"/>
    <w:rsid w:val="00E66B9B"/>
    <w:rsid w:val="00E703D9"/>
    <w:rsid w:val="00E7245F"/>
    <w:rsid w:val="00E807D6"/>
    <w:rsid w:val="00E80894"/>
    <w:rsid w:val="00E8199D"/>
    <w:rsid w:val="00E84657"/>
    <w:rsid w:val="00E850C3"/>
    <w:rsid w:val="00E85667"/>
    <w:rsid w:val="00E8656B"/>
    <w:rsid w:val="00E90916"/>
    <w:rsid w:val="00E91C64"/>
    <w:rsid w:val="00E93ECC"/>
    <w:rsid w:val="00E954A8"/>
    <w:rsid w:val="00EA3C21"/>
    <w:rsid w:val="00EA74E9"/>
    <w:rsid w:val="00EB2E0A"/>
    <w:rsid w:val="00EB5326"/>
    <w:rsid w:val="00EC1EAD"/>
    <w:rsid w:val="00EC5EE3"/>
    <w:rsid w:val="00EC5F2E"/>
    <w:rsid w:val="00ED016E"/>
    <w:rsid w:val="00ED3E25"/>
    <w:rsid w:val="00EE02CE"/>
    <w:rsid w:val="00EE16CA"/>
    <w:rsid w:val="00EE17E9"/>
    <w:rsid w:val="00EE24F8"/>
    <w:rsid w:val="00EE5185"/>
    <w:rsid w:val="00EE759E"/>
    <w:rsid w:val="00EE7769"/>
    <w:rsid w:val="00EF023F"/>
    <w:rsid w:val="00EF1697"/>
    <w:rsid w:val="00EF3453"/>
    <w:rsid w:val="00EF353B"/>
    <w:rsid w:val="00EF6EC5"/>
    <w:rsid w:val="00EF77A1"/>
    <w:rsid w:val="00EF77BD"/>
    <w:rsid w:val="00F01CF6"/>
    <w:rsid w:val="00F04488"/>
    <w:rsid w:val="00F0711A"/>
    <w:rsid w:val="00F115AD"/>
    <w:rsid w:val="00F11F36"/>
    <w:rsid w:val="00F128A4"/>
    <w:rsid w:val="00F207E9"/>
    <w:rsid w:val="00F216DE"/>
    <w:rsid w:val="00F21CE0"/>
    <w:rsid w:val="00F25B5B"/>
    <w:rsid w:val="00F2615B"/>
    <w:rsid w:val="00F309F2"/>
    <w:rsid w:val="00F30FDE"/>
    <w:rsid w:val="00F3752B"/>
    <w:rsid w:val="00F37696"/>
    <w:rsid w:val="00F378AD"/>
    <w:rsid w:val="00F41D16"/>
    <w:rsid w:val="00F42A8E"/>
    <w:rsid w:val="00F42DB1"/>
    <w:rsid w:val="00F4343C"/>
    <w:rsid w:val="00F43C12"/>
    <w:rsid w:val="00F451A3"/>
    <w:rsid w:val="00F4692F"/>
    <w:rsid w:val="00F46CE5"/>
    <w:rsid w:val="00F536EE"/>
    <w:rsid w:val="00F53A96"/>
    <w:rsid w:val="00F53C8B"/>
    <w:rsid w:val="00F54085"/>
    <w:rsid w:val="00F54B9B"/>
    <w:rsid w:val="00F54C5D"/>
    <w:rsid w:val="00F54F2D"/>
    <w:rsid w:val="00F554CE"/>
    <w:rsid w:val="00F6057E"/>
    <w:rsid w:val="00F637C3"/>
    <w:rsid w:val="00F67BEE"/>
    <w:rsid w:val="00F7374E"/>
    <w:rsid w:val="00F73C7F"/>
    <w:rsid w:val="00F75E7B"/>
    <w:rsid w:val="00F763B4"/>
    <w:rsid w:val="00F77E6C"/>
    <w:rsid w:val="00F802C1"/>
    <w:rsid w:val="00F806CA"/>
    <w:rsid w:val="00F820B1"/>
    <w:rsid w:val="00F83915"/>
    <w:rsid w:val="00F92E63"/>
    <w:rsid w:val="00F943D6"/>
    <w:rsid w:val="00F95780"/>
    <w:rsid w:val="00F96006"/>
    <w:rsid w:val="00F97E64"/>
    <w:rsid w:val="00FA0CBC"/>
    <w:rsid w:val="00FA1460"/>
    <w:rsid w:val="00FA312C"/>
    <w:rsid w:val="00FA393D"/>
    <w:rsid w:val="00FA432F"/>
    <w:rsid w:val="00FA4AE3"/>
    <w:rsid w:val="00FA4C62"/>
    <w:rsid w:val="00FA4F8B"/>
    <w:rsid w:val="00FA538A"/>
    <w:rsid w:val="00FA7727"/>
    <w:rsid w:val="00FB5DFB"/>
    <w:rsid w:val="00FC1B05"/>
    <w:rsid w:val="00FC3C15"/>
    <w:rsid w:val="00FC48E9"/>
    <w:rsid w:val="00FD3535"/>
    <w:rsid w:val="00FE1119"/>
    <w:rsid w:val="00FE3068"/>
    <w:rsid w:val="00FE343A"/>
    <w:rsid w:val="00FE3DA3"/>
    <w:rsid w:val="00FE5BB9"/>
    <w:rsid w:val="00FE7546"/>
    <w:rsid w:val="00FE7A90"/>
    <w:rsid w:val="00FF18AF"/>
    <w:rsid w:val="00FF6D17"/>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9A3CA"/>
  <w15:chartTrackingRefBased/>
  <w15:docId w15:val="{0C6251F4-F2F4-4AB4-B7B5-CCE56713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C68"/>
    <w:rPr>
      <w:rFonts w:ascii="Arial" w:hAnsi="Arial" w:cs="Arial"/>
      <w:sz w:val="24"/>
      <w:szCs w:val="24"/>
    </w:rPr>
  </w:style>
  <w:style w:type="paragraph" w:styleId="Heading2">
    <w:name w:val="heading 2"/>
    <w:basedOn w:val="Normal"/>
    <w:next w:val="Normal"/>
    <w:link w:val="Heading2Char"/>
    <w:semiHidden/>
    <w:unhideWhenUsed/>
    <w:qFormat/>
    <w:rsid w:val="00190CF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qFormat/>
    <w:rsid w:val="00166065"/>
    <w:pPr>
      <w:keepNext/>
      <w:spacing w:before="240" w:after="60"/>
      <w:outlineLvl w:val="2"/>
    </w:pPr>
    <w:rPr>
      <w:b/>
      <w:bCs/>
      <w:sz w:val="26"/>
      <w:szCs w:val="26"/>
    </w:rPr>
  </w:style>
  <w:style w:type="paragraph" w:styleId="Heading4">
    <w:name w:val="heading 4"/>
    <w:basedOn w:val="Normal"/>
    <w:next w:val="Normal"/>
    <w:qFormat/>
    <w:rsid w:val="00173D25"/>
    <w:pPr>
      <w:keepNext/>
      <w:tabs>
        <w:tab w:val="left" w:pos="0"/>
      </w:tabs>
      <w:overflowPunct w:val="0"/>
      <w:autoSpaceDE w:val="0"/>
      <w:autoSpaceDN w:val="0"/>
      <w:adjustRightInd w:val="0"/>
      <w:jc w:val="center"/>
      <w:textAlignment w:val="baseline"/>
      <w:outlineLvl w:val="3"/>
    </w:pPr>
    <w:rPr>
      <w:b/>
      <w:bCs/>
      <w:sz w:val="22"/>
      <w:szCs w:val="20"/>
    </w:rPr>
  </w:style>
  <w:style w:type="paragraph" w:styleId="Heading5">
    <w:name w:val="heading 5"/>
    <w:basedOn w:val="Normal"/>
    <w:next w:val="Normal"/>
    <w:qFormat/>
    <w:rsid w:val="00166065"/>
    <w:pPr>
      <w:spacing w:before="240" w:after="60"/>
      <w:outlineLvl w:val="4"/>
    </w:pPr>
    <w:rPr>
      <w:b/>
      <w:bCs/>
      <w:i/>
      <w:iCs/>
      <w:sz w:val="26"/>
      <w:szCs w:val="26"/>
    </w:rPr>
  </w:style>
  <w:style w:type="paragraph" w:styleId="Heading6">
    <w:name w:val="heading 6"/>
    <w:basedOn w:val="Normal"/>
    <w:next w:val="Normal"/>
    <w:qFormat/>
    <w:rsid w:val="0068508F"/>
    <w:pPr>
      <w:spacing w:before="240" w:after="60"/>
      <w:outlineLvl w:val="5"/>
    </w:pPr>
    <w:rPr>
      <w:rFonts w:ascii="Times New Roman" w:hAnsi="Times New Roman" w:cs="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itle page,h,hd,*Header,Headerv"/>
    <w:basedOn w:val="Normal"/>
    <w:link w:val="HeaderChar"/>
    <w:uiPriority w:val="99"/>
    <w:rsid w:val="00ED3E25"/>
    <w:pPr>
      <w:tabs>
        <w:tab w:val="center" w:pos="4320"/>
        <w:tab w:val="right" w:pos="8640"/>
      </w:tabs>
    </w:pPr>
  </w:style>
  <w:style w:type="paragraph" w:styleId="Footer">
    <w:name w:val="footer"/>
    <w:basedOn w:val="Normal"/>
    <w:rsid w:val="00ED3E25"/>
    <w:pPr>
      <w:tabs>
        <w:tab w:val="center" w:pos="4320"/>
        <w:tab w:val="right" w:pos="8640"/>
      </w:tabs>
    </w:pPr>
  </w:style>
  <w:style w:type="character" w:styleId="PageNumber">
    <w:name w:val="page number"/>
    <w:basedOn w:val="DefaultParagraphFont"/>
    <w:rsid w:val="00ED3E25"/>
  </w:style>
  <w:style w:type="character" w:styleId="CommentReference">
    <w:name w:val="annotation reference"/>
    <w:semiHidden/>
    <w:rsid w:val="00AC4346"/>
    <w:rPr>
      <w:sz w:val="16"/>
      <w:szCs w:val="16"/>
    </w:rPr>
  </w:style>
  <w:style w:type="paragraph" w:styleId="CommentText">
    <w:name w:val="annotation text"/>
    <w:basedOn w:val="Normal"/>
    <w:semiHidden/>
    <w:rsid w:val="00AC4346"/>
    <w:rPr>
      <w:sz w:val="20"/>
      <w:szCs w:val="20"/>
    </w:rPr>
  </w:style>
  <w:style w:type="paragraph" w:styleId="CommentSubject">
    <w:name w:val="annotation subject"/>
    <w:basedOn w:val="CommentText"/>
    <w:next w:val="CommentText"/>
    <w:semiHidden/>
    <w:rsid w:val="00AC4346"/>
    <w:rPr>
      <w:b/>
      <w:bCs/>
    </w:rPr>
  </w:style>
  <w:style w:type="paragraph" w:styleId="BalloonText">
    <w:name w:val="Balloon Text"/>
    <w:basedOn w:val="Normal"/>
    <w:semiHidden/>
    <w:rsid w:val="00AC4346"/>
    <w:rPr>
      <w:rFonts w:ascii="Tahoma" w:hAnsi="Tahoma" w:cs="Tahoma"/>
      <w:sz w:val="16"/>
      <w:szCs w:val="16"/>
    </w:rPr>
  </w:style>
  <w:style w:type="paragraph" w:customStyle="1" w:styleId="xl26">
    <w:name w:val="xl26"/>
    <w:basedOn w:val="Normal"/>
    <w:rsid w:val="002F1BF7"/>
    <w:pPr>
      <w:spacing w:before="100" w:beforeAutospacing="1" w:after="100" w:afterAutospacing="1"/>
    </w:pPr>
    <w:rPr>
      <w:rFonts w:ascii="Univers (W1)" w:eastAsia="Arial Unicode MS" w:hAnsi="Univers (W1)" w:cs="Arial Unicode MS"/>
    </w:rPr>
  </w:style>
  <w:style w:type="paragraph" w:styleId="ListParagraph">
    <w:name w:val="List Paragraph"/>
    <w:basedOn w:val="Normal"/>
    <w:uiPriority w:val="34"/>
    <w:qFormat/>
    <w:rsid w:val="00707B7A"/>
    <w:pPr>
      <w:spacing w:after="200"/>
      <w:ind w:left="720"/>
      <w:contextualSpacing/>
    </w:pPr>
    <w:rPr>
      <w:rFonts w:ascii="Calibri" w:hAnsi="Calibri" w:cs="Times New Roman"/>
      <w:sz w:val="22"/>
      <w:szCs w:val="22"/>
    </w:rPr>
  </w:style>
  <w:style w:type="table" w:styleId="TableGrid">
    <w:name w:val="Table Grid"/>
    <w:basedOn w:val="TableNormal"/>
    <w:rsid w:val="00AE3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8534D"/>
    <w:rPr>
      <w:rFonts w:ascii="Comic Sans MS" w:eastAsia="Calibri" w:hAnsi="Comic Sans MS"/>
      <w:sz w:val="22"/>
      <w:szCs w:val="22"/>
    </w:rPr>
  </w:style>
  <w:style w:type="character" w:styleId="Hyperlink">
    <w:name w:val="Hyperlink"/>
    <w:uiPriority w:val="99"/>
    <w:rsid w:val="001D71E1"/>
    <w:rPr>
      <w:color w:val="0000FF"/>
      <w:u w:val="single"/>
    </w:rPr>
  </w:style>
  <w:style w:type="character" w:styleId="FollowedHyperlink">
    <w:name w:val="FollowedHyperlink"/>
    <w:rsid w:val="001D71E1"/>
    <w:rPr>
      <w:color w:val="606420"/>
      <w:u w:val="single"/>
    </w:rPr>
  </w:style>
  <w:style w:type="paragraph" w:styleId="BodyTextIndent">
    <w:name w:val="Body Text Indent"/>
    <w:basedOn w:val="Normal"/>
    <w:link w:val="BodyTextIndentChar"/>
    <w:rsid w:val="00927993"/>
    <w:pPr>
      <w:ind w:left="360"/>
    </w:pPr>
  </w:style>
  <w:style w:type="paragraph" w:customStyle="1" w:styleId="Body">
    <w:name w:val="Body"/>
    <w:link w:val="BodyChar"/>
    <w:rsid w:val="00DD5589"/>
    <w:rPr>
      <w:rFonts w:ascii="Helvetica" w:eastAsia="ヒラギノ角ゴ Pro W3" w:hAnsi="Helvetica"/>
      <w:color w:val="000000"/>
      <w:sz w:val="24"/>
    </w:rPr>
  </w:style>
  <w:style w:type="character" w:customStyle="1" w:styleId="BodyChar">
    <w:name w:val="Body Char"/>
    <w:link w:val="Body"/>
    <w:rsid w:val="00DD5589"/>
    <w:rPr>
      <w:rFonts w:ascii="Helvetica" w:eastAsia="ヒラギノ角ゴ Pro W3" w:hAnsi="Helvetica"/>
      <w:color w:val="000000"/>
      <w:sz w:val="24"/>
      <w:lang w:val="en-US" w:bidi="ar-SA"/>
    </w:rPr>
  </w:style>
  <w:style w:type="paragraph" w:styleId="BodyTextIndent2">
    <w:name w:val="Body Text Indent 2"/>
    <w:basedOn w:val="Normal"/>
    <w:rsid w:val="008657CE"/>
    <w:pPr>
      <w:spacing w:after="120" w:line="480" w:lineRule="auto"/>
      <w:ind w:left="360"/>
    </w:pPr>
  </w:style>
  <w:style w:type="paragraph" w:styleId="ListNumber">
    <w:name w:val="List Number"/>
    <w:basedOn w:val="Normal"/>
    <w:rsid w:val="008657CE"/>
    <w:pPr>
      <w:tabs>
        <w:tab w:val="num" w:pos="1080"/>
      </w:tabs>
      <w:spacing w:after="120"/>
      <w:ind w:left="1080" w:hanging="360"/>
    </w:pPr>
    <w:rPr>
      <w:rFonts w:cs="Times New Roman"/>
    </w:rPr>
  </w:style>
  <w:style w:type="character" w:customStyle="1" w:styleId="BodyTextIndentChar">
    <w:name w:val="Body Text Indent Char"/>
    <w:link w:val="BodyTextIndent"/>
    <w:rsid w:val="007D5104"/>
    <w:rPr>
      <w:rFonts w:ascii="Arial" w:hAnsi="Arial" w:cs="Arial"/>
      <w:sz w:val="24"/>
      <w:szCs w:val="24"/>
    </w:rPr>
  </w:style>
  <w:style w:type="paragraph" w:customStyle="1" w:styleId="Default">
    <w:name w:val="Default"/>
    <w:rsid w:val="00CD43FF"/>
    <w:pPr>
      <w:autoSpaceDE w:val="0"/>
      <w:autoSpaceDN w:val="0"/>
      <w:adjustRightInd w:val="0"/>
    </w:pPr>
    <w:rPr>
      <w:rFonts w:ascii="Calibri" w:hAnsi="Calibri" w:cs="Calibri"/>
      <w:color w:val="000000"/>
      <w:sz w:val="24"/>
      <w:szCs w:val="24"/>
    </w:rPr>
  </w:style>
  <w:style w:type="character" w:customStyle="1" w:styleId="Heading2Char">
    <w:name w:val="Heading 2 Char"/>
    <w:link w:val="Heading2"/>
    <w:semiHidden/>
    <w:rsid w:val="00190CF9"/>
    <w:rPr>
      <w:rFonts w:ascii="Calibri Light" w:eastAsia="Times New Roman" w:hAnsi="Calibri Light" w:cs="Times New Roman"/>
      <w:b/>
      <w:bCs/>
      <w:i/>
      <w:iCs/>
      <w:sz w:val="28"/>
      <w:szCs w:val="28"/>
    </w:rPr>
  </w:style>
  <w:style w:type="character" w:customStyle="1" w:styleId="HeaderChar">
    <w:name w:val="Header Char"/>
    <w:aliases w:val="Title page Char,h Char,hd Char,*Header Char,Headerv Char"/>
    <w:link w:val="Header"/>
    <w:uiPriority w:val="99"/>
    <w:locked/>
    <w:rsid w:val="005477FC"/>
    <w:rPr>
      <w:rFonts w:ascii="Arial" w:hAnsi="Arial" w:cs="Arial"/>
      <w:sz w:val="24"/>
      <w:szCs w:val="24"/>
    </w:rPr>
  </w:style>
  <w:style w:type="character" w:styleId="UnresolvedMention">
    <w:name w:val="Unresolved Mention"/>
    <w:uiPriority w:val="99"/>
    <w:semiHidden/>
    <w:unhideWhenUsed/>
    <w:rsid w:val="00586F89"/>
    <w:rPr>
      <w:color w:val="605E5C"/>
      <w:shd w:val="clear" w:color="auto" w:fill="E1DFDD"/>
    </w:rPr>
  </w:style>
  <w:style w:type="paragraph" w:customStyle="1" w:styleId="Style3">
    <w:name w:val="Style3"/>
    <w:basedOn w:val="ListParagraph"/>
    <w:qFormat/>
    <w:rsid w:val="00896E82"/>
    <w:pPr>
      <w:widowControl w:val="0"/>
      <w:numPr>
        <w:ilvl w:val="1"/>
        <w:numId w:val="2"/>
      </w:numPr>
      <w:tabs>
        <w:tab w:val="left" w:pos="630"/>
      </w:tabs>
      <w:spacing w:before="29" w:after="0" w:line="271" w:lineRule="exact"/>
      <w:ind w:left="1356" w:right="-20" w:hanging="996"/>
    </w:pPr>
    <w:rPr>
      <w:rFonts w:ascii="Arial" w:eastAsia="Calibri"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2636">
      <w:bodyDiv w:val="1"/>
      <w:marLeft w:val="0"/>
      <w:marRight w:val="0"/>
      <w:marTop w:val="0"/>
      <w:marBottom w:val="0"/>
      <w:divBdr>
        <w:top w:val="none" w:sz="0" w:space="0" w:color="auto"/>
        <w:left w:val="none" w:sz="0" w:space="0" w:color="auto"/>
        <w:bottom w:val="none" w:sz="0" w:space="0" w:color="auto"/>
        <w:right w:val="none" w:sz="0" w:space="0" w:color="auto"/>
      </w:divBdr>
    </w:div>
    <w:div w:id="51201903">
      <w:bodyDiv w:val="1"/>
      <w:marLeft w:val="0"/>
      <w:marRight w:val="0"/>
      <w:marTop w:val="0"/>
      <w:marBottom w:val="0"/>
      <w:divBdr>
        <w:top w:val="none" w:sz="0" w:space="0" w:color="auto"/>
        <w:left w:val="none" w:sz="0" w:space="0" w:color="auto"/>
        <w:bottom w:val="none" w:sz="0" w:space="0" w:color="auto"/>
        <w:right w:val="none" w:sz="0" w:space="0" w:color="auto"/>
      </w:divBdr>
    </w:div>
    <w:div w:id="105125735">
      <w:bodyDiv w:val="1"/>
      <w:marLeft w:val="0"/>
      <w:marRight w:val="0"/>
      <w:marTop w:val="0"/>
      <w:marBottom w:val="0"/>
      <w:divBdr>
        <w:top w:val="none" w:sz="0" w:space="0" w:color="auto"/>
        <w:left w:val="none" w:sz="0" w:space="0" w:color="auto"/>
        <w:bottom w:val="none" w:sz="0" w:space="0" w:color="auto"/>
        <w:right w:val="none" w:sz="0" w:space="0" w:color="auto"/>
      </w:divBdr>
    </w:div>
    <w:div w:id="120920548">
      <w:bodyDiv w:val="1"/>
      <w:marLeft w:val="0"/>
      <w:marRight w:val="0"/>
      <w:marTop w:val="0"/>
      <w:marBottom w:val="0"/>
      <w:divBdr>
        <w:top w:val="none" w:sz="0" w:space="0" w:color="auto"/>
        <w:left w:val="none" w:sz="0" w:space="0" w:color="auto"/>
        <w:bottom w:val="none" w:sz="0" w:space="0" w:color="auto"/>
        <w:right w:val="none" w:sz="0" w:space="0" w:color="auto"/>
      </w:divBdr>
    </w:div>
    <w:div w:id="238490844">
      <w:bodyDiv w:val="1"/>
      <w:marLeft w:val="0"/>
      <w:marRight w:val="0"/>
      <w:marTop w:val="0"/>
      <w:marBottom w:val="0"/>
      <w:divBdr>
        <w:top w:val="none" w:sz="0" w:space="0" w:color="auto"/>
        <w:left w:val="none" w:sz="0" w:space="0" w:color="auto"/>
        <w:bottom w:val="none" w:sz="0" w:space="0" w:color="auto"/>
        <w:right w:val="none" w:sz="0" w:space="0" w:color="auto"/>
      </w:divBdr>
      <w:divsChild>
        <w:div w:id="1776288845">
          <w:marLeft w:val="0"/>
          <w:marRight w:val="0"/>
          <w:marTop w:val="0"/>
          <w:marBottom w:val="0"/>
          <w:divBdr>
            <w:top w:val="none" w:sz="0" w:space="0" w:color="auto"/>
            <w:left w:val="none" w:sz="0" w:space="0" w:color="auto"/>
            <w:bottom w:val="none" w:sz="0" w:space="0" w:color="auto"/>
            <w:right w:val="none" w:sz="0" w:space="0" w:color="auto"/>
          </w:divBdr>
        </w:div>
      </w:divsChild>
    </w:div>
    <w:div w:id="378554105">
      <w:bodyDiv w:val="1"/>
      <w:marLeft w:val="0"/>
      <w:marRight w:val="0"/>
      <w:marTop w:val="0"/>
      <w:marBottom w:val="0"/>
      <w:divBdr>
        <w:top w:val="none" w:sz="0" w:space="0" w:color="auto"/>
        <w:left w:val="none" w:sz="0" w:space="0" w:color="auto"/>
        <w:bottom w:val="none" w:sz="0" w:space="0" w:color="auto"/>
        <w:right w:val="none" w:sz="0" w:space="0" w:color="auto"/>
      </w:divBdr>
    </w:div>
    <w:div w:id="429593098">
      <w:bodyDiv w:val="1"/>
      <w:marLeft w:val="0"/>
      <w:marRight w:val="0"/>
      <w:marTop w:val="0"/>
      <w:marBottom w:val="0"/>
      <w:divBdr>
        <w:top w:val="none" w:sz="0" w:space="0" w:color="auto"/>
        <w:left w:val="none" w:sz="0" w:space="0" w:color="auto"/>
        <w:bottom w:val="none" w:sz="0" w:space="0" w:color="auto"/>
        <w:right w:val="none" w:sz="0" w:space="0" w:color="auto"/>
      </w:divBdr>
    </w:div>
    <w:div w:id="474951838">
      <w:bodyDiv w:val="1"/>
      <w:marLeft w:val="0"/>
      <w:marRight w:val="0"/>
      <w:marTop w:val="0"/>
      <w:marBottom w:val="0"/>
      <w:divBdr>
        <w:top w:val="none" w:sz="0" w:space="0" w:color="auto"/>
        <w:left w:val="none" w:sz="0" w:space="0" w:color="auto"/>
        <w:bottom w:val="none" w:sz="0" w:space="0" w:color="auto"/>
        <w:right w:val="none" w:sz="0" w:space="0" w:color="auto"/>
      </w:divBdr>
    </w:div>
    <w:div w:id="501622429">
      <w:bodyDiv w:val="1"/>
      <w:marLeft w:val="0"/>
      <w:marRight w:val="0"/>
      <w:marTop w:val="0"/>
      <w:marBottom w:val="0"/>
      <w:divBdr>
        <w:top w:val="none" w:sz="0" w:space="0" w:color="auto"/>
        <w:left w:val="none" w:sz="0" w:space="0" w:color="auto"/>
        <w:bottom w:val="none" w:sz="0" w:space="0" w:color="auto"/>
        <w:right w:val="none" w:sz="0" w:space="0" w:color="auto"/>
      </w:divBdr>
    </w:div>
    <w:div w:id="508718892">
      <w:bodyDiv w:val="1"/>
      <w:marLeft w:val="0"/>
      <w:marRight w:val="0"/>
      <w:marTop w:val="0"/>
      <w:marBottom w:val="0"/>
      <w:divBdr>
        <w:top w:val="none" w:sz="0" w:space="0" w:color="auto"/>
        <w:left w:val="none" w:sz="0" w:space="0" w:color="auto"/>
        <w:bottom w:val="none" w:sz="0" w:space="0" w:color="auto"/>
        <w:right w:val="none" w:sz="0" w:space="0" w:color="auto"/>
      </w:divBdr>
    </w:div>
    <w:div w:id="594634583">
      <w:bodyDiv w:val="1"/>
      <w:marLeft w:val="0"/>
      <w:marRight w:val="0"/>
      <w:marTop w:val="0"/>
      <w:marBottom w:val="0"/>
      <w:divBdr>
        <w:top w:val="none" w:sz="0" w:space="0" w:color="auto"/>
        <w:left w:val="none" w:sz="0" w:space="0" w:color="auto"/>
        <w:bottom w:val="none" w:sz="0" w:space="0" w:color="auto"/>
        <w:right w:val="none" w:sz="0" w:space="0" w:color="auto"/>
      </w:divBdr>
    </w:div>
    <w:div w:id="622003367">
      <w:bodyDiv w:val="1"/>
      <w:marLeft w:val="0"/>
      <w:marRight w:val="0"/>
      <w:marTop w:val="0"/>
      <w:marBottom w:val="0"/>
      <w:divBdr>
        <w:top w:val="none" w:sz="0" w:space="0" w:color="auto"/>
        <w:left w:val="none" w:sz="0" w:space="0" w:color="auto"/>
        <w:bottom w:val="none" w:sz="0" w:space="0" w:color="auto"/>
        <w:right w:val="none" w:sz="0" w:space="0" w:color="auto"/>
      </w:divBdr>
    </w:div>
    <w:div w:id="636691013">
      <w:bodyDiv w:val="1"/>
      <w:marLeft w:val="0"/>
      <w:marRight w:val="0"/>
      <w:marTop w:val="0"/>
      <w:marBottom w:val="0"/>
      <w:divBdr>
        <w:top w:val="none" w:sz="0" w:space="0" w:color="auto"/>
        <w:left w:val="none" w:sz="0" w:space="0" w:color="auto"/>
        <w:bottom w:val="none" w:sz="0" w:space="0" w:color="auto"/>
        <w:right w:val="none" w:sz="0" w:space="0" w:color="auto"/>
      </w:divBdr>
    </w:div>
    <w:div w:id="676882548">
      <w:bodyDiv w:val="1"/>
      <w:marLeft w:val="0"/>
      <w:marRight w:val="0"/>
      <w:marTop w:val="0"/>
      <w:marBottom w:val="0"/>
      <w:divBdr>
        <w:top w:val="none" w:sz="0" w:space="0" w:color="auto"/>
        <w:left w:val="none" w:sz="0" w:space="0" w:color="auto"/>
        <w:bottom w:val="none" w:sz="0" w:space="0" w:color="auto"/>
        <w:right w:val="none" w:sz="0" w:space="0" w:color="auto"/>
      </w:divBdr>
    </w:div>
    <w:div w:id="688331089">
      <w:bodyDiv w:val="1"/>
      <w:marLeft w:val="0"/>
      <w:marRight w:val="0"/>
      <w:marTop w:val="0"/>
      <w:marBottom w:val="0"/>
      <w:divBdr>
        <w:top w:val="none" w:sz="0" w:space="0" w:color="auto"/>
        <w:left w:val="none" w:sz="0" w:space="0" w:color="auto"/>
        <w:bottom w:val="none" w:sz="0" w:space="0" w:color="auto"/>
        <w:right w:val="none" w:sz="0" w:space="0" w:color="auto"/>
      </w:divBdr>
    </w:div>
    <w:div w:id="815224301">
      <w:bodyDiv w:val="1"/>
      <w:marLeft w:val="0"/>
      <w:marRight w:val="0"/>
      <w:marTop w:val="0"/>
      <w:marBottom w:val="0"/>
      <w:divBdr>
        <w:top w:val="none" w:sz="0" w:space="0" w:color="auto"/>
        <w:left w:val="none" w:sz="0" w:space="0" w:color="auto"/>
        <w:bottom w:val="none" w:sz="0" w:space="0" w:color="auto"/>
        <w:right w:val="none" w:sz="0" w:space="0" w:color="auto"/>
      </w:divBdr>
    </w:div>
    <w:div w:id="821308978">
      <w:bodyDiv w:val="1"/>
      <w:marLeft w:val="0"/>
      <w:marRight w:val="0"/>
      <w:marTop w:val="0"/>
      <w:marBottom w:val="0"/>
      <w:divBdr>
        <w:top w:val="none" w:sz="0" w:space="0" w:color="auto"/>
        <w:left w:val="none" w:sz="0" w:space="0" w:color="auto"/>
        <w:bottom w:val="none" w:sz="0" w:space="0" w:color="auto"/>
        <w:right w:val="none" w:sz="0" w:space="0" w:color="auto"/>
      </w:divBdr>
    </w:div>
    <w:div w:id="843980920">
      <w:bodyDiv w:val="1"/>
      <w:marLeft w:val="0"/>
      <w:marRight w:val="0"/>
      <w:marTop w:val="0"/>
      <w:marBottom w:val="0"/>
      <w:divBdr>
        <w:top w:val="none" w:sz="0" w:space="0" w:color="auto"/>
        <w:left w:val="none" w:sz="0" w:space="0" w:color="auto"/>
        <w:bottom w:val="none" w:sz="0" w:space="0" w:color="auto"/>
        <w:right w:val="none" w:sz="0" w:space="0" w:color="auto"/>
      </w:divBdr>
    </w:div>
    <w:div w:id="1074202631">
      <w:bodyDiv w:val="1"/>
      <w:marLeft w:val="0"/>
      <w:marRight w:val="0"/>
      <w:marTop w:val="0"/>
      <w:marBottom w:val="0"/>
      <w:divBdr>
        <w:top w:val="none" w:sz="0" w:space="0" w:color="auto"/>
        <w:left w:val="none" w:sz="0" w:space="0" w:color="auto"/>
        <w:bottom w:val="none" w:sz="0" w:space="0" w:color="auto"/>
        <w:right w:val="none" w:sz="0" w:space="0" w:color="auto"/>
      </w:divBdr>
    </w:div>
    <w:div w:id="1101341093">
      <w:bodyDiv w:val="1"/>
      <w:marLeft w:val="0"/>
      <w:marRight w:val="0"/>
      <w:marTop w:val="0"/>
      <w:marBottom w:val="0"/>
      <w:divBdr>
        <w:top w:val="none" w:sz="0" w:space="0" w:color="auto"/>
        <w:left w:val="none" w:sz="0" w:space="0" w:color="auto"/>
        <w:bottom w:val="none" w:sz="0" w:space="0" w:color="auto"/>
        <w:right w:val="none" w:sz="0" w:space="0" w:color="auto"/>
      </w:divBdr>
    </w:div>
    <w:div w:id="1226532676">
      <w:bodyDiv w:val="1"/>
      <w:marLeft w:val="0"/>
      <w:marRight w:val="0"/>
      <w:marTop w:val="0"/>
      <w:marBottom w:val="0"/>
      <w:divBdr>
        <w:top w:val="none" w:sz="0" w:space="0" w:color="auto"/>
        <w:left w:val="none" w:sz="0" w:space="0" w:color="auto"/>
        <w:bottom w:val="none" w:sz="0" w:space="0" w:color="auto"/>
        <w:right w:val="none" w:sz="0" w:space="0" w:color="auto"/>
      </w:divBdr>
    </w:div>
    <w:div w:id="1302923336">
      <w:bodyDiv w:val="1"/>
      <w:marLeft w:val="0"/>
      <w:marRight w:val="0"/>
      <w:marTop w:val="0"/>
      <w:marBottom w:val="0"/>
      <w:divBdr>
        <w:top w:val="none" w:sz="0" w:space="0" w:color="auto"/>
        <w:left w:val="none" w:sz="0" w:space="0" w:color="auto"/>
        <w:bottom w:val="none" w:sz="0" w:space="0" w:color="auto"/>
        <w:right w:val="none" w:sz="0" w:space="0" w:color="auto"/>
      </w:divBdr>
    </w:div>
    <w:div w:id="1379816672">
      <w:bodyDiv w:val="1"/>
      <w:marLeft w:val="0"/>
      <w:marRight w:val="0"/>
      <w:marTop w:val="0"/>
      <w:marBottom w:val="0"/>
      <w:divBdr>
        <w:top w:val="none" w:sz="0" w:space="0" w:color="auto"/>
        <w:left w:val="none" w:sz="0" w:space="0" w:color="auto"/>
        <w:bottom w:val="none" w:sz="0" w:space="0" w:color="auto"/>
        <w:right w:val="none" w:sz="0" w:space="0" w:color="auto"/>
      </w:divBdr>
    </w:div>
    <w:div w:id="1400130128">
      <w:bodyDiv w:val="1"/>
      <w:marLeft w:val="0"/>
      <w:marRight w:val="0"/>
      <w:marTop w:val="0"/>
      <w:marBottom w:val="0"/>
      <w:divBdr>
        <w:top w:val="none" w:sz="0" w:space="0" w:color="auto"/>
        <w:left w:val="none" w:sz="0" w:space="0" w:color="auto"/>
        <w:bottom w:val="none" w:sz="0" w:space="0" w:color="auto"/>
        <w:right w:val="none" w:sz="0" w:space="0" w:color="auto"/>
      </w:divBdr>
    </w:div>
    <w:div w:id="1450782256">
      <w:bodyDiv w:val="1"/>
      <w:marLeft w:val="0"/>
      <w:marRight w:val="0"/>
      <w:marTop w:val="0"/>
      <w:marBottom w:val="0"/>
      <w:divBdr>
        <w:top w:val="none" w:sz="0" w:space="0" w:color="auto"/>
        <w:left w:val="none" w:sz="0" w:space="0" w:color="auto"/>
        <w:bottom w:val="none" w:sz="0" w:space="0" w:color="auto"/>
        <w:right w:val="none" w:sz="0" w:space="0" w:color="auto"/>
      </w:divBdr>
    </w:div>
    <w:div w:id="1467356658">
      <w:bodyDiv w:val="1"/>
      <w:marLeft w:val="0"/>
      <w:marRight w:val="0"/>
      <w:marTop w:val="0"/>
      <w:marBottom w:val="0"/>
      <w:divBdr>
        <w:top w:val="none" w:sz="0" w:space="0" w:color="auto"/>
        <w:left w:val="none" w:sz="0" w:space="0" w:color="auto"/>
        <w:bottom w:val="none" w:sz="0" w:space="0" w:color="auto"/>
        <w:right w:val="none" w:sz="0" w:space="0" w:color="auto"/>
      </w:divBdr>
    </w:div>
    <w:div w:id="1505318227">
      <w:bodyDiv w:val="1"/>
      <w:marLeft w:val="0"/>
      <w:marRight w:val="0"/>
      <w:marTop w:val="0"/>
      <w:marBottom w:val="0"/>
      <w:divBdr>
        <w:top w:val="none" w:sz="0" w:space="0" w:color="auto"/>
        <w:left w:val="none" w:sz="0" w:space="0" w:color="auto"/>
        <w:bottom w:val="none" w:sz="0" w:space="0" w:color="auto"/>
        <w:right w:val="none" w:sz="0" w:space="0" w:color="auto"/>
      </w:divBdr>
    </w:div>
    <w:div w:id="1633486609">
      <w:bodyDiv w:val="1"/>
      <w:marLeft w:val="0"/>
      <w:marRight w:val="0"/>
      <w:marTop w:val="0"/>
      <w:marBottom w:val="0"/>
      <w:divBdr>
        <w:top w:val="none" w:sz="0" w:space="0" w:color="auto"/>
        <w:left w:val="none" w:sz="0" w:space="0" w:color="auto"/>
        <w:bottom w:val="none" w:sz="0" w:space="0" w:color="auto"/>
        <w:right w:val="none" w:sz="0" w:space="0" w:color="auto"/>
      </w:divBdr>
    </w:div>
    <w:div w:id="1656255226">
      <w:bodyDiv w:val="1"/>
      <w:marLeft w:val="0"/>
      <w:marRight w:val="0"/>
      <w:marTop w:val="0"/>
      <w:marBottom w:val="0"/>
      <w:divBdr>
        <w:top w:val="none" w:sz="0" w:space="0" w:color="auto"/>
        <w:left w:val="none" w:sz="0" w:space="0" w:color="auto"/>
        <w:bottom w:val="none" w:sz="0" w:space="0" w:color="auto"/>
        <w:right w:val="none" w:sz="0" w:space="0" w:color="auto"/>
      </w:divBdr>
    </w:div>
    <w:div w:id="1756053351">
      <w:bodyDiv w:val="1"/>
      <w:marLeft w:val="0"/>
      <w:marRight w:val="0"/>
      <w:marTop w:val="0"/>
      <w:marBottom w:val="0"/>
      <w:divBdr>
        <w:top w:val="none" w:sz="0" w:space="0" w:color="auto"/>
        <w:left w:val="none" w:sz="0" w:space="0" w:color="auto"/>
        <w:bottom w:val="none" w:sz="0" w:space="0" w:color="auto"/>
        <w:right w:val="none" w:sz="0" w:space="0" w:color="auto"/>
      </w:divBdr>
    </w:div>
    <w:div w:id="1812164039">
      <w:bodyDiv w:val="1"/>
      <w:marLeft w:val="0"/>
      <w:marRight w:val="0"/>
      <w:marTop w:val="0"/>
      <w:marBottom w:val="0"/>
      <w:divBdr>
        <w:top w:val="none" w:sz="0" w:space="0" w:color="auto"/>
        <w:left w:val="none" w:sz="0" w:space="0" w:color="auto"/>
        <w:bottom w:val="none" w:sz="0" w:space="0" w:color="auto"/>
        <w:right w:val="none" w:sz="0" w:space="0" w:color="auto"/>
      </w:divBdr>
    </w:div>
    <w:div w:id="1852835491">
      <w:bodyDiv w:val="1"/>
      <w:marLeft w:val="0"/>
      <w:marRight w:val="0"/>
      <w:marTop w:val="0"/>
      <w:marBottom w:val="0"/>
      <w:divBdr>
        <w:top w:val="none" w:sz="0" w:space="0" w:color="auto"/>
        <w:left w:val="none" w:sz="0" w:space="0" w:color="auto"/>
        <w:bottom w:val="none" w:sz="0" w:space="0" w:color="auto"/>
        <w:right w:val="none" w:sz="0" w:space="0" w:color="auto"/>
      </w:divBdr>
    </w:div>
    <w:div w:id="1899852913">
      <w:bodyDiv w:val="1"/>
      <w:marLeft w:val="0"/>
      <w:marRight w:val="0"/>
      <w:marTop w:val="0"/>
      <w:marBottom w:val="0"/>
      <w:divBdr>
        <w:top w:val="none" w:sz="0" w:space="0" w:color="auto"/>
        <w:left w:val="none" w:sz="0" w:space="0" w:color="auto"/>
        <w:bottom w:val="none" w:sz="0" w:space="0" w:color="auto"/>
        <w:right w:val="none" w:sz="0" w:space="0" w:color="auto"/>
      </w:divBdr>
    </w:div>
    <w:div w:id="1910537154">
      <w:bodyDiv w:val="1"/>
      <w:marLeft w:val="0"/>
      <w:marRight w:val="0"/>
      <w:marTop w:val="0"/>
      <w:marBottom w:val="0"/>
      <w:divBdr>
        <w:top w:val="none" w:sz="0" w:space="0" w:color="auto"/>
        <w:left w:val="none" w:sz="0" w:space="0" w:color="auto"/>
        <w:bottom w:val="none" w:sz="0" w:space="0" w:color="auto"/>
        <w:right w:val="none" w:sz="0" w:space="0" w:color="auto"/>
      </w:divBdr>
    </w:div>
    <w:div w:id="1975063470">
      <w:bodyDiv w:val="1"/>
      <w:marLeft w:val="0"/>
      <w:marRight w:val="0"/>
      <w:marTop w:val="0"/>
      <w:marBottom w:val="0"/>
      <w:divBdr>
        <w:top w:val="none" w:sz="0" w:space="0" w:color="auto"/>
        <w:left w:val="none" w:sz="0" w:space="0" w:color="auto"/>
        <w:bottom w:val="none" w:sz="0" w:space="0" w:color="auto"/>
        <w:right w:val="none" w:sz="0" w:space="0" w:color="auto"/>
      </w:divBdr>
    </w:div>
    <w:div w:id="1985356135">
      <w:bodyDiv w:val="1"/>
      <w:marLeft w:val="0"/>
      <w:marRight w:val="0"/>
      <w:marTop w:val="0"/>
      <w:marBottom w:val="0"/>
      <w:divBdr>
        <w:top w:val="none" w:sz="0" w:space="0" w:color="auto"/>
        <w:left w:val="none" w:sz="0" w:space="0" w:color="auto"/>
        <w:bottom w:val="none" w:sz="0" w:space="0" w:color="auto"/>
        <w:right w:val="none" w:sz="0" w:space="0" w:color="auto"/>
      </w:divBdr>
    </w:div>
    <w:div w:id="1993437943">
      <w:bodyDiv w:val="1"/>
      <w:marLeft w:val="0"/>
      <w:marRight w:val="0"/>
      <w:marTop w:val="0"/>
      <w:marBottom w:val="0"/>
      <w:divBdr>
        <w:top w:val="none" w:sz="0" w:space="0" w:color="auto"/>
        <w:left w:val="none" w:sz="0" w:space="0" w:color="auto"/>
        <w:bottom w:val="none" w:sz="0" w:space="0" w:color="auto"/>
        <w:right w:val="none" w:sz="0" w:space="0" w:color="auto"/>
      </w:divBdr>
    </w:div>
    <w:div w:id="2029604058">
      <w:bodyDiv w:val="1"/>
      <w:marLeft w:val="0"/>
      <w:marRight w:val="0"/>
      <w:marTop w:val="0"/>
      <w:marBottom w:val="0"/>
      <w:divBdr>
        <w:top w:val="none" w:sz="0" w:space="0" w:color="auto"/>
        <w:left w:val="none" w:sz="0" w:space="0" w:color="auto"/>
        <w:bottom w:val="none" w:sz="0" w:space="0" w:color="auto"/>
        <w:right w:val="none" w:sz="0" w:space="0" w:color="auto"/>
      </w:divBdr>
    </w:div>
    <w:div w:id="2032341092">
      <w:bodyDiv w:val="1"/>
      <w:marLeft w:val="0"/>
      <w:marRight w:val="0"/>
      <w:marTop w:val="0"/>
      <w:marBottom w:val="0"/>
      <w:divBdr>
        <w:top w:val="none" w:sz="0" w:space="0" w:color="auto"/>
        <w:left w:val="none" w:sz="0" w:space="0" w:color="auto"/>
        <w:bottom w:val="none" w:sz="0" w:space="0" w:color="auto"/>
        <w:right w:val="none" w:sz="0" w:space="0" w:color="auto"/>
      </w:divBdr>
    </w:div>
    <w:div w:id="204605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24340E99C88F40BD8251AC0F34ADFF" ma:contentTypeVersion="16" ma:contentTypeDescription="Create a new document." ma:contentTypeScope="" ma:versionID="3bd2108900eceabdd4beb864c353d8e0">
  <xsd:schema xmlns:xsd="http://www.w3.org/2001/XMLSchema" xmlns:xs="http://www.w3.org/2001/XMLSchema" xmlns:p="http://schemas.microsoft.com/office/2006/metadata/properties" xmlns:ns2="16395b74-3ae1-4240-acc0-20ec260a51a8" xmlns:ns3="fa52e9d8-b45c-475d-8474-40cae373fd79" xmlns:ns4="d853a810-d2a2-4c28-9ad9-9100c9a22e04" targetNamespace="http://schemas.microsoft.com/office/2006/metadata/properties" ma:root="true" ma:fieldsID="b63ed256901daa8f87e8b029932f8632" ns2:_="" ns3:_="" ns4:_="">
    <xsd:import namespace="16395b74-3ae1-4240-acc0-20ec260a51a8"/>
    <xsd:import namespace="fa52e9d8-b45c-475d-8474-40cae373fd79"/>
    <xsd:import namespace="d853a810-d2a2-4c28-9ad9-9100c9a22e0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95b74-3ae1-4240-acc0-20ec260a51a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52e9d8-b45c-475d-8474-40cae373fd7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42f2377-6a9d-4105-9178-8afa4787ff57}" ma:internalName="TaxCatchAll" ma:showField="CatchAllData" ma:web="16395b74-3ae1-4240-acc0-20ec260a5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fa52e9d8-b45c-475d-8474-40cae373f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4DE881-A39C-4F50-BDF0-0BD0FC5F953E}">
  <ds:schemaRefs>
    <ds:schemaRef ds:uri="http://schemas.microsoft.com/sharepoint/v3/contenttype/forms"/>
  </ds:schemaRefs>
</ds:datastoreItem>
</file>

<file path=customXml/itemProps2.xml><?xml version="1.0" encoding="utf-8"?>
<ds:datastoreItem xmlns:ds="http://schemas.openxmlformats.org/officeDocument/2006/customXml" ds:itemID="{08291C87-36B9-4847-A955-3C3129FA5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395b74-3ae1-4240-acc0-20ec260a51a8"/>
    <ds:schemaRef ds:uri="fa52e9d8-b45c-475d-8474-40cae373fd79"/>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A9AFE9-6F97-461F-AFB7-026FCD747AC9}">
  <ds:schemaRefs>
    <ds:schemaRef ds:uri="http://schemas.openxmlformats.org/officeDocument/2006/bibliography"/>
  </ds:schemaRefs>
</ds:datastoreItem>
</file>

<file path=customXml/itemProps4.xml><?xml version="1.0" encoding="utf-8"?>
<ds:datastoreItem xmlns:ds="http://schemas.openxmlformats.org/officeDocument/2006/customXml" ds:itemID="{1798C5E4-F874-44A3-BF38-6065368536D5}">
  <ds:schemaRefs>
    <ds:schemaRef ds:uri="http://schemas.microsoft.com/office/2006/metadata/properties"/>
    <ds:schemaRef ds:uri="http://schemas.microsoft.com/office/infopath/2007/PartnerControls"/>
    <ds:schemaRef ds:uri="d853a810-d2a2-4c28-9ad9-9100c9a22e04"/>
    <ds:schemaRef ds:uri="fa52e9d8-b45c-475d-8474-40cae373fd7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1067</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STAR Procurement #530-09-0003</vt:lpstr>
    </vt:vector>
  </TitlesOfParts>
  <Company>DFPS</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 Procurement #530-09-0003</dc:title>
  <dc:subject/>
  <dc:creator>Lauffer,Jessica (HHSC)</dc:creator>
  <cp:keywords/>
  <cp:lastModifiedBy>McKelvy,Mike (HHSC)</cp:lastModifiedBy>
  <cp:revision>3</cp:revision>
  <cp:lastPrinted>2015-06-24T15:59:00Z</cp:lastPrinted>
  <dcterms:created xsi:type="dcterms:W3CDTF">2025-04-01T18:38:00Z</dcterms:created>
  <dcterms:modified xsi:type="dcterms:W3CDTF">2025-04-01T18:44:00Z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0x010100F524340E99C88F40BD8251AC0F34ADFF</vt:lpwstr>
  </property>
  <property fmtid="{D5CDD505-2E9C-101B-9397-08002B2CF9AE}" pid="3" name="MediaServiceImageTags">
    <vt:lpwstr/>
  </property>
</Properties>
</file>