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4566" w14:textId="6ACEACB0" w:rsidR="00CE0EEA" w:rsidRPr="00FB4DDD" w:rsidRDefault="00CE0EEA" w:rsidP="00CE0EEA">
      <w:pPr>
        <w:keepNext/>
        <w:spacing w:after="0"/>
        <w:jc w:val="center"/>
        <w:rPr>
          <w:rFonts w:cs="Arial"/>
          <w:b/>
          <w:bCs/>
        </w:rPr>
      </w:pPr>
      <w:r w:rsidRPr="0C6F845F">
        <w:rPr>
          <w:b/>
          <w:bCs/>
          <w:color w:val="000000" w:themeColor="text1"/>
        </w:rPr>
        <w:t xml:space="preserve">FORM </w:t>
      </w:r>
      <w:r w:rsidR="00F7796C">
        <w:rPr>
          <w:b/>
          <w:bCs/>
          <w:color w:val="000000" w:themeColor="text1"/>
        </w:rPr>
        <w:t>E</w:t>
      </w:r>
      <w:r w:rsidR="00E60623" w:rsidRPr="0C6F845F">
        <w:rPr>
          <w:b/>
          <w:bCs/>
          <w:color w:val="000000" w:themeColor="text1"/>
        </w:rPr>
        <w:t>: PROGRAM</w:t>
      </w:r>
      <w:r w:rsidR="00142EAD" w:rsidRPr="0C6F845F">
        <w:rPr>
          <w:b/>
          <w:bCs/>
          <w:color w:val="000000" w:themeColor="text1"/>
        </w:rPr>
        <w:t xml:space="preserve"> </w:t>
      </w:r>
      <w:r w:rsidRPr="0C6F845F">
        <w:rPr>
          <w:b/>
          <w:bCs/>
          <w:color w:val="000000" w:themeColor="text1"/>
        </w:rPr>
        <w:t>READINESS CHECKLIST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9"/>
        <w:gridCol w:w="6381"/>
      </w:tblGrid>
      <w:tr w:rsidR="00CE0EEA" w:rsidRPr="00847DF6" w14:paraId="65720020" w14:textId="77777777" w:rsidTr="00060EFD">
        <w:trPr>
          <w:cantSplit/>
          <w:trHeight w:hRule="exact" w:val="629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7181B" w14:textId="77777777" w:rsidR="00CE0EEA" w:rsidRPr="00847DF6" w:rsidRDefault="00CE0EEA" w:rsidP="005815E9">
            <w:pPr>
              <w:tabs>
                <w:tab w:val="left" w:pos="360"/>
              </w:tabs>
              <w:rPr>
                <w:rFonts w:asciiTheme="majorHAnsi" w:hAnsiTheme="majorHAnsi" w:cstheme="majorHAnsi"/>
                <w:b/>
              </w:rPr>
            </w:pPr>
            <w:r w:rsidRPr="00E60623">
              <w:rPr>
                <w:rFonts w:cs="Times New Roman"/>
                <w:b/>
              </w:rPr>
              <w:t>Legal Business Name</w:t>
            </w:r>
            <w:r w:rsidRPr="00847DF6">
              <w:rPr>
                <w:rFonts w:asciiTheme="majorHAnsi" w:hAnsiTheme="majorHAnsi" w:cstheme="majorHAnsi"/>
                <w:b/>
              </w:rPr>
              <w:t>: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  <w:vAlign w:val="bottom"/>
          </w:tcPr>
          <w:p w14:paraId="1E2F352E" w14:textId="77777777" w:rsidR="00CE0EEA" w:rsidRPr="00847DF6" w:rsidRDefault="00CE0EEA" w:rsidP="005815E9">
            <w:pPr>
              <w:tabs>
                <w:tab w:val="left" w:pos="360"/>
              </w:tabs>
              <w:rPr>
                <w:rFonts w:asciiTheme="majorHAnsi" w:hAnsiTheme="majorHAnsi" w:cstheme="majorHAnsi"/>
              </w:rPr>
            </w:pPr>
            <w:r w:rsidRPr="00847DF6">
              <w:rPr>
                <w:rFonts w:asciiTheme="majorHAnsi" w:hAnsiTheme="majorHAnsi" w:cstheme="majorHAnsi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47DF6">
              <w:rPr>
                <w:rFonts w:asciiTheme="majorHAnsi" w:hAnsiTheme="majorHAnsi" w:cstheme="majorHAnsi"/>
              </w:rPr>
              <w:instrText xml:space="preserve"> FORMTEXT </w:instrText>
            </w:r>
            <w:r w:rsidRPr="00847DF6">
              <w:rPr>
                <w:rFonts w:asciiTheme="majorHAnsi" w:hAnsiTheme="majorHAnsi" w:cstheme="majorHAnsi"/>
              </w:rPr>
            </w:r>
            <w:r w:rsidRPr="00847DF6">
              <w:rPr>
                <w:rFonts w:asciiTheme="majorHAnsi" w:hAnsiTheme="majorHAnsi" w:cstheme="majorHAnsi"/>
              </w:rPr>
              <w:fldChar w:fldCharType="separate"/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hAnsiTheme="majorHAnsi" w:cstheme="majorHAnsi"/>
              </w:rPr>
              <w:fldChar w:fldCharType="end"/>
            </w:r>
          </w:p>
        </w:tc>
      </w:tr>
    </w:tbl>
    <w:p w14:paraId="27DE1FB3" w14:textId="56BE3CBB" w:rsidR="00D22C24" w:rsidRDefault="00052E6E" w:rsidP="00CE0EEA">
      <w:pPr>
        <w:tabs>
          <w:tab w:val="left" w:pos="540"/>
        </w:tabs>
        <w:rPr>
          <w:rStyle w:val="normaltextrun"/>
          <w:rFonts w:cs="Times New Roman"/>
          <w:color w:val="000000"/>
          <w:sz w:val="22"/>
          <w:shd w:val="clear" w:color="auto" w:fill="FFFFFF"/>
        </w:rPr>
      </w:pPr>
      <w:r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>Complete the form regarding the readiness of your organization</w:t>
      </w:r>
      <w:r w:rsidR="008A008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, unless otherwise specified. 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Please complete the form by marking </w:t>
      </w:r>
      <w:r w:rsidR="00060EFD" w:rsidRPr="009C6093">
        <w:rPr>
          <w:rStyle w:val="normaltextrun"/>
          <w:rFonts w:cs="Times New Roman"/>
          <w:i/>
          <w:iCs/>
          <w:color w:val="000000"/>
          <w:sz w:val="22"/>
          <w:shd w:val="clear" w:color="auto" w:fill="FFFFFF"/>
        </w:rPr>
        <w:t>Yes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 or </w:t>
      </w:r>
      <w:r w:rsidR="00060EFD" w:rsidRPr="009C6093">
        <w:rPr>
          <w:rStyle w:val="normaltextrun"/>
          <w:rFonts w:cs="Times New Roman"/>
          <w:i/>
          <w:iCs/>
          <w:color w:val="000000"/>
          <w:sz w:val="22"/>
          <w:shd w:val="clear" w:color="auto" w:fill="FFFFFF"/>
        </w:rPr>
        <w:t>No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 for each of the items listed below</w:t>
      </w:r>
      <w:r w:rsidR="00D22C24">
        <w:rPr>
          <w:rStyle w:val="normaltextrun"/>
          <w:rFonts w:cs="Times New Roman"/>
          <w:color w:val="000000"/>
          <w:sz w:val="22"/>
          <w:shd w:val="clear" w:color="auto" w:fill="FFFFFF"/>
        </w:rPr>
        <w:t>.</w:t>
      </w:r>
    </w:p>
    <w:p w14:paraId="5C33D7B0" w14:textId="605856AD" w:rsidR="00D22C24" w:rsidRPr="00D22C24" w:rsidRDefault="00D22C24" w:rsidP="00CE0EEA">
      <w:pPr>
        <w:tabs>
          <w:tab w:val="left" w:pos="540"/>
        </w:tabs>
        <w:rPr>
          <w:rFonts w:cs="Times New Roman"/>
          <w:color w:val="000000"/>
          <w:sz w:val="22"/>
          <w:shd w:val="clear" w:color="auto" w:fill="FFFFFF"/>
        </w:rPr>
      </w:pPr>
      <w:r>
        <w:rPr>
          <w:rFonts w:cs="Times New Roman"/>
          <w:i/>
          <w:iCs/>
          <w:color w:val="000000"/>
          <w:sz w:val="22"/>
          <w:shd w:val="clear" w:color="auto" w:fill="FFFFFF"/>
        </w:rPr>
        <w:t xml:space="preserve">Note: </w:t>
      </w:r>
      <w:r>
        <w:rPr>
          <w:rFonts w:cs="Times New Roman"/>
          <w:color w:val="000000"/>
          <w:sz w:val="22"/>
          <w:shd w:val="clear" w:color="auto" w:fill="FFFFFF"/>
        </w:rPr>
        <w:t>This checklist is not an exhaustive list of all rules</w:t>
      </w:r>
      <w:r w:rsidR="00DE4688">
        <w:rPr>
          <w:rFonts w:cs="Times New Roman"/>
          <w:color w:val="000000"/>
          <w:sz w:val="22"/>
          <w:shd w:val="clear" w:color="auto" w:fill="FFFFFF"/>
        </w:rPr>
        <w:t xml:space="preserve"> that govern HHSC-funded Family Violence Centers. To ensure your organization can comply with all rules, please review </w:t>
      </w:r>
      <w:r>
        <w:rPr>
          <w:rFonts w:cs="Times New Roman"/>
          <w:color w:val="000000"/>
          <w:sz w:val="22"/>
          <w:shd w:val="clear" w:color="auto" w:fill="FFFFFF"/>
        </w:rPr>
        <w:t xml:space="preserve">Chapter 356 of the Texas Administrative </w:t>
      </w:r>
      <w:r w:rsidR="00A42A74">
        <w:rPr>
          <w:rFonts w:cs="Times New Roman"/>
          <w:color w:val="000000"/>
          <w:sz w:val="22"/>
          <w:shd w:val="clear" w:color="auto" w:fill="FFFFFF"/>
        </w:rPr>
        <w:t xml:space="preserve">Code, </w:t>
      </w:r>
      <w:hyperlink r:id="rId10" w:history="1">
        <w:r w:rsidR="00A42A74" w:rsidRPr="00A42A74">
          <w:rPr>
            <w:rStyle w:val="Hyperlink"/>
            <w:rFonts w:cs="Times New Roman"/>
            <w:sz w:val="22"/>
            <w:shd w:val="clear" w:color="auto" w:fill="FFFFFF"/>
          </w:rPr>
          <w:t>Subchapter B, Shelter Centers</w:t>
        </w:r>
      </w:hyperlink>
      <w:r w:rsidR="00A42A74">
        <w:rPr>
          <w:rFonts w:cs="Times New Roman"/>
          <w:color w:val="000000"/>
          <w:sz w:val="22"/>
          <w:shd w:val="clear" w:color="auto" w:fill="FFFFFF"/>
        </w:rPr>
        <w:t xml:space="preserve"> and </w:t>
      </w:r>
      <w:hyperlink r:id="rId11" w:history="1">
        <w:r w:rsidR="00A42A74" w:rsidRPr="00885CF5">
          <w:rPr>
            <w:rStyle w:val="Hyperlink"/>
            <w:rFonts w:cs="Times New Roman"/>
            <w:sz w:val="22"/>
            <w:shd w:val="clear" w:color="auto" w:fill="FFFFFF"/>
          </w:rPr>
          <w:t>Subchapter D, Nonresidential Centers</w:t>
        </w:r>
      </w:hyperlink>
      <w:r w:rsidR="00885CF5">
        <w:rPr>
          <w:rFonts w:cs="Times New Roman"/>
          <w:color w:val="000000"/>
          <w:sz w:val="22"/>
          <w:shd w:val="clear" w:color="auto" w:fill="FFFFFF"/>
        </w:rPr>
        <w:t>.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5"/>
        <w:gridCol w:w="739"/>
        <w:gridCol w:w="615"/>
        <w:gridCol w:w="696"/>
      </w:tblGrid>
      <w:tr w:rsidR="00142EAD" w:rsidRPr="009C6093" w14:paraId="6B8EE4D0" w14:textId="6C57D68B" w:rsidTr="3608FD53">
        <w:trPr>
          <w:trHeight w:val="300"/>
          <w:jc w:val="center"/>
        </w:trPr>
        <w:tc>
          <w:tcPr>
            <w:tcW w:w="9649" w:type="dxa"/>
            <w:gridSpan w:val="3"/>
          </w:tcPr>
          <w:p w14:paraId="3E61A7E7" w14:textId="77777777" w:rsidR="00142EAD" w:rsidRPr="009C6093" w:rsidRDefault="00142EAD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Fiscal Readiness</w:t>
            </w:r>
          </w:p>
        </w:tc>
        <w:tc>
          <w:tcPr>
            <w:tcW w:w="696" w:type="dxa"/>
          </w:tcPr>
          <w:p w14:paraId="509BADD5" w14:textId="232F1E68" w:rsidR="07DA8D5B" w:rsidRDefault="07DA8D5B" w:rsidP="00205EEB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477AE5" w:rsidRPr="009C6093" w14:paraId="724847F4" w14:textId="404AB72E" w:rsidTr="3608FD53">
        <w:trPr>
          <w:trHeight w:val="300"/>
          <w:jc w:val="center"/>
        </w:trPr>
        <w:tc>
          <w:tcPr>
            <w:tcW w:w="8295" w:type="dxa"/>
          </w:tcPr>
          <w:p w14:paraId="2986B3E5" w14:textId="7443B23A" w:rsidR="00477AE5" w:rsidRPr="009C6093" w:rsidRDefault="005A5DA9" w:rsidP="00205EEB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§356.</w:t>
            </w:r>
            <w:r w:rsidR="009C6093" w:rsidRPr="009C6093">
              <w:rPr>
                <w:rFonts w:cs="Times New Roman"/>
                <w:bCs/>
                <w:sz w:val="22"/>
              </w:rPr>
              <w:t xml:space="preserve">301/§356.1701 </w:t>
            </w:r>
            <w:r w:rsidR="00477AE5" w:rsidRPr="009C6093">
              <w:rPr>
                <w:rFonts w:cs="Times New Roman"/>
                <w:bCs/>
                <w:sz w:val="22"/>
              </w:rPr>
              <w:t>Does your organization's accounting system</w:t>
            </w:r>
            <w:r w:rsidR="00081285">
              <w:rPr>
                <w:rFonts w:cs="Times New Roman"/>
                <w:bCs/>
                <w:sz w:val="22"/>
              </w:rPr>
              <w:t xml:space="preserve"> that follows Generally Accepted Accounting Principles (GAAP), including:</w:t>
            </w:r>
            <w:r w:rsidR="00477AE5" w:rsidRPr="009C6093">
              <w:rPr>
                <w:rFonts w:cs="Times New Roman"/>
                <w:bCs/>
                <w:sz w:val="22"/>
              </w:rPr>
              <w:t xml:space="preserve"> </w:t>
            </w:r>
          </w:p>
        </w:tc>
        <w:tc>
          <w:tcPr>
            <w:tcW w:w="739" w:type="dxa"/>
            <w:vAlign w:val="bottom"/>
          </w:tcPr>
          <w:p w14:paraId="79F89C9D" w14:textId="77777777" w:rsidR="00477AE5" w:rsidRPr="009C6093" w:rsidRDefault="00477AE5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3C625688" w14:textId="77777777" w:rsidR="00477AE5" w:rsidRPr="009C6093" w:rsidRDefault="00477AE5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21176E21" w14:textId="36F06727" w:rsidR="34C874EA" w:rsidRPr="07DA8D5B" w:rsidRDefault="34C874EA" w:rsidP="00205EEB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05EEB" w:rsidRPr="009C6093" w14:paraId="4959EAB0" w14:textId="0A19B59B" w:rsidTr="3608FD53">
        <w:trPr>
          <w:trHeight w:val="300"/>
          <w:jc w:val="center"/>
        </w:trPr>
        <w:tc>
          <w:tcPr>
            <w:tcW w:w="8295" w:type="dxa"/>
          </w:tcPr>
          <w:p w14:paraId="19465E2D" w14:textId="64194970" w:rsidR="00205EEB" w:rsidRPr="009C6093" w:rsidRDefault="00205EEB" w:rsidP="00205EEB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Records revenue and expenditures</w:t>
            </w:r>
          </w:p>
        </w:tc>
        <w:tc>
          <w:tcPr>
            <w:tcW w:w="739" w:type="dxa"/>
            <w:vAlign w:val="center"/>
          </w:tcPr>
          <w:p w14:paraId="099F79F7" w14:textId="77777777" w:rsidR="00205EEB" w:rsidRPr="009C6093" w:rsidRDefault="00205EEB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4D8F0F5C" w14:textId="77777777" w:rsidR="00205EEB" w:rsidRPr="009C6093" w:rsidRDefault="00205EEB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6CF15673" w14:textId="4123DBAF" w:rsidR="00205EEB" w:rsidRDefault="00205EEB" w:rsidP="00205EEB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4B3E2B63" w14:textId="01C4340E" w:rsidTr="3608FD53">
        <w:trPr>
          <w:trHeight w:val="300"/>
          <w:jc w:val="center"/>
        </w:trPr>
        <w:tc>
          <w:tcPr>
            <w:tcW w:w="8295" w:type="dxa"/>
          </w:tcPr>
          <w:p w14:paraId="0245133B" w14:textId="405DFC5F" w:rsidR="002935C4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Establishes a chart of accounts</w:t>
            </w:r>
          </w:p>
        </w:tc>
        <w:tc>
          <w:tcPr>
            <w:tcW w:w="739" w:type="dxa"/>
            <w:vAlign w:val="center"/>
          </w:tcPr>
          <w:p w14:paraId="2EFF8099" w14:textId="4E0C026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1AF52FF9" w14:textId="3DC4F5FF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1DF5B7E2" w14:textId="481E038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235ECA15" w14:textId="70BB5A94" w:rsidTr="3608FD53">
        <w:trPr>
          <w:trHeight w:val="300"/>
          <w:jc w:val="center"/>
        </w:trPr>
        <w:tc>
          <w:tcPr>
            <w:tcW w:w="8295" w:type="dxa"/>
          </w:tcPr>
          <w:p w14:paraId="0C86D67C" w14:textId="73AB804A" w:rsidR="002935C4" w:rsidRPr="009C6093" w:rsidRDefault="002935C4" w:rsidP="002935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Contains a general ledger and subsidiary ledgers</w:t>
            </w:r>
          </w:p>
        </w:tc>
        <w:tc>
          <w:tcPr>
            <w:tcW w:w="739" w:type="dxa"/>
            <w:vAlign w:val="center"/>
          </w:tcPr>
          <w:p w14:paraId="713E8F5A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7856258D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63CEC2AC" w14:textId="17AFA736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63DECC87" w14:textId="462E87F6" w:rsidTr="3608FD53">
        <w:trPr>
          <w:trHeight w:val="300"/>
          <w:jc w:val="center"/>
        </w:trPr>
        <w:tc>
          <w:tcPr>
            <w:tcW w:w="8295" w:type="dxa"/>
          </w:tcPr>
          <w:p w14:paraId="01B80CD9" w14:textId="21AD7EE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Supporting documentation that include the following: Receipts or vouchers for revenues, </w:t>
            </w:r>
            <w:r>
              <w:rPr>
                <w:rFonts w:cs="Times New Roman"/>
                <w:bCs/>
                <w:sz w:val="22"/>
              </w:rPr>
              <w:t>b</w:t>
            </w:r>
            <w:r w:rsidRPr="009C6093">
              <w:rPr>
                <w:rFonts w:cs="Times New Roman"/>
                <w:bCs/>
                <w:sz w:val="22"/>
              </w:rPr>
              <w:t>ank statements,</w:t>
            </w:r>
            <w:r>
              <w:rPr>
                <w:rFonts w:cs="Times New Roman"/>
                <w:bCs/>
                <w:sz w:val="22"/>
              </w:rPr>
              <w:t xml:space="preserve"> journal entry justifications,</w:t>
            </w:r>
            <w:r w:rsidRPr="009C6093">
              <w:rPr>
                <w:rFonts w:cs="Times New Roman"/>
                <w:bCs/>
                <w:sz w:val="22"/>
              </w:rPr>
              <w:t xml:space="preserve">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anceled checks, </w:t>
            </w:r>
            <w:r>
              <w:rPr>
                <w:rFonts w:cs="Times New Roman"/>
                <w:bCs/>
                <w:sz w:val="22"/>
              </w:rPr>
              <w:t>d</w:t>
            </w:r>
            <w:r w:rsidRPr="009C6093">
              <w:rPr>
                <w:rFonts w:cs="Times New Roman"/>
                <w:bCs/>
                <w:sz w:val="22"/>
              </w:rPr>
              <w:t xml:space="preserve">eposit slips, </w:t>
            </w:r>
            <w:r>
              <w:rPr>
                <w:rFonts w:cs="Times New Roman"/>
                <w:bCs/>
                <w:sz w:val="22"/>
              </w:rPr>
              <w:t>a</w:t>
            </w:r>
            <w:r w:rsidRPr="009C6093">
              <w:rPr>
                <w:rFonts w:cs="Times New Roman"/>
                <w:bCs/>
                <w:sz w:val="22"/>
              </w:rPr>
              <w:t xml:space="preserve">pproved invoices,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ost allocation worksheets, </w:t>
            </w:r>
            <w:r>
              <w:rPr>
                <w:rFonts w:cs="Times New Roman"/>
                <w:bCs/>
                <w:sz w:val="22"/>
              </w:rPr>
              <w:t>l</w:t>
            </w:r>
            <w:r w:rsidRPr="009C6093">
              <w:rPr>
                <w:rFonts w:cs="Times New Roman"/>
                <w:bCs/>
                <w:sz w:val="22"/>
              </w:rPr>
              <w:t xml:space="preserve">eases,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ontracts, </w:t>
            </w:r>
            <w:r>
              <w:rPr>
                <w:rFonts w:cs="Times New Roman"/>
                <w:bCs/>
                <w:sz w:val="22"/>
              </w:rPr>
              <w:t>t</w:t>
            </w:r>
            <w:r w:rsidRPr="009C6093">
              <w:rPr>
                <w:rFonts w:cs="Times New Roman"/>
                <w:bCs/>
                <w:sz w:val="22"/>
              </w:rPr>
              <w:t xml:space="preserve">ime sheets, </w:t>
            </w:r>
            <w:r>
              <w:rPr>
                <w:rFonts w:cs="Times New Roman"/>
                <w:bCs/>
                <w:sz w:val="22"/>
              </w:rPr>
              <w:t>i</w:t>
            </w:r>
            <w:r w:rsidRPr="009C6093">
              <w:rPr>
                <w:rFonts w:cs="Times New Roman"/>
                <w:bCs/>
                <w:sz w:val="22"/>
              </w:rPr>
              <w:t xml:space="preserve">nventory, </w:t>
            </w:r>
            <w:r>
              <w:rPr>
                <w:rFonts w:cs="Times New Roman"/>
                <w:bCs/>
                <w:sz w:val="22"/>
              </w:rPr>
              <w:t>r</w:t>
            </w:r>
            <w:r w:rsidRPr="009C6093">
              <w:rPr>
                <w:rFonts w:cs="Times New Roman"/>
                <w:bCs/>
                <w:sz w:val="22"/>
              </w:rPr>
              <w:t>eceipts</w:t>
            </w:r>
          </w:p>
        </w:tc>
        <w:tc>
          <w:tcPr>
            <w:tcW w:w="739" w:type="dxa"/>
            <w:vAlign w:val="center"/>
          </w:tcPr>
          <w:p w14:paraId="084C1507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1D4412B4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6518D388" w14:textId="48AE85E7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3C655684" w14:textId="170EF634" w:rsidTr="3608FD53">
        <w:trPr>
          <w:trHeight w:val="300"/>
          <w:jc w:val="center"/>
        </w:trPr>
        <w:tc>
          <w:tcPr>
            <w:tcW w:w="8295" w:type="dxa"/>
          </w:tcPr>
          <w:p w14:paraId="5A5EE3AB" w14:textId="28B16B98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Identifies</w:t>
            </w:r>
            <w:r w:rsidRPr="009C6093">
              <w:rPr>
                <w:rFonts w:cs="Times New Roman"/>
                <w:bCs/>
                <w:sz w:val="22"/>
              </w:rPr>
              <w:t xml:space="preserve"> all funding sources and expenditures by separate fund type</w:t>
            </w:r>
          </w:p>
        </w:tc>
        <w:tc>
          <w:tcPr>
            <w:tcW w:w="739" w:type="dxa"/>
            <w:vAlign w:val="center"/>
          </w:tcPr>
          <w:p w14:paraId="4BC6DC9A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12227702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1453E51E" w14:textId="6A53CD1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4C6ABA63" w14:textId="500AA03E" w:rsidTr="3608FD53">
        <w:trPr>
          <w:trHeight w:val="300"/>
          <w:jc w:val="center"/>
        </w:trPr>
        <w:tc>
          <w:tcPr>
            <w:tcW w:w="9649" w:type="dxa"/>
            <w:gridSpan w:val="3"/>
            <w:vAlign w:val="bottom"/>
          </w:tcPr>
          <w:p w14:paraId="35B5466F" w14:textId="77777777" w:rsidR="002935C4" w:rsidRPr="009C6093" w:rsidRDefault="002935C4" w:rsidP="3608FD53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3608FD53">
              <w:rPr>
                <w:rFonts w:cs="Times New Roman"/>
                <w:b/>
                <w:bCs/>
                <w:sz w:val="22"/>
              </w:rPr>
              <w:t>Administrative Readiness</w:t>
            </w:r>
          </w:p>
        </w:tc>
        <w:tc>
          <w:tcPr>
            <w:tcW w:w="696" w:type="dxa"/>
            <w:vAlign w:val="bottom"/>
          </w:tcPr>
          <w:p w14:paraId="749C0135" w14:textId="6CB72D94" w:rsidR="002935C4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2935C4" w:rsidRPr="009C6093" w14:paraId="42A917DC" w14:textId="51B1CC17" w:rsidTr="3608FD53">
        <w:trPr>
          <w:trHeight w:val="300"/>
          <w:jc w:val="center"/>
        </w:trPr>
        <w:tc>
          <w:tcPr>
            <w:tcW w:w="8295" w:type="dxa"/>
            <w:vAlign w:val="bottom"/>
          </w:tcPr>
          <w:p w14:paraId="15401975" w14:textId="29D942B8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739" w:type="dxa"/>
            <w:vAlign w:val="bottom"/>
          </w:tcPr>
          <w:p w14:paraId="3089FD00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243F107E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316F1D3C" w14:textId="73EE32CB" w:rsidR="002935C4" w:rsidRPr="07DA8D5B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935C4" w:rsidRPr="009C6093" w14:paraId="4852420F" w14:textId="0CA0FDE4" w:rsidTr="3608FD53">
        <w:trPr>
          <w:trHeight w:val="300"/>
          <w:jc w:val="center"/>
        </w:trPr>
        <w:tc>
          <w:tcPr>
            <w:tcW w:w="8295" w:type="dxa"/>
          </w:tcPr>
          <w:p w14:paraId="598B102D" w14:textId="0E1E0209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Does your organization have a board of directors that provides oversight and accountability per TAC §356.101 or §356.1501 that receives training per §356.103 </w:t>
            </w:r>
            <w:r>
              <w:rPr>
                <w:rFonts w:cs="Times New Roman"/>
                <w:bCs/>
                <w:sz w:val="22"/>
              </w:rPr>
              <w:t>or</w:t>
            </w:r>
            <w:r w:rsidRPr="009C6093">
              <w:rPr>
                <w:rFonts w:cs="Times New Roman"/>
                <w:bCs/>
                <w:sz w:val="22"/>
              </w:rPr>
              <w:t xml:space="preserve"> §356.1503</w:t>
            </w:r>
            <w:r>
              <w:rPr>
                <w:rFonts w:cs="Times New Roman"/>
                <w:bCs/>
                <w:sz w:val="22"/>
              </w:rPr>
              <w:t>, as applicable</w:t>
            </w:r>
            <w:r w:rsidRPr="009C6093">
              <w:rPr>
                <w:rFonts w:cs="Times New Roman"/>
                <w:bCs/>
                <w:sz w:val="22"/>
              </w:rPr>
              <w:t>?</w:t>
            </w:r>
          </w:p>
        </w:tc>
        <w:tc>
          <w:tcPr>
            <w:tcW w:w="739" w:type="dxa"/>
            <w:vAlign w:val="center"/>
          </w:tcPr>
          <w:p w14:paraId="3D9EA80E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424DF7F7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3883751C" w14:textId="616F5151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23185FDE" w14:textId="58B5DD0B" w:rsidTr="3608FD53">
        <w:trPr>
          <w:trHeight w:val="300"/>
          <w:jc w:val="center"/>
        </w:trPr>
        <w:tc>
          <w:tcPr>
            <w:tcW w:w="8295" w:type="dxa"/>
          </w:tcPr>
          <w:p w14:paraId="79227C9F" w14:textId="7777777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§356.204/§356.1603 Does your organization have a written internal monitoring system to evaluate:</w:t>
            </w:r>
          </w:p>
          <w:p w14:paraId="3B13C9B6" w14:textId="77777777" w:rsidR="002935C4" w:rsidRPr="009C6093" w:rsidRDefault="002935C4" w:rsidP="002935C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The quality of the center's required resident and nonresident services; </w:t>
            </w:r>
          </w:p>
          <w:p w14:paraId="619A3A24" w14:textId="77777777" w:rsidR="002935C4" w:rsidRDefault="002935C4" w:rsidP="002935C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The accuracy of the fiscal and programmatic documentation; and  </w:t>
            </w:r>
          </w:p>
          <w:p w14:paraId="3A8D0D9A" w14:textId="35999FF5" w:rsidR="002935C4" w:rsidRPr="00CF52D3" w:rsidRDefault="002935C4" w:rsidP="002935C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Times New Roman"/>
                <w:bCs/>
                <w:sz w:val="22"/>
              </w:rPr>
            </w:pPr>
            <w:r w:rsidRPr="00CF52D3">
              <w:rPr>
                <w:rFonts w:cs="Times New Roman"/>
                <w:bCs/>
                <w:sz w:val="22"/>
              </w:rPr>
              <w:t>Compliance with the policies and procedures</w:t>
            </w:r>
          </w:p>
        </w:tc>
        <w:tc>
          <w:tcPr>
            <w:tcW w:w="739" w:type="dxa"/>
            <w:vAlign w:val="center"/>
          </w:tcPr>
          <w:p w14:paraId="504FA968" w14:textId="23896C5A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1B22DA2B" w14:textId="6A0E76F5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26A76DC8" w14:textId="068F6B78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05AF2E8A" w14:textId="3281BD1C" w:rsidTr="3608FD53">
        <w:trPr>
          <w:trHeight w:val="300"/>
          <w:jc w:val="center"/>
        </w:trPr>
        <w:tc>
          <w:tcPr>
            <w:tcW w:w="8295" w:type="dxa"/>
          </w:tcPr>
          <w:p w14:paraId="7AEB64BA" w14:textId="6B0A8E7D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Does your organization have personnel policies that address, at minimum, the information included in §356.401 or §356.1801 as applicable?</w:t>
            </w:r>
          </w:p>
        </w:tc>
        <w:tc>
          <w:tcPr>
            <w:tcW w:w="739" w:type="dxa"/>
            <w:vAlign w:val="center"/>
          </w:tcPr>
          <w:p w14:paraId="6F7EB898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7E2D28BE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27BD6C33" w14:textId="471A824E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74361CAC" w14:textId="6B8657BC" w:rsidTr="3608FD53">
        <w:trPr>
          <w:trHeight w:val="300"/>
          <w:jc w:val="center"/>
        </w:trPr>
        <w:tc>
          <w:tcPr>
            <w:tcW w:w="8295" w:type="dxa"/>
          </w:tcPr>
          <w:p w14:paraId="2AA1A109" w14:textId="72962CF1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§356.404/§356.1804 Does your organization provide an oral orientation and training to new employees?</w:t>
            </w:r>
          </w:p>
        </w:tc>
        <w:tc>
          <w:tcPr>
            <w:tcW w:w="739" w:type="dxa"/>
            <w:vAlign w:val="center"/>
          </w:tcPr>
          <w:p w14:paraId="56194A08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01FC1D2E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3ED7AB08" w14:textId="5F05CE83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5FF3E165" w14:textId="172C7A82" w:rsidTr="3608FD53">
        <w:trPr>
          <w:trHeight w:val="300"/>
          <w:jc w:val="center"/>
        </w:trPr>
        <w:tc>
          <w:tcPr>
            <w:tcW w:w="8295" w:type="dxa"/>
          </w:tcPr>
          <w:p w14:paraId="5BA8BF8C" w14:textId="442E4356" w:rsidR="002935C4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§356.405/§356.1805 Does your organization provide ongoing training for employees?</w:t>
            </w:r>
          </w:p>
        </w:tc>
        <w:tc>
          <w:tcPr>
            <w:tcW w:w="739" w:type="dxa"/>
            <w:vAlign w:val="center"/>
          </w:tcPr>
          <w:p w14:paraId="73C94987" w14:textId="44707F58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0C16C0EC" w14:textId="2AD21B0D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48EBF0C" w14:textId="7CD0722B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6EC472E0" w14:textId="729AAE7C" w:rsidTr="3608FD53">
        <w:trPr>
          <w:trHeight w:val="300"/>
          <w:jc w:val="center"/>
        </w:trPr>
        <w:tc>
          <w:tcPr>
            <w:tcW w:w="8295" w:type="dxa"/>
          </w:tcPr>
          <w:p w14:paraId="6F8C8751" w14:textId="3181E5A3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§356.504/§356.1903 </w:t>
            </w:r>
            <w:r w:rsidRPr="009C6093">
              <w:rPr>
                <w:rFonts w:cs="Times New Roman"/>
                <w:bCs/>
                <w:sz w:val="22"/>
              </w:rPr>
              <w:t>Does your organization have written policies and procedures to promote the safety and security of residents, nonresidents,</w:t>
            </w:r>
            <w:r>
              <w:rPr>
                <w:rFonts w:cs="Times New Roman"/>
                <w:bCs/>
                <w:sz w:val="22"/>
              </w:rPr>
              <w:t xml:space="preserve"> program participants,</w:t>
            </w:r>
            <w:r w:rsidRPr="009C6093">
              <w:rPr>
                <w:rFonts w:cs="Times New Roman"/>
                <w:bCs/>
                <w:sz w:val="22"/>
              </w:rPr>
              <w:t xml:space="preserve"> employees, and volunteers?</w:t>
            </w:r>
          </w:p>
        </w:tc>
        <w:tc>
          <w:tcPr>
            <w:tcW w:w="739" w:type="dxa"/>
            <w:vAlign w:val="center"/>
          </w:tcPr>
          <w:p w14:paraId="5034CE81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739CD35D" w14:textId="77777777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2EF994DF" w14:textId="63B8E21E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67F74E29" w14:textId="17274E5F" w:rsidTr="3608FD53">
        <w:trPr>
          <w:trHeight w:val="510"/>
          <w:jc w:val="center"/>
        </w:trPr>
        <w:tc>
          <w:tcPr>
            <w:tcW w:w="8295" w:type="dxa"/>
          </w:tcPr>
          <w:p w14:paraId="7D41B9E0" w14:textId="1E264EC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§356.608/§356.2008 </w:t>
            </w:r>
            <w:r w:rsidRPr="009C6093">
              <w:rPr>
                <w:rFonts w:cs="Times New Roman"/>
                <w:bCs/>
                <w:sz w:val="22"/>
              </w:rPr>
              <w:t>Does your organization have written procedures that ensure people with limited English proficiency have meaningful access to the program?</w:t>
            </w:r>
          </w:p>
        </w:tc>
        <w:tc>
          <w:tcPr>
            <w:tcW w:w="739" w:type="dxa"/>
            <w:vAlign w:val="center"/>
          </w:tcPr>
          <w:p w14:paraId="5D84C1A1" w14:textId="3EA8F5C5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4905360C" w14:textId="72E9595C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78E3CF24" w14:textId="46C77489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85E05DC" w14:textId="4CC7BD81" w:rsidTr="3608FD53">
        <w:trPr>
          <w:trHeight w:val="300"/>
          <w:jc w:val="center"/>
        </w:trPr>
        <w:tc>
          <w:tcPr>
            <w:tcW w:w="8295" w:type="dxa"/>
          </w:tcPr>
          <w:p w14:paraId="2A4713EF" w14:textId="54CBAF32" w:rsidR="002935C4" w:rsidRPr="009C6093" w:rsidRDefault="002935C4" w:rsidP="002935C4">
            <w:pPr>
              <w:spacing w:after="0"/>
              <w:rPr>
                <w:rFonts w:cs="Times New Roman"/>
                <w:sz w:val="22"/>
              </w:rPr>
            </w:pPr>
            <w:r w:rsidRPr="01EC0624">
              <w:rPr>
                <w:rFonts w:cs="Times New Roman"/>
                <w:sz w:val="22"/>
              </w:rPr>
              <w:t xml:space="preserve">§356.609 For shelters, do you have a </w:t>
            </w:r>
            <w:r w:rsidRPr="01EC0624">
              <w:rPr>
                <w:rFonts w:cs="Times New Roman"/>
                <w:b/>
                <w:bCs/>
                <w:i/>
                <w:iCs/>
                <w:sz w:val="22"/>
              </w:rPr>
              <w:t>policy and procedure</w:t>
            </w:r>
            <w:r w:rsidRPr="01EC0624">
              <w:rPr>
                <w:rFonts w:cs="Times New Roman"/>
                <w:sz w:val="22"/>
              </w:rPr>
              <w:t xml:space="preserve"> to help victims when shelter is at capacity?</w:t>
            </w:r>
          </w:p>
        </w:tc>
        <w:tc>
          <w:tcPr>
            <w:tcW w:w="739" w:type="dxa"/>
            <w:vAlign w:val="center"/>
          </w:tcPr>
          <w:p w14:paraId="03D47CC3" w14:textId="5E7D5EBE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09C2FC84" w14:textId="0AA88C0C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55B7E37A" w14:textId="6CCE8B3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E3669F4" w14:textId="0AD9D8A1" w:rsidTr="3608FD53">
        <w:trPr>
          <w:trHeight w:val="548"/>
          <w:jc w:val="center"/>
        </w:trPr>
        <w:tc>
          <w:tcPr>
            <w:tcW w:w="8295" w:type="dxa"/>
          </w:tcPr>
          <w:p w14:paraId="725B2798" w14:textId="66123B10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324ECB">
              <w:rPr>
                <w:rFonts w:cs="Times New Roman"/>
                <w:bCs/>
                <w:sz w:val="22"/>
              </w:rPr>
              <w:t>§356.613/§356.2011</w:t>
            </w:r>
            <w:r>
              <w:rPr>
                <w:rFonts w:cs="Times New Roman"/>
                <w:bCs/>
                <w:sz w:val="22"/>
              </w:rPr>
              <w:t xml:space="preserve"> </w:t>
            </w:r>
            <w:r w:rsidRPr="009C6093">
              <w:rPr>
                <w:rFonts w:cs="Times New Roman"/>
                <w:bCs/>
                <w:sz w:val="22"/>
              </w:rPr>
              <w:t xml:space="preserve">Does your organization have a written general confidentiality </w:t>
            </w:r>
            <w:r>
              <w:rPr>
                <w:rFonts w:cs="Times New Roman"/>
                <w:bCs/>
                <w:sz w:val="22"/>
              </w:rPr>
              <w:t xml:space="preserve">policy </w:t>
            </w:r>
            <w:r w:rsidRPr="009C6093">
              <w:rPr>
                <w:rFonts w:cs="Times New Roman"/>
                <w:bCs/>
                <w:sz w:val="22"/>
              </w:rPr>
              <w:t xml:space="preserve">that </w:t>
            </w:r>
            <w:r>
              <w:rPr>
                <w:rFonts w:cs="Times New Roman"/>
                <w:bCs/>
                <w:sz w:val="22"/>
              </w:rPr>
              <w:t>meets all the requirements of §356.613 or §356.2011, as applicable?</w:t>
            </w:r>
          </w:p>
        </w:tc>
        <w:tc>
          <w:tcPr>
            <w:tcW w:w="739" w:type="dxa"/>
            <w:vAlign w:val="center"/>
          </w:tcPr>
          <w:p w14:paraId="2E0ADEDE" w14:textId="4E0E2B15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7214ACCF" w14:textId="1097A105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2C7EB7C1" w14:textId="4AC019A5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59B281CB" w14:textId="3B1B8C91" w:rsidTr="3608FD53">
        <w:trPr>
          <w:trHeight w:val="548"/>
          <w:jc w:val="center"/>
        </w:trPr>
        <w:tc>
          <w:tcPr>
            <w:tcW w:w="8295" w:type="dxa"/>
          </w:tcPr>
          <w:p w14:paraId="3A1A7AC1" w14:textId="6AF4BEF0" w:rsidR="002935C4" w:rsidRPr="00324ECB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(</w:t>
            </w:r>
            <w:hyperlink r:id="rId12" w:history="1">
              <w:r w:rsidRPr="00990460">
                <w:rPr>
                  <w:rStyle w:val="Hyperlink"/>
                  <w:rFonts w:cs="Times New Roman"/>
                  <w:bCs/>
                  <w:sz w:val="22"/>
                </w:rPr>
                <w:t>TFC Chapter 93</w:t>
              </w:r>
            </w:hyperlink>
            <w:r>
              <w:rPr>
                <w:rFonts w:cs="Times New Roman"/>
                <w:bCs/>
                <w:sz w:val="22"/>
              </w:rPr>
              <w:t>) Does your organization’s confidentiality policy also include information about victim-advocate privilege requirements of family violence centers?</w:t>
            </w:r>
          </w:p>
        </w:tc>
        <w:tc>
          <w:tcPr>
            <w:tcW w:w="739" w:type="dxa"/>
            <w:vAlign w:val="center"/>
          </w:tcPr>
          <w:p w14:paraId="24E4139C" w14:textId="5F96BCC8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5CD104D0" w14:textId="34D5349A" w:rsidR="002935C4" w:rsidRPr="009C6093" w:rsidRDefault="002935C4" w:rsidP="002935C4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7F999F0A" w14:textId="724FB9A8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221346EE" w14:textId="706DCFD1" w:rsidTr="3608FD53">
        <w:trPr>
          <w:trHeight w:val="300"/>
          <w:jc w:val="center"/>
        </w:trPr>
        <w:tc>
          <w:tcPr>
            <w:tcW w:w="8295" w:type="dxa"/>
          </w:tcPr>
          <w:p w14:paraId="3EAD5BF9" w14:textId="7B0E9F6F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lastRenderedPageBreak/>
              <w:t xml:space="preserve">§356.621/§356.2018 Does your organization have policies that prohibit the release of client information, orally or in writing, unless the client completes a properly executed release of information form created by the center? </w:t>
            </w:r>
          </w:p>
        </w:tc>
        <w:tc>
          <w:tcPr>
            <w:tcW w:w="739" w:type="dxa"/>
            <w:vAlign w:val="center"/>
          </w:tcPr>
          <w:p w14:paraId="0A7C96FD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0C58671C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FACE357" w14:textId="46A4A63C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552B141D" w14:textId="1AEEBC54" w:rsidTr="3608FD53">
        <w:trPr>
          <w:trHeight w:val="300"/>
          <w:jc w:val="center"/>
        </w:trPr>
        <w:tc>
          <w:tcPr>
            <w:tcW w:w="8295" w:type="dxa"/>
          </w:tcPr>
          <w:p w14:paraId="5B1620A1" w14:textId="368E983D" w:rsidR="002935C4" w:rsidRPr="001E2BE8" w:rsidRDefault="4CCBBF5D" w:rsidP="29A383F0">
            <w:pPr>
              <w:spacing w:after="0"/>
              <w:rPr>
                <w:rFonts w:cs="Times New Roman"/>
                <w:b/>
                <w:bCs/>
                <w:sz w:val="22"/>
              </w:rPr>
            </w:pPr>
            <w:r w:rsidRPr="29A383F0">
              <w:rPr>
                <w:rFonts w:cs="Times New Roman"/>
                <w:sz w:val="22"/>
              </w:rPr>
              <w:t>(</w:t>
            </w:r>
            <w:hyperlink r:id="rId13">
              <w:r w:rsidRPr="29A383F0">
                <w:rPr>
                  <w:rStyle w:val="Hyperlink"/>
                  <w:rFonts w:cs="Times New Roman"/>
                  <w:sz w:val="22"/>
                </w:rPr>
                <w:t>TFC Chapter 93</w:t>
              </w:r>
            </w:hyperlink>
            <w:r w:rsidRPr="29A383F0">
              <w:rPr>
                <w:rFonts w:cs="Times New Roman"/>
                <w:sz w:val="22"/>
              </w:rPr>
              <w:t xml:space="preserve">) </w:t>
            </w:r>
            <w:r w:rsidR="002935C4" w:rsidRPr="29A383F0">
              <w:rPr>
                <w:rFonts w:cs="Times New Roman"/>
                <w:sz w:val="22"/>
              </w:rPr>
              <w:t>Does your organization have a release of information form that meets the requirements of §356.622 or §356.2019, as applicable?</w:t>
            </w:r>
          </w:p>
        </w:tc>
        <w:tc>
          <w:tcPr>
            <w:tcW w:w="739" w:type="dxa"/>
            <w:vAlign w:val="center"/>
          </w:tcPr>
          <w:p w14:paraId="7AEEACAE" w14:textId="2004BF3B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31639A81" w14:textId="7129062F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5EEEC2F9" w14:textId="358A16B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5433A2A7" w14:textId="5582D58B" w:rsidTr="3608FD53">
        <w:trPr>
          <w:trHeight w:val="638"/>
          <w:jc w:val="center"/>
        </w:trPr>
        <w:tc>
          <w:tcPr>
            <w:tcW w:w="8295" w:type="dxa"/>
          </w:tcPr>
          <w:p w14:paraId="14627CB2" w14:textId="4B305E83" w:rsidR="002935C4" w:rsidRDefault="002935C4" w:rsidP="002935C4">
            <w:pPr>
              <w:spacing w:after="0"/>
              <w:rPr>
                <w:rFonts w:cs="Times New Roman"/>
                <w:sz w:val="22"/>
              </w:rPr>
            </w:pPr>
            <w:r w:rsidRPr="01EC0624">
              <w:rPr>
                <w:rFonts w:cs="Times New Roman"/>
                <w:sz w:val="22"/>
              </w:rPr>
              <w:t xml:space="preserve">§356.715/§356.2111 Does your organization have written </w:t>
            </w:r>
            <w:r w:rsidRPr="01EC0624">
              <w:rPr>
                <w:rFonts w:cs="Times New Roman"/>
                <w:b/>
                <w:bCs/>
                <w:i/>
                <w:iCs/>
                <w:sz w:val="22"/>
              </w:rPr>
              <w:t>policies and procedures</w:t>
            </w:r>
            <w:r w:rsidRPr="01EC0624">
              <w:rPr>
                <w:rFonts w:cs="Times New Roman"/>
                <w:sz w:val="22"/>
              </w:rPr>
              <w:t xml:space="preserve"> to ensure safety of children in your facilities?</w:t>
            </w:r>
          </w:p>
        </w:tc>
        <w:tc>
          <w:tcPr>
            <w:tcW w:w="739" w:type="dxa"/>
            <w:vAlign w:val="center"/>
          </w:tcPr>
          <w:p w14:paraId="21568684" w14:textId="122B7963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0F73453B" w14:textId="28DC74ED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AE75A6A" w14:textId="0D96A9A0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035EAC9A" w14:textId="66F4496A" w:rsidTr="3608FD53">
        <w:trPr>
          <w:trHeight w:val="300"/>
          <w:jc w:val="center"/>
        </w:trPr>
        <w:tc>
          <w:tcPr>
            <w:tcW w:w="9649" w:type="dxa"/>
            <w:gridSpan w:val="3"/>
            <w:vAlign w:val="bottom"/>
          </w:tcPr>
          <w:p w14:paraId="21E10048" w14:textId="77777777" w:rsidR="002935C4" w:rsidRPr="009C6093" w:rsidRDefault="002935C4" w:rsidP="3608FD53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sz w:val="22"/>
              </w:rPr>
            </w:pPr>
            <w:r w:rsidRPr="3608FD53">
              <w:rPr>
                <w:rFonts w:cs="Times New Roman"/>
                <w:b/>
                <w:bCs/>
                <w:sz w:val="22"/>
              </w:rPr>
              <w:t>Program Readiness</w:t>
            </w:r>
          </w:p>
        </w:tc>
        <w:tc>
          <w:tcPr>
            <w:tcW w:w="696" w:type="dxa"/>
            <w:vAlign w:val="bottom"/>
          </w:tcPr>
          <w:p w14:paraId="5707F4B8" w14:textId="648DF1BF" w:rsidR="002935C4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2935C4" w:rsidRPr="009C6093" w14:paraId="675A60A6" w14:textId="1C4B7FE4" w:rsidTr="3608FD53">
        <w:trPr>
          <w:trHeight w:val="287"/>
          <w:jc w:val="center"/>
        </w:trPr>
        <w:tc>
          <w:tcPr>
            <w:tcW w:w="8295" w:type="dxa"/>
          </w:tcPr>
          <w:p w14:paraId="0A37501D" w14:textId="7777777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</w:p>
        </w:tc>
        <w:tc>
          <w:tcPr>
            <w:tcW w:w="739" w:type="dxa"/>
            <w:vAlign w:val="bottom"/>
          </w:tcPr>
          <w:p w14:paraId="3CF346C6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55834DC6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20BBB19B" w14:textId="2ED10DFA" w:rsidR="002935C4" w:rsidRPr="07DA8D5B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935C4" w:rsidRPr="009C6093" w14:paraId="32F428F9" w14:textId="2F25B155" w:rsidTr="3608FD53">
        <w:trPr>
          <w:trHeight w:val="300"/>
          <w:jc w:val="center"/>
        </w:trPr>
        <w:tc>
          <w:tcPr>
            <w:tcW w:w="8295" w:type="dxa"/>
          </w:tcPr>
          <w:p w14:paraId="5DFBE49A" w14:textId="1FA3115B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D91CC2">
              <w:rPr>
                <w:rFonts w:cs="Times New Roman"/>
                <w:bCs/>
                <w:sz w:val="22"/>
              </w:rPr>
              <w:t>Are you able to provide all required services listed under TAC §356.701</w:t>
            </w:r>
            <w:r w:rsidRPr="009C6093">
              <w:rPr>
                <w:rFonts w:cs="Times New Roman"/>
                <w:bCs/>
                <w:sz w:val="22"/>
              </w:rPr>
              <w:t xml:space="preserve">, if a Shelter Center or </w:t>
            </w:r>
            <w:r w:rsidRPr="009C6093">
              <w:rPr>
                <w:rStyle w:val="normaltextrun"/>
                <w:rFonts w:cs="Times New Roman"/>
                <w:color w:val="000000"/>
                <w:sz w:val="22"/>
                <w:shd w:val="clear" w:color="auto" w:fill="FFFFFF"/>
              </w:rPr>
              <w:t>TAC §356.2001 if a Nonresidential Center?</w:t>
            </w:r>
            <w:r w:rsidRPr="009C6093">
              <w:rPr>
                <w:rStyle w:val="eop"/>
                <w:rFonts w:cs="Times New Roman"/>
                <w:color w:val="000000"/>
                <w:sz w:val="22"/>
                <w:shd w:val="clear" w:color="auto" w:fill="FFFFFF"/>
              </w:rPr>
              <w:t> </w:t>
            </w:r>
            <w:r w:rsidRPr="00D91CC2">
              <w:rPr>
                <w:rFonts w:cs="Times New Roman"/>
                <w:bCs/>
                <w:sz w:val="22"/>
              </w:rPr>
              <w:t> </w:t>
            </w:r>
          </w:p>
        </w:tc>
        <w:tc>
          <w:tcPr>
            <w:tcW w:w="739" w:type="dxa"/>
            <w:vAlign w:val="center"/>
          </w:tcPr>
          <w:p w14:paraId="237DC455" w14:textId="4DDDA0D5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AE1C94C" w14:textId="4A6FF4E1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181775A4" w14:textId="735D77AA" w:rsidR="002935C4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20E5A378" w14:textId="539D0409" w:rsidTr="3608FD53">
        <w:trPr>
          <w:trHeight w:val="300"/>
          <w:jc w:val="center"/>
        </w:trPr>
        <w:tc>
          <w:tcPr>
            <w:tcW w:w="8295" w:type="dxa"/>
          </w:tcPr>
          <w:p w14:paraId="5B821E18" w14:textId="47DD87AB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§356.505 For shelter centers, do you have at least one employee or volunteer on-site continuously when a resident is staying in shelter, or on-site or on-call 24-hours-a-day, every day of, when no residents are staying in shelter?</w:t>
            </w:r>
          </w:p>
        </w:tc>
        <w:tc>
          <w:tcPr>
            <w:tcW w:w="739" w:type="dxa"/>
            <w:vAlign w:val="center"/>
          </w:tcPr>
          <w:p w14:paraId="29C96140" w14:textId="2C9011C7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DA4A89F" w14:textId="2E06C6A0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C428E5D" w14:textId="63C49737" w:rsidR="002935C4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38AB1A90" w14:textId="76B2806B" w:rsidTr="3608FD53">
        <w:trPr>
          <w:trHeight w:val="300"/>
          <w:jc w:val="center"/>
        </w:trPr>
        <w:tc>
          <w:tcPr>
            <w:tcW w:w="8295" w:type="dxa"/>
          </w:tcPr>
          <w:p w14:paraId="597C33B4" w14:textId="3792DB8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§356.506 For shelter centers, do you provide direct access to personal hygiene items that meet the diverse needs of the population of the shelter service area?</w:t>
            </w:r>
          </w:p>
        </w:tc>
        <w:tc>
          <w:tcPr>
            <w:tcW w:w="739" w:type="dxa"/>
            <w:vAlign w:val="center"/>
          </w:tcPr>
          <w:p w14:paraId="0CD864F3" w14:textId="17FC8C5B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64A5689C" w14:textId="4EA14F62" w:rsidR="002935C4" w:rsidRPr="009C6093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4FFEBC87" w14:textId="07E9F1ED" w:rsidR="002935C4" w:rsidRDefault="002935C4" w:rsidP="002935C4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5BCFD342" w14:textId="0F6D7ECD" w:rsidTr="3608FD53">
        <w:trPr>
          <w:trHeight w:val="300"/>
          <w:jc w:val="center"/>
        </w:trPr>
        <w:tc>
          <w:tcPr>
            <w:tcW w:w="8295" w:type="dxa"/>
          </w:tcPr>
          <w:p w14:paraId="29B411A7" w14:textId="1555EBE8" w:rsidR="002935C4" w:rsidRPr="00E95E4D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§</w:t>
            </w:r>
            <w:r>
              <w:rPr>
                <w:rFonts w:cs="Times New Roman"/>
                <w:bCs/>
                <w:sz w:val="22"/>
              </w:rPr>
              <w:t>356.602/§356.2002 Your organization does not charge or solicit contributions or donations in return for services.</w:t>
            </w:r>
          </w:p>
        </w:tc>
        <w:tc>
          <w:tcPr>
            <w:tcW w:w="739" w:type="dxa"/>
            <w:vAlign w:val="center"/>
          </w:tcPr>
          <w:p w14:paraId="210B5129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E98F77F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197C1F83" w14:textId="34F2B584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38A79B05" w14:textId="2DED9EAD" w:rsidTr="3608FD53">
        <w:trPr>
          <w:trHeight w:val="300"/>
          <w:jc w:val="center"/>
        </w:trPr>
        <w:tc>
          <w:tcPr>
            <w:tcW w:w="8295" w:type="dxa"/>
          </w:tcPr>
          <w:p w14:paraId="5BE18D65" w14:textId="544A29F7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§</w:t>
            </w:r>
            <w:r>
              <w:rPr>
                <w:rFonts w:cs="Times New Roman"/>
                <w:bCs/>
                <w:sz w:val="22"/>
              </w:rPr>
              <w:t xml:space="preserve">356.605/§356.2005 </w:t>
            </w:r>
            <w:r w:rsidRPr="009C6093">
              <w:rPr>
                <w:rFonts w:cs="Times New Roman"/>
                <w:bCs/>
                <w:sz w:val="22"/>
              </w:rPr>
              <w:t xml:space="preserve">Does your organization have eligibility and screening procedures that are based solely on the individual's status as a victim of family violence, without regard to: </w:t>
            </w:r>
          </w:p>
          <w:p w14:paraId="21A82B21" w14:textId="77777777" w:rsidR="002935C4" w:rsidRPr="009C6093" w:rsidRDefault="002935C4" w:rsidP="002935C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income;</w:t>
            </w:r>
          </w:p>
          <w:p w14:paraId="71D23768" w14:textId="77777777" w:rsidR="002935C4" w:rsidRPr="009C6093" w:rsidRDefault="002935C4" w:rsidP="002935C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whether the individual contributes, donates, or pays for these services;</w:t>
            </w:r>
          </w:p>
          <w:p w14:paraId="596EE7CC" w14:textId="77777777" w:rsidR="002935C4" w:rsidRPr="009C6093" w:rsidRDefault="002935C4" w:rsidP="002935C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gender; or</w:t>
            </w:r>
          </w:p>
          <w:p w14:paraId="151ADF33" w14:textId="77777777" w:rsidR="002935C4" w:rsidRPr="009C6093" w:rsidRDefault="002935C4" w:rsidP="002935C4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sexual orientation.</w:t>
            </w:r>
          </w:p>
        </w:tc>
        <w:tc>
          <w:tcPr>
            <w:tcW w:w="739" w:type="dxa"/>
            <w:vAlign w:val="center"/>
          </w:tcPr>
          <w:p w14:paraId="6C7A97F3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5EF8722C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EB904A4" w14:textId="5E2A4711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24D24426" w14:textId="6CFCFA8E" w:rsidTr="3608FD53">
        <w:trPr>
          <w:trHeight w:val="300"/>
          <w:jc w:val="center"/>
        </w:trPr>
        <w:tc>
          <w:tcPr>
            <w:tcW w:w="8295" w:type="dxa"/>
          </w:tcPr>
          <w:p w14:paraId="52BA5DA5" w14:textId="45BD6E0A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§356.614/§356.2012 Does your organization provide confidentiality information to clients?</w:t>
            </w:r>
          </w:p>
        </w:tc>
        <w:tc>
          <w:tcPr>
            <w:tcW w:w="739" w:type="dxa"/>
            <w:vAlign w:val="center"/>
          </w:tcPr>
          <w:p w14:paraId="52A76DDD" w14:textId="37DB478C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7C2EA73A" w14:textId="7254A251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65F83BB9" w14:textId="16F54745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1965BAA" w14:textId="11FCC431" w:rsidTr="3608FD53">
        <w:trPr>
          <w:trHeight w:val="300"/>
          <w:jc w:val="center"/>
        </w:trPr>
        <w:tc>
          <w:tcPr>
            <w:tcW w:w="8295" w:type="dxa"/>
          </w:tcPr>
          <w:p w14:paraId="0556013F" w14:textId="6FDFF620" w:rsidR="002935C4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Does your organization provide victim-advocate privilege information to clients?</w:t>
            </w:r>
          </w:p>
        </w:tc>
        <w:tc>
          <w:tcPr>
            <w:tcW w:w="739" w:type="dxa"/>
            <w:vAlign w:val="center"/>
          </w:tcPr>
          <w:p w14:paraId="4F7A85A2" w14:textId="4AD936C6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A657716" w14:textId="0A173229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6A27E44C" w14:textId="36EBF569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DB282A7" w14:textId="24F3927D" w:rsidTr="3608FD53">
        <w:trPr>
          <w:trHeight w:val="300"/>
          <w:jc w:val="center"/>
        </w:trPr>
        <w:tc>
          <w:tcPr>
            <w:tcW w:w="8295" w:type="dxa"/>
          </w:tcPr>
          <w:p w14:paraId="7B42BE55" w14:textId="78E8B4EB" w:rsidR="002935C4" w:rsidRPr="009C6093" w:rsidRDefault="002935C4" w:rsidP="002935C4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§356.617 </w:t>
            </w:r>
            <w:r w:rsidRPr="009C6093">
              <w:rPr>
                <w:rFonts w:cs="Times New Roman"/>
                <w:bCs/>
                <w:sz w:val="22"/>
              </w:rPr>
              <w:t xml:space="preserve">Does your organization maintain client </w:t>
            </w:r>
            <w:r>
              <w:rPr>
                <w:rFonts w:cs="Times New Roman"/>
                <w:bCs/>
                <w:sz w:val="22"/>
              </w:rPr>
              <w:t>records</w:t>
            </w:r>
            <w:r w:rsidRPr="009C6093">
              <w:rPr>
                <w:rFonts w:cs="Times New Roman"/>
                <w:bCs/>
                <w:sz w:val="22"/>
              </w:rPr>
              <w:t xml:space="preserve"> that </w:t>
            </w:r>
            <w:r>
              <w:rPr>
                <w:rFonts w:cs="Times New Roman"/>
                <w:bCs/>
                <w:sz w:val="22"/>
              </w:rPr>
              <w:t>only include information necessary for</w:t>
            </w:r>
            <w:r w:rsidRPr="009C6093">
              <w:rPr>
                <w:rFonts w:cs="Times New Roman"/>
                <w:bCs/>
                <w:sz w:val="22"/>
              </w:rPr>
              <w:t xml:space="preserve">: </w:t>
            </w:r>
          </w:p>
          <w:p w14:paraId="6DBECF79" w14:textId="0547A88D" w:rsidR="002935C4" w:rsidRDefault="002935C4" w:rsidP="002935C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statistical and funding purposes;</w:t>
            </w:r>
          </w:p>
          <w:p w14:paraId="5113847B" w14:textId="04A6AA79" w:rsidR="002935C4" w:rsidRDefault="002935C4" w:rsidP="002935C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="Times New Roman"/>
                <w:bCs/>
                <w:sz w:val="22"/>
              </w:rPr>
            </w:pPr>
            <w:r w:rsidRPr="00C10542">
              <w:rPr>
                <w:rFonts w:cs="Times New Roman"/>
                <w:bCs/>
                <w:sz w:val="22"/>
              </w:rPr>
              <w:t>establishing goals for intervention and advocacy;</w:t>
            </w:r>
          </w:p>
          <w:p w14:paraId="16F805D6" w14:textId="3AED00AF" w:rsidR="002935C4" w:rsidRDefault="002935C4" w:rsidP="002935C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documenting the need for and delivery of services; and</w:t>
            </w:r>
          </w:p>
          <w:p w14:paraId="7BF9084D" w14:textId="44C6BC3B" w:rsidR="002935C4" w:rsidRPr="009C6093" w:rsidRDefault="002935C4" w:rsidP="002935C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protecting the liability of the center and its employees, contract staff, volunteers, interns, and board members.</w:t>
            </w:r>
          </w:p>
        </w:tc>
        <w:tc>
          <w:tcPr>
            <w:tcW w:w="739" w:type="dxa"/>
            <w:vAlign w:val="center"/>
          </w:tcPr>
          <w:p w14:paraId="649B35AA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32DF71DF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2C11ADC" w14:textId="5ABBF1B7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49C0E7F" w14:textId="13EA8A1E" w:rsidTr="3608FD53">
        <w:trPr>
          <w:trHeight w:val="300"/>
          <w:jc w:val="center"/>
        </w:trPr>
        <w:tc>
          <w:tcPr>
            <w:tcW w:w="8295" w:type="dxa"/>
          </w:tcPr>
          <w:p w14:paraId="7C3A7A47" w14:textId="0D012EB7" w:rsidR="002935C4" w:rsidRDefault="002935C4" w:rsidP="29A383F0">
            <w:pPr>
              <w:spacing w:after="0"/>
              <w:rPr>
                <w:rFonts w:cs="Times New Roman"/>
                <w:sz w:val="22"/>
              </w:rPr>
            </w:pPr>
            <w:r w:rsidRPr="29A383F0">
              <w:rPr>
                <w:rFonts w:cs="Times New Roman"/>
                <w:sz w:val="22"/>
              </w:rPr>
              <w:t>§356.627 For shelter centers, does your shelter have a maximum length of stay policy?</w:t>
            </w:r>
          </w:p>
        </w:tc>
        <w:tc>
          <w:tcPr>
            <w:tcW w:w="739" w:type="dxa"/>
            <w:vAlign w:val="center"/>
          </w:tcPr>
          <w:p w14:paraId="6A71E309" w14:textId="221D9559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E1FCA2E" w14:textId="63F73E4A" w:rsidR="002935C4" w:rsidRPr="009C6093" w:rsidRDefault="002935C4" w:rsidP="002935C4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9BA8941" w14:textId="7734D68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7F9CC412" w14:textId="74955D6F" w:rsidTr="3608FD53">
        <w:trPr>
          <w:trHeight w:val="300"/>
          <w:jc w:val="center"/>
        </w:trPr>
        <w:tc>
          <w:tcPr>
            <w:tcW w:w="8295" w:type="dxa"/>
          </w:tcPr>
          <w:p w14:paraId="3A922BBA" w14:textId="55F63EF6" w:rsidR="002935C4" w:rsidRPr="009C6093" w:rsidRDefault="002935C4" w:rsidP="002935C4">
            <w:pPr>
              <w:spacing w:after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§356.704/§356.2103 Does your organization have an employee or volunteer t</w:t>
            </w:r>
            <w:r w:rsidRPr="004A16DA">
              <w:rPr>
                <w:rFonts w:cs="Times New Roman"/>
                <w:bCs/>
                <w:sz w:val="22"/>
              </w:rPr>
              <w:t>rained in crisis intervention, or who has immediate access to someone who has had this training, answers the crisis call hotline 24-hours-a-day, every day of the yea</w:t>
            </w:r>
            <w:r>
              <w:rPr>
                <w:rFonts w:cs="Times New Roman"/>
                <w:bCs/>
                <w:sz w:val="22"/>
              </w:rPr>
              <w:t xml:space="preserve">r? </w:t>
            </w:r>
          </w:p>
        </w:tc>
        <w:tc>
          <w:tcPr>
            <w:tcW w:w="739" w:type="dxa"/>
            <w:vAlign w:val="center"/>
          </w:tcPr>
          <w:p w14:paraId="067B56DB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4D4120BF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7A4CCD63" w14:textId="41175CE6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324D487F" w14:textId="7EFF6786" w:rsidTr="3608FD53">
        <w:trPr>
          <w:trHeight w:val="300"/>
          <w:jc w:val="center"/>
        </w:trPr>
        <w:tc>
          <w:tcPr>
            <w:tcW w:w="8295" w:type="dxa"/>
          </w:tcPr>
          <w:p w14:paraId="21034EF4" w14:textId="25320545" w:rsidR="002935C4" w:rsidRPr="009C6093" w:rsidRDefault="002935C4" w:rsidP="002935C4">
            <w:pPr>
              <w:spacing w:after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§356.2103 If a Nonresidential center and stated No to above, is there another organization located in your organization’s service area that provides a hotline that complies with HHSC requirements?</w:t>
            </w:r>
          </w:p>
        </w:tc>
        <w:tc>
          <w:tcPr>
            <w:tcW w:w="739" w:type="dxa"/>
            <w:vAlign w:val="center"/>
          </w:tcPr>
          <w:p w14:paraId="4CFD3D33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4C95C0D7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22D1E6AA" w14:textId="3853CBA2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14:paraId="4B252CD1" w14:textId="77777777" w:rsidTr="3608FD53">
        <w:trPr>
          <w:trHeight w:val="300"/>
          <w:jc w:val="center"/>
        </w:trPr>
        <w:tc>
          <w:tcPr>
            <w:tcW w:w="8295" w:type="dxa"/>
          </w:tcPr>
          <w:p w14:paraId="110C7B7B" w14:textId="551EA226" w:rsidR="002935C4" w:rsidRDefault="002935C4" w:rsidP="002935C4">
            <w:pPr>
              <w:spacing w:after="0"/>
              <w:jc w:val="left"/>
              <w:rPr>
                <w:rFonts w:cs="Times New Roman"/>
                <w:sz w:val="22"/>
              </w:rPr>
            </w:pPr>
            <w:r w:rsidRPr="07DA8D5B">
              <w:rPr>
                <w:rFonts w:cs="Times New Roman"/>
                <w:sz w:val="22"/>
              </w:rPr>
              <w:t>§356.708/§356.709/§356.2106 Does your organization have an orientation for clients?</w:t>
            </w:r>
          </w:p>
        </w:tc>
        <w:tc>
          <w:tcPr>
            <w:tcW w:w="739" w:type="dxa"/>
            <w:vAlign w:val="center"/>
          </w:tcPr>
          <w:p w14:paraId="0A407D10" w14:textId="3E38F4DB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54AA33A" w14:textId="31DD312A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02981529" w14:textId="0DB3DBEC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2935C4" w:rsidRPr="009C6093" w14:paraId="1F1E8568" w14:textId="4A632367" w:rsidTr="3608FD53">
        <w:trPr>
          <w:trHeight w:val="300"/>
          <w:jc w:val="center"/>
        </w:trPr>
        <w:tc>
          <w:tcPr>
            <w:tcW w:w="8295" w:type="dxa"/>
          </w:tcPr>
          <w:p w14:paraId="0094760C" w14:textId="1C40A267" w:rsidR="002935C4" w:rsidRPr="009C6093" w:rsidRDefault="002935C4" w:rsidP="002935C4">
            <w:pPr>
              <w:spacing w:after="0"/>
              <w:jc w:val="left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§356.710/§356.2107 Does your organization document with each client a service plan that includes their self-identified needs and requests for available services to address these needs?</w:t>
            </w:r>
          </w:p>
        </w:tc>
        <w:tc>
          <w:tcPr>
            <w:tcW w:w="739" w:type="dxa"/>
            <w:vAlign w:val="center"/>
          </w:tcPr>
          <w:p w14:paraId="2763672F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15" w:type="dxa"/>
            <w:vAlign w:val="center"/>
          </w:tcPr>
          <w:p w14:paraId="2843999E" w14:textId="77777777" w:rsidR="002935C4" w:rsidRPr="009C6093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96" w:type="dxa"/>
            <w:vAlign w:val="center"/>
          </w:tcPr>
          <w:p w14:paraId="4D5FD5EB" w14:textId="038A63E0" w:rsidR="002935C4" w:rsidRDefault="002935C4" w:rsidP="002935C4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</w:tbl>
    <w:p w14:paraId="6A05A809" w14:textId="77777777" w:rsidR="000314BC" w:rsidRPr="009C6093" w:rsidRDefault="000314BC" w:rsidP="00CE0EEA">
      <w:pPr>
        <w:widowControl w:val="0"/>
        <w:rPr>
          <w:rFonts w:cs="Times New Roman"/>
          <w:color w:val="000000"/>
          <w:sz w:val="22"/>
        </w:rPr>
      </w:pPr>
    </w:p>
    <w:p w14:paraId="7B42C368" w14:textId="77777777" w:rsidR="002B34EC" w:rsidRDefault="002B34EC">
      <w:pPr>
        <w:spacing w:line="259" w:lineRule="auto"/>
        <w:jc w:val="left"/>
        <w:rPr>
          <w:rFonts w:cs="Times New Roman"/>
          <w:b/>
          <w:bCs/>
          <w:color w:val="000000" w:themeColor="text1"/>
          <w:sz w:val="22"/>
        </w:rPr>
      </w:pPr>
      <w:r>
        <w:rPr>
          <w:rFonts w:cs="Times New Roman"/>
          <w:b/>
          <w:bCs/>
          <w:color w:val="000000" w:themeColor="text1"/>
          <w:sz w:val="22"/>
        </w:rPr>
        <w:br w:type="page"/>
      </w:r>
    </w:p>
    <w:p w14:paraId="0535724A" w14:textId="3A6ADA9B" w:rsidR="00827F1E" w:rsidRDefault="005377E4" w:rsidP="00827F1E">
      <w:pPr>
        <w:tabs>
          <w:tab w:val="left" w:pos="540"/>
        </w:tabs>
        <w:rPr>
          <w:rFonts w:cs="Times New Roman"/>
          <w:color w:val="000000"/>
          <w:sz w:val="22"/>
          <w:shd w:val="clear" w:color="auto" w:fill="FFFFFF"/>
        </w:rPr>
      </w:pPr>
      <w:r>
        <w:rPr>
          <w:rFonts w:cs="Times New Roman"/>
          <w:color w:val="000000"/>
          <w:sz w:val="22"/>
        </w:rPr>
        <w:lastRenderedPageBreak/>
        <w:t xml:space="preserve">Does your organization confirm that you have the ability to </w:t>
      </w:r>
      <w:r w:rsidR="00827F1E">
        <w:rPr>
          <w:rFonts w:cs="Times New Roman"/>
          <w:color w:val="000000"/>
          <w:sz w:val="22"/>
        </w:rPr>
        <w:t xml:space="preserve">comply with </w:t>
      </w:r>
      <w:r w:rsidR="00F374E5">
        <w:rPr>
          <w:rFonts w:cs="Times New Roman"/>
          <w:color w:val="000000"/>
          <w:sz w:val="22"/>
        </w:rPr>
        <w:t>all sections</w:t>
      </w:r>
      <w:r w:rsidR="00827F1E">
        <w:rPr>
          <w:rFonts w:cs="Times New Roman"/>
          <w:color w:val="000000"/>
          <w:sz w:val="22"/>
        </w:rPr>
        <w:t xml:space="preserve"> of  </w:t>
      </w:r>
      <w:r w:rsidR="00827F1E">
        <w:rPr>
          <w:rFonts w:cs="Times New Roman"/>
          <w:color w:val="000000"/>
          <w:sz w:val="22"/>
          <w:shd w:val="clear" w:color="auto" w:fill="FFFFFF"/>
        </w:rPr>
        <w:t xml:space="preserve">Chapter 356 of the Texas Administrative Code, </w:t>
      </w:r>
      <w:hyperlink r:id="rId14" w:history="1">
        <w:r w:rsidR="00827F1E" w:rsidRPr="00A42A74">
          <w:rPr>
            <w:rStyle w:val="Hyperlink"/>
            <w:rFonts w:cs="Times New Roman"/>
            <w:sz w:val="22"/>
            <w:shd w:val="clear" w:color="auto" w:fill="FFFFFF"/>
          </w:rPr>
          <w:t>Subchapter B, Shelter Centers</w:t>
        </w:r>
      </w:hyperlink>
      <w:r w:rsidR="00827F1E">
        <w:rPr>
          <w:rFonts w:cs="Times New Roman"/>
          <w:color w:val="000000"/>
          <w:sz w:val="22"/>
          <w:shd w:val="clear" w:color="auto" w:fill="FFFFFF"/>
        </w:rPr>
        <w:t xml:space="preserve"> </w:t>
      </w:r>
      <w:r w:rsidR="00F434BD">
        <w:rPr>
          <w:rFonts w:cs="Times New Roman"/>
          <w:color w:val="000000"/>
          <w:sz w:val="22"/>
          <w:shd w:val="clear" w:color="auto" w:fill="FFFFFF"/>
        </w:rPr>
        <w:t>or</w:t>
      </w:r>
      <w:r w:rsidR="00827F1E">
        <w:rPr>
          <w:rFonts w:cs="Times New Roman"/>
          <w:color w:val="000000"/>
          <w:sz w:val="22"/>
          <w:shd w:val="clear" w:color="auto" w:fill="FFFFFF"/>
        </w:rPr>
        <w:t xml:space="preserve"> </w:t>
      </w:r>
      <w:hyperlink r:id="rId15" w:history="1">
        <w:r w:rsidR="00827F1E" w:rsidRPr="00885CF5">
          <w:rPr>
            <w:rStyle w:val="Hyperlink"/>
            <w:rFonts w:cs="Times New Roman"/>
            <w:sz w:val="22"/>
            <w:shd w:val="clear" w:color="auto" w:fill="FFFFFF"/>
          </w:rPr>
          <w:t>Subchapter D, Nonresidential Centers</w:t>
        </w:r>
      </w:hyperlink>
      <w:r w:rsidR="00827F1E">
        <w:rPr>
          <w:rFonts w:cs="Times New Roman"/>
          <w:color w:val="000000"/>
          <w:sz w:val="22"/>
          <w:shd w:val="clear" w:color="auto" w:fill="FFFFFF"/>
        </w:rPr>
        <w:t xml:space="preserve">, as applicable to your Application?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080"/>
      </w:tblGrid>
      <w:tr w:rsidR="00734637" w:rsidRPr="00734637" w14:paraId="2C165662" w14:textId="732F89DD" w:rsidTr="00734637">
        <w:tc>
          <w:tcPr>
            <w:tcW w:w="625" w:type="dxa"/>
          </w:tcPr>
          <w:p w14:paraId="16934DA4" w14:textId="61653CFE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1080" w:type="dxa"/>
          </w:tcPr>
          <w:p w14:paraId="19BDC8DC" w14:textId="77777777" w:rsid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2"/>
                <w:shd w:val="clear" w:color="auto" w:fill="FFFFFF"/>
              </w:rPr>
              <w:t>Yes</w:t>
            </w:r>
          </w:p>
          <w:p w14:paraId="01C8DBBD" w14:textId="4D5539AD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</w:p>
        </w:tc>
      </w:tr>
      <w:tr w:rsidR="00734637" w:rsidRPr="00734637" w14:paraId="4F007148" w14:textId="4EA33401" w:rsidTr="00734637">
        <w:tc>
          <w:tcPr>
            <w:tcW w:w="625" w:type="dxa"/>
          </w:tcPr>
          <w:p w14:paraId="6FFCC437" w14:textId="3613A42A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1080" w:type="dxa"/>
          </w:tcPr>
          <w:p w14:paraId="660EE074" w14:textId="63666332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2"/>
                <w:shd w:val="clear" w:color="auto" w:fill="FFFFFF"/>
              </w:rPr>
              <w:t>No</w:t>
            </w:r>
          </w:p>
        </w:tc>
      </w:tr>
    </w:tbl>
    <w:p w14:paraId="2F970F40" w14:textId="77777777" w:rsidR="00734637" w:rsidRDefault="00734637" w:rsidP="00827F1E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04C0E3B2" w14:textId="02DB3BF0" w:rsidR="00827F1E" w:rsidRDefault="00827F1E" w:rsidP="00827F1E">
      <w:pPr>
        <w:widowControl w:val="0"/>
        <w:rPr>
          <w:rFonts w:cs="Times New Roman"/>
          <w:b/>
          <w:bCs/>
          <w:color w:val="000000"/>
          <w:sz w:val="22"/>
        </w:rPr>
      </w:pPr>
      <w:r w:rsidRPr="3608FD53">
        <w:rPr>
          <w:rFonts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grant.</w:t>
      </w:r>
    </w:p>
    <w:p w14:paraId="7BFDD45A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4FAF3629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79C237FD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7A2E4C4D" w14:textId="0FBDA727" w:rsidR="001E709A" w:rsidRPr="009C6093" w:rsidRDefault="001E709A" w:rsidP="007D43BD">
      <w:pPr>
        <w:spacing w:line="259" w:lineRule="auto"/>
        <w:jc w:val="left"/>
        <w:rPr>
          <w:rFonts w:cs="Times New Roman"/>
          <w:color w:val="000000"/>
          <w:sz w:val="22"/>
        </w:rPr>
      </w:pPr>
      <w:r w:rsidRPr="009C6093">
        <w:rPr>
          <w:rFonts w:cs="Times New Roman"/>
          <w:color w:val="000000"/>
          <w:sz w:val="22"/>
        </w:rPr>
        <w:t xml:space="preserve">If you have an additional shelter or shelters, please fill out the below checklist for each additional shelter: </w:t>
      </w:r>
    </w:p>
    <w:p w14:paraId="28CCBFA1" w14:textId="15433A06" w:rsidR="001E709A" w:rsidRPr="009C6093" w:rsidRDefault="001E709A" w:rsidP="00CE0EEA">
      <w:pPr>
        <w:widowControl w:val="0"/>
        <w:rPr>
          <w:rFonts w:cs="Times New Roman"/>
          <w:color w:val="000000"/>
          <w:sz w:val="22"/>
        </w:rPr>
      </w:pPr>
      <w:r w:rsidRPr="00BF32A9">
        <w:rPr>
          <w:rFonts w:cs="Times New Roman"/>
          <w:b/>
          <w:bCs/>
          <w:color w:val="000000"/>
          <w:sz w:val="22"/>
        </w:rPr>
        <w:t>Additional Shelter Name:</w:t>
      </w:r>
      <w:r w:rsidRPr="009C6093">
        <w:rPr>
          <w:rFonts w:cs="Times New Roman"/>
          <w:color w:val="000000"/>
          <w:sz w:val="22"/>
        </w:rPr>
        <w:t xml:space="preserve"> </w:t>
      </w:r>
      <w:r w:rsidR="005E7FFE" w:rsidRPr="009C6093">
        <w:rPr>
          <w:rFonts w:cs="Times New Roman"/>
          <w:color w:val="000000"/>
          <w:sz w:val="22"/>
          <w:u w:val="single"/>
        </w:rPr>
        <w:t>_____________________________________________</w:t>
      </w:r>
      <w:r w:rsidR="005E7FFE" w:rsidRPr="009C6093">
        <w:rPr>
          <w:rFonts w:cs="Times New Roman"/>
          <w:color w:val="000000"/>
          <w:sz w:val="22"/>
          <w:u w:val="single"/>
        </w:rPr>
        <w:softHyphen/>
        <w:t>_____________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5"/>
        <w:gridCol w:w="720"/>
        <w:gridCol w:w="640"/>
      </w:tblGrid>
      <w:tr w:rsidR="0046282B" w:rsidRPr="009C6093" w14:paraId="3AEE6750" w14:textId="77777777" w:rsidTr="07DA8D5B">
        <w:trPr>
          <w:trHeight w:val="300"/>
          <w:jc w:val="center"/>
        </w:trPr>
        <w:tc>
          <w:tcPr>
            <w:tcW w:w="10345" w:type="dxa"/>
            <w:gridSpan w:val="3"/>
          </w:tcPr>
          <w:p w14:paraId="237AD948" w14:textId="07B18520" w:rsidR="0046282B" w:rsidRPr="009C6093" w:rsidRDefault="0046282B" w:rsidP="005815E9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 xml:space="preserve">Additional Shelter </w:t>
            </w:r>
            <w:r w:rsidR="00A30DAE" w:rsidRPr="009C6093">
              <w:rPr>
                <w:rFonts w:cs="Times New Roman"/>
                <w:b/>
                <w:bCs/>
                <w:sz w:val="22"/>
              </w:rPr>
              <w:t xml:space="preserve">Program </w:t>
            </w:r>
            <w:r w:rsidRPr="009C6093">
              <w:rPr>
                <w:rFonts w:cs="Times New Roman"/>
                <w:b/>
                <w:bCs/>
                <w:sz w:val="22"/>
              </w:rPr>
              <w:t xml:space="preserve">Readiness </w:t>
            </w:r>
          </w:p>
        </w:tc>
      </w:tr>
      <w:tr w:rsidR="0046282B" w:rsidRPr="009C6093" w14:paraId="1ACD24CD" w14:textId="77777777" w:rsidTr="07DA8D5B">
        <w:trPr>
          <w:trHeight w:val="300"/>
          <w:jc w:val="center"/>
        </w:trPr>
        <w:tc>
          <w:tcPr>
            <w:tcW w:w="8985" w:type="dxa"/>
          </w:tcPr>
          <w:p w14:paraId="66FE3ED4" w14:textId="72121DBA" w:rsidR="0046282B" w:rsidRPr="009C6093" w:rsidRDefault="00B45260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B45260">
              <w:rPr>
                <w:rFonts w:cs="Times New Roman"/>
                <w:sz w:val="22"/>
              </w:rPr>
              <w:t>§356.203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 w:rsidR="002D4F0C" w:rsidRPr="009C6093">
              <w:rPr>
                <w:rFonts w:cs="Times New Roman"/>
                <w:bCs/>
                <w:sz w:val="22"/>
              </w:rPr>
              <w:t xml:space="preserve">Does your organization’s Additional Shelter </w:t>
            </w:r>
            <w:r w:rsidR="00542BF7" w:rsidRPr="009C6093">
              <w:rPr>
                <w:rFonts w:cs="Times New Roman"/>
                <w:bCs/>
                <w:sz w:val="22"/>
              </w:rPr>
              <w:t>meet the following requirements</w:t>
            </w:r>
            <w:r w:rsidR="00FE13EB" w:rsidRPr="009C6093">
              <w:rPr>
                <w:rFonts w:cs="Times New Roman"/>
                <w:bCs/>
                <w:sz w:val="22"/>
              </w:rPr>
              <w:t>:</w:t>
            </w:r>
          </w:p>
        </w:tc>
        <w:tc>
          <w:tcPr>
            <w:tcW w:w="720" w:type="dxa"/>
            <w:vAlign w:val="bottom"/>
          </w:tcPr>
          <w:p w14:paraId="42BD31E4" w14:textId="77777777" w:rsidR="0046282B" w:rsidRPr="009C6093" w:rsidRDefault="0046282B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40" w:type="dxa"/>
            <w:vAlign w:val="bottom"/>
          </w:tcPr>
          <w:p w14:paraId="6F2FE0BA" w14:textId="77777777" w:rsidR="0046282B" w:rsidRPr="009C6093" w:rsidRDefault="0046282B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</w:tr>
      <w:tr w:rsidR="0037358D" w:rsidRPr="009C6093" w14:paraId="6AC5360A" w14:textId="77777777" w:rsidTr="07DA8D5B">
        <w:trPr>
          <w:trHeight w:val="300"/>
          <w:jc w:val="center"/>
        </w:trPr>
        <w:tc>
          <w:tcPr>
            <w:tcW w:w="8985" w:type="dxa"/>
          </w:tcPr>
          <w:p w14:paraId="1A4C2121" w14:textId="44950FFF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</w:t>
            </w:r>
            <w:r w:rsidRPr="00D91CC2">
              <w:rPr>
                <w:rFonts w:cs="Times New Roman"/>
                <w:bCs/>
                <w:sz w:val="22"/>
              </w:rPr>
              <w:t>rovide all required services listed under TAC §356.701</w:t>
            </w:r>
          </w:p>
        </w:tc>
        <w:tc>
          <w:tcPr>
            <w:tcW w:w="720" w:type="dxa"/>
            <w:vAlign w:val="bottom"/>
          </w:tcPr>
          <w:p w14:paraId="759FC17B" w14:textId="7353A7E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0CCE8B5D" w14:textId="6B5D2F58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336B7CB6" w14:textId="77777777" w:rsidTr="07DA8D5B">
        <w:trPr>
          <w:trHeight w:val="300"/>
          <w:jc w:val="center"/>
        </w:trPr>
        <w:tc>
          <w:tcPr>
            <w:tcW w:w="8985" w:type="dxa"/>
          </w:tcPr>
          <w:p w14:paraId="4B098F3C" w14:textId="4EB18919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nonresidential services in the additional shelter</w:t>
            </w:r>
          </w:p>
        </w:tc>
        <w:tc>
          <w:tcPr>
            <w:tcW w:w="720" w:type="dxa"/>
            <w:vAlign w:val="bottom"/>
          </w:tcPr>
          <w:p w14:paraId="48C8C491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5929CB5C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253175A8" w14:textId="77777777" w:rsidTr="07DA8D5B">
        <w:trPr>
          <w:trHeight w:val="300"/>
          <w:jc w:val="center"/>
        </w:trPr>
        <w:tc>
          <w:tcPr>
            <w:tcW w:w="8985" w:type="dxa"/>
          </w:tcPr>
          <w:p w14:paraId="3D9C285C" w14:textId="36A40DC8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services to an unserved or underserved population or geographic location</w:t>
            </w:r>
          </w:p>
        </w:tc>
        <w:tc>
          <w:tcPr>
            <w:tcW w:w="720" w:type="dxa"/>
            <w:vAlign w:val="bottom"/>
          </w:tcPr>
          <w:p w14:paraId="2AC52DE3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697E167C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481CEBED" w14:textId="77777777" w:rsidTr="07DA8D5B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A290" w14:textId="5B79968B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the same services as a 24-hour-a-day shelter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33978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6B30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4864A5EE" w14:textId="77777777" w:rsidTr="07DA8D5B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49F" w14:textId="77A2C7CD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local community representation on the center’s board of directors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50336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2B74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5ED2715E" w14:textId="77777777" w:rsidTr="07DA8D5B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7C6B" w14:textId="06D0B0E3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financial support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7F05B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CAF2" w14:textId="77777777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37358D" w:rsidRPr="009C6093" w14:paraId="715DE03D" w14:textId="77777777" w:rsidTr="07DA8D5B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DC4" w14:textId="39371675" w:rsidR="0037358D" w:rsidRPr="009C6093" w:rsidRDefault="0037358D" w:rsidP="0037358D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at least one employee or volunteer on-site continuously when a resident is staying in shelter, or on-site or on-call 24-hours-a-day, every day of the year, when no residents are staying in shelter.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2DA7C" w14:textId="686CFEE8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75F4" w14:textId="387BF1C2" w:rsidR="0037358D" w:rsidRPr="009C6093" w:rsidRDefault="0037358D" w:rsidP="0037358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607057" w:rsidRPr="009C6093" w14:paraId="0EA71267" w14:textId="77777777" w:rsidTr="07DA8D5B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EE4B" w14:textId="202383B7" w:rsidR="00607057" w:rsidRPr="009C6093" w:rsidRDefault="00607057" w:rsidP="00607057">
            <w:pPr>
              <w:spacing w:before="20" w:after="2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§356.627 Does your shelter have a </w:t>
            </w:r>
            <w:r w:rsidR="0010433E">
              <w:rPr>
                <w:rFonts w:cs="Times New Roman"/>
                <w:bCs/>
                <w:sz w:val="22"/>
              </w:rPr>
              <w:t xml:space="preserve">maximum length of stay policy?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7230" w14:textId="3AC4CDD7" w:rsidR="00607057" w:rsidRPr="009C6093" w:rsidRDefault="00607057" w:rsidP="0060705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6518" w14:textId="2B1989BF" w:rsidR="00607057" w:rsidRPr="009C6093" w:rsidRDefault="00607057" w:rsidP="00607057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</w:tbl>
    <w:p w14:paraId="27EBB934" w14:textId="77777777" w:rsidR="005823A8" w:rsidRPr="009C6093" w:rsidRDefault="005823A8" w:rsidP="005823A8">
      <w:pPr>
        <w:widowControl w:val="0"/>
        <w:rPr>
          <w:rFonts w:cs="Times New Roman"/>
          <w:color w:val="000000"/>
          <w:sz w:val="22"/>
        </w:rPr>
      </w:pPr>
    </w:p>
    <w:p w14:paraId="72A3D3EC" w14:textId="0D75399B" w:rsidR="00297075" w:rsidRPr="009C6093" w:rsidRDefault="005823A8" w:rsidP="3608FD53">
      <w:pPr>
        <w:widowControl w:val="0"/>
        <w:rPr>
          <w:rFonts w:cs="Times New Roman"/>
          <w:b/>
          <w:bCs/>
          <w:color w:val="000000"/>
          <w:sz w:val="22"/>
        </w:rPr>
      </w:pPr>
      <w:r w:rsidRPr="3608FD53">
        <w:rPr>
          <w:rFonts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grant.</w:t>
      </w:r>
    </w:p>
    <w:p w14:paraId="49B59B2F" w14:textId="2DC32D01" w:rsidR="003D393E" w:rsidRPr="009C6093" w:rsidRDefault="003D393E" w:rsidP="3608FD53">
      <w:pPr>
        <w:widowControl w:val="0"/>
        <w:rPr>
          <w:rFonts w:cs="Times New Roman"/>
          <w:color w:val="000000"/>
          <w:sz w:val="22"/>
        </w:rPr>
      </w:pPr>
    </w:p>
    <w:p w14:paraId="366B37C3" w14:textId="77777777" w:rsidR="003D393E" w:rsidRPr="009C6093" w:rsidRDefault="003D393E" w:rsidP="005823A8">
      <w:pPr>
        <w:widowControl w:val="0"/>
        <w:rPr>
          <w:rFonts w:cs="Times New Roman"/>
          <w:color w:val="000000"/>
          <w:sz w:val="22"/>
        </w:rPr>
      </w:pPr>
    </w:p>
    <w:p w14:paraId="10B7B776" w14:textId="77777777" w:rsidR="007D43BD" w:rsidRDefault="007D43BD">
      <w:pPr>
        <w:spacing w:line="259" w:lineRule="auto"/>
        <w:jc w:val="left"/>
        <w:rPr>
          <w:rFonts w:cs="Times New Roman"/>
          <w:b/>
          <w:bCs/>
          <w:color w:val="000000"/>
          <w:sz w:val="22"/>
        </w:rPr>
      </w:pPr>
      <w:r>
        <w:rPr>
          <w:rFonts w:cs="Times New Roman"/>
          <w:b/>
          <w:bCs/>
          <w:color w:val="000000"/>
          <w:sz w:val="22"/>
        </w:rPr>
        <w:br w:type="page"/>
      </w:r>
    </w:p>
    <w:p w14:paraId="5E0EEB7C" w14:textId="7305D878" w:rsidR="005E7FFE" w:rsidRPr="00BF32A9" w:rsidRDefault="005E7FFE" w:rsidP="005E7FFE">
      <w:pPr>
        <w:widowControl w:val="0"/>
        <w:rPr>
          <w:rFonts w:cs="Times New Roman"/>
          <w:b/>
          <w:bCs/>
          <w:color w:val="000000"/>
          <w:sz w:val="22"/>
        </w:rPr>
      </w:pPr>
      <w:r w:rsidRPr="00BF32A9">
        <w:rPr>
          <w:rFonts w:cs="Times New Roman"/>
          <w:b/>
          <w:bCs/>
          <w:color w:val="000000"/>
          <w:sz w:val="22"/>
        </w:rPr>
        <w:lastRenderedPageBreak/>
        <w:t xml:space="preserve">Additional Shelter Name: </w:t>
      </w:r>
      <w:r w:rsidRPr="00BF32A9">
        <w:rPr>
          <w:rFonts w:cs="Times New Roman"/>
          <w:b/>
          <w:bCs/>
          <w:color w:val="000000"/>
          <w:sz w:val="22"/>
          <w:u w:val="single"/>
        </w:rPr>
        <w:t>_____________________________________________</w:t>
      </w:r>
      <w:r w:rsidR="00060EFD" w:rsidRPr="00BF32A9">
        <w:rPr>
          <w:rFonts w:cs="Times New Roman"/>
          <w:b/>
          <w:bCs/>
          <w:color w:val="000000"/>
          <w:sz w:val="22"/>
          <w:u w:val="single"/>
        </w:rPr>
        <w:t>_______________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0"/>
        <w:gridCol w:w="765"/>
        <w:gridCol w:w="640"/>
      </w:tblGrid>
      <w:tr w:rsidR="005E7FFE" w:rsidRPr="009C6093" w14:paraId="5570691D" w14:textId="77777777" w:rsidTr="07DA8D5B">
        <w:trPr>
          <w:trHeight w:val="300"/>
          <w:jc w:val="center"/>
        </w:trPr>
        <w:tc>
          <w:tcPr>
            <w:tcW w:w="10345" w:type="dxa"/>
            <w:gridSpan w:val="3"/>
          </w:tcPr>
          <w:p w14:paraId="7D6CE3E9" w14:textId="75D23667" w:rsidR="005E7FFE" w:rsidRPr="009C6093" w:rsidRDefault="005E7FFE" w:rsidP="005815E9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 xml:space="preserve">Additional Shelter Program Readiness </w:t>
            </w:r>
          </w:p>
        </w:tc>
      </w:tr>
      <w:tr w:rsidR="005E7FFE" w:rsidRPr="009C6093" w14:paraId="1B041AA7" w14:textId="77777777" w:rsidTr="07DA8D5B">
        <w:trPr>
          <w:trHeight w:val="300"/>
          <w:jc w:val="center"/>
        </w:trPr>
        <w:tc>
          <w:tcPr>
            <w:tcW w:w="8940" w:type="dxa"/>
          </w:tcPr>
          <w:p w14:paraId="547D66F5" w14:textId="02636564" w:rsidR="005E7FFE" w:rsidRPr="009C6093" w:rsidRDefault="00EC48E1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EC48E1">
              <w:rPr>
                <w:rFonts w:cs="Times New Roman"/>
                <w:sz w:val="22"/>
              </w:rPr>
              <w:t>§356.203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 w:rsidR="005E7FFE" w:rsidRPr="009C6093">
              <w:rPr>
                <w:rFonts w:cs="Times New Roman"/>
                <w:bCs/>
                <w:sz w:val="22"/>
              </w:rPr>
              <w:t>Does your organization’s Additional Shelter meet the following requirements:</w:t>
            </w:r>
          </w:p>
        </w:tc>
        <w:tc>
          <w:tcPr>
            <w:tcW w:w="765" w:type="dxa"/>
            <w:vAlign w:val="bottom"/>
          </w:tcPr>
          <w:p w14:paraId="69E3B4A5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40" w:type="dxa"/>
            <w:vAlign w:val="bottom"/>
          </w:tcPr>
          <w:p w14:paraId="5F961081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</w:tr>
      <w:tr w:rsidR="005E7FFE" w:rsidRPr="009C6093" w14:paraId="02EB784A" w14:textId="77777777" w:rsidTr="07DA8D5B">
        <w:trPr>
          <w:trHeight w:val="300"/>
          <w:jc w:val="center"/>
        </w:trPr>
        <w:tc>
          <w:tcPr>
            <w:tcW w:w="8940" w:type="dxa"/>
          </w:tcPr>
          <w:p w14:paraId="077F40D4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</w:t>
            </w:r>
            <w:r w:rsidRPr="00D91CC2">
              <w:rPr>
                <w:rFonts w:cs="Times New Roman"/>
                <w:bCs/>
                <w:sz w:val="22"/>
              </w:rPr>
              <w:t>rovide all required services listed under TAC §356.701</w:t>
            </w:r>
          </w:p>
        </w:tc>
        <w:tc>
          <w:tcPr>
            <w:tcW w:w="765" w:type="dxa"/>
            <w:vAlign w:val="bottom"/>
          </w:tcPr>
          <w:p w14:paraId="37E6B56C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28CAB0C0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25D71E84" w14:textId="77777777" w:rsidTr="07DA8D5B">
        <w:trPr>
          <w:trHeight w:val="300"/>
          <w:jc w:val="center"/>
        </w:trPr>
        <w:tc>
          <w:tcPr>
            <w:tcW w:w="8940" w:type="dxa"/>
          </w:tcPr>
          <w:p w14:paraId="1E726DC0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nonresidential services in the additional shelter</w:t>
            </w:r>
          </w:p>
        </w:tc>
        <w:tc>
          <w:tcPr>
            <w:tcW w:w="765" w:type="dxa"/>
            <w:vAlign w:val="bottom"/>
          </w:tcPr>
          <w:p w14:paraId="26E92171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58B4A97E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739D8B8A" w14:textId="77777777" w:rsidTr="07DA8D5B">
        <w:trPr>
          <w:trHeight w:val="300"/>
          <w:jc w:val="center"/>
        </w:trPr>
        <w:tc>
          <w:tcPr>
            <w:tcW w:w="8940" w:type="dxa"/>
          </w:tcPr>
          <w:p w14:paraId="48BA7C54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services to an unserved or underserved population or geographic location</w:t>
            </w:r>
          </w:p>
        </w:tc>
        <w:tc>
          <w:tcPr>
            <w:tcW w:w="765" w:type="dxa"/>
            <w:vAlign w:val="bottom"/>
          </w:tcPr>
          <w:p w14:paraId="35407C35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vAlign w:val="bottom"/>
          </w:tcPr>
          <w:p w14:paraId="05E9C0FE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49D6507A" w14:textId="77777777" w:rsidTr="07DA8D5B">
        <w:trPr>
          <w:trHeight w:val="300"/>
          <w:jc w:val="center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20F8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the same services as a 24-hour-a-day shelter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0C367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2342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3D51BE70" w14:textId="77777777" w:rsidTr="07DA8D5B">
        <w:trPr>
          <w:trHeight w:val="300"/>
          <w:jc w:val="center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2652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local community representation on the center’s board of directors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CF4FF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FD958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1AC50F4A" w14:textId="77777777" w:rsidTr="07DA8D5B">
        <w:trPr>
          <w:trHeight w:val="300"/>
          <w:jc w:val="center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B4BE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financial support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99FA3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DF60C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5E7FFE" w:rsidRPr="009C6093" w14:paraId="7CB9C3F1" w14:textId="77777777" w:rsidTr="07DA8D5B">
        <w:trPr>
          <w:trHeight w:val="300"/>
          <w:jc w:val="center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5710" w14:textId="77777777" w:rsidR="005E7FFE" w:rsidRPr="009C6093" w:rsidRDefault="005E7FFE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at least one employee or volunteer on-site continuously when a resident is staying in shelter, or on-site or on-call 24-hours-a-day, every day of the year, when no residents are staying in shelter.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0B7BC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869C" w14:textId="77777777" w:rsidR="005E7FFE" w:rsidRPr="009C6093" w:rsidRDefault="005E7FFE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  <w:tr w:rsidR="00C43736" w:rsidRPr="009C6093" w14:paraId="159D3B7D" w14:textId="77777777" w:rsidTr="07DA8D5B">
        <w:trPr>
          <w:trHeight w:val="300"/>
          <w:jc w:val="center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843" w14:textId="66083990" w:rsidR="00C43736" w:rsidRPr="009C6093" w:rsidRDefault="00C43736" w:rsidP="00C43736">
            <w:pPr>
              <w:spacing w:before="20" w:after="2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§356.627 Does your shelter have a </w:t>
            </w:r>
            <w:r w:rsidR="0010433E">
              <w:rPr>
                <w:rFonts w:cs="Times New Roman"/>
                <w:bCs/>
                <w:sz w:val="22"/>
              </w:rPr>
              <w:t>maximum length of stay po</w:t>
            </w:r>
            <w:r w:rsidR="00D62268">
              <w:rPr>
                <w:rFonts w:cs="Times New Roman"/>
                <w:bCs/>
                <w:sz w:val="22"/>
              </w:rPr>
              <w:t xml:space="preserve">licy?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66" w14:textId="5C537766" w:rsidR="00C43736" w:rsidRPr="009C6093" w:rsidRDefault="00C43736" w:rsidP="00C43736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3F5A" w14:textId="09187427" w:rsidR="00C43736" w:rsidRPr="009C6093" w:rsidRDefault="00C43736" w:rsidP="00C43736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6093">
              <w:rPr>
                <w:rFonts w:cs="Times New Roman"/>
                <w:bCs/>
                <w:sz w:val="22"/>
              </w:rPr>
              <w:instrText xml:space="preserve"> FORMCHECKBOX </w:instrText>
            </w:r>
            <w:r w:rsidR="00A5448D">
              <w:rPr>
                <w:rFonts w:cs="Times New Roman"/>
                <w:bCs/>
                <w:sz w:val="22"/>
              </w:rPr>
            </w:r>
            <w:r w:rsidR="00A5448D">
              <w:rPr>
                <w:rFonts w:cs="Times New Roman"/>
                <w:bCs/>
                <w:sz w:val="22"/>
              </w:rPr>
              <w:fldChar w:fldCharType="separate"/>
            </w:r>
            <w:r w:rsidRPr="009C6093">
              <w:rPr>
                <w:rFonts w:cs="Times New Roman"/>
                <w:bCs/>
                <w:sz w:val="22"/>
              </w:rPr>
              <w:fldChar w:fldCharType="end"/>
            </w:r>
          </w:p>
        </w:tc>
      </w:tr>
    </w:tbl>
    <w:p w14:paraId="7D9EFA5F" w14:textId="77777777" w:rsidR="005E7FFE" w:rsidRPr="009C6093" w:rsidRDefault="005E7FFE" w:rsidP="005E7FFE">
      <w:pPr>
        <w:widowControl w:val="0"/>
        <w:rPr>
          <w:rFonts w:cs="Times New Roman"/>
          <w:color w:val="000000"/>
          <w:sz w:val="22"/>
        </w:rPr>
      </w:pPr>
    </w:p>
    <w:p w14:paraId="7DC376F7" w14:textId="36B7D086" w:rsidR="005E7FFE" w:rsidRDefault="005E7FFE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  <w:r w:rsidRPr="04C3D31A">
        <w:rPr>
          <w:rFonts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grant.</w:t>
      </w:r>
    </w:p>
    <w:p w14:paraId="4893A8AE" w14:textId="01518D90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17447B18" w14:textId="1E0789C7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7216A9CD" w14:textId="56D7D2D9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50042EE6" w14:textId="1732C913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6E452014" w14:textId="5DBE4372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sectPr w:rsidR="04C3D31A" w:rsidSect="002B187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EF60" w14:textId="77777777" w:rsidR="00275D17" w:rsidRDefault="00275D17" w:rsidP="00E5571B">
      <w:pPr>
        <w:spacing w:after="0"/>
      </w:pPr>
      <w:r>
        <w:separator/>
      </w:r>
    </w:p>
  </w:endnote>
  <w:endnote w:type="continuationSeparator" w:id="0">
    <w:p w14:paraId="050A13E0" w14:textId="77777777" w:rsidR="00275D17" w:rsidRDefault="00275D17" w:rsidP="00E5571B">
      <w:pPr>
        <w:spacing w:after="0"/>
      </w:pPr>
      <w:r>
        <w:continuationSeparator/>
      </w:r>
    </w:p>
  </w:endnote>
  <w:endnote w:type="continuationNotice" w:id="1">
    <w:p w14:paraId="6CE42644" w14:textId="77777777" w:rsidR="00275D17" w:rsidRDefault="00275D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6306" w14:textId="77777777" w:rsidR="00F7796C" w:rsidRDefault="00F779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600" w:firstRow="0" w:lastRow="0" w:firstColumn="0" w:lastColumn="0" w:noHBand="1" w:noVBand="1"/>
    </w:tblPr>
    <w:tblGrid>
      <w:gridCol w:w="3600"/>
      <w:gridCol w:w="2640"/>
      <w:gridCol w:w="3120"/>
    </w:tblGrid>
    <w:tr w:rsidR="40679CDF" w14:paraId="4D2EB61C" w14:textId="77777777" w:rsidTr="00F7796C">
      <w:trPr>
        <w:trHeight w:val="375"/>
      </w:trPr>
      <w:tc>
        <w:tcPr>
          <w:tcW w:w="360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184294F3" w14:textId="00D9B1A9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0679CDF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 Family Violence Program Shelter and Nonresidential Services</w:t>
          </w:r>
        </w:p>
      </w:tc>
      <w:tc>
        <w:tcPr>
          <w:tcW w:w="264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63559023" w14:textId="059D43FE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0679CDF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RFA No. HHS0015202</w:t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0AD2CE67" w14:textId="1090B23B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0679CDF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&lt; # &gt;</w:t>
          </w:r>
        </w:p>
      </w:tc>
    </w:tr>
  </w:tbl>
  <w:p w14:paraId="2903CBC8" w14:textId="1D275F09" w:rsidR="00E5571B" w:rsidRDefault="00E5571B" w:rsidP="00F7796C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A5CB" w14:textId="77777777" w:rsidR="00F7796C" w:rsidRDefault="00F779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F49C1" w14:textId="77777777" w:rsidR="00275D17" w:rsidRDefault="00275D17" w:rsidP="00E5571B">
      <w:pPr>
        <w:spacing w:after="0"/>
      </w:pPr>
      <w:r>
        <w:separator/>
      </w:r>
    </w:p>
  </w:footnote>
  <w:footnote w:type="continuationSeparator" w:id="0">
    <w:p w14:paraId="4A6FC4C6" w14:textId="77777777" w:rsidR="00275D17" w:rsidRDefault="00275D17" w:rsidP="00E5571B">
      <w:pPr>
        <w:spacing w:after="0"/>
      </w:pPr>
      <w:r>
        <w:continuationSeparator/>
      </w:r>
    </w:p>
  </w:footnote>
  <w:footnote w:type="continuationNotice" w:id="1">
    <w:p w14:paraId="7A87AF78" w14:textId="77777777" w:rsidR="00275D17" w:rsidRDefault="00275D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E5AD" w14:textId="77777777" w:rsidR="00F7796C" w:rsidRDefault="00F77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0679CDF" w14:paraId="7CBA753E" w14:textId="77777777" w:rsidTr="40679CDF">
      <w:trPr>
        <w:trHeight w:val="300"/>
      </w:trPr>
      <w:tc>
        <w:tcPr>
          <w:tcW w:w="3120" w:type="dxa"/>
        </w:tcPr>
        <w:p w14:paraId="626026DA" w14:textId="28F4E86D" w:rsidR="40679CDF" w:rsidRDefault="40679CDF" w:rsidP="40679CDF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3CE3C728" w14:textId="7311ABA0" w:rsidR="40679CDF" w:rsidRDefault="40679CDF" w:rsidP="40679CDF">
          <w:pPr>
            <w:pStyle w:val="Header"/>
            <w:jc w:val="center"/>
          </w:pPr>
        </w:p>
      </w:tc>
      <w:tc>
        <w:tcPr>
          <w:tcW w:w="3120" w:type="dxa"/>
        </w:tcPr>
        <w:p w14:paraId="542A968D" w14:textId="0063686C" w:rsidR="40679CDF" w:rsidRDefault="40679CDF" w:rsidP="40679CDF">
          <w:pPr>
            <w:pStyle w:val="Header"/>
            <w:ind w:right="-115"/>
            <w:jc w:val="right"/>
          </w:pPr>
        </w:p>
      </w:tc>
    </w:tr>
  </w:tbl>
  <w:p w14:paraId="16C100AB" w14:textId="5370320D" w:rsidR="40679CDF" w:rsidRDefault="40679CDF" w:rsidP="40679C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8191" w14:textId="77777777" w:rsidR="00F7796C" w:rsidRDefault="00F779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145"/>
    <w:multiLevelType w:val="hybridMultilevel"/>
    <w:tmpl w:val="673C0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E7178"/>
    <w:multiLevelType w:val="hybridMultilevel"/>
    <w:tmpl w:val="CD8E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B77CB"/>
    <w:multiLevelType w:val="hybridMultilevel"/>
    <w:tmpl w:val="D8D6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80A80"/>
    <w:multiLevelType w:val="hybridMultilevel"/>
    <w:tmpl w:val="03C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D0FCE"/>
    <w:multiLevelType w:val="hybridMultilevel"/>
    <w:tmpl w:val="EEBE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279108">
    <w:abstractNumId w:val="2"/>
  </w:num>
  <w:num w:numId="2" w16cid:durableId="821234810">
    <w:abstractNumId w:val="1"/>
  </w:num>
  <w:num w:numId="3" w16cid:durableId="2127237236">
    <w:abstractNumId w:val="4"/>
  </w:num>
  <w:num w:numId="4" w16cid:durableId="17044920">
    <w:abstractNumId w:val="3"/>
  </w:num>
  <w:num w:numId="5" w16cid:durableId="144109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EA"/>
    <w:rsid w:val="00006BE1"/>
    <w:rsid w:val="000314BC"/>
    <w:rsid w:val="00034102"/>
    <w:rsid w:val="00052C85"/>
    <w:rsid w:val="00052E6E"/>
    <w:rsid w:val="00060EFD"/>
    <w:rsid w:val="00081285"/>
    <w:rsid w:val="000A0DC6"/>
    <w:rsid w:val="000C7BA0"/>
    <w:rsid w:val="000D5501"/>
    <w:rsid w:val="00102401"/>
    <w:rsid w:val="0010433E"/>
    <w:rsid w:val="00120881"/>
    <w:rsid w:val="00130D1B"/>
    <w:rsid w:val="00142EAD"/>
    <w:rsid w:val="00143147"/>
    <w:rsid w:val="00184C8A"/>
    <w:rsid w:val="001C0536"/>
    <w:rsid w:val="001C230F"/>
    <w:rsid w:val="001C34CF"/>
    <w:rsid w:val="001D6C60"/>
    <w:rsid w:val="001E17AF"/>
    <w:rsid w:val="001E2BE8"/>
    <w:rsid w:val="001E709A"/>
    <w:rsid w:val="001F6332"/>
    <w:rsid w:val="001F7D25"/>
    <w:rsid w:val="00205EEB"/>
    <w:rsid w:val="00210137"/>
    <w:rsid w:val="00215FE4"/>
    <w:rsid w:val="0021775D"/>
    <w:rsid w:val="00224B6F"/>
    <w:rsid w:val="00226868"/>
    <w:rsid w:val="00232981"/>
    <w:rsid w:val="002404FA"/>
    <w:rsid w:val="00256EB9"/>
    <w:rsid w:val="00275D17"/>
    <w:rsid w:val="00276FF7"/>
    <w:rsid w:val="00282789"/>
    <w:rsid w:val="0029084A"/>
    <w:rsid w:val="002935C4"/>
    <w:rsid w:val="00297075"/>
    <w:rsid w:val="002A1A2A"/>
    <w:rsid w:val="002A2F8C"/>
    <w:rsid w:val="002A498B"/>
    <w:rsid w:val="002A5A82"/>
    <w:rsid w:val="002B1872"/>
    <w:rsid w:val="002B34EC"/>
    <w:rsid w:val="002D4F0C"/>
    <w:rsid w:val="0030635B"/>
    <w:rsid w:val="003101EF"/>
    <w:rsid w:val="00311E3B"/>
    <w:rsid w:val="00324ECB"/>
    <w:rsid w:val="00334123"/>
    <w:rsid w:val="003366B7"/>
    <w:rsid w:val="00346018"/>
    <w:rsid w:val="00362DDF"/>
    <w:rsid w:val="00365A0F"/>
    <w:rsid w:val="00367804"/>
    <w:rsid w:val="0037358D"/>
    <w:rsid w:val="00391A6A"/>
    <w:rsid w:val="00393112"/>
    <w:rsid w:val="003B122A"/>
    <w:rsid w:val="003D393E"/>
    <w:rsid w:val="004113D0"/>
    <w:rsid w:val="0041340A"/>
    <w:rsid w:val="00436E0B"/>
    <w:rsid w:val="00440097"/>
    <w:rsid w:val="004457BF"/>
    <w:rsid w:val="0046282B"/>
    <w:rsid w:val="00474637"/>
    <w:rsid w:val="00477AE5"/>
    <w:rsid w:val="00491DD7"/>
    <w:rsid w:val="004A16DA"/>
    <w:rsid w:val="004D170B"/>
    <w:rsid w:val="004E1358"/>
    <w:rsid w:val="00503CB5"/>
    <w:rsid w:val="00513B20"/>
    <w:rsid w:val="005377E4"/>
    <w:rsid w:val="005408B2"/>
    <w:rsid w:val="00542BF7"/>
    <w:rsid w:val="00544C93"/>
    <w:rsid w:val="0054612F"/>
    <w:rsid w:val="00557732"/>
    <w:rsid w:val="005815E9"/>
    <w:rsid w:val="005823A8"/>
    <w:rsid w:val="005922EA"/>
    <w:rsid w:val="00593959"/>
    <w:rsid w:val="00594421"/>
    <w:rsid w:val="005A5DA9"/>
    <w:rsid w:val="005A7335"/>
    <w:rsid w:val="005B613F"/>
    <w:rsid w:val="005D25CA"/>
    <w:rsid w:val="005D2F5E"/>
    <w:rsid w:val="005E5684"/>
    <w:rsid w:val="005E7FFE"/>
    <w:rsid w:val="00606FD4"/>
    <w:rsid w:val="00607057"/>
    <w:rsid w:val="006118A1"/>
    <w:rsid w:val="00637685"/>
    <w:rsid w:val="00643B6E"/>
    <w:rsid w:val="00652787"/>
    <w:rsid w:val="00671C68"/>
    <w:rsid w:val="0069283C"/>
    <w:rsid w:val="00694A9E"/>
    <w:rsid w:val="006D2E3E"/>
    <w:rsid w:val="006D37D7"/>
    <w:rsid w:val="006D3D4E"/>
    <w:rsid w:val="006D4FF6"/>
    <w:rsid w:val="00724AF6"/>
    <w:rsid w:val="00727066"/>
    <w:rsid w:val="00734637"/>
    <w:rsid w:val="007528FB"/>
    <w:rsid w:val="007604AA"/>
    <w:rsid w:val="00770181"/>
    <w:rsid w:val="00771959"/>
    <w:rsid w:val="00773E12"/>
    <w:rsid w:val="007879AA"/>
    <w:rsid w:val="007978E1"/>
    <w:rsid w:val="007A6C03"/>
    <w:rsid w:val="007B6DEA"/>
    <w:rsid w:val="007B7699"/>
    <w:rsid w:val="007B7EA2"/>
    <w:rsid w:val="007D43BD"/>
    <w:rsid w:val="007E028B"/>
    <w:rsid w:val="007E2836"/>
    <w:rsid w:val="007E6D0B"/>
    <w:rsid w:val="00827F1E"/>
    <w:rsid w:val="00835E1F"/>
    <w:rsid w:val="00841FF3"/>
    <w:rsid w:val="00843449"/>
    <w:rsid w:val="008657E6"/>
    <w:rsid w:val="0087311B"/>
    <w:rsid w:val="00885CF5"/>
    <w:rsid w:val="0089159A"/>
    <w:rsid w:val="00895056"/>
    <w:rsid w:val="00896B8D"/>
    <w:rsid w:val="008A008D"/>
    <w:rsid w:val="008A181C"/>
    <w:rsid w:val="008A24FA"/>
    <w:rsid w:val="008E7FEF"/>
    <w:rsid w:val="009029FE"/>
    <w:rsid w:val="009064AD"/>
    <w:rsid w:val="00916FC1"/>
    <w:rsid w:val="00925F3B"/>
    <w:rsid w:val="00936DE4"/>
    <w:rsid w:val="009379A9"/>
    <w:rsid w:val="00955B24"/>
    <w:rsid w:val="0095790B"/>
    <w:rsid w:val="009614E7"/>
    <w:rsid w:val="00974A9D"/>
    <w:rsid w:val="00990460"/>
    <w:rsid w:val="009C48CA"/>
    <w:rsid w:val="009C6093"/>
    <w:rsid w:val="009C62FA"/>
    <w:rsid w:val="00A0065E"/>
    <w:rsid w:val="00A10DB3"/>
    <w:rsid w:val="00A12182"/>
    <w:rsid w:val="00A17BD4"/>
    <w:rsid w:val="00A30DAE"/>
    <w:rsid w:val="00A30EFF"/>
    <w:rsid w:val="00A42A74"/>
    <w:rsid w:val="00A5448D"/>
    <w:rsid w:val="00A67160"/>
    <w:rsid w:val="00A8791F"/>
    <w:rsid w:val="00A91379"/>
    <w:rsid w:val="00AA08CB"/>
    <w:rsid w:val="00AA141C"/>
    <w:rsid w:val="00AA3326"/>
    <w:rsid w:val="00AF3F8F"/>
    <w:rsid w:val="00B30AA6"/>
    <w:rsid w:val="00B45260"/>
    <w:rsid w:val="00B524E9"/>
    <w:rsid w:val="00B82941"/>
    <w:rsid w:val="00BF102A"/>
    <w:rsid w:val="00BF32A9"/>
    <w:rsid w:val="00C02443"/>
    <w:rsid w:val="00C0336D"/>
    <w:rsid w:val="00C037B8"/>
    <w:rsid w:val="00C10542"/>
    <w:rsid w:val="00C107BA"/>
    <w:rsid w:val="00C20AAF"/>
    <w:rsid w:val="00C43736"/>
    <w:rsid w:val="00C4543F"/>
    <w:rsid w:val="00C557D8"/>
    <w:rsid w:val="00C66720"/>
    <w:rsid w:val="00CA20A3"/>
    <w:rsid w:val="00CA2BE0"/>
    <w:rsid w:val="00CA4458"/>
    <w:rsid w:val="00CB39C6"/>
    <w:rsid w:val="00CD7433"/>
    <w:rsid w:val="00CE0EEA"/>
    <w:rsid w:val="00CF52D3"/>
    <w:rsid w:val="00CF7FB8"/>
    <w:rsid w:val="00D03CD3"/>
    <w:rsid w:val="00D21887"/>
    <w:rsid w:val="00D22C24"/>
    <w:rsid w:val="00D27530"/>
    <w:rsid w:val="00D30CDA"/>
    <w:rsid w:val="00D4114D"/>
    <w:rsid w:val="00D42E67"/>
    <w:rsid w:val="00D438BB"/>
    <w:rsid w:val="00D62268"/>
    <w:rsid w:val="00D717E2"/>
    <w:rsid w:val="00D91CC2"/>
    <w:rsid w:val="00D96FA1"/>
    <w:rsid w:val="00DA4847"/>
    <w:rsid w:val="00DE4688"/>
    <w:rsid w:val="00DF1794"/>
    <w:rsid w:val="00E26D99"/>
    <w:rsid w:val="00E50EA9"/>
    <w:rsid w:val="00E5571B"/>
    <w:rsid w:val="00E60623"/>
    <w:rsid w:val="00E63774"/>
    <w:rsid w:val="00E71FEA"/>
    <w:rsid w:val="00E94B01"/>
    <w:rsid w:val="00E95E4D"/>
    <w:rsid w:val="00EA3277"/>
    <w:rsid w:val="00EC48E1"/>
    <w:rsid w:val="00ED58B5"/>
    <w:rsid w:val="00ED7387"/>
    <w:rsid w:val="00EF1BFD"/>
    <w:rsid w:val="00F01C1D"/>
    <w:rsid w:val="00F070D3"/>
    <w:rsid w:val="00F1042C"/>
    <w:rsid w:val="00F10B0C"/>
    <w:rsid w:val="00F374E5"/>
    <w:rsid w:val="00F434BD"/>
    <w:rsid w:val="00F441E9"/>
    <w:rsid w:val="00F5031C"/>
    <w:rsid w:val="00F7796C"/>
    <w:rsid w:val="00F9025E"/>
    <w:rsid w:val="00FA5856"/>
    <w:rsid w:val="00FA6628"/>
    <w:rsid w:val="00FB5117"/>
    <w:rsid w:val="00FB7476"/>
    <w:rsid w:val="00FC044B"/>
    <w:rsid w:val="00FE13EB"/>
    <w:rsid w:val="00FF25F0"/>
    <w:rsid w:val="01EC0624"/>
    <w:rsid w:val="04C3D31A"/>
    <w:rsid w:val="07DA8D5B"/>
    <w:rsid w:val="0871EC95"/>
    <w:rsid w:val="0C6F845F"/>
    <w:rsid w:val="0FD5C5FF"/>
    <w:rsid w:val="1373C476"/>
    <w:rsid w:val="150EA7BE"/>
    <w:rsid w:val="154F37EA"/>
    <w:rsid w:val="16C37130"/>
    <w:rsid w:val="185252E8"/>
    <w:rsid w:val="1AADEEEF"/>
    <w:rsid w:val="1AF87289"/>
    <w:rsid w:val="1B5B4113"/>
    <w:rsid w:val="21AC6881"/>
    <w:rsid w:val="28378B15"/>
    <w:rsid w:val="29A383F0"/>
    <w:rsid w:val="2A92E71B"/>
    <w:rsid w:val="3084EB7E"/>
    <w:rsid w:val="34C874EA"/>
    <w:rsid w:val="3608FD53"/>
    <w:rsid w:val="3AC1F970"/>
    <w:rsid w:val="3C0EC0B0"/>
    <w:rsid w:val="40679CDF"/>
    <w:rsid w:val="439369EB"/>
    <w:rsid w:val="467878C7"/>
    <w:rsid w:val="4AF48041"/>
    <w:rsid w:val="4CCBBF5D"/>
    <w:rsid w:val="524CC6A2"/>
    <w:rsid w:val="52A51C12"/>
    <w:rsid w:val="60C07535"/>
    <w:rsid w:val="6FA148D2"/>
    <w:rsid w:val="73E3F93B"/>
    <w:rsid w:val="757189D1"/>
    <w:rsid w:val="76A2A1D6"/>
    <w:rsid w:val="7E43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E4341"/>
  <w15:chartTrackingRefBased/>
  <w15:docId w15:val="{29348032-FD40-468F-8AD9-DFD7529E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CE0EEA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571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571B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0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6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62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6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623"/>
    <w:rPr>
      <w:rFonts w:ascii="Times New Roman" w:hAnsi="Times New Roman"/>
      <w:b/>
      <w:bCs/>
      <w:sz w:val="20"/>
      <w:szCs w:val="20"/>
    </w:rPr>
  </w:style>
  <w:style w:type="paragraph" w:customStyle="1" w:styleId="paragraph">
    <w:name w:val="paragraph"/>
    <w:basedOn w:val="Normal"/>
    <w:rsid w:val="00D91CC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rmaltextrun">
    <w:name w:val="normaltextrun"/>
    <w:basedOn w:val="DefaultParagraphFont"/>
    <w:rsid w:val="00D91CC2"/>
  </w:style>
  <w:style w:type="character" w:customStyle="1" w:styleId="eop">
    <w:name w:val="eop"/>
    <w:basedOn w:val="DefaultParagraphFont"/>
    <w:rsid w:val="00D91CC2"/>
  </w:style>
  <w:style w:type="character" w:styleId="Hyperlink">
    <w:name w:val="Hyperlink"/>
    <w:basedOn w:val="DefaultParagraphFont"/>
    <w:uiPriority w:val="99"/>
    <w:unhideWhenUsed/>
    <w:rsid w:val="00A42A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A7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046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tatutes.capitol.texas.gov/Docs/FA/htm/FA.93.ht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statutes.capitol.texas.gov/Docs/FA/htm/FA.93.ht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xreg.sos.state.tx.us/public/readtac$ext.ViewTAC?tac_view=5&amp;ti=26&amp;pt=1&amp;ch=356&amp;sch=D" TargetMode="External"/><Relationship Id="rId5" Type="http://schemas.openxmlformats.org/officeDocument/2006/relationships/styles" Target="styles.xml"/><Relationship Id="rId15" Type="http://schemas.openxmlformats.org/officeDocument/2006/relationships/hyperlink" Target="https://texreg.sos.state.tx.us/public/readtac$ext.ViewTAC?tac_view=5&amp;ti=26&amp;pt=1&amp;ch=356&amp;sch=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exreg.sos.state.tx.us/public/readtac$ext.ViewTAC?tac_view=5&amp;ti=26&amp;pt=1&amp;ch=356&amp;sch=B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exreg.sos.state.tx.us/public/readtac$ext.ViewTAC?tac_view=5&amp;ti=26&amp;pt=1&amp;ch=356&amp;sch=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5DFA2-50E0-4683-B0DC-46CCD5D4908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customXml/itemProps2.xml><?xml version="1.0" encoding="utf-8"?>
<ds:datastoreItem xmlns:ds="http://schemas.openxmlformats.org/officeDocument/2006/customXml" ds:itemID="{BA2F7169-B7FF-4FE9-AF15-E22A9BB91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C0B24-5F1E-46B1-A3F1-139350118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9364</Characters>
  <Application>Microsoft Office Word</Application>
  <DocSecurity>4</DocSecurity>
  <Lines>78</Lines>
  <Paragraphs>21</Paragraphs>
  <ScaleCrop>false</ScaleCrop>
  <Company/>
  <LinksUpToDate>false</LinksUpToDate>
  <CharactersWithSpaces>10985</CharactersWithSpaces>
  <SharedDoc>false</SharedDoc>
  <HLinks>
    <vt:vector size="36" baseType="variant">
      <vt:variant>
        <vt:i4>2752533</vt:i4>
      </vt:variant>
      <vt:variant>
        <vt:i4>297</vt:i4>
      </vt:variant>
      <vt:variant>
        <vt:i4>0</vt:i4>
      </vt:variant>
      <vt:variant>
        <vt:i4>5</vt:i4>
      </vt:variant>
      <vt:variant>
        <vt:lpwstr>https://texreg.sos.state.tx.us/public/readtac$ext.ViewTAC?tac_view=5&amp;ti=26&amp;pt=1&amp;ch=356&amp;sch=D</vt:lpwstr>
      </vt:variant>
      <vt:variant>
        <vt:lpwstr/>
      </vt:variant>
      <vt:variant>
        <vt:i4>2883605</vt:i4>
      </vt:variant>
      <vt:variant>
        <vt:i4>294</vt:i4>
      </vt:variant>
      <vt:variant>
        <vt:i4>0</vt:i4>
      </vt:variant>
      <vt:variant>
        <vt:i4>5</vt:i4>
      </vt:variant>
      <vt:variant>
        <vt:lpwstr>https://texreg.sos.state.tx.us/public/readtac$ext.ViewTAC?tac_view=5&amp;ti=26&amp;pt=1&amp;ch=356&amp;sch=B</vt:lpwstr>
      </vt:variant>
      <vt:variant>
        <vt:lpwstr/>
      </vt:variant>
      <vt:variant>
        <vt:i4>4259907</vt:i4>
      </vt:variant>
      <vt:variant>
        <vt:i4>156</vt:i4>
      </vt:variant>
      <vt:variant>
        <vt:i4>0</vt:i4>
      </vt:variant>
      <vt:variant>
        <vt:i4>5</vt:i4>
      </vt:variant>
      <vt:variant>
        <vt:lpwstr>https://statutes.capitol.texas.gov/Docs/FA/htm/FA.93.htm</vt:lpwstr>
      </vt:variant>
      <vt:variant>
        <vt:lpwstr/>
      </vt:variant>
      <vt:variant>
        <vt:i4>4259907</vt:i4>
      </vt:variant>
      <vt:variant>
        <vt:i4>135</vt:i4>
      </vt:variant>
      <vt:variant>
        <vt:i4>0</vt:i4>
      </vt:variant>
      <vt:variant>
        <vt:i4>5</vt:i4>
      </vt:variant>
      <vt:variant>
        <vt:lpwstr>https://statutes.capitol.texas.gov/Docs/FA/htm/FA.93.htm</vt:lpwstr>
      </vt:variant>
      <vt:variant>
        <vt:lpwstr/>
      </vt:variant>
      <vt:variant>
        <vt:i4>2752533</vt:i4>
      </vt:variant>
      <vt:variant>
        <vt:i4>6</vt:i4>
      </vt:variant>
      <vt:variant>
        <vt:i4>0</vt:i4>
      </vt:variant>
      <vt:variant>
        <vt:i4>5</vt:i4>
      </vt:variant>
      <vt:variant>
        <vt:lpwstr>https://texreg.sos.state.tx.us/public/readtac$ext.ViewTAC?tac_view=5&amp;ti=26&amp;pt=1&amp;ch=356&amp;sch=D</vt:lpwstr>
      </vt:variant>
      <vt:variant>
        <vt:lpwstr/>
      </vt:variant>
      <vt:variant>
        <vt:i4>2883605</vt:i4>
      </vt:variant>
      <vt:variant>
        <vt:i4>3</vt:i4>
      </vt:variant>
      <vt:variant>
        <vt:i4>0</vt:i4>
      </vt:variant>
      <vt:variant>
        <vt:i4>5</vt:i4>
      </vt:variant>
      <vt:variant>
        <vt:lpwstr>https://texreg.sos.state.tx.us/public/readtac$ext.ViewTAC?tac_view=5&amp;ti=26&amp;pt=1&amp;ch=356&amp;sch=B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Starkey,Crystal (HHSC)</dc:creator>
  <cp:keywords/>
  <dc:description/>
  <cp:lastModifiedBy>Solis,Julia I (HHSC)</cp:lastModifiedBy>
  <cp:revision>2</cp:revision>
  <dcterms:created xsi:type="dcterms:W3CDTF">2024-11-18T19:06:00Z</dcterms:created>
  <dcterms:modified xsi:type="dcterms:W3CDTF">2024-11-18T19:06:00Z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