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84C1" w14:textId="55D63E65" w:rsidR="32F952B1" w:rsidRDefault="32F952B1" w:rsidP="5444BC8B">
      <w:pPr>
        <w:spacing w:after="80" w:line="240" w:lineRule="auto"/>
        <w:jc w:val="center"/>
        <w:rPr>
          <w:rFonts w:eastAsia="Verdana" w:cs="Verdana"/>
          <w:color w:val="000000" w:themeColor="text1"/>
        </w:rPr>
      </w:pPr>
      <w:r w:rsidRPr="5444BC8B">
        <w:rPr>
          <w:rFonts w:eastAsia="Verdana" w:cs="Verdana"/>
          <w:b/>
          <w:bCs/>
          <w:color w:val="000000" w:themeColor="text1"/>
        </w:rPr>
        <w:t>FORM B-3: PHARMACY PROVIDER</w:t>
      </w:r>
    </w:p>
    <w:p w14:paraId="74FDE457" w14:textId="4299064E" w:rsidR="32F952B1" w:rsidRDefault="32F952B1" w:rsidP="5444BC8B">
      <w:pPr>
        <w:spacing w:after="0" w:line="240" w:lineRule="auto"/>
        <w:jc w:val="center"/>
        <w:rPr>
          <w:rFonts w:eastAsia="Verdana" w:cs="Verdana"/>
          <w:color w:val="000000" w:themeColor="text1"/>
          <w:sz w:val="20"/>
          <w:szCs w:val="20"/>
        </w:rPr>
      </w:pPr>
      <w:r w:rsidRPr="5444BC8B">
        <w:rPr>
          <w:rFonts w:eastAsia="Verdana" w:cs="Verdana"/>
          <w:b/>
          <w:bCs/>
          <w:color w:val="000000" w:themeColor="text1"/>
          <w:sz w:val="20"/>
          <w:szCs w:val="20"/>
        </w:rPr>
        <w:t>Texas Department of State Health Services</w:t>
      </w:r>
    </w:p>
    <w:p w14:paraId="4A8010EB" w14:textId="33F66FC8" w:rsidR="32F952B1" w:rsidRDefault="32F952B1" w:rsidP="5444BC8B">
      <w:pPr>
        <w:spacing w:after="0" w:line="240" w:lineRule="auto"/>
        <w:jc w:val="center"/>
        <w:rPr>
          <w:rFonts w:eastAsia="Verdana" w:cs="Verdana"/>
          <w:color w:val="000000" w:themeColor="text1"/>
          <w:sz w:val="20"/>
          <w:szCs w:val="20"/>
        </w:rPr>
      </w:pPr>
      <w:r w:rsidRPr="5444BC8B">
        <w:rPr>
          <w:rFonts w:eastAsia="Verdana" w:cs="Verdana"/>
          <w:b/>
          <w:bCs/>
          <w:color w:val="000000" w:themeColor="text1"/>
          <w:sz w:val="20"/>
          <w:szCs w:val="20"/>
        </w:rPr>
        <w:t>Newborn Screening Program Benefits Program</w:t>
      </w:r>
    </w:p>
    <w:p w14:paraId="622FE997" w14:textId="07E366DB" w:rsidR="32F952B1" w:rsidRDefault="32F952B1" w:rsidP="0E79F73A">
      <w:pPr>
        <w:spacing w:after="0" w:line="240" w:lineRule="auto"/>
        <w:jc w:val="center"/>
        <w:rPr>
          <w:rFonts w:eastAsia="Verdana" w:cs="Verdana"/>
          <w:color w:val="000000" w:themeColor="text1"/>
          <w:sz w:val="20"/>
          <w:szCs w:val="20"/>
        </w:rPr>
      </w:pPr>
      <w:r w:rsidRPr="0E79F73A">
        <w:rPr>
          <w:rFonts w:eastAsia="Verdana" w:cs="Verdana"/>
          <w:b/>
          <w:bCs/>
          <w:color w:val="000000" w:themeColor="text1"/>
          <w:sz w:val="20"/>
          <w:szCs w:val="20"/>
        </w:rPr>
        <w:t xml:space="preserve">Open Enrollment Application, </w:t>
      </w:r>
      <w:r w:rsidRPr="00A55C83">
        <w:rPr>
          <w:rFonts w:eastAsia="Verdana" w:cs="Verdana"/>
          <w:b/>
          <w:bCs/>
          <w:color w:val="000000" w:themeColor="text1"/>
          <w:sz w:val="20"/>
          <w:szCs w:val="20"/>
        </w:rPr>
        <w:t xml:space="preserve">Enrollment </w:t>
      </w:r>
      <w:r w:rsidR="00A55C83" w:rsidRPr="00A55C83">
        <w:rPr>
          <w:rFonts w:eastAsia="Verdana" w:cs="Verdana"/>
          <w:b/>
          <w:bCs/>
          <w:color w:val="000000" w:themeColor="text1"/>
          <w:sz w:val="20"/>
          <w:szCs w:val="20"/>
        </w:rPr>
        <w:t>HHS0014639</w:t>
      </w:r>
    </w:p>
    <w:p w14:paraId="0507110B" w14:textId="60A4803A" w:rsidR="5444BC8B" w:rsidRDefault="5444BC8B" w:rsidP="5444B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720"/>
        <w:gridCol w:w="3690"/>
        <w:gridCol w:w="1705"/>
      </w:tblGrid>
      <w:tr w:rsidR="00261CBC" w:rsidRPr="00103C67" w14:paraId="0B08244B" w14:textId="77777777" w:rsidTr="0E79F73A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49FAC374" w14:textId="77777777" w:rsidR="00531B00" w:rsidRPr="00103C67" w:rsidRDefault="00531B00" w:rsidP="00531B0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3C67">
              <w:rPr>
                <w:rFonts w:asciiTheme="majorHAnsi" w:hAnsiTheme="majorHAnsi" w:cs="Arial"/>
                <w:b/>
                <w:sz w:val="20"/>
                <w:szCs w:val="20"/>
              </w:rPr>
              <w:t>Eligibility Requirements</w:t>
            </w:r>
          </w:p>
          <w:p w14:paraId="222E29F7" w14:textId="4F264B04" w:rsidR="00C8204B" w:rsidRPr="00103C67" w:rsidRDefault="00C8204B" w:rsidP="0E79F73A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E79F73A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Check the box below for the pharmacy provider who will provide or assure the provision of services and provide a copy of licensure with </w:t>
            </w:r>
            <w:r w:rsidR="5E7A7C8B" w:rsidRPr="0E79F73A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open </w:t>
            </w:r>
            <w:r w:rsidRPr="0E79F73A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enrollment application.</w:t>
            </w:r>
          </w:p>
          <w:p w14:paraId="672A6659" w14:textId="77777777" w:rsidR="002C0669" w:rsidRPr="00103C67" w:rsidRDefault="002C0669" w:rsidP="00C8204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D4449" w:rsidRPr="00103C67" w14:paraId="10D0666F" w14:textId="77777777" w:rsidTr="0E79F73A">
        <w:tc>
          <w:tcPr>
            <w:tcW w:w="10790" w:type="dxa"/>
            <w:gridSpan w:val="4"/>
          </w:tcPr>
          <w:p w14:paraId="26AE228B" w14:textId="645843C6" w:rsidR="00C8204B" w:rsidRPr="00103C67" w:rsidRDefault="005118E1" w:rsidP="5444BC8B">
            <w:pPr>
              <w:pStyle w:val="BodyText"/>
              <w:spacing w:after="0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12150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6933DD7" w:rsidRPr="00103C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FB33" w:rsidRPr="5444BC8B">
              <w:rPr>
                <w:rFonts w:asciiTheme="majorHAnsi" w:hAnsiTheme="majorHAnsi" w:cs="Arial"/>
                <w:sz w:val="20"/>
                <w:szCs w:val="20"/>
              </w:rPr>
              <w:t xml:space="preserve"> Applicant </w:t>
            </w:r>
            <w:r w:rsidR="699CB5C9" w:rsidRPr="5444BC8B">
              <w:rPr>
                <w:rFonts w:asciiTheme="majorHAnsi" w:hAnsiTheme="majorHAnsi" w:cs="Arial"/>
                <w:sz w:val="20"/>
                <w:szCs w:val="20"/>
              </w:rPr>
              <w:t>is</w:t>
            </w:r>
            <w:r w:rsidR="0095FB33" w:rsidRPr="5444BC8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6D83446D" w:rsidRPr="5444BC8B">
              <w:rPr>
                <w:rFonts w:asciiTheme="majorHAnsi" w:hAnsiTheme="majorHAnsi" w:cs="Arial"/>
                <w:color w:val="000000"/>
                <w:sz w:val="20"/>
                <w:szCs w:val="20"/>
              </w:rPr>
              <w:t>a Class A (may include compounding pharmacies), Class C (institutional), Class D (clinical), or Class E (mail-order)</w:t>
            </w:r>
            <w:r w:rsidR="30526FD7" w:rsidRPr="5444BC8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pharmacy</w:t>
            </w:r>
            <w:r w:rsidR="6D83446D" w:rsidRPr="5444BC8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.  </w:t>
            </w:r>
          </w:p>
          <w:p w14:paraId="0A37501D" w14:textId="77777777" w:rsidR="004D4449" w:rsidRPr="00103C67" w:rsidRDefault="004D4449" w:rsidP="00D17F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C0669" w:rsidRPr="00103C67" w14:paraId="6AA6F4D4" w14:textId="77777777" w:rsidTr="0E79F73A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74B1B03C" w14:textId="77777777" w:rsidR="002C0669" w:rsidRPr="00103C67" w:rsidRDefault="002C0669" w:rsidP="002C0669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3C67">
              <w:rPr>
                <w:rFonts w:asciiTheme="majorHAnsi" w:hAnsiTheme="majorHAnsi" w:cs="Arial"/>
                <w:b/>
                <w:sz w:val="20"/>
                <w:szCs w:val="20"/>
              </w:rPr>
              <w:t>Required Information</w:t>
            </w:r>
          </w:p>
          <w:p w14:paraId="0AD2A749" w14:textId="77777777" w:rsidR="00C8204B" w:rsidRPr="00103C67" w:rsidRDefault="00C8204B" w:rsidP="00C8204B">
            <w:pPr>
              <w:pStyle w:val="BodyText"/>
              <w:spacing w:after="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03C67">
              <w:rPr>
                <w:rFonts w:asciiTheme="majorHAnsi" w:hAnsiTheme="majorHAnsi" w:cs="Arial"/>
                <w:i/>
                <w:sz w:val="20"/>
                <w:szCs w:val="20"/>
              </w:rPr>
              <w:t>Enter the name, phone, fax and e-mail address, and license number of each pharmacy provider who will provide or assure the provision of services.  Add pages as needed.</w:t>
            </w:r>
          </w:p>
          <w:p w14:paraId="5DAB6C7B" w14:textId="77777777" w:rsidR="002C0669" w:rsidRPr="00103C67" w:rsidRDefault="002C0669" w:rsidP="00531B00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7D03" w:rsidRPr="00103C67" w14:paraId="188529F2" w14:textId="77777777" w:rsidTr="0E79F73A">
        <w:tc>
          <w:tcPr>
            <w:tcW w:w="5395" w:type="dxa"/>
            <w:gridSpan w:val="2"/>
            <w:tcBorders>
              <w:bottom w:val="nil"/>
            </w:tcBorders>
          </w:tcPr>
          <w:p w14:paraId="5ED90B35" w14:textId="77777777" w:rsidR="00F57D03" w:rsidRPr="00103C67" w:rsidRDefault="00F57D03" w:rsidP="00AA04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3C67">
              <w:rPr>
                <w:rFonts w:asciiTheme="majorHAnsi" w:hAnsiTheme="majorHAnsi" w:cs="Arial"/>
                <w:sz w:val="20"/>
                <w:szCs w:val="20"/>
              </w:rPr>
              <w:t>Name:</w:t>
            </w:r>
          </w:p>
        </w:tc>
        <w:tc>
          <w:tcPr>
            <w:tcW w:w="5395" w:type="dxa"/>
            <w:gridSpan w:val="2"/>
            <w:tcBorders>
              <w:bottom w:val="nil"/>
            </w:tcBorders>
          </w:tcPr>
          <w:p w14:paraId="0871540E" w14:textId="77777777" w:rsidR="00F57D03" w:rsidRPr="00103C67" w:rsidRDefault="00F57D03" w:rsidP="00AA04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3C67">
              <w:rPr>
                <w:rFonts w:asciiTheme="majorHAnsi" w:hAnsiTheme="majorHAnsi" w:cs="Arial"/>
                <w:sz w:val="20"/>
                <w:szCs w:val="20"/>
              </w:rPr>
              <w:t>Name:</w:t>
            </w:r>
          </w:p>
        </w:tc>
      </w:tr>
      <w:tr w:rsidR="00F57D03" w:rsidRPr="00103C67" w14:paraId="32986A27" w14:textId="77777777" w:rsidTr="0E79F73A">
        <w:tc>
          <w:tcPr>
            <w:tcW w:w="5395" w:type="dxa"/>
            <w:gridSpan w:val="2"/>
            <w:tcBorders>
              <w:top w:val="nil"/>
              <w:bottom w:val="nil"/>
            </w:tcBorders>
          </w:tcPr>
          <w:p w14:paraId="74CED8B4" w14:textId="77777777" w:rsidR="00F57D03" w:rsidRPr="00103C67" w:rsidRDefault="00F57D03" w:rsidP="00AA04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3C67">
              <w:rPr>
                <w:rFonts w:asciiTheme="majorHAnsi" w:hAnsiTheme="majorHAnsi" w:cs="Arial"/>
                <w:sz w:val="20"/>
                <w:szCs w:val="20"/>
              </w:rPr>
              <w:t>Phone:</w:t>
            </w:r>
          </w:p>
        </w:tc>
        <w:tc>
          <w:tcPr>
            <w:tcW w:w="5395" w:type="dxa"/>
            <w:gridSpan w:val="2"/>
            <w:tcBorders>
              <w:top w:val="nil"/>
              <w:bottom w:val="nil"/>
            </w:tcBorders>
          </w:tcPr>
          <w:p w14:paraId="78A52ED3" w14:textId="77777777" w:rsidR="00F57D03" w:rsidRPr="00103C67" w:rsidRDefault="00F57D03" w:rsidP="00AA04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3C67">
              <w:rPr>
                <w:rFonts w:asciiTheme="majorHAnsi" w:hAnsiTheme="majorHAnsi" w:cs="Arial"/>
                <w:sz w:val="20"/>
                <w:szCs w:val="20"/>
              </w:rPr>
              <w:t>Phone:</w:t>
            </w:r>
          </w:p>
        </w:tc>
      </w:tr>
      <w:tr w:rsidR="00F57D03" w:rsidRPr="00103C67" w14:paraId="635E5CD8" w14:textId="77777777" w:rsidTr="0E79F73A">
        <w:tc>
          <w:tcPr>
            <w:tcW w:w="5395" w:type="dxa"/>
            <w:gridSpan w:val="2"/>
            <w:tcBorders>
              <w:top w:val="nil"/>
              <w:bottom w:val="nil"/>
            </w:tcBorders>
          </w:tcPr>
          <w:p w14:paraId="39873C8B" w14:textId="77777777" w:rsidR="00F57D03" w:rsidRPr="00103C67" w:rsidRDefault="00F57D03" w:rsidP="00AA04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3C67">
              <w:rPr>
                <w:rFonts w:asciiTheme="majorHAnsi" w:hAnsiTheme="majorHAnsi" w:cs="Arial"/>
                <w:sz w:val="20"/>
                <w:szCs w:val="20"/>
              </w:rPr>
              <w:t>Fax:</w:t>
            </w:r>
          </w:p>
        </w:tc>
        <w:tc>
          <w:tcPr>
            <w:tcW w:w="5395" w:type="dxa"/>
            <w:gridSpan w:val="2"/>
            <w:tcBorders>
              <w:top w:val="nil"/>
              <w:bottom w:val="nil"/>
            </w:tcBorders>
          </w:tcPr>
          <w:p w14:paraId="5C70F2A2" w14:textId="77777777" w:rsidR="00F57D03" w:rsidRPr="00103C67" w:rsidRDefault="00F57D03" w:rsidP="00AA04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3C67">
              <w:rPr>
                <w:rFonts w:asciiTheme="majorHAnsi" w:hAnsiTheme="majorHAnsi" w:cs="Arial"/>
                <w:sz w:val="20"/>
                <w:szCs w:val="20"/>
              </w:rPr>
              <w:t>Fax:</w:t>
            </w:r>
          </w:p>
        </w:tc>
      </w:tr>
      <w:tr w:rsidR="00F57D03" w:rsidRPr="00103C67" w14:paraId="230716A7" w14:textId="77777777" w:rsidTr="0E79F73A">
        <w:tc>
          <w:tcPr>
            <w:tcW w:w="5395" w:type="dxa"/>
            <w:gridSpan w:val="2"/>
            <w:tcBorders>
              <w:top w:val="nil"/>
              <w:bottom w:val="nil"/>
            </w:tcBorders>
          </w:tcPr>
          <w:p w14:paraId="4ED34C8C" w14:textId="77777777" w:rsidR="00F57D03" w:rsidRPr="00103C67" w:rsidRDefault="00F57D03" w:rsidP="00AA04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3C67">
              <w:rPr>
                <w:rFonts w:asciiTheme="majorHAnsi" w:hAnsiTheme="majorHAnsi" w:cs="Arial"/>
                <w:sz w:val="20"/>
                <w:szCs w:val="20"/>
              </w:rPr>
              <w:t>E-mail:</w:t>
            </w:r>
          </w:p>
        </w:tc>
        <w:tc>
          <w:tcPr>
            <w:tcW w:w="5395" w:type="dxa"/>
            <w:gridSpan w:val="2"/>
            <w:tcBorders>
              <w:top w:val="nil"/>
              <w:bottom w:val="nil"/>
            </w:tcBorders>
          </w:tcPr>
          <w:p w14:paraId="35EA3028" w14:textId="77777777" w:rsidR="00F57D03" w:rsidRPr="00103C67" w:rsidRDefault="00F57D03" w:rsidP="00AA04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3C67">
              <w:rPr>
                <w:rFonts w:asciiTheme="majorHAnsi" w:hAnsiTheme="majorHAnsi" w:cs="Arial"/>
                <w:sz w:val="20"/>
                <w:szCs w:val="20"/>
              </w:rPr>
              <w:t>E-mail:</w:t>
            </w:r>
          </w:p>
        </w:tc>
      </w:tr>
      <w:tr w:rsidR="00F57D03" w:rsidRPr="00103C67" w14:paraId="7F7A3250" w14:textId="77777777" w:rsidTr="0E79F73A">
        <w:tc>
          <w:tcPr>
            <w:tcW w:w="5395" w:type="dxa"/>
            <w:gridSpan w:val="2"/>
            <w:tcBorders>
              <w:top w:val="nil"/>
              <w:bottom w:val="single" w:sz="4" w:space="0" w:color="auto"/>
            </w:tcBorders>
          </w:tcPr>
          <w:p w14:paraId="3FEA75D8" w14:textId="77777777" w:rsidR="00F57D03" w:rsidRPr="00103C67" w:rsidRDefault="00C8204B" w:rsidP="00103C67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03C67">
              <w:rPr>
                <w:rFonts w:asciiTheme="majorHAnsi" w:hAnsiTheme="majorHAnsi" w:cs="Arial"/>
                <w:sz w:val="20"/>
                <w:szCs w:val="20"/>
              </w:rPr>
              <w:t>License #:</w:t>
            </w:r>
          </w:p>
        </w:tc>
        <w:tc>
          <w:tcPr>
            <w:tcW w:w="5395" w:type="dxa"/>
            <w:gridSpan w:val="2"/>
            <w:tcBorders>
              <w:top w:val="nil"/>
              <w:bottom w:val="single" w:sz="4" w:space="0" w:color="auto"/>
            </w:tcBorders>
          </w:tcPr>
          <w:p w14:paraId="39692BD0" w14:textId="77777777" w:rsidR="00F57D03" w:rsidRPr="00103C67" w:rsidRDefault="00C8204B" w:rsidP="00103C67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03C67">
              <w:rPr>
                <w:rFonts w:asciiTheme="majorHAnsi" w:hAnsiTheme="majorHAnsi" w:cs="Arial"/>
                <w:sz w:val="20"/>
                <w:szCs w:val="20"/>
              </w:rPr>
              <w:t>License #:</w:t>
            </w:r>
          </w:p>
        </w:tc>
      </w:tr>
      <w:tr w:rsidR="00543DC6" w:rsidRPr="00103C67" w14:paraId="336B0B10" w14:textId="77777777" w:rsidTr="0E79F73A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13C183AA" w14:textId="0EC7B37A" w:rsidR="0049317C" w:rsidRPr="00103C67" w:rsidRDefault="16933DD7" w:rsidP="5444BC8B">
            <w:pPr>
              <w:tabs>
                <w:tab w:val="left" w:pos="216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5444BC8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Newborn Screening </w:t>
            </w:r>
            <w:r w:rsidR="0095FB33" w:rsidRPr="5444BC8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Program </w:t>
            </w:r>
            <w:r w:rsidRPr="5444BC8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Benefits</w:t>
            </w:r>
            <w:r w:rsidR="23757F11" w:rsidRPr="5444BC8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Program</w:t>
            </w:r>
            <w:r w:rsidRPr="5444BC8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95FB33" w:rsidRPr="5444BC8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</w:t>
            </w:r>
            <w:r w:rsidRPr="5444BC8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ssurances</w:t>
            </w:r>
          </w:p>
          <w:p w14:paraId="23A35F40" w14:textId="23FD29CF" w:rsidR="00543DC6" w:rsidRPr="00103C67" w:rsidRDefault="16933DD7" w:rsidP="5444BC8B">
            <w:pPr>
              <w:rPr>
                <w:rFonts w:asciiTheme="majorHAnsi" w:hAnsiTheme="majorHAnsi"/>
                <w:sz w:val="20"/>
                <w:szCs w:val="20"/>
              </w:rPr>
            </w:pPr>
            <w:r w:rsidRPr="5444BC8B">
              <w:rPr>
                <w:rFonts w:asciiTheme="majorHAnsi" w:hAnsiTheme="majorHAnsi"/>
                <w:sz w:val="20"/>
                <w:szCs w:val="20"/>
              </w:rPr>
              <w:t>As the duly authorized representative of the applicant, I certify that the applicant agrees to comply with the requirements and intent of the Newborn Screening</w:t>
            </w:r>
            <w:r w:rsidR="686C34DB" w:rsidRPr="5444BC8B">
              <w:rPr>
                <w:rFonts w:asciiTheme="majorHAnsi" w:hAnsiTheme="majorHAnsi"/>
                <w:sz w:val="20"/>
                <w:szCs w:val="20"/>
              </w:rPr>
              <w:t xml:space="preserve"> (NBS) Program</w:t>
            </w:r>
            <w:r w:rsidRPr="5444BC8B">
              <w:rPr>
                <w:rFonts w:asciiTheme="majorHAnsi" w:hAnsiTheme="majorHAnsi"/>
                <w:sz w:val="20"/>
                <w:szCs w:val="20"/>
              </w:rPr>
              <w:t xml:space="preserve"> Benefits Open Enrollment and all other requirements of the </w:t>
            </w:r>
            <w:r w:rsidR="61239780" w:rsidRPr="5444BC8B">
              <w:rPr>
                <w:rFonts w:asciiTheme="majorHAnsi" w:hAnsiTheme="majorHAnsi"/>
                <w:sz w:val="20"/>
                <w:szCs w:val="20"/>
              </w:rPr>
              <w:t xml:space="preserve">Texas </w:t>
            </w:r>
            <w:r w:rsidRPr="5444BC8B">
              <w:rPr>
                <w:rFonts w:asciiTheme="majorHAnsi" w:hAnsiTheme="majorHAnsi"/>
                <w:sz w:val="20"/>
                <w:szCs w:val="20"/>
              </w:rPr>
              <w:t>Department of State Health Services (DSHS) which include, but are not limited to, the following:</w:t>
            </w:r>
          </w:p>
        </w:tc>
      </w:tr>
      <w:tr w:rsidR="00C8204B" w:rsidRPr="00103C67" w14:paraId="1783DEF5" w14:textId="77777777" w:rsidTr="0E79F73A">
        <w:tc>
          <w:tcPr>
            <w:tcW w:w="10790" w:type="dxa"/>
            <w:gridSpan w:val="4"/>
          </w:tcPr>
          <w:p w14:paraId="02EB378F" w14:textId="77777777" w:rsidR="00103C67" w:rsidRDefault="00103C67" w:rsidP="00C8204B">
            <w:pPr>
              <w:pStyle w:val="BodyText"/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0BB1AAE" w14:textId="75A5297D" w:rsidR="00C8204B" w:rsidRPr="00103C67" w:rsidRDefault="00A26735" w:rsidP="0E79F73A">
            <w:pPr>
              <w:pStyle w:val="BodyText"/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E79F73A">
              <w:rPr>
                <w:rFonts w:asciiTheme="majorHAnsi" w:hAnsiTheme="majorHAnsi" w:cs="Arial"/>
                <w:sz w:val="20"/>
                <w:szCs w:val="20"/>
              </w:rPr>
              <w:t>Applicant shall</w:t>
            </w:r>
            <w:r w:rsidR="00C8204B" w:rsidRPr="0E79F73A">
              <w:rPr>
                <w:rFonts w:asciiTheme="majorHAnsi" w:hAnsiTheme="majorHAnsi" w:cs="Arial"/>
                <w:sz w:val="20"/>
                <w:szCs w:val="20"/>
              </w:rPr>
              <w:t xml:space="preserve"> provide medications, vitamins, dietary supplements, and medical foods prescribed by health care providers specializing in metabolic</w:t>
            </w:r>
            <w:r w:rsidR="23F4C0CB" w:rsidRPr="0E79F73A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="00C8204B" w:rsidRPr="0E79F73A">
              <w:rPr>
                <w:rFonts w:asciiTheme="majorHAnsi" w:hAnsiTheme="majorHAnsi" w:cs="Arial"/>
                <w:sz w:val="20"/>
                <w:szCs w:val="20"/>
              </w:rPr>
              <w:t xml:space="preserve"> endocrine, hematologic, pulmonology, immunologic disorders,</w:t>
            </w:r>
            <w:r w:rsidR="31F2BD28" w:rsidRPr="0E79F73A">
              <w:rPr>
                <w:rFonts w:asciiTheme="majorHAnsi" w:hAnsiTheme="majorHAnsi" w:cs="Arial"/>
                <w:sz w:val="20"/>
                <w:szCs w:val="20"/>
              </w:rPr>
              <w:t xml:space="preserve"> or specialty</w:t>
            </w:r>
            <w:r w:rsidR="11452FC1" w:rsidRPr="0E79F73A">
              <w:rPr>
                <w:rFonts w:asciiTheme="majorHAnsi" w:hAnsiTheme="majorHAnsi" w:cs="Arial"/>
                <w:sz w:val="20"/>
                <w:szCs w:val="20"/>
              </w:rPr>
              <w:t xml:space="preserve"> area</w:t>
            </w:r>
            <w:r w:rsidR="31F2BD28" w:rsidRPr="0E79F73A">
              <w:rPr>
                <w:rFonts w:asciiTheme="majorHAnsi" w:hAnsiTheme="majorHAnsi" w:cs="Arial"/>
                <w:sz w:val="20"/>
                <w:szCs w:val="20"/>
              </w:rPr>
              <w:t xml:space="preserve"> approved</w:t>
            </w:r>
            <w:r w:rsidR="2308962F" w:rsidRPr="0E79F73A">
              <w:rPr>
                <w:rFonts w:asciiTheme="majorHAnsi" w:hAnsiTheme="majorHAnsi" w:cs="Arial"/>
                <w:sz w:val="20"/>
                <w:szCs w:val="20"/>
              </w:rPr>
              <w:t xml:space="preserve"> by the Newborn Screening Program Medical Director</w:t>
            </w:r>
            <w:r w:rsidR="00C8204B" w:rsidRPr="0E79F73A">
              <w:rPr>
                <w:rFonts w:asciiTheme="majorHAnsi" w:hAnsiTheme="majorHAnsi" w:cs="Arial"/>
                <w:sz w:val="20"/>
                <w:szCs w:val="20"/>
              </w:rPr>
              <w:t xml:space="preserve"> necessary for treatment and management of diagnosed disorders</w:t>
            </w:r>
            <w:r w:rsidRPr="0E79F73A">
              <w:rPr>
                <w:rFonts w:asciiTheme="majorHAnsi" w:hAnsiTheme="majorHAnsi" w:cs="Arial"/>
                <w:sz w:val="20"/>
                <w:szCs w:val="20"/>
              </w:rPr>
              <w:t xml:space="preserve"> to eligible NBS Program clients</w:t>
            </w:r>
            <w:r w:rsidR="00225BE9" w:rsidRPr="0E79F73A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C8204B" w:rsidRPr="00103C67" w14:paraId="1CA45180" w14:textId="77777777" w:rsidTr="0E79F73A">
        <w:tc>
          <w:tcPr>
            <w:tcW w:w="10790" w:type="dxa"/>
            <w:gridSpan w:val="4"/>
          </w:tcPr>
          <w:p w14:paraId="6A05A809" w14:textId="77777777" w:rsidR="00103C67" w:rsidRDefault="00103C67" w:rsidP="00C8204B">
            <w:pPr>
              <w:tabs>
                <w:tab w:val="left" w:pos="216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14:paraId="4FD51E59" w14:textId="7227A300" w:rsidR="00C8204B" w:rsidRPr="00103C67" w:rsidRDefault="00C8204B" w:rsidP="0E79F73A">
            <w:pPr>
              <w:tabs>
                <w:tab w:val="left" w:pos="216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E79F73A">
              <w:rPr>
                <w:rFonts w:asciiTheme="majorHAnsi" w:hAnsiTheme="majorHAnsi" w:cs="Arial"/>
                <w:sz w:val="20"/>
                <w:szCs w:val="20"/>
              </w:rPr>
              <w:t>Applicant shall ensure items are shipped to the client within 24 hours of receiving the prescription.  If problems arise with this time frame the applicant shall notify the</w:t>
            </w:r>
            <w:r w:rsidR="00B50282" w:rsidRPr="0E79F73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65D3" w:rsidRPr="0E79F73A">
              <w:rPr>
                <w:rFonts w:asciiTheme="majorHAnsi" w:hAnsiTheme="majorHAnsi" w:cs="Arial"/>
                <w:sz w:val="20"/>
                <w:szCs w:val="20"/>
              </w:rPr>
              <w:t>physician specialist</w:t>
            </w:r>
            <w:r w:rsidRPr="0E79F73A">
              <w:rPr>
                <w:rFonts w:asciiTheme="majorHAnsi" w:hAnsiTheme="majorHAnsi" w:cs="Arial"/>
                <w:sz w:val="20"/>
                <w:szCs w:val="20"/>
              </w:rPr>
              <w:t>, client, and the N</w:t>
            </w:r>
            <w:r w:rsidR="11C961E3" w:rsidRPr="0E79F73A">
              <w:rPr>
                <w:rFonts w:asciiTheme="majorHAnsi" w:hAnsiTheme="majorHAnsi" w:cs="Arial"/>
                <w:sz w:val="20"/>
                <w:szCs w:val="20"/>
              </w:rPr>
              <w:t xml:space="preserve">ewborn </w:t>
            </w:r>
            <w:r w:rsidR="00A55C83" w:rsidRPr="0E79F73A">
              <w:rPr>
                <w:rFonts w:asciiTheme="majorHAnsi" w:hAnsiTheme="majorHAnsi" w:cs="Arial"/>
                <w:sz w:val="20"/>
                <w:szCs w:val="20"/>
              </w:rPr>
              <w:t>Screening</w:t>
            </w:r>
            <w:r w:rsidR="11C961E3" w:rsidRPr="0E79F73A">
              <w:rPr>
                <w:rFonts w:asciiTheme="majorHAnsi" w:hAnsiTheme="majorHAnsi" w:cs="Arial"/>
                <w:sz w:val="20"/>
                <w:szCs w:val="20"/>
              </w:rPr>
              <w:t xml:space="preserve"> Program</w:t>
            </w:r>
            <w:r w:rsidRPr="0E79F73A">
              <w:rPr>
                <w:rFonts w:asciiTheme="majorHAnsi" w:hAnsiTheme="majorHAnsi" w:cs="Arial"/>
                <w:sz w:val="20"/>
                <w:szCs w:val="20"/>
              </w:rPr>
              <w:t xml:space="preserve"> Benefits </w:t>
            </w:r>
            <w:r w:rsidR="236AB86B" w:rsidRPr="0E79F73A">
              <w:rPr>
                <w:rFonts w:asciiTheme="majorHAnsi" w:hAnsiTheme="majorHAnsi" w:cs="Arial"/>
                <w:sz w:val="20"/>
                <w:szCs w:val="20"/>
              </w:rPr>
              <w:t>P</w:t>
            </w:r>
            <w:r w:rsidRPr="0E79F73A">
              <w:rPr>
                <w:rFonts w:asciiTheme="majorHAnsi" w:hAnsiTheme="majorHAnsi" w:cs="Arial"/>
                <w:sz w:val="20"/>
                <w:szCs w:val="20"/>
              </w:rPr>
              <w:t>rogram of the delay, the reason for the delay and the estimated time the item will be shipped.</w:t>
            </w:r>
          </w:p>
        </w:tc>
      </w:tr>
      <w:tr w:rsidR="00C8204B" w:rsidRPr="00103C67" w14:paraId="620991D5" w14:textId="77777777" w:rsidTr="0E79F73A">
        <w:tc>
          <w:tcPr>
            <w:tcW w:w="10790" w:type="dxa"/>
            <w:gridSpan w:val="4"/>
          </w:tcPr>
          <w:p w14:paraId="5A39BBE3" w14:textId="77777777" w:rsidR="00103C67" w:rsidRDefault="00103C67" w:rsidP="00C820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155CAB0" w14:textId="597D4DE6" w:rsidR="00C8204B" w:rsidRPr="00103C67" w:rsidRDefault="00C8204B" w:rsidP="0E79F73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E79F73A">
              <w:rPr>
                <w:rFonts w:asciiTheme="majorHAnsi" w:hAnsiTheme="majorHAnsi" w:cs="Arial"/>
                <w:sz w:val="20"/>
                <w:szCs w:val="20"/>
              </w:rPr>
              <w:t xml:space="preserve">Applicant shall comply with </w:t>
            </w:r>
            <w:r w:rsidR="00AA0403" w:rsidRPr="0E79F73A">
              <w:rPr>
                <w:rFonts w:asciiTheme="majorHAnsi" w:hAnsiTheme="majorHAnsi" w:cs="Arial"/>
                <w:sz w:val="20"/>
                <w:szCs w:val="20"/>
              </w:rPr>
              <w:t xml:space="preserve">all NBS </w:t>
            </w:r>
            <w:r w:rsidR="5650AB56" w:rsidRPr="0E79F73A">
              <w:rPr>
                <w:rFonts w:asciiTheme="majorHAnsi" w:hAnsiTheme="majorHAnsi" w:cs="Arial"/>
                <w:sz w:val="20"/>
                <w:szCs w:val="20"/>
              </w:rPr>
              <w:t>P</w:t>
            </w:r>
            <w:r w:rsidR="00AA0403" w:rsidRPr="0E79F73A">
              <w:rPr>
                <w:rFonts w:asciiTheme="majorHAnsi" w:hAnsiTheme="majorHAnsi" w:cs="Arial"/>
                <w:sz w:val="20"/>
                <w:szCs w:val="20"/>
              </w:rPr>
              <w:t xml:space="preserve">rogram </w:t>
            </w:r>
            <w:r w:rsidRPr="0E79F73A">
              <w:rPr>
                <w:rFonts w:asciiTheme="majorHAnsi" w:hAnsiTheme="majorHAnsi" w:cs="Arial"/>
                <w:sz w:val="20"/>
                <w:szCs w:val="20"/>
              </w:rPr>
              <w:t xml:space="preserve">requirements </w:t>
            </w:r>
            <w:r w:rsidR="00AA0403" w:rsidRPr="0E79F73A">
              <w:rPr>
                <w:rFonts w:asciiTheme="majorHAnsi" w:hAnsiTheme="majorHAnsi" w:cs="Arial"/>
                <w:sz w:val="20"/>
                <w:szCs w:val="20"/>
              </w:rPr>
              <w:t xml:space="preserve">as outlined </w:t>
            </w:r>
            <w:r w:rsidRPr="0E79F73A">
              <w:rPr>
                <w:rFonts w:asciiTheme="majorHAnsi" w:hAnsiTheme="majorHAnsi" w:cs="Arial"/>
                <w:sz w:val="20"/>
                <w:szCs w:val="20"/>
              </w:rPr>
              <w:t xml:space="preserve">in the Newborn Screening </w:t>
            </w:r>
            <w:r w:rsidR="00AA0403" w:rsidRPr="0E79F73A">
              <w:rPr>
                <w:rFonts w:asciiTheme="majorHAnsi" w:hAnsiTheme="majorHAnsi" w:cs="Arial"/>
                <w:sz w:val="20"/>
                <w:szCs w:val="20"/>
              </w:rPr>
              <w:t xml:space="preserve">Program </w:t>
            </w:r>
            <w:r w:rsidRPr="0E79F73A">
              <w:rPr>
                <w:rFonts w:asciiTheme="majorHAnsi" w:hAnsiTheme="majorHAnsi" w:cs="Arial"/>
                <w:sz w:val="20"/>
                <w:szCs w:val="20"/>
              </w:rPr>
              <w:t>Benefits Contractor Procedures Manual.</w:t>
            </w:r>
          </w:p>
        </w:tc>
      </w:tr>
      <w:tr w:rsidR="00C8204B" w:rsidRPr="00103C67" w14:paraId="50206FC6" w14:textId="77777777" w:rsidTr="0E79F73A">
        <w:tc>
          <w:tcPr>
            <w:tcW w:w="10790" w:type="dxa"/>
            <w:gridSpan w:val="4"/>
          </w:tcPr>
          <w:p w14:paraId="41C8F396" w14:textId="77777777" w:rsidR="00103C67" w:rsidRDefault="00103C67" w:rsidP="00103C67">
            <w:pPr>
              <w:tabs>
                <w:tab w:val="left" w:pos="216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14:paraId="1826C23F" w14:textId="77777777" w:rsidR="00C8204B" w:rsidRPr="00103C67" w:rsidRDefault="00C8204B" w:rsidP="00AA0403">
            <w:pPr>
              <w:tabs>
                <w:tab w:val="left" w:pos="216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03C67">
              <w:rPr>
                <w:rFonts w:asciiTheme="majorHAnsi" w:hAnsiTheme="majorHAnsi" w:cs="Arial"/>
                <w:sz w:val="20"/>
                <w:szCs w:val="20"/>
              </w:rPr>
              <w:t xml:space="preserve">Applicant shall comply with the </w:t>
            </w:r>
            <w:r w:rsidR="00103C67">
              <w:rPr>
                <w:rFonts w:asciiTheme="majorHAnsi" w:hAnsiTheme="majorHAnsi" w:cs="Arial"/>
                <w:sz w:val="20"/>
                <w:szCs w:val="20"/>
              </w:rPr>
              <w:t xml:space="preserve">medical management </w:t>
            </w:r>
            <w:r w:rsidR="00103C67" w:rsidRPr="00103C67">
              <w:rPr>
                <w:rFonts w:asciiTheme="majorHAnsi" w:hAnsiTheme="majorHAnsi" w:cs="Arial"/>
                <w:sz w:val="20"/>
                <w:szCs w:val="20"/>
              </w:rPr>
              <w:t xml:space="preserve">services </w:t>
            </w:r>
            <w:r w:rsidRPr="00103C67">
              <w:rPr>
                <w:rFonts w:asciiTheme="majorHAnsi" w:hAnsiTheme="majorHAnsi" w:cs="Arial"/>
                <w:sz w:val="20"/>
                <w:szCs w:val="20"/>
              </w:rPr>
              <w:t xml:space="preserve">requirements </w:t>
            </w:r>
            <w:r w:rsidR="00103C67">
              <w:rPr>
                <w:rFonts w:asciiTheme="majorHAnsi" w:hAnsiTheme="majorHAnsi" w:cs="Arial"/>
                <w:sz w:val="20"/>
                <w:szCs w:val="20"/>
              </w:rPr>
              <w:t xml:space="preserve">as outlined in </w:t>
            </w:r>
            <w:r w:rsidR="00103C67" w:rsidRPr="00103C67">
              <w:rPr>
                <w:rFonts w:asciiTheme="majorHAnsi" w:hAnsiTheme="majorHAnsi" w:cs="Arial"/>
                <w:sz w:val="20"/>
                <w:szCs w:val="20"/>
              </w:rPr>
              <w:t>Section III:  Allowable NBS Benefits</w:t>
            </w:r>
            <w:r w:rsidR="00103C67">
              <w:rPr>
                <w:rFonts w:asciiTheme="majorHAnsi" w:hAnsiTheme="majorHAnsi" w:cs="Arial"/>
                <w:sz w:val="20"/>
                <w:szCs w:val="20"/>
              </w:rPr>
              <w:t xml:space="preserve"> in</w:t>
            </w:r>
            <w:r w:rsidRPr="00103C6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103C67">
              <w:rPr>
                <w:rFonts w:asciiTheme="majorHAnsi" w:hAnsiTheme="majorHAnsi" w:cs="Arial"/>
                <w:sz w:val="20"/>
                <w:szCs w:val="20"/>
              </w:rPr>
              <w:t xml:space="preserve">the </w:t>
            </w:r>
            <w:r w:rsidR="00103C67" w:rsidRPr="00103C67">
              <w:rPr>
                <w:rFonts w:asciiTheme="majorHAnsi" w:hAnsiTheme="majorHAnsi" w:cs="Arial"/>
                <w:sz w:val="20"/>
                <w:szCs w:val="20"/>
              </w:rPr>
              <w:t xml:space="preserve">Newborn Screening </w:t>
            </w:r>
            <w:r w:rsidR="00AA0403">
              <w:rPr>
                <w:rFonts w:asciiTheme="majorHAnsi" w:hAnsiTheme="majorHAnsi" w:cs="Arial"/>
                <w:sz w:val="20"/>
                <w:szCs w:val="20"/>
              </w:rPr>
              <w:t xml:space="preserve">Program </w:t>
            </w:r>
            <w:r w:rsidR="00103C67" w:rsidRPr="00103C67">
              <w:rPr>
                <w:rFonts w:asciiTheme="majorHAnsi" w:hAnsiTheme="majorHAnsi" w:cs="Arial"/>
                <w:sz w:val="20"/>
                <w:szCs w:val="20"/>
              </w:rPr>
              <w:t>Benefits Contractor Procedures Manual.</w:t>
            </w:r>
            <w:r w:rsidRPr="00103C6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C8204B" w:rsidRPr="00103C67" w14:paraId="04D7E76D" w14:textId="77777777" w:rsidTr="0E79F73A">
        <w:trPr>
          <w:trHeight w:val="683"/>
        </w:trPr>
        <w:tc>
          <w:tcPr>
            <w:tcW w:w="10790" w:type="dxa"/>
            <w:gridSpan w:val="4"/>
          </w:tcPr>
          <w:p w14:paraId="72A3D3EC" w14:textId="77777777" w:rsidR="00103C67" w:rsidRDefault="00103C67" w:rsidP="00C820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A212F2E" w14:textId="77777777" w:rsidR="00C8204B" w:rsidRPr="00103C67" w:rsidRDefault="00C8204B" w:rsidP="004765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03C67">
              <w:rPr>
                <w:rFonts w:asciiTheme="majorHAnsi" w:hAnsiTheme="majorHAnsi" w:cs="Arial"/>
                <w:sz w:val="20"/>
                <w:szCs w:val="20"/>
              </w:rPr>
              <w:t xml:space="preserve">Applicant shall ensure that with each order clients are informed of the number </w:t>
            </w:r>
            <w:r w:rsidR="00B50282">
              <w:rPr>
                <w:rFonts w:asciiTheme="majorHAnsi" w:hAnsiTheme="majorHAnsi" w:cs="Arial"/>
                <w:sz w:val="20"/>
                <w:szCs w:val="20"/>
              </w:rPr>
              <w:t xml:space="preserve">of </w:t>
            </w:r>
            <w:r w:rsidRPr="00103C67">
              <w:rPr>
                <w:rFonts w:asciiTheme="majorHAnsi" w:hAnsiTheme="majorHAnsi" w:cs="Arial"/>
                <w:sz w:val="20"/>
                <w:szCs w:val="20"/>
              </w:rPr>
              <w:t xml:space="preserve">refills available for each item and the date of expiration of services so that the client is reminded of the need to submit a renewal application to the </w:t>
            </w:r>
            <w:r w:rsidR="004765D3">
              <w:rPr>
                <w:rFonts w:asciiTheme="majorHAnsi" w:hAnsiTheme="majorHAnsi" w:cs="Arial"/>
                <w:sz w:val="20"/>
                <w:szCs w:val="20"/>
              </w:rPr>
              <w:t>physician specialist</w:t>
            </w:r>
            <w:r w:rsidRPr="00103C67">
              <w:rPr>
                <w:rFonts w:asciiTheme="majorHAnsi" w:hAnsiTheme="majorHAnsi" w:cs="Arial"/>
                <w:sz w:val="20"/>
                <w:szCs w:val="20"/>
              </w:rPr>
              <w:t xml:space="preserve"> to continue</w:t>
            </w:r>
            <w:r w:rsidR="00B50282">
              <w:rPr>
                <w:rFonts w:asciiTheme="majorHAnsi" w:hAnsiTheme="majorHAnsi" w:cs="Arial"/>
                <w:sz w:val="20"/>
                <w:szCs w:val="20"/>
              </w:rPr>
              <w:t xml:space="preserve"> to</w:t>
            </w:r>
            <w:r w:rsidRPr="00103C67">
              <w:rPr>
                <w:rFonts w:asciiTheme="majorHAnsi" w:hAnsiTheme="majorHAnsi" w:cs="Arial"/>
                <w:sz w:val="20"/>
                <w:szCs w:val="20"/>
              </w:rPr>
              <w:t xml:space="preserve"> receive NBS Benefits.</w:t>
            </w:r>
          </w:p>
        </w:tc>
      </w:tr>
      <w:tr w:rsidR="00103C67" w:rsidRPr="00103C67" w14:paraId="3470B38A" w14:textId="77777777" w:rsidTr="0E79F73A">
        <w:trPr>
          <w:trHeight w:val="683"/>
        </w:trPr>
        <w:tc>
          <w:tcPr>
            <w:tcW w:w="10790" w:type="dxa"/>
            <w:gridSpan w:val="4"/>
          </w:tcPr>
          <w:p w14:paraId="0D0B940D" w14:textId="77777777" w:rsidR="00103C67" w:rsidRDefault="00103C67" w:rsidP="00C820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B82F0BA" w14:textId="77777777" w:rsidR="00103C67" w:rsidRDefault="00103C67" w:rsidP="00AA040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03C67">
              <w:rPr>
                <w:rFonts w:asciiTheme="majorHAnsi" w:hAnsiTheme="majorHAnsi" w:cs="Arial"/>
                <w:sz w:val="20"/>
                <w:szCs w:val="20"/>
              </w:rPr>
              <w:t xml:space="preserve">Applicant shall comply with the billing requirements and non-reimbursable expenditures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as outlined in </w:t>
            </w:r>
            <w:r w:rsidRPr="00103C67">
              <w:rPr>
                <w:rFonts w:asciiTheme="majorHAnsi" w:hAnsiTheme="majorHAnsi" w:cs="Arial"/>
                <w:sz w:val="20"/>
                <w:szCs w:val="20"/>
              </w:rPr>
              <w:t>Section IV: Billing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in the Newborn Screening Program Benefits Contractor Procedures Manual</w:t>
            </w:r>
            <w:r w:rsidR="00B5028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3B20EE" w:rsidRPr="00103C67" w14:paraId="4B3E163E" w14:textId="77777777" w:rsidTr="0E79F73A">
        <w:tc>
          <w:tcPr>
            <w:tcW w:w="4675" w:type="dxa"/>
            <w:shd w:val="clear" w:color="auto" w:fill="D9D9D9" w:themeFill="background1" w:themeFillShade="D9"/>
          </w:tcPr>
          <w:p w14:paraId="4CCB031D" w14:textId="77777777" w:rsidR="003B20EE" w:rsidRPr="00103C67" w:rsidRDefault="003B20EE" w:rsidP="004D44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03C67">
              <w:rPr>
                <w:rFonts w:asciiTheme="majorHAnsi" w:hAnsiTheme="majorHAnsi"/>
                <w:b/>
                <w:sz w:val="20"/>
                <w:szCs w:val="20"/>
              </w:rPr>
              <w:t>Signature</w:t>
            </w:r>
          </w:p>
        </w:tc>
        <w:tc>
          <w:tcPr>
            <w:tcW w:w="4410" w:type="dxa"/>
            <w:gridSpan w:val="2"/>
            <w:shd w:val="clear" w:color="auto" w:fill="D9D9D9" w:themeFill="background1" w:themeFillShade="D9"/>
          </w:tcPr>
          <w:p w14:paraId="4A5F6BAF" w14:textId="77777777" w:rsidR="003B20EE" w:rsidRPr="00103C67" w:rsidRDefault="003B20EE" w:rsidP="004D44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03C67">
              <w:rPr>
                <w:rFonts w:asciiTheme="majorHAnsi" w:hAnsiTheme="majorHAnsi"/>
                <w:b/>
                <w:sz w:val="20"/>
                <w:szCs w:val="20"/>
              </w:rPr>
              <w:t>Print Name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91072FA" w14:textId="77777777" w:rsidR="003B20EE" w:rsidRPr="00103C67" w:rsidRDefault="003B20EE" w:rsidP="004D44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03C67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</w:tr>
      <w:tr w:rsidR="003B20EE" w:rsidRPr="00103C67" w14:paraId="0E27B00A" w14:textId="77777777" w:rsidTr="0E79F73A">
        <w:tc>
          <w:tcPr>
            <w:tcW w:w="4675" w:type="dxa"/>
          </w:tcPr>
          <w:p w14:paraId="60061E4C" w14:textId="77777777" w:rsidR="003B20EE" w:rsidRPr="00103C67" w:rsidRDefault="003B20EE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EAFD9C" w14:textId="77777777" w:rsidR="003B20EE" w:rsidRPr="00103C67" w:rsidRDefault="003B20EE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4B94D5A5" w14:textId="77777777" w:rsidR="003B20EE" w:rsidRPr="00103C67" w:rsidRDefault="003B20EE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DEEC669" w14:textId="77777777" w:rsidR="003B20EE" w:rsidRPr="00103C67" w:rsidRDefault="003B20EE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656B9AB" w14:textId="77777777" w:rsidR="00543DC6" w:rsidRPr="004D4449" w:rsidRDefault="00543DC6" w:rsidP="004D4449">
      <w:pPr>
        <w:spacing w:after="0"/>
        <w:rPr>
          <w:sz w:val="18"/>
        </w:rPr>
      </w:pPr>
    </w:p>
    <w:sectPr w:rsidR="00543DC6" w:rsidRPr="004D4449" w:rsidSect="00F57D03">
      <w:headerReference w:type="default" r:id="rId10"/>
      <w:footerReference w:type="default" r:id="rId11"/>
      <w:pgSz w:w="12240" w:h="15840"/>
      <w:pgMar w:top="72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8261" w14:textId="77777777" w:rsidR="00795180" w:rsidRDefault="00795180" w:rsidP="00261CBC">
      <w:pPr>
        <w:spacing w:after="0" w:line="240" w:lineRule="auto"/>
      </w:pPr>
      <w:r>
        <w:separator/>
      </w:r>
    </w:p>
  </w:endnote>
  <w:endnote w:type="continuationSeparator" w:id="0">
    <w:p w14:paraId="62486C05" w14:textId="77777777" w:rsidR="00795180" w:rsidRDefault="00795180" w:rsidP="0026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0A3E" w14:textId="77777777" w:rsidR="00543DC6" w:rsidRDefault="00103C67">
    <w:pPr>
      <w:pStyle w:val="Footer"/>
    </w:pPr>
    <w:r w:rsidRPr="00AA0403">
      <w:rPr>
        <w:sz w:val="16"/>
      </w:rPr>
      <w:t>DSHS NBS OE Form B-3 Pharmacy Provider Revised March 5, 2018</w:t>
    </w:r>
    <w:r w:rsidR="00543DC6">
      <w:ptab w:relativeTo="margin" w:alignment="center" w:leader="none"/>
    </w:r>
    <w:r w:rsidR="00543DC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652C" w14:textId="77777777" w:rsidR="00795180" w:rsidRDefault="00795180" w:rsidP="00261CBC">
      <w:pPr>
        <w:spacing w:after="0" w:line="240" w:lineRule="auto"/>
      </w:pPr>
      <w:r>
        <w:separator/>
      </w:r>
    </w:p>
  </w:footnote>
  <w:footnote w:type="continuationSeparator" w:id="0">
    <w:p w14:paraId="4B99056E" w14:textId="77777777" w:rsidR="00795180" w:rsidRDefault="00795180" w:rsidP="0026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261CBC" w:rsidRDefault="00261CBC">
    <w:pPr>
      <w:pStyle w:val="Header"/>
    </w:pPr>
    <w:r>
      <w:rPr>
        <w:noProof/>
      </w:rPr>
      <w:drawing>
        <wp:inline distT="0" distB="0" distL="0" distR="0" wp14:anchorId="0B1D8BC2" wp14:editId="078742A2">
          <wp:extent cx="5937250" cy="1250950"/>
          <wp:effectExtent l="0" t="0" r="635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65E3F" w14:textId="77777777" w:rsidR="00261CBC" w:rsidRPr="00543DC6" w:rsidRDefault="00261CBC" w:rsidP="00543DC6">
    <w:pPr>
      <w:pStyle w:val="Header"/>
      <w:jc w:val="center"/>
      <w:rPr>
        <w:b/>
      </w:rPr>
    </w:pPr>
    <w:r w:rsidRPr="00543DC6">
      <w:rPr>
        <w:b/>
      </w:rPr>
      <w:t>FORM B</w:t>
    </w:r>
    <w:r w:rsidR="004E1F81">
      <w:rPr>
        <w:b/>
      </w:rPr>
      <w:t>-</w:t>
    </w:r>
    <w:r w:rsidR="00C8204B">
      <w:rPr>
        <w:b/>
      </w:rPr>
      <w:t>3</w:t>
    </w:r>
    <w:r w:rsidRPr="00543DC6">
      <w:rPr>
        <w:b/>
      </w:rPr>
      <w:t xml:space="preserve">: </w:t>
    </w:r>
    <w:r w:rsidR="00C8204B">
      <w:rPr>
        <w:b/>
      </w:rPr>
      <w:t>P</w:t>
    </w:r>
    <w:r w:rsidR="00103C67">
      <w:rPr>
        <w:b/>
      </w:rPr>
      <w:t>harmacy Provider</w:t>
    </w:r>
  </w:p>
  <w:p w14:paraId="049F31CB" w14:textId="77777777" w:rsidR="00261CBC" w:rsidRPr="00103C67" w:rsidRDefault="00261CBC" w:rsidP="00261CBC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D72"/>
    <w:multiLevelType w:val="hybridMultilevel"/>
    <w:tmpl w:val="AC34DB2E"/>
    <w:lvl w:ilvl="0" w:tplc="4A68EA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21BA"/>
    <w:multiLevelType w:val="multilevel"/>
    <w:tmpl w:val="6F66057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6F514A70"/>
    <w:multiLevelType w:val="hybridMultilevel"/>
    <w:tmpl w:val="F26A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588135">
    <w:abstractNumId w:val="0"/>
  </w:num>
  <w:num w:numId="2" w16cid:durableId="314801255">
    <w:abstractNumId w:val="2"/>
  </w:num>
  <w:num w:numId="3" w16cid:durableId="17587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BC"/>
    <w:rsid w:val="00103C67"/>
    <w:rsid w:val="00196722"/>
    <w:rsid w:val="00225BE9"/>
    <w:rsid w:val="00254C62"/>
    <w:rsid w:val="00261CBC"/>
    <w:rsid w:val="002A1D4B"/>
    <w:rsid w:val="002C0669"/>
    <w:rsid w:val="003B20EE"/>
    <w:rsid w:val="003C59E5"/>
    <w:rsid w:val="003F502C"/>
    <w:rsid w:val="004414E3"/>
    <w:rsid w:val="004765D3"/>
    <w:rsid w:val="0049317C"/>
    <w:rsid w:val="004D4449"/>
    <w:rsid w:val="004E1F81"/>
    <w:rsid w:val="005118E1"/>
    <w:rsid w:val="00531B00"/>
    <w:rsid w:val="00536247"/>
    <w:rsid w:val="00543DC6"/>
    <w:rsid w:val="00551EF9"/>
    <w:rsid w:val="00795180"/>
    <w:rsid w:val="0081183F"/>
    <w:rsid w:val="008C327E"/>
    <w:rsid w:val="008E1CBD"/>
    <w:rsid w:val="00925232"/>
    <w:rsid w:val="00943632"/>
    <w:rsid w:val="0095FB33"/>
    <w:rsid w:val="00A26735"/>
    <w:rsid w:val="00A55C83"/>
    <w:rsid w:val="00AA0403"/>
    <w:rsid w:val="00B17FE9"/>
    <w:rsid w:val="00B50282"/>
    <w:rsid w:val="00BA055F"/>
    <w:rsid w:val="00BF25A6"/>
    <w:rsid w:val="00C07ECF"/>
    <w:rsid w:val="00C8204B"/>
    <w:rsid w:val="00D17F19"/>
    <w:rsid w:val="00F57D03"/>
    <w:rsid w:val="00F61828"/>
    <w:rsid w:val="02314F93"/>
    <w:rsid w:val="09DB7A87"/>
    <w:rsid w:val="0E79F73A"/>
    <w:rsid w:val="11452FC1"/>
    <w:rsid w:val="11C961E3"/>
    <w:rsid w:val="16933DD7"/>
    <w:rsid w:val="171BDBB6"/>
    <w:rsid w:val="2308962F"/>
    <w:rsid w:val="236AB86B"/>
    <w:rsid w:val="23757F11"/>
    <w:rsid w:val="23F4C0CB"/>
    <w:rsid w:val="243E26BD"/>
    <w:rsid w:val="30526FD7"/>
    <w:rsid w:val="31F2BD28"/>
    <w:rsid w:val="32F952B1"/>
    <w:rsid w:val="35F8086E"/>
    <w:rsid w:val="3793D8CF"/>
    <w:rsid w:val="3F85C257"/>
    <w:rsid w:val="45F503DB"/>
    <w:rsid w:val="5444BC8B"/>
    <w:rsid w:val="5650AB56"/>
    <w:rsid w:val="577B9D9C"/>
    <w:rsid w:val="5E7A7C8B"/>
    <w:rsid w:val="61239780"/>
    <w:rsid w:val="686C34DB"/>
    <w:rsid w:val="699CB5C9"/>
    <w:rsid w:val="6AD14FAE"/>
    <w:rsid w:val="6D83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701D7"/>
  <w15:chartTrackingRefBased/>
  <w15:docId w15:val="{34E74E2A-D0D1-4062-AFDF-1D716BC2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2E"/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6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BC"/>
  </w:style>
  <w:style w:type="paragraph" w:styleId="Footer">
    <w:name w:val="footer"/>
    <w:basedOn w:val="Normal"/>
    <w:link w:val="FooterChar"/>
    <w:uiPriority w:val="99"/>
    <w:unhideWhenUsed/>
    <w:rsid w:val="0026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BC"/>
  </w:style>
  <w:style w:type="table" w:styleId="TableGrid">
    <w:name w:val="Table Grid"/>
    <w:basedOn w:val="TableNormal"/>
    <w:uiPriority w:val="39"/>
    <w:rsid w:val="0026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1CBC"/>
    <w:rPr>
      <w:color w:val="808080"/>
    </w:rPr>
  </w:style>
  <w:style w:type="paragraph" w:styleId="ListParagraph">
    <w:name w:val="List Paragraph"/>
    <w:basedOn w:val="Normal"/>
    <w:uiPriority w:val="34"/>
    <w:qFormat/>
    <w:rsid w:val="00F61828"/>
    <w:pPr>
      <w:ind w:left="720"/>
      <w:contextualSpacing/>
    </w:pPr>
  </w:style>
  <w:style w:type="paragraph" w:styleId="BodyText">
    <w:name w:val="Body Text"/>
    <w:basedOn w:val="Normal"/>
    <w:link w:val="BodyTextChar"/>
    <w:rsid w:val="002C0669"/>
    <w:pPr>
      <w:spacing w:after="12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C0669"/>
    <w:rPr>
      <w:rFonts w:ascii="Times New Roman" w:eastAsia="Times New Roman" w:hAnsi="Times New Roman"/>
    </w:rPr>
  </w:style>
  <w:style w:type="paragraph" w:customStyle="1" w:styleId="FORMtextitalic">
    <w:name w:val="FORM text italic"/>
    <w:basedOn w:val="BodyText"/>
    <w:rsid w:val="002C0669"/>
    <w:pPr>
      <w:tabs>
        <w:tab w:val="left" w:pos="540"/>
      </w:tabs>
      <w:spacing w:after="0"/>
      <w:jc w:val="both"/>
    </w:pPr>
    <w:rPr>
      <w:rFonts w:ascii="Arial Narrow" w:hAnsi="Arial Narrow" w:cs="Arial"/>
      <w:i/>
      <w:i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7F1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7D8FC022A1F4FBA007B34FB6A2F3D" ma:contentTypeVersion="11" ma:contentTypeDescription="Create a new document." ma:contentTypeScope="" ma:versionID="6cb38ef5663a8f5151eefa5c591bc47d">
  <xsd:schema xmlns:xsd="http://www.w3.org/2001/XMLSchema" xmlns:xs="http://www.w3.org/2001/XMLSchema" xmlns:p="http://schemas.microsoft.com/office/2006/metadata/properties" xmlns:ns2="5f2fb56b-abf1-4c09-812d-a0037137e9cc" xmlns:ns3="f692599f-8e89-4643-a2ca-51231866c91c" targetNamespace="http://schemas.microsoft.com/office/2006/metadata/properties" ma:root="true" ma:fieldsID="4af0fa620f2819754cd6ff3573adfcfe" ns2:_="" ns3:_="">
    <xsd:import namespace="5f2fb56b-abf1-4c09-812d-a0037137e9cc"/>
    <xsd:import namespace="f692599f-8e89-4643-a2ca-51231866c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b56b-abf1-4c09-812d-a0037137e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599f-8e89-4643-a2ca-51231866c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8BECF-247A-47CD-9A7A-0EF685842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4AB9F-6812-41B6-91A9-1921F597F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B74DC-802F-4FAE-A6C7-8572098B7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fb56b-abf1-4c09-812d-a0037137e9cc"/>
    <ds:schemaRef ds:uri="f692599f-8e89-4643-a2ca-51231866c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Tolbert,Kimberly (DSHS)</dc:creator>
  <cp:keywords/>
  <dc:description/>
  <cp:lastModifiedBy>Johnson,Tamara (DSHS)</cp:lastModifiedBy>
  <cp:revision>5</cp:revision>
  <dcterms:created xsi:type="dcterms:W3CDTF">2023-10-02T20:06:00Z</dcterms:created>
  <dcterms:modified xsi:type="dcterms:W3CDTF">2024-04-08T14:35:00Z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0x010100DCE7D8FC022A1F4FBA007B34FB6A2F3D</vt:lpwstr>
  </property>
</Properties>
</file>