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126F" w14:textId="223AA3E6" w:rsidR="00305292" w:rsidRDefault="00305292" w:rsidP="00093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F: F</w:t>
      </w:r>
      <w:r w:rsidRPr="00305292">
        <w:rPr>
          <w:rFonts w:ascii="Arial" w:hAnsi="Arial" w:cs="Arial"/>
          <w:b/>
          <w:bCs/>
        </w:rPr>
        <w:t xml:space="preserve">inal </w:t>
      </w:r>
      <w:r w:rsidR="00216C8A">
        <w:rPr>
          <w:rFonts w:ascii="Arial" w:hAnsi="Arial" w:cs="Arial"/>
          <w:b/>
          <w:bCs/>
        </w:rPr>
        <w:t xml:space="preserve">Impact </w:t>
      </w:r>
      <w:r>
        <w:rPr>
          <w:rFonts w:ascii="Arial" w:hAnsi="Arial" w:cs="Arial"/>
          <w:b/>
          <w:bCs/>
        </w:rPr>
        <w:t>Re</w:t>
      </w:r>
      <w:r w:rsidR="00093F1D">
        <w:rPr>
          <w:rFonts w:ascii="Arial" w:hAnsi="Arial" w:cs="Arial"/>
          <w:b/>
          <w:bCs/>
        </w:rPr>
        <w:t>port</w:t>
      </w:r>
    </w:p>
    <w:p w14:paraId="51E1269A" w14:textId="77777777" w:rsidR="00093F1D" w:rsidRDefault="00093F1D" w:rsidP="00093F1D">
      <w:pPr>
        <w:pStyle w:val="ListParagraph"/>
        <w:jc w:val="both"/>
        <w:rPr>
          <w:rFonts w:ascii="Arial" w:hAnsi="Arial" w:cs="Arial"/>
        </w:rPr>
      </w:pPr>
    </w:p>
    <w:p w14:paraId="7B1F1F38" w14:textId="42D07339" w:rsidR="00305292" w:rsidRPr="00305292" w:rsidRDefault="00305292" w:rsidP="003052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1542D0B0">
        <w:rPr>
          <w:rFonts w:ascii="Arial" w:hAnsi="Arial" w:cs="Arial"/>
        </w:rPr>
        <w:t>Contract Number:</w:t>
      </w:r>
    </w:p>
    <w:p w14:paraId="73FD975C" w14:textId="77777777" w:rsidR="00305292" w:rsidRPr="00305292" w:rsidRDefault="00305292" w:rsidP="003052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Health Center Name and Location:</w:t>
      </w:r>
    </w:p>
    <w:p w14:paraId="62A4938A" w14:textId="06F3C468" w:rsidR="00305292" w:rsidRPr="00305292" w:rsidRDefault="00305292" w:rsidP="003052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Project Implementation Period (Start Date - End Date):</w:t>
      </w:r>
    </w:p>
    <w:p w14:paraId="7C10979B" w14:textId="77777777" w:rsidR="00305292" w:rsidRDefault="00305292" w:rsidP="00305292">
      <w:pPr>
        <w:jc w:val="both"/>
        <w:rPr>
          <w:rFonts w:ascii="Arial" w:hAnsi="Arial" w:cs="Arial"/>
        </w:rPr>
      </w:pPr>
    </w:p>
    <w:p w14:paraId="11DB9677" w14:textId="0B00CB3D" w:rsidR="000F5BA1" w:rsidRDefault="00305292" w:rsidP="000F5BA1">
      <w:pPr>
        <w:jc w:val="both"/>
        <w:rPr>
          <w:rFonts w:ascii="Arial" w:hAnsi="Arial" w:cs="Arial"/>
        </w:rPr>
      </w:pPr>
      <w:r w:rsidRPr="14501DB1">
        <w:rPr>
          <w:rFonts w:ascii="Arial" w:hAnsi="Arial" w:cs="Arial"/>
          <w:b/>
          <w:bCs/>
        </w:rPr>
        <w:t>Instructions</w:t>
      </w:r>
      <w:r w:rsidR="5ED78325" w:rsidRPr="14501DB1">
        <w:rPr>
          <w:rFonts w:ascii="Arial" w:hAnsi="Arial" w:cs="Arial"/>
          <w:b/>
          <w:bCs/>
        </w:rPr>
        <w:t>: For</w:t>
      </w:r>
      <w:r w:rsidRPr="14501DB1">
        <w:rPr>
          <w:rFonts w:ascii="Arial" w:hAnsi="Arial" w:cs="Arial"/>
        </w:rPr>
        <w:t xml:space="preserve"> each Funding Opportunity listed </w:t>
      </w:r>
      <w:r w:rsidR="00CA7B32" w:rsidRPr="14501DB1">
        <w:rPr>
          <w:rFonts w:ascii="Arial" w:hAnsi="Arial" w:cs="Arial"/>
        </w:rPr>
        <w:t>below (as applicable)</w:t>
      </w:r>
      <w:r w:rsidR="00D86A15" w:rsidRPr="14501DB1">
        <w:rPr>
          <w:rFonts w:ascii="Arial" w:hAnsi="Arial" w:cs="Arial"/>
          <w:b/>
          <w:bCs/>
        </w:rPr>
        <w:t xml:space="preserve"> </w:t>
      </w:r>
      <w:r w:rsidR="00D86A15" w:rsidRPr="14501DB1">
        <w:rPr>
          <w:rFonts w:ascii="Arial" w:hAnsi="Arial" w:cs="Arial"/>
        </w:rPr>
        <w:t>please provide a summary of the workplan activities completed with FQHC Incubator funding</w:t>
      </w:r>
      <w:r w:rsidR="003330A5" w:rsidRPr="14501DB1">
        <w:rPr>
          <w:rFonts w:ascii="Arial" w:hAnsi="Arial" w:cs="Arial"/>
        </w:rPr>
        <w:t>.  Please include the requested information for each Funding Opportunity</w:t>
      </w:r>
      <w:r w:rsidR="009913E4" w:rsidRPr="14501DB1">
        <w:rPr>
          <w:rFonts w:ascii="Arial" w:hAnsi="Arial" w:cs="Arial"/>
        </w:rPr>
        <w:t xml:space="preserve"> and additional relevant information</w:t>
      </w:r>
      <w:r w:rsidR="003330A5" w:rsidRPr="14501DB1">
        <w:rPr>
          <w:rFonts w:ascii="Arial" w:hAnsi="Arial" w:cs="Arial"/>
        </w:rPr>
        <w:t xml:space="preserve">. </w:t>
      </w:r>
    </w:p>
    <w:p w14:paraId="5CB92BF6" w14:textId="77777777" w:rsidR="003330A5" w:rsidRPr="00D86A15" w:rsidRDefault="003330A5" w:rsidP="000F5BA1">
      <w:pPr>
        <w:jc w:val="both"/>
        <w:rPr>
          <w:rFonts w:ascii="Arial" w:hAnsi="Arial" w:cs="Arial"/>
        </w:rPr>
      </w:pPr>
    </w:p>
    <w:p w14:paraId="322DBACB" w14:textId="77777777" w:rsidR="000F5BA1" w:rsidRPr="00305292" w:rsidRDefault="000F5BA1" w:rsidP="000F5BA1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Technical and Developmental Enrichment Activities</w:t>
      </w:r>
    </w:p>
    <w:p w14:paraId="1F63BE30" w14:textId="77777777" w:rsidR="000F5BA1" w:rsidRPr="00305292" w:rsidRDefault="000F5BA1" w:rsidP="000F5BA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If funding was requested for Technical and Developmental Enrichment Activities, provide the following:</w:t>
      </w:r>
    </w:p>
    <w:p w14:paraId="5083F301" w14:textId="77777777" w:rsidR="000F5BA1" w:rsidRDefault="000F5BA1" w:rsidP="000F5BA1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The specific activities undertaken, including conferences, trainings, etc. </w:t>
      </w:r>
    </w:p>
    <w:p w14:paraId="710E56B6" w14:textId="48A86A35" w:rsidR="000F5BA1" w:rsidRDefault="003330A5" w:rsidP="000F5BA1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5BA1" w:rsidRPr="00305292">
        <w:rPr>
          <w:rFonts w:ascii="Arial" w:hAnsi="Arial" w:cs="Arial"/>
        </w:rPr>
        <w:t>osts, dates, and times for each activity.</w:t>
      </w:r>
    </w:p>
    <w:p w14:paraId="4E216CCB" w14:textId="77777777" w:rsidR="000F5BA1" w:rsidRDefault="000F5BA1" w:rsidP="000F5BA1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Staff members involved, and their roles. </w:t>
      </w:r>
    </w:p>
    <w:p w14:paraId="73577824" w14:textId="77777777" w:rsidR="000F5BA1" w:rsidRDefault="000F5BA1" w:rsidP="000F5BA1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Additional funding sources complementing these activities’ costs. </w:t>
      </w:r>
    </w:p>
    <w:p w14:paraId="7DA8F975" w14:textId="217ADA89" w:rsidR="000F5BA1" w:rsidRDefault="000F5BA1" w:rsidP="000F5BA1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Explain how these activities </w:t>
      </w:r>
      <w:r w:rsidR="00CA7B32">
        <w:rPr>
          <w:rFonts w:ascii="Arial" w:hAnsi="Arial" w:cs="Arial"/>
        </w:rPr>
        <w:t>supported opening a new site for your FQHC/FQHC Look-alike</w:t>
      </w:r>
      <w:r w:rsidRPr="00305292">
        <w:rPr>
          <w:rFonts w:ascii="Arial" w:hAnsi="Arial" w:cs="Arial"/>
        </w:rPr>
        <w:t xml:space="preserve"> or </w:t>
      </w:r>
      <w:r w:rsidR="00CA7B32">
        <w:rPr>
          <w:rFonts w:ascii="Arial" w:hAnsi="Arial" w:cs="Arial"/>
        </w:rPr>
        <w:t>supported</w:t>
      </w:r>
      <w:r w:rsidRPr="00305292">
        <w:rPr>
          <w:rFonts w:ascii="Arial" w:hAnsi="Arial" w:cs="Arial"/>
        </w:rPr>
        <w:t xml:space="preserve"> </w:t>
      </w:r>
      <w:r w:rsidR="00CA7B32">
        <w:rPr>
          <w:rFonts w:ascii="Arial" w:hAnsi="Arial" w:cs="Arial"/>
        </w:rPr>
        <w:t xml:space="preserve">your </w:t>
      </w:r>
      <w:r w:rsidRPr="00305292">
        <w:rPr>
          <w:rFonts w:ascii="Arial" w:hAnsi="Arial" w:cs="Arial"/>
        </w:rPr>
        <w:t>FQHC Look-alike</w:t>
      </w:r>
      <w:r w:rsidR="00CA7B32">
        <w:rPr>
          <w:rFonts w:ascii="Arial" w:hAnsi="Arial" w:cs="Arial"/>
        </w:rPr>
        <w:t xml:space="preserve"> application</w:t>
      </w:r>
      <w:r w:rsidRPr="00305292">
        <w:rPr>
          <w:rFonts w:ascii="Arial" w:hAnsi="Arial" w:cs="Arial"/>
        </w:rPr>
        <w:t>.</w:t>
      </w:r>
    </w:p>
    <w:p w14:paraId="28FB1DD5" w14:textId="77777777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Staffing</w:t>
      </w:r>
    </w:p>
    <w:p w14:paraId="44B43B90" w14:textId="77777777" w:rsidR="00305292" w:rsidRPr="00305292" w:rsidRDefault="00305292" w:rsidP="0030529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If the Staffing Funding Opportunity was selected, answer the following:</w:t>
      </w:r>
    </w:p>
    <w:p w14:paraId="025BC743" w14:textId="232169D6" w:rsidR="00305292" w:rsidRDefault="00305292" w:rsidP="0030529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Explain specifically how funds were used to increase hours of existing staff or hire new </w:t>
      </w:r>
      <w:r w:rsidR="00BD17B9">
        <w:rPr>
          <w:rFonts w:ascii="Arial" w:hAnsi="Arial" w:cs="Arial"/>
        </w:rPr>
        <w:t>staff members</w:t>
      </w:r>
      <w:r w:rsidRPr="00305292">
        <w:rPr>
          <w:rFonts w:ascii="Arial" w:hAnsi="Arial" w:cs="Arial"/>
        </w:rPr>
        <w:t xml:space="preserve">. </w:t>
      </w:r>
    </w:p>
    <w:p w14:paraId="672F2ED5" w14:textId="4C0B4015" w:rsidR="00305292" w:rsidRDefault="00305292" w:rsidP="0030529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Detail each position’s job duties, work hours, annual salary, and clinical service locations. </w:t>
      </w:r>
    </w:p>
    <w:p w14:paraId="515DCC38" w14:textId="5EF91D06" w:rsidR="00305292" w:rsidRDefault="00305292" w:rsidP="0030529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Attach the updated organizational chart incorporating the new positions.</w:t>
      </w:r>
    </w:p>
    <w:p w14:paraId="5523D48F" w14:textId="487DD585" w:rsidR="00305292" w:rsidRDefault="00BD17B9" w:rsidP="0030529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Explain how these </w:t>
      </w:r>
      <w:r>
        <w:rPr>
          <w:rFonts w:ascii="Arial" w:hAnsi="Arial" w:cs="Arial"/>
        </w:rPr>
        <w:t>new positions</w:t>
      </w:r>
      <w:r w:rsidRPr="00305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supported opening a new site for your FQHC/FQHC Look-alike</w:t>
      </w:r>
      <w:r w:rsidRPr="0030529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supported</w:t>
      </w:r>
      <w:r w:rsidRPr="00305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305292">
        <w:rPr>
          <w:rFonts w:ascii="Arial" w:hAnsi="Arial" w:cs="Arial"/>
        </w:rPr>
        <w:t>FQHC Look-alike</w:t>
      </w:r>
      <w:r>
        <w:rPr>
          <w:rFonts w:ascii="Arial" w:hAnsi="Arial" w:cs="Arial"/>
        </w:rPr>
        <w:t xml:space="preserve"> application</w:t>
      </w:r>
      <w:r w:rsidRPr="00305292">
        <w:rPr>
          <w:rFonts w:ascii="Arial" w:hAnsi="Arial" w:cs="Arial"/>
        </w:rPr>
        <w:t>.</w:t>
      </w:r>
    </w:p>
    <w:p w14:paraId="0FC7148F" w14:textId="4FF355AC" w:rsidR="0073232F" w:rsidRPr="0073232F" w:rsidRDefault="0073232F" w:rsidP="00305292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were unable to hire staff for the positions listed in your workplan, discuss your assessment of why</w:t>
      </w:r>
      <w:r w:rsidR="0082196F">
        <w:rPr>
          <w:rFonts w:ascii="Arial" w:hAnsi="Arial" w:cs="Arial"/>
        </w:rPr>
        <w:t xml:space="preserve"> you were unable to hire those positions. </w:t>
      </w:r>
    </w:p>
    <w:p w14:paraId="2E0A905D" w14:textId="77777777" w:rsidR="00BD17B9" w:rsidRPr="00305292" w:rsidRDefault="00BD17B9" w:rsidP="00305292">
      <w:pPr>
        <w:jc w:val="both"/>
        <w:rPr>
          <w:rFonts w:ascii="Arial" w:hAnsi="Arial" w:cs="Arial"/>
        </w:rPr>
      </w:pPr>
    </w:p>
    <w:p w14:paraId="16705012" w14:textId="77777777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Capital Improvement</w:t>
      </w:r>
    </w:p>
    <w:p w14:paraId="0FED243C" w14:textId="44A5A9AF" w:rsidR="00305292" w:rsidRPr="003B266C" w:rsidRDefault="00305292" w:rsidP="003B266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If the Capital Improvement Funding Opportunity was selected, answer the following:</w:t>
      </w:r>
      <w:r w:rsidRPr="003B266C">
        <w:rPr>
          <w:rFonts w:ascii="Arial" w:hAnsi="Arial" w:cs="Arial"/>
        </w:rPr>
        <w:t xml:space="preserve"> </w:t>
      </w:r>
    </w:p>
    <w:p w14:paraId="02933A25" w14:textId="565D3ACD" w:rsidR="00305292" w:rsidRDefault="00305292" w:rsidP="00305292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Provide details on construction scope, site, timelines, and budgets</w:t>
      </w:r>
      <w:r w:rsidR="00BD17B9">
        <w:rPr>
          <w:rFonts w:ascii="Arial" w:hAnsi="Arial" w:cs="Arial"/>
        </w:rPr>
        <w:t xml:space="preserve"> (as applicable)</w:t>
      </w:r>
      <w:r w:rsidRPr="00305292">
        <w:rPr>
          <w:rFonts w:ascii="Arial" w:hAnsi="Arial" w:cs="Arial"/>
        </w:rPr>
        <w:t>.</w:t>
      </w:r>
    </w:p>
    <w:p w14:paraId="18867AA0" w14:textId="77777777" w:rsidR="00305292" w:rsidRDefault="00305292" w:rsidP="00305292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Highlight the sources of funding, especially if costs exceeded the Contract’s maximum allowable amounts. </w:t>
      </w:r>
    </w:p>
    <w:p w14:paraId="738F3789" w14:textId="33E59748" w:rsidR="00305292" w:rsidRDefault="00305292" w:rsidP="00305292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 xml:space="preserve">List the equipment purchased, their costs, and impacts on </w:t>
      </w:r>
      <w:r w:rsidR="00BD17B9">
        <w:rPr>
          <w:rFonts w:ascii="Arial" w:hAnsi="Arial" w:cs="Arial"/>
        </w:rPr>
        <w:t>available health</w:t>
      </w:r>
      <w:r w:rsidRPr="00305292">
        <w:rPr>
          <w:rFonts w:ascii="Arial" w:hAnsi="Arial" w:cs="Arial"/>
        </w:rPr>
        <w:t xml:space="preserve"> services.</w:t>
      </w:r>
    </w:p>
    <w:p w14:paraId="5C863C25" w14:textId="772B5836" w:rsidR="00BD17B9" w:rsidRPr="00BD17B9" w:rsidRDefault="00BD17B9" w:rsidP="00BD17B9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lastRenderedPageBreak/>
        <w:t xml:space="preserve">Explain how these activities </w:t>
      </w:r>
      <w:r>
        <w:rPr>
          <w:rFonts w:ascii="Arial" w:hAnsi="Arial" w:cs="Arial"/>
        </w:rPr>
        <w:t>supported opening a new site for your FQHC/FQHC Look-alike</w:t>
      </w:r>
      <w:r w:rsidRPr="0030529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supported</w:t>
      </w:r>
      <w:r w:rsidRPr="00305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305292">
        <w:rPr>
          <w:rFonts w:ascii="Arial" w:hAnsi="Arial" w:cs="Arial"/>
        </w:rPr>
        <w:t>FQHC Look-alike</w:t>
      </w:r>
      <w:r>
        <w:rPr>
          <w:rFonts w:ascii="Arial" w:hAnsi="Arial" w:cs="Arial"/>
        </w:rPr>
        <w:t xml:space="preserve"> application</w:t>
      </w:r>
      <w:r w:rsidRPr="00305292">
        <w:rPr>
          <w:rFonts w:ascii="Arial" w:hAnsi="Arial" w:cs="Arial"/>
        </w:rPr>
        <w:t>.</w:t>
      </w:r>
    </w:p>
    <w:p w14:paraId="141D5B5D" w14:textId="77777777" w:rsidR="00305292" w:rsidRDefault="00305292" w:rsidP="00305292">
      <w:pPr>
        <w:pStyle w:val="ListParagraph"/>
        <w:ind w:left="1440"/>
        <w:jc w:val="both"/>
        <w:rPr>
          <w:rFonts w:ascii="Arial" w:hAnsi="Arial" w:cs="Arial"/>
        </w:rPr>
      </w:pPr>
    </w:p>
    <w:p w14:paraId="016ABC6F" w14:textId="0D1F8E32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Project Achievements and Impacts</w:t>
      </w:r>
    </w:p>
    <w:p w14:paraId="76CBA252" w14:textId="77777777" w:rsidR="00305292" w:rsidRPr="00305292" w:rsidRDefault="00305292" w:rsidP="003052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Detail the achievements made concerning the project’s objectives.</w:t>
      </w:r>
    </w:p>
    <w:p w14:paraId="0EF1B7F4" w14:textId="41164DE8" w:rsidR="003B266C" w:rsidRDefault="00305292" w:rsidP="003052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Enumerate the measurable impacts on the target population or community, aligning them with the Funding Opportunities selected and implemented.</w:t>
      </w:r>
      <w:r w:rsidR="0082196F">
        <w:rPr>
          <w:rFonts w:ascii="Arial" w:hAnsi="Arial" w:cs="Arial"/>
        </w:rPr>
        <w:t xml:space="preserve">  Please include any </w:t>
      </w:r>
      <w:r w:rsidR="00F85010">
        <w:rPr>
          <w:rFonts w:ascii="Arial" w:hAnsi="Arial" w:cs="Arial"/>
        </w:rPr>
        <w:t>quantifiable details</w:t>
      </w:r>
      <w:r w:rsidR="00BA2B05">
        <w:rPr>
          <w:rFonts w:ascii="Arial" w:hAnsi="Arial" w:cs="Arial"/>
        </w:rPr>
        <w:t xml:space="preserve"> you </w:t>
      </w:r>
      <w:r w:rsidR="00F85010">
        <w:rPr>
          <w:rFonts w:ascii="Arial" w:hAnsi="Arial" w:cs="Arial"/>
        </w:rPr>
        <w:t xml:space="preserve">have on your impact or projected impact, such as </w:t>
      </w:r>
      <w:r w:rsidR="00BA2B05">
        <w:rPr>
          <w:rFonts w:ascii="Arial" w:hAnsi="Arial" w:cs="Arial"/>
        </w:rPr>
        <w:t>number of patients served (or planned to serve</w:t>
      </w:r>
      <w:r w:rsidR="00DF7867">
        <w:rPr>
          <w:rFonts w:ascii="Arial" w:hAnsi="Arial" w:cs="Arial"/>
        </w:rPr>
        <w:t xml:space="preserve"> in the future</w:t>
      </w:r>
      <w:r w:rsidR="00BA2B05">
        <w:rPr>
          <w:rFonts w:ascii="Arial" w:hAnsi="Arial" w:cs="Arial"/>
        </w:rPr>
        <w:t xml:space="preserve">). </w:t>
      </w:r>
      <w:r w:rsidR="00C02E22">
        <w:rPr>
          <w:rFonts w:ascii="Arial" w:hAnsi="Arial" w:cs="Arial"/>
        </w:rPr>
        <w:t xml:space="preserve"> </w:t>
      </w:r>
    </w:p>
    <w:p w14:paraId="7D1F263D" w14:textId="76C2E581" w:rsidR="00305292" w:rsidRPr="00305292" w:rsidRDefault="006579AC" w:rsidP="003052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the date </w:t>
      </w:r>
      <w:r w:rsidR="00BA2B0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FQHC Look-Alike application</w:t>
      </w:r>
      <w:r w:rsidR="00F85010">
        <w:rPr>
          <w:rFonts w:ascii="Arial" w:hAnsi="Arial" w:cs="Arial"/>
        </w:rPr>
        <w:t xml:space="preserve"> was submitted</w:t>
      </w:r>
      <w:r>
        <w:rPr>
          <w:rFonts w:ascii="Arial" w:hAnsi="Arial" w:cs="Arial"/>
        </w:rPr>
        <w:t xml:space="preserve"> </w:t>
      </w:r>
      <w:r w:rsidR="00BA2B05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 xml:space="preserve">current application status </w:t>
      </w:r>
      <w:r w:rsidR="00F85010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applicable.</w:t>
      </w:r>
      <w:r w:rsidR="00C02E22">
        <w:rPr>
          <w:rFonts w:ascii="Arial" w:hAnsi="Arial" w:cs="Arial"/>
        </w:rPr>
        <w:t xml:space="preserve"> </w:t>
      </w:r>
    </w:p>
    <w:p w14:paraId="6DE8961D" w14:textId="77777777" w:rsidR="00305292" w:rsidRDefault="00305292" w:rsidP="00305292">
      <w:pPr>
        <w:jc w:val="both"/>
        <w:rPr>
          <w:rFonts w:ascii="Arial" w:hAnsi="Arial" w:cs="Arial"/>
          <w:b/>
          <w:bCs/>
        </w:rPr>
      </w:pPr>
    </w:p>
    <w:p w14:paraId="2F0AE0AE" w14:textId="7EADD59B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Challenges and Solutions</w:t>
      </w:r>
    </w:p>
    <w:p w14:paraId="4F5A4A0D" w14:textId="77777777" w:rsidR="00305292" w:rsidRPr="00305292" w:rsidRDefault="00305292" w:rsidP="00305292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Identify major challenges encountered during implementation.</w:t>
      </w:r>
    </w:p>
    <w:p w14:paraId="55D7C291" w14:textId="08742D46" w:rsidR="00305292" w:rsidRPr="00305292" w:rsidRDefault="00305292" w:rsidP="00305292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Explain the strategies used to overcome these challenges.</w:t>
      </w:r>
    </w:p>
    <w:p w14:paraId="6BF98AE1" w14:textId="5F51B945" w:rsidR="00305292" w:rsidRPr="00305292" w:rsidRDefault="00305292" w:rsidP="00305292">
      <w:pPr>
        <w:jc w:val="both"/>
        <w:rPr>
          <w:rFonts w:ascii="Arial" w:hAnsi="Arial" w:cs="Arial"/>
        </w:rPr>
      </w:pPr>
    </w:p>
    <w:p w14:paraId="0F40A3EC" w14:textId="77777777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Sustainability and Future Plans</w:t>
      </w:r>
    </w:p>
    <w:p w14:paraId="3DDD516D" w14:textId="77777777" w:rsidR="00305292" w:rsidRDefault="00305292" w:rsidP="00305292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How will the project achievements be sustained beyond the grant funding period?</w:t>
      </w:r>
    </w:p>
    <w:p w14:paraId="6E89A161" w14:textId="16686DA7" w:rsidR="00305292" w:rsidRPr="0033282B" w:rsidRDefault="0033282B" w:rsidP="003328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current FQHCs or FQHC look-alikes</w:t>
      </w:r>
      <w:r w:rsidR="00BA2B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2B05">
        <w:rPr>
          <w:rFonts w:ascii="Arial" w:hAnsi="Arial" w:cs="Arial"/>
        </w:rPr>
        <w:t>do you have</w:t>
      </w:r>
      <w:r>
        <w:rPr>
          <w:rFonts w:ascii="Arial" w:hAnsi="Arial" w:cs="Arial"/>
        </w:rPr>
        <w:t xml:space="preserve"> future expansion plans</w:t>
      </w:r>
      <w:r w:rsidR="00BA2B05">
        <w:rPr>
          <w:rFonts w:ascii="Arial" w:hAnsi="Arial" w:cs="Arial"/>
        </w:rPr>
        <w:t xml:space="preserve"> for the new site</w:t>
      </w:r>
      <w:r>
        <w:rPr>
          <w:rFonts w:ascii="Arial" w:hAnsi="Arial" w:cs="Arial"/>
        </w:rPr>
        <w:t>?</w:t>
      </w:r>
      <w:r w:rsidR="00BA2B05">
        <w:rPr>
          <w:rFonts w:ascii="Arial" w:hAnsi="Arial" w:cs="Arial"/>
        </w:rPr>
        <w:t xml:space="preserve">  This can include new services (for example, dental services) at this site or plans for adding additional health center sites. </w:t>
      </w:r>
    </w:p>
    <w:p w14:paraId="5D3D7CAF" w14:textId="77777777" w:rsidR="00305292" w:rsidRPr="00305292" w:rsidRDefault="00305292" w:rsidP="00305292">
      <w:pPr>
        <w:jc w:val="both"/>
        <w:rPr>
          <w:rFonts w:ascii="Arial" w:hAnsi="Arial" w:cs="Arial"/>
        </w:rPr>
      </w:pPr>
    </w:p>
    <w:p w14:paraId="51501974" w14:textId="1B485093" w:rsidR="00305292" w:rsidRPr="00305292" w:rsidRDefault="00305292" w:rsidP="00305292">
      <w:pPr>
        <w:jc w:val="both"/>
        <w:rPr>
          <w:rFonts w:ascii="Arial" w:hAnsi="Arial" w:cs="Arial"/>
          <w:b/>
          <w:bCs/>
        </w:rPr>
      </w:pPr>
      <w:r w:rsidRPr="00305292">
        <w:rPr>
          <w:rFonts w:ascii="Arial" w:hAnsi="Arial" w:cs="Arial"/>
          <w:b/>
          <w:bCs/>
        </w:rPr>
        <w:t>Lessons Learned and Recommendations</w:t>
      </w:r>
    </w:p>
    <w:p w14:paraId="08ED5CBF" w14:textId="77777777" w:rsidR="00305292" w:rsidRPr="00305292" w:rsidRDefault="00305292" w:rsidP="0030529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Share key insights and learnings acquired during the implementation.</w:t>
      </w:r>
    </w:p>
    <w:p w14:paraId="150BCA8E" w14:textId="77777777" w:rsidR="00305292" w:rsidRPr="00305292" w:rsidRDefault="00305292" w:rsidP="00305292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05292">
        <w:rPr>
          <w:rFonts w:ascii="Arial" w:hAnsi="Arial" w:cs="Arial"/>
        </w:rPr>
        <w:t>Offer recommendations for future projects, considering the Funding Opportunities and implementation strategies employed.</w:t>
      </w:r>
    </w:p>
    <w:p w14:paraId="00FA1612" w14:textId="77777777" w:rsidR="00305292" w:rsidRPr="00305292" w:rsidRDefault="00305292" w:rsidP="00305292">
      <w:pPr>
        <w:jc w:val="both"/>
        <w:rPr>
          <w:rFonts w:ascii="Arial" w:hAnsi="Arial" w:cs="Arial"/>
        </w:rPr>
      </w:pPr>
    </w:p>
    <w:sectPr w:rsidR="00305292" w:rsidRPr="003052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B964" w14:textId="77777777" w:rsidR="00C3557D" w:rsidRDefault="00C3557D" w:rsidP="00C3557D">
      <w:pPr>
        <w:spacing w:after="0" w:line="240" w:lineRule="auto"/>
      </w:pPr>
      <w:r>
        <w:separator/>
      </w:r>
    </w:p>
  </w:endnote>
  <w:endnote w:type="continuationSeparator" w:id="0">
    <w:p w14:paraId="55C0ECA8" w14:textId="77777777" w:rsidR="00C3557D" w:rsidRDefault="00C3557D" w:rsidP="00C3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8E27" w14:textId="77777777" w:rsidR="00C3557D" w:rsidRDefault="00C3557D" w:rsidP="00C3557D">
      <w:pPr>
        <w:spacing w:after="0" w:line="240" w:lineRule="auto"/>
      </w:pPr>
      <w:r>
        <w:separator/>
      </w:r>
    </w:p>
  </w:footnote>
  <w:footnote w:type="continuationSeparator" w:id="0">
    <w:p w14:paraId="591F1D8E" w14:textId="77777777" w:rsidR="00C3557D" w:rsidRDefault="00C3557D" w:rsidP="00C3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9C32" w14:textId="279FA083" w:rsidR="00C3557D" w:rsidRDefault="00C3557D" w:rsidP="00C3557D">
    <w:pPr>
      <w:pStyle w:val="Header"/>
      <w:jc w:val="center"/>
    </w:pPr>
    <w:r>
      <w:rPr>
        <w:rFonts w:ascii="Arial" w:hAnsi="Arial" w:cs="Arial"/>
        <w:sz w:val="18"/>
        <w:szCs w:val="18"/>
      </w:rPr>
      <w:t xml:space="preserve">Appendix </w:t>
    </w:r>
    <w:r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 xml:space="preserve"> - </w:t>
    </w:r>
    <w:r w:rsidRPr="00A757C4">
      <w:rPr>
        <w:rFonts w:ascii="Arial" w:hAnsi="Arial" w:cs="Arial"/>
        <w:sz w:val="18"/>
        <w:szCs w:val="18"/>
      </w:rPr>
      <w:t xml:space="preserve">Federally Qualified </w:t>
    </w:r>
    <w:r>
      <w:rPr>
        <w:rFonts w:ascii="Arial" w:hAnsi="Arial" w:cs="Arial"/>
        <w:sz w:val="18"/>
        <w:szCs w:val="18"/>
      </w:rPr>
      <w:t>H</w:t>
    </w:r>
    <w:r w:rsidRPr="00A757C4">
      <w:rPr>
        <w:rFonts w:ascii="Arial" w:hAnsi="Arial" w:cs="Arial"/>
        <w:sz w:val="18"/>
        <w:szCs w:val="18"/>
      </w:rPr>
      <w:t xml:space="preserve">ealth Center Incubator Program – </w:t>
    </w:r>
    <w:r>
      <w:rPr>
        <w:rFonts w:ascii="Arial" w:hAnsi="Arial" w:cs="Arial"/>
        <w:sz w:val="18"/>
        <w:szCs w:val="18"/>
      </w:rPr>
      <w:t>OE</w:t>
    </w:r>
    <w:r w:rsidRPr="00A757C4">
      <w:rPr>
        <w:rFonts w:ascii="Arial" w:hAnsi="Arial" w:cs="Arial"/>
        <w:sz w:val="18"/>
        <w:szCs w:val="18"/>
      </w:rPr>
      <w:t xml:space="preserve"> No.</w:t>
    </w:r>
    <w:r>
      <w:rPr>
        <w:rFonts w:ascii="Arial" w:hAnsi="Arial" w:cs="Arial"/>
        <w:sz w:val="18"/>
        <w:szCs w:val="18"/>
      </w:rPr>
      <w:t xml:space="preserve"> HHS0014148</w:t>
    </w:r>
    <w:r w:rsidRPr="00A757C4">
      <w:rPr>
        <w:rFonts w:ascii="Arial" w:hAnsi="Arial" w:cs="Arial"/>
        <w:sz w:val="18"/>
        <w:szCs w:val="18"/>
      </w:rPr>
      <w:t xml:space="preserve"> </w:t>
    </w:r>
  </w:p>
  <w:p w14:paraId="20471E6C" w14:textId="77777777" w:rsidR="00C3557D" w:rsidRDefault="00C3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404F"/>
    <w:multiLevelType w:val="multilevel"/>
    <w:tmpl w:val="9B2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379B0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85BF8"/>
    <w:multiLevelType w:val="multilevel"/>
    <w:tmpl w:val="0E0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2EB4"/>
    <w:multiLevelType w:val="multilevel"/>
    <w:tmpl w:val="EDB6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B404F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D00D8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E7F77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B04DC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 w15:restartNumberingAfterBreak="0">
    <w:nsid w:val="3B2371C9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61FEA"/>
    <w:multiLevelType w:val="multilevel"/>
    <w:tmpl w:val="2B1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816F9"/>
    <w:multiLevelType w:val="multilevel"/>
    <w:tmpl w:val="299E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83EC1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11FDF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A4F78"/>
    <w:multiLevelType w:val="multilevel"/>
    <w:tmpl w:val="FF3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62ACE"/>
    <w:multiLevelType w:val="multilevel"/>
    <w:tmpl w:val="C27C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F7FE2"/>
    <w:multiLevelType w:val="multilevel"/>
    <w:tmpl w:val="DAB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42127"/>
    <w:multiLevelType w:val="multilevel"/>
    <w:tmpl w:val="0B1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916A70"/>
    <w:multiLevelType w:val="multilevel"/>
    <w:tmpl w:val="3858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086801">
    <w:abstractNumId w:val="16"/>
  </w:num>
  <w:num w:numId="2" w16cid:durableId="1041629837">
    <w:abstractNumId w:val="10"/>
  </w:num>
  <w:num w:numId="3" w16cid:durableId="290793726">
    <w:abstractNumId w:val="3"/>
  </w:num>
  <w:num w:numId="4" w16cid:durableId="1517961864">
    <w:abstractNumId w:val="13"/>
  </w:num>
  <w:num w:numId="5" w16cid:durableId="679697604">
    <w:abstractNumId w:val="2"/>
  </w:num>
  <w:num w:numId="6" w16cid:durableId="49697288">
    <w:abstractNumId w:val="0"/>
  </w:num>
  <w:num w:numId="7" w16cid:durableId="869104710">
    <w:abstractNumId w:val="17"/>
  </w:num>
  <w:num w:numId="8" w16cid:durableId="1844122883">
    <w:abstractNumId w:val="14"/>
  </w:num>
  <w:num w:numId="9" w16cid:durableId="1131943172">
    <w:abstractNumId w:val="7"/>
  </w:num>
  <w:num w:numId="10" w16cid:durableId="198127783">
    <w:abstractNumId w:val="9"/>
  </w:num>
  <w:num w:numId="11" w16cid:durableId="652762342">
    <w:abstractNumId w:val="8"/>
  </w:num>
  <w:num w:numId="12" w16cid:durableId="1625695888">
    <w:abstractNumId w:val="5"/>
  </w:num>
  <w:num w:numId="13" w16cid:durableId="73431643">
    <w:abstractNumId w:val="12"/>
  </w:num>
  <w:num w:numId="14" w16cid:durableId="1267613803">
    <w:abstractNumId w:val="1"/>
  </w:num>
  <w:num w:numId="15" w16cid:durableId="940184976">
    <w:abstractNumId w:val="15"/>
  </w:num>
  <w:num w:numId="16" w16cid:durableId="2004697557">
    <w:abstractNumId w:val="11"/>
  </w:num>
  <w:num w:numId="17" w16cid:durableId="756363991">
    <w:abstractNumId w:val="6"/>
  </w:num>
  <w:num w:numId="18" w16cid:durableId="1936015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92"/>
    <w:rsid w:val="00093F1D"/>
    <w:rsid w:val="000F5BA1"/>
    <w:rsid w:val="00216C8A"/>
    <w:rsid w:val="002B19FA"/>
    <w:rsid w:val="00305292"/>
    <w:rsid w:val="0033282B"/>
    <w:rsid w:val="003330A5"/>
    <w:rsid w:val="003B266C"/>
    <w:rsid w:val="00446EDA"/>
    <w:rsid w:val="004C7BFC"/>
    <w:rsid w:val="004F18EB"/>
    <w:rsid w:val="005E03A9"/>
    <w:rsid w:val="006579AC"/>
    <w:rsid w:val="0073232F"/>
    <w:rsid w:val="00755D0B"/>
    <w:rsid w:val="007F504D"/>
    <w:rsid w:val="0082196F"/>
    <w:rsid w:val="008B78A7"/>
    <w:rsid w:val="009913E4"/>
    <w:rsid w:val="00A40707"/>
    <w:rsid w:val="00AC0C28"/>
    <w:rsid w:val="00AD215E"/>
    <w:rsid w:val="00BA2B05"/>
    <w:rsid w:val="00BD17B9"/>
    <w:rsid w:val="00BD5A9E"/>
    <w:rsid w:val="00C02E22"/>
    <w:rsid w:val="00C3557D"/>
    <w:rsid w:val="00CA7B32"/>
    <w:rsid w:val="00D813AF"/>
    <w:rsid w:val="00D86A15"/>
    <w:rsid w:val="00DF7867"/>
    <w:rsid w:val="00F85010"/>
    <w:rsid w:val="14501DB1"/>
    <w:rsid w:val="1542D0B0"/>
    <w:rsid w:val="5ED78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B7D5"/>
  <w15:chartTrackingRefBased/>
  <w15:docId w15:val="{76278064-78C5-4818-87FC-DE4DB67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3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04D"/>
    <w:pPr>
      <w:spacing w:after="0" w:line="240" w:lineRule="auto"/>
    </w:pPr>
  </w:style>
  <w:style w:type="paragraph" w:styleId="NoSpacing">
    <w:name w:val="No Spacing"/>
    <w:uiPriority w:val="1"/>
    <w:qFormat/>
    <w:rsid w:val="00755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7D"/>
  </w:style>
  <w:style w:type="paragraph" w:styleId="Footer">
    <w:name w:val="footer"/>
    <w:basedOn w:val="Normal"/>
    <w:link w:val="FooterChar"/>
    <w:uiPriority w:val="99"/>
    <w:unhideWhenUsed/>
    <w:rsid w:val="00C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B5CC2AB37544BD33EF703450709E" ma:contentTypeVersion="5" ma:contentTypeDescription="Create a new document." ma:contentTypeScope="" ma:versionID="5edbe2aafdf9b1a29a4908d5df886b9e">
  <xsd:schema xmlns:xsd="http://www.w3.org/2001/XMLSchema" xmlns:xs="http://www.w3.org/2001/XMLSchema" xmlns:p="http://schemas.microsoft.com/office/2006/metadata/properties" xmlns:ns2="2868ff5f-80fe-499f-82ea-d9096d724c34" xmlns:ns3="995475ca-eb2c-4241-b0b4-3dafabb82f9b" targetNamespace="http://schemas.microsoft.com/office/2006/metadata/properties" ma:root="true" ma:fieldsID="873c8da4598594c51e80ee2c94770f1c" ns2:_="" ns3:_="">
    <xsd:import namespace="2868ff5f-80fe-499f-82ea-d9096d724c34"/>
    <xsd:import namespace="995475ca-eb2c-4241-b0b4-3dafabb82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ff5f-80fe-499f-82ea-d9096d72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75ca-eb2c-4241-b0b4-3dafabb82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A8FDF-E6A9-4B7B-BC33-3F579FF3C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D475A-5FB5-4174-AE92-14252617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ff5f-80fe-499f-82ea-d9096d724c34"/>
    <ds:schemaRef ds:uri="995475ca-eb2c-4241-b0b4-3dafabb82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FE83F-EC86-488F-8E0B-D017CDE3D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Kovic,Fatima  (DSHS)</dc:creator>
  <cp:keywords/>
  <dc:description/>
  <cp:lastModifiedBy>Alegria,Mimi (DSHS)</cp:lastModifiedBy>
  <cp:revision>31</cp:revision>
  <dcterms:created xsi:type="dcterms:W3CDTF">2023-09-27T19:43:00Z</dcterms:created>
  <dcterms:modified xsi:type="dcterms:W3CDTF">2023-10-23T16:37:00Z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0x01010083E6B5CC2AB37544BD33EF703450709E</vt:lpwstr>
  </property>
</Properties>
</file>