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Verdana" w:hAnsi="Verdana"/>
        </w:rPr>
        <w:id w:val="450441713"/>
        <w:docPartObj>
          <w:docPartGallery w:val="Cover Pages"/>
          <w:docPartUnique/>
        </w:docPartObj>
      </w:sdtPr>
      <w:sdtEndPr/>
      <w:sdtContent>
        <w:p w14:paraId="41B0E6A0" w14:textId="6F94A228" w:rsidR="005F4D09" w:rsidRPr="00DC3FE0" w:rsidRDefault="005F4D09" w:rsidP="000A1454">
          <w:pPr>
            <w:pStyle w:val="NoSpacing"/>
            <w:rPr>
              <w:rFonts w:ascii="Verdana" w:hAnsi="Verdana"/>
              <w:noProof/>
            </w:rPr>
          </w:pPr>
        </w:p>
        <w:p w14:paraId="3449CCEA" w14:textId="77777777" w:rsidR="00B53BC6" w:rsidRPr="00DC3FE0" w:rsidRDefault="00B53BC6" w:rsidP="00B53BC6">
          <w:pPr>
            <w:rPr>
              <w:rFonts w:ascii="Verdana" w:hAnsi="Verdana"/>
              <w:sz w:val="22"/>
              <w:szCs w:val="22"/>
            </w:rPr>
          </w:pPr>
        </w:p>
        <w:p w14:paraId="0E47073A" w14:textId="77777777" w:rsidR="00B53BC6" w:rsidRPr="00DC3FE0" w:rsidRDefault="00B53BC6" w:rsidP="00B53BC6">
          <w:pPr>
            <w:rPr>
              <w:rFonts w:ascii="Verdana" w:hAnsi="Verdana"/>
              <w:sz w:val="22"/>
              <w:szCs w:val="22"/>
            </w:rPr>
          </w:pPr>
        </w:p>
        <w:p w14:paraId="55ECE3DB" w14:textId="77777777" w:rsidR="00B53BC6" w:rsidRPr="00DC3FE0" w:rsidRDefault="00B53BC6" w:rsidP="00B53BC6">
          <w:pPr>
            <w:rPr>
              <w:rFonts w:ascii="Verdana" w:hAnsi="Verdana"/>
              <w:sz w:val="22"/>
              <w:szCs w:val="22"/>
            </w:rPr>
          </w:pPr>
          <w:r w:rsidRPr="00DC3FE0">
            <w:rPr>
              <w:rFonts w:ascii="Verdana" w:hAnsi="Verdana"/>
              <w:noProof/>
              <w:sz w:val="22"/>
              <w:szCs w:val="22"/>
            </w:rPr>
            <w:drawing>
              <wp:inline distT="0" distB="0" distL="0" distR="0" wp14:anchorId="610E4861" wp14:editId="7BFB94E4">
                <wp:extent cx="5942574" cy="1488189"/>
                <wp:effectExtent l="0" t="0" r="0" b="0"/>
                <wp:docPr id="1" name="Picture 1"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894" cy="1497785"/>
                        </a:xfrm>
                        <a:prstGeom prst="rect">
                          <a:avLst/>
                        </a:prstGeom>
                        <a:noFill/>
                        <a:ln>
                          <a:noFill/>
                        </a:ln>
                      </pic:spPr>
                    </pic:pic>
                  </a:graphicData>
                </a:graphic>
              </wp:inline>
            </w:drawing>
          </w:r>
        </w:p>
        <w:p w14:paraId="7BEE33B4" w14:textId="77777777" w:rsidR="00B53BC6" w:rsidRPr="00DC3FE0" w:rsidRDefault="00B53BC6" w:rsidP="00B53BC6">
          <w:pPr>
            <w:pStyle w:val="NoSpacing"/>
            <w:rPr>
              <w:rFonts w:ascii="Verdana" w:hAnsi="Verdana"/>
            </w:rPr>
          </w:pPr>
        </w:p>
        <w:p w14:paraId="7C4276D9" w14:textId="77777777" w:rsidR="00B53BC6" w:rsidRPr="00DC3FE0" w:rsidRDefault="00B53BC6" w:rsidP="00B53BC6">
          <w:pPr>
            <w:contextualSpacing/>
            <w:jc w:val="center"/>
            <w:rPr>
              <w:rFonts w:ascii="Verdana" w:hAnsi="Verdana"/>
              <w:b/>
              <w:bCs/>
              <w:color w:val="000000"/>
              <w:sz w:val="22"/>
              <w:szCs w:val="22"/>
            </w:rPr>
          </w:pPr>
        </w:p>
        <w:p w14:paraId="1CD669C8" w14:textId="77777777" w:rsidR="00B53BC6" w:rsidRPr="00DC3FE0" w:rsidRDefault="00B53BC6" w:rsidP="00B53BC6">
          <w:pPr>
            <w:contextualSpacing/>
            <w:rPr>
              <w:rFonts w:ascii="Verdana" w:hAnsi="Verdana"/>
              <w:b/>
              <w:bCs/>
              <w:color w:val="000000"/>
              <w:sz w:val="28"/>
              <w:szCs w:val="28"/>
            </w:rPr>
          </w:pPr>
        </w:p>
        <w:p w14:paraId="68A4D660" w14:textId="77777777" w:rsidR="005F4D09" w:rsidRPr="00DC3FE0" w:rsidRDefault="005F4D09" w:rsidP="00B53BC6">
          <w:pPr>
            <w:contextualSpacing/>
            <w:jc w:val="center"/>
            <w:rPr>
              <w:rFonts w:ascii="Verdana" w:hAnsi="Verdana"/>
              <w:b/>
              <w:bCs/>
              <w:color w:val="000000"/>
              <w:sz w:val="28"/>
              <w:szCs w:val="28"/>
            </w:rPr>
          </w:pPr>
        </w:p>
        <w:p w14:paraId="14429D4A" w14:textId="77777777" w:rsidR="008F04EB" w:rsidRPr="00DC3FE0" w:rsidRDefault="008F04EB" w:rsidP="00B53BC6">
          <w:pPr>
            <w:contextualSpacing/>
            <w:jc w:val="center"/>
            <w:rPr>
              <w:rFonts w:ascii="Verdana" w:hAnsi="Verdana"/>
              <w:b/>
              <w:bCs/>
              <w:color w:val="000000"/>
              <w:sz w:val="28"/>
              <w:szCs w:val="28"/>
            </w:rPr>
          </w:pPr>
        </w:p>
        <w:p w14:paraId="5A98D4EF" w14:textId="77777777" w:rsidR="00B53EB6" w:rsidRPr="00DC3FE0" w:rsidRDefault="00B53EB6" w:rsidP="00B53BC6">
          <w:pPr>
            <w:contextualSpacing/>
            <w:jc w:val="center"/>
            <w:rPr>
              <w:rFonts w:ascii="Verdana" w:hAnsi="Verdana"/>
              <w:b/>
              <w:bCs/>
              <w:color w:val="000000"/>
              <w:sz w:val="28"/>
              <w:szCs w:val="28"/>
            </w:rPr>
          </w:pPr>
          <w:r w:rsidRPr="00DC3FE0">
            <w:rPr>
              <w:rFonts w:ascii="Verdana" w:hAnsi="Verdana"/>
              <w:b/>
              <w:bCs/>
              <w:color w:val="000000"/>
              <w:sz w:val="28"/>
              <w:szCs w:val="28"/>
            </w:rPr>
            <w:t>TEXAS DEPARTMENT OF STATE HEALTH SERVICES</w:t>
          </w:r>
        </w:p>
        <w:p w14:paraId="342DB662" w14:textId="77777777" w:rsidR="00B53BC6" w:rsidRPr="00DC3FE0" w:rsidRDefault="00B53BC6" w:rsidP="00BB195F">
          <w:pPr>
            <w:contextualSpacing/>
            <w:rPr>
              <w:rFonts w:ascii="Verdana" w:hAnsi="Verdana"/>
              <w:b/>
              <w:bCs/>
              <w:color w:val="000000"/>
              <w:sz w:val="28"/>
              <w:szCs w:val="28"/>
            </w:rPr>
          </w:pPr>
        </w:p>
        <w:p w14:paraId="58BA941C" w14:textId="77777777" w:rsidR="00671AD9" w:rsidRPr="00DC3FE0" w:rsidRDefault="00671AD9" w:rsidP="00DC0C5A">
          <w:pPr>
            <w:contextualSpacing/>
            <w:jc w:val="center"/>
            <w:rPr>
              <w:rFonts w:ascii="Verdana" w:hAnsi="Verdana"/>
              <w:b/>
              <w:bCs/>
              <w:color w:val="000000"/>
              <w:sz w:val="28"/>
              <w:szCs w:val="28"/>
            </w:rPr>
          </w:pPr>
        </w:p>
        <w:p w14:paraId="08D0CD18" w14:textId="661016DF" w:rsidR="002B7151" w:rsidRPr="00DC3FE0" w:rsidRDefault="001B61E9" w:rsidP="00DC0C5A">
          <w:pPr>
            <w:contextualSpacing/>
            <w:jc w:val="center"/>
            <w:rPr>
              <w:rFonts w:ascii="Verdana" w:hAnsi="Verdana"/>
              <w:b/>
              <w:bCs/>
              <w:color w:val="000000"/>
              <w:sz w:val="28"/>
              <w:szCs w:val="28"/>
            </w:rPr>
          </w:pPr>
          <w:r>
            <w:rPr>
              <w:rFonts w:ascii="Verdana" w:hAnsi="Verdana"/>
              <w:b/>
              <w:bCs/>
              <w:color w:val="000000"/>
              <w:sz w:val="28"/>
              <w:szCs w:val="28"/>
            </w:rPr>
            <w:t>OPEN ENROLLMENT</w:t>
          </w:r>
          <w:r w:rsidR="00BB195F" w:rsidRPr="00DC3FE0">
            <w:rPr>
              <w:rFonts w:ascii="Verdana" w:hAnsi="Verdana"/>
              <w:b/>
              <w:bCs/>
              <w:color w:val="000000"/>
              <w:sz w:val="28"/>
              <w:szCs w:val="28"/>
            </w:rPr>
            <w:t xml:space="preserve"> (OE)</w:t>
          </w:r>
        </w:p>
        <w:p w14:paraId="4D58B9CE" w14:textId="77777777" w:rsidR="00B53BC6" w:rsidRPr="00DC3FE0" w:rsidRDefault="00B53BC6" w:rsidP="00B53BC6">
          <w:pPr>
            <w:contextualSpacing/>
            <w:jc w:val="center"/>
            <w:rPr>
              <w:rFonts w:ascii="Verdana" w:hAnsi="Verdana"/>
              <w:b/>
              <w:bCs/>
              <w:color w:val="000000"/>
              <w:sz w:val="28"/>
              <w:szCs w:val="28"/>
            </w:rPr>
          </w:pPr>
          <w:r w:rsidRPr="00DC3FE0">
            <w:rPr>
              <w:rFonts w:ascii="Verdana" w:hAnsi="Verdana"/>
              <w:b/>
              <w:bCs/>
              <w:color w:val="000000"/>
              <w:sz w:val="28"/>
              <w:szCs w:val="28"/>
            </w:rPr>
            <w:t>for</w:t>
          </w:r>
        </w:p>
        <w:p w14:paraId="696E3264" w14:textId="63B08C5A" w:rsidR="00D72EE5" w:rsidRDefault="0055249B" w:rsidP="00B53BC6">
          <w:pPr>
            <w:contextualSpacing/>
            <w:jc w:val="center"/>
            <w:rPr>
              <w:rFonts w:ascii="Verdana" w:hAnsi="Verdana"/>
              <w:b/>
              <w:bCs/>
              <w:color w:val="000000"/>
              <w:sz w:val="28"/>
              <w:szCs w:val="28"/>
            </w:rPr>
          </w:pPr>
          <w:r w:rsidRPr="00DC3FE0">
            <w:rPr>
              <w:rFonts w:ascii="Verdana" w:hAnsi="Verdana"/>
              <w:b/>
              <w:bCs/>
              <w:color w:val="000000"/>
              <w:sz w:val="28"/>
              <w:szCs w:val="28"/>
            </w:rPr>
            <w:t>Federally Qualified Health Center Incubator Program</w:t>
          </w:r>
          <w:r w:rsidR="00D72EE5">
            <w:rPr>
              <w:rFonts w:ascii="Verdana" w:hAnsi="Verdana"/>
              <w:b/>
              <w:bCs/>
              <w:color w:val="000000"/>
              <w:sz w:val="28"/>
              <w:szCs w:val="28"/>
            </w:rPr>
            <w:t xml:space="preserve">: </w:t>
          </w:r>
        </w:p>
        <w:p w14:paraId="5FDCF47E" w14:textId="12263AD3" w:rsidR="00B53BC6" w:rsidRPr="00DC3FE0" w:rsidRDefault="0055249B" w:rsidP="00B53BC6">
          <w:pPr>
            <w:contextualSpacing/>
            <w:jc w:val="center"/>
            <w:rPr>
              <w:rFonts w:ascii="Verdana" w:hAnsi="Verdana"/>
              <w:b/>
              <w:bCs/>
              <w:color w:val="000000"/>
              <w:sz w:val="28"/>
              <w:szCs w:val="28"/>
            </w:rPr>
          </w:pPr>
          <w:r w:rsidRPr="00DC3FE0">
            <w:rPr>
              <w:rFonts w:ascii="Verdana" w:hAnsi="Verdana"/>
              <w:b/>
              <w:bCs/>
              <w:color w:val="000000"/>
              <w:sz w:val="28"/>
              <w:szCs w:val="28"/>
            </w:rPr>
            <w:t xml:space="preserve">New </w:t>
          </w:r>
          <w:r w:rsidR="00EC6794" w:rsidRPr="00DC3FE0">
            <w:rPr>
              <w:rFonts w:ascii="Verdana" w:hAnsi="Verdana"/>
              <w:b/>
              <w:bCs/>
              <w:color w:val="000000"/>
              <w:sz w:val="28"/>
              <w:szCs w:val="28"/>
            </w:rPr>
            <w:t>Health Center Location Program</w:t>
          </w:r>
        </w:p>
        <w:p w14:paraId="3A9C6BC0" w14:textId="77777777" w:rsidR="00B53BC6" w:rsidRPr="00DC3FE0" w:rsidRDefault="00B53BC6" w:rsidP="00B53BC6">
          <w:pPr>
            <w:contextualSpacing/>
            <w:jc w:val="center"/>
            <w:rPr>
              <w:rFonts w:ascii="Verdana" w:hAnsi="Verdana"/>
              <w:b/>
              <w:sz w:val="24"/>
              <w:szCs w:val="24"/>
            </w:rPr>
          </w:pPr>
        </w:p>
        <w:p w14:paraId="1DDE86C2" w14:textId="77777777" w:rsidR="00671AD9" w:rsidRPr="00DC3FE0" w:rsidRDefault="00671AD9" w:rsidP="00B53BC6">
          <w:pPr>
            <w:contextualSpacing/>
            <w:jc w:val="center"/>
            <w:rPr>
              <w:rFonts w:ascii="Verdana" w:hAnsi="Verdana"/>
              <w:b/>
              <w:sz w:val="28"/>
              <w:szCs w:val="28"/>
            </w:rPr>
          </w:pPr>
        </w:p>
        <w:p w14:paraId="7CE48A6D" w14:textId="4203947A" w:rsidR="00B53BC6" w:rsidRPr="00DC3FE0" w:rsidRDefault="00BB195F" w:rsidP="00B53BC6">
          <w:pPr>
            <w:contextualSpacing/>
            <w:jc w:val="center"/>
            <w:rPr>
              <w:rFonts w:ascii="Verdana" w:hAnsi="Verdana"/>
              <w:b/>
              <w:sz w:val="28"/>
              <w:szCs w:val="28"/>
            </w:rPr>
          </w:pPr>
          <w:r w:rsidRPr="00DC3FE0">
            <w:rPr>
              <w:rFonts w:ascii="Verdana" w:hAnsi="Verdana"/>
              <w:b/>
              <w:sz w:val="28"/>
              <w:szCs w:val="28"/>
            </w:rPr>
            <w:t>OE</w:t>
          </w:r>
          <w:r w:rsidR="00B53BC6" w:rsidRPr="00DC3FE0">
            <w:rPr>
              <w:rFonts w:ascii="Verdana" w:hAnsi="Verdana"/>
              <w:b/>
              <w:sz w:val="28"/>
              <w:szCs w:val="28"/>
            </w:rPr>
            <w:t xml:space="preserve"> No.  </w:t>
          </w:r>
          <w:r w:rsidR="00EF1220" w:rsidRPr="00EF1220">
            <w:rPr>
              <w:rFonts w:ascii="Verdana" w:hAnsi="Verdana"/>
              <w:b/>
              <w:sz w:val="28"/>
              <w:szCs w:val="28"/>
            </w:rPr>
            <w:t>#HHS0014148</w:t>
          </w:r>
        </w:p>
        <w:p w14:paraId="669F8283" w14:textId="77777777" w:rsidR="00B53BC6" w:rsidRPr="00DC3FE0" w:rsidRDefault="00B53BC6" w:rsidP="00B53BC6">
          <w:pPr>
            <w:contextualSpacing/>
            <w:jc w:val="center"/>
            <w:rPr>
              <w:rFonts w:ascii="Verdana" w:hAnsi="Verdana"/>
              <w:b/>
              <w:sz w:val="28"/>
              <w:szCs w:val="28"/>
            </w:rPr>
          </w:pPr>
        </w:p>
        <w:p w14:paraId="105ED2CE" w14:textId="77777777" w:rsidR="00671AD9" w:rsidRPr="00DC3FE0" w:rsidRDefault="00671AD9" w:rsidP="00B53BC6">
          <w:pPr>
            <w:contextualSpacing/>
            <w:jc w:val="center"/>
            <w:rPr>
              <w:rFonts w:ascii="Verdana" w:hAnsi="Verdana"/>
              <w:b/>
              <w:sz w:val="28"/>
              <w:szCs w:val="28"/>
            </w:rPr>
          </w:pPr>
        </w:p>
        <w:p w14:paraId="6449863B" w14:textId="7FC8119A" w:rsidR="00F4031A" w:rsidRPr="00DC3FE0" w:rsidRDefault="00B53BC6" w:rsidP="00B53BC6">
          <w:pPr>
            <w:contextualSpacing/>
            <w:jc w:val="center"/>
            <w:rPr>
              <w:rFonts w:ascii="Verdana" w:hAnsi="Verdana"/>
              <w:b/>
              <w:i/>
              <w:sz w:val="24"/>
              <w:szCs w:val="24"/>
            </w:rPr>
          </w:pPr>
          <w:r w:rsidRPr="00DC3FE0">
            <w:rPr>
              <w:rFonts w:ascii="Verdana" w:hAnsi="Verdana"/>
              <w:b/>
              <w:sz w:val="24"/>
              <w:szCs w:val="24"/>
            </w:rPr>
            <w:t xml:space="preserve">NIGP Class/Item </w:t>
          </w:r>
          <w:r w:rsidR="005F4D09" w:rsidRPr="00DC3FE0">
            <w:rPr>
              <w:rFonts w:ascii="Verdana" w:hAnsi="Verdana"/>
              <w:b/>
              <w:sz w:val="24"/>
              <w:szCs w:val="24"/>
            </w:rPr>
            <w:t>No</w:t>
          </w:r>
          <w:r w:rsidRPr="00DC3FE0">
            <w:rPr>
              <w:rFonts w:ascii="Verdana" w:hAnsi="Verdana"/>
              <w:b/>
              <w:sz w:val="24"/>
              <w:szCs w:val="24"/>
            </w:rPr>
            <w:t>(s):</w:t>
          </w:r>
          <w:r w:rsidR="00926FDC">
            <w:rPr>
              <w:rFonts w:ascii="Verdana" w:hAnsi="Verdana"/>
              <w:b/>
              <w:sz w:val="24"/>
              <w:szCs w:val="24"/>
            </w:rPr>
            <w:t xml:space="preserve"> 948/47</w:t>
          </w:r>
        </w:p>
        <w:p w14:paraId="73AF7825" w14:textId="77777777" w:rsidR="00F4031A" w:rsidRPr="00DC3FE0" w:rsidRDefault="00F4031A" w:rsidP="00B53BC6">
          <w:pPr>
            <w:contextualSpacing/>
            <w:jc w:val="center"/>
            <w:rPr>
              <w:rFonts w:ascii="Verdana" w:hAnsi="Verdana"/>
              <w:b/>
              <w:i/>
              <w:sz w:val="24"/>
              <w:szCs w:val="24"/>
            </w:rPr>
          </w:pPr>
        </w:p>
        <w:p w14:paraId="5E99E095" w14:textId="6ED9F5E6" w:rsidR="00926FDC" w:rsidRDefault="00926FDC" w:rsidP="00926FDC">
          <w:pPr>
            <w:contextualSpacing/>
            <w:jc w:val="center"/>
            <w:rPr>
              <w:rFonts w:ascii="Verdana" w:hAnsi="Verdana"/>
              <w:b/>
              <w:sz w:val="24"/>
              <w:szCs w:val="24"/>
            </w:rPr>
          </w:pPr>
          <w:r>
            <w:rPr>
              <w:rFonts w:ascii="Verdana" w:hAnsi="Verdana"/>
              <w:b/>
              <w:sz w:val="24"/>
              <w:szCs w:val="24"/>
            </w:rPr>
            <w:t xml:space="preserve">Date of Release: </w:t>
          </w:r>
          <w:r w:rsidR="00301ED3">
            <w:rPr>
              <w:rFonts w:ascii="Verdana" w:hAnsi="Verdana"/>
              <w:b/>
              <w:sz w:val="24"/>
              <w:szCs w:val="24"/>
            </w:rPr>
            <w:t>December 12, 2023</w:t>
          </w:r>
        </w:p>
        <w:p w14:paraId="50499B74" w14:textId="77777777" w:rsidR="00926FDC" w:rsidRDefault="00926FDC" w:rsidP="00926FDC">
          <w:pPr>
            <w:contextualSpacing/>
            <w:jc w:val="center"/>
            <w:rPr>
              <w:rFonts w:ascii="Verdana" w:hAnsi="Verdana"/>
              <w:b/>
              <w:sz w:val="24"/>
              <w:szCs w:val="24"/>
            </w:rPr>
          </w:pPr>
        </w:p>
        <w:p w14:paraId="32DD9D7D" w14:textId="21F3B027" w:rsidR="00926FDC" w:rsidRPr="00850C4C" w:rsidRDefault="00926FDC" w:rsidP="00926FDC">
          <w:pPr>
            <w:contextualSpacing/>
            <w:jc w:val="center"/>
            <w:rPr>
              <w:rFonts w:ascii="Verdana" w:hAnsi="Verdana"/>
              <w:b/>
              <w:sz w:val="24"/>
              <w:szCs w:val="24"/>
              <w:u w:val="single"/>
            </w:rPr>
          </w:pPr>
          <w:r>
            <w:rPr>
              <w:rFonts w:ascii="Verdana" w:hAnsi="Verdana"/>
              <w:b/>
              <w:sz w:val="24"/>
              <w:szCs w:val="24"/>
            </w:rPr>
            <w:t xml:space="preserve">Response Due: </w:t>
          </w:r>
          <w:r w:rsidR="00BD547E">
            <w:rPr>
              <w:rFonts w:ascii="Verdana" w:hAnsi="Verdana"/>
              <w:b/>
              <w:sz w:val="24"/>
              <w:szCs w:val="24"/>
            </w:rPr>
            <w:t>March</w:t>
          </w:r>
          <w:r w:rsidR="00EF1220">
            <w:rPr>
              <w:rFonts w:ascii="Verdana" w:hAnsi="Verdana"/>
              <w:b/>
              <w:sz w:val="24"/>
              <w:szCs w:val="24"/>
            </w:rPr>
            <w:t xml:space="preserve"> 31, 2024</w:t>
          </w:r>
          <w:r>
            <w:rPr>
              <w:rFonts w:ascii="Verdana" w:hAnsi="Verdana"/>
              <w:b/>
              <w:sz w:val="24"/>
              <w:szCs w:val="24"/>
            </w:rPr>
            <w:t>, 5:00pm Central Time</w:t>
          </w:r>
        </w:p>
        <w:p w14:paraId="2DA1272B" w14:textId="77777777" w:rsidR="00F4031A" w:rsidRPr="00DC3FE0" w:rsidRDefault="00F4031A" w:rsidP="00B53BC6">
          <w:pPr>
            <w:contextualSpacing/>
            <w:jc w:val="center"/>
            <w:rPr>
              <w:rFonts w:ascii="Verdana" w:hAnsi="Verdana"/>
              <w:b/>
              <w:i/>
              <w:sz w:val="24"/>
              <w:szCs w:val="24"/>
            </w:rPr>
          </w:pPr>
        </w:p>
        <w:p w14:paraId="1A685CB0" w14:textId="77777777" w:rsidR="00F4031A" w:rsidRPr="00DC3FE0" w:rsidRDefault="00F4031A" w:rsidP="00B53BC6">
          <w:pPr>
            <w:contextualSpacing/>
            <w:jc w:val="center"/>
            <w:rPr>
              <w:rFonts w:ascii="Verdana" w:hAnsi="Verdana"/>
              <w:b/>
              <w:i/>
              <w:sz w:val="24"/>
              <w:szCs w:val="24"/>
            </w:rPr>
          </w:pPr>
        </w:p>
        <w:p w14:paraId="30B88B07" w14:textId="77777777" w:rsidR="00F4031A" w:rsidRPr="00DC3FE0" w:rsidRDefault="00F4031A" w:rsidP="00B53BC6">
          <w:pPr>
            <w:contextualSpacing/>
            <w:jc w:val="center"/>
            <w:rPr>
              <w:rFonts w:ascii="Verdana" w:hAnsi="Verdana"/>
              <w:b/>
              <w:i/>
              <w:sz w:val="24"/>
              <w:szCs w:val="24"/>
            </w:rPr>
          </w:pPr>
        </w:p>
        <w:p w14:paraId="32BA6323" w14:textId="77777777" w:rsidR="00F4031A" w:rsidRPr="00DC3FE0" w:rsidRDefault="00F4031A" w:rsidP="00B53BC6">
          <w:pPr>
            <w:contextualSpacing/>
            <w:jc w:val="center"/>
            <w:rPr>
              <w:rFonts w:ascii="Verdana" w:hAnsi="Verdana"/>
              <w:b/>
              <w:i/>
              <w:sz w:val="24"/>
              <w:szCs w:val="24"/>
            </w:rPr>
          </w:pPr>
        </w:p>
        <w:p w14:paraId="3379F627" w14:textId="77777777" w:rsidR="00F4031A" w:rsidRPr="00DC3FE0" w:rsidRDefault="00F4031A" w:rsidP="00B53BC6">
          <w:pPr>
            <w:contextualSpacing/>
            <w:jc w:val="center"/>
            <w:rPr>
              <w:rFonts w:ascii="Verdana" w:hAnsi="Verdana"/>
              <w:b/>
              <w:i/>
              <w:sz w:val="24"/>
              <w:szCs w:val="24"/>
            </w:rPr>
          </w:pPr>
        </w:p>
        <w:p w14:paraId="68E51819" w14:textId="77777777" w:rsidR="00F4031A" w:rsidRPr="00DC3FE0" w:rsidRDefault="00F4031A" w:rsidP="00B53BC6">
          <w:pPr>
            <w:contextualSpacing/>
            <w:jc w:val="center"/>
            <w:rPr>
              <w:rFonts w:ascii="Verdana" w:hAnsi="Verdana"/>
              <w:b/>
              <w:i/>
              <w:sz w:val="24"/>
              <w:szCs w:val="24"/>
            </w:rPr>
          </w:pPr>
        </w:p>
        <w:p w14:paraId="37DA606F" w14:textId="77777777" w:rsidR="00F4031A" w:rsidRPr="00DC3FE0" w:rsidRDefault="00F4031A" w:rsidP="00B53BC6">
          <w:pPr>
            <w:contextualSpacing/>
            <w:jc w:val="center"/>
            <w:rPr>
              <w:rFonts w:ascii="Verdana" w:hAnsi="Verdana"/>
              <w:b/>
              <w:i/>
              <w:sz w:val="24"/>
              <w:szCs w:val="24"/>
            </w:rPr>
          </w:pPr>
        </w:p>
        <w:p w14:paraId="4FB244A3" w14:textId="77777777" w:rsidR="00F4031A" w:rsidRPr="00DC3FE0" w:rsidRDefault="00F4031A" w:rsidP="00B53BC6">
          <w:pPr>
            <w:contextualSpacing/>
            <w:jc w:val="center"/>
            <w:rPr>
              <w:rFonts w:ascii="Verdana" w:hAnsi="Verdana"/>
              <w:b/>
              <w:i/>
              <w:sz w:val="24"/>
              <w:szCs w:val="24"/>
            </w:rPr>
          </w:pPr>
        </w:p>
        <w:p w14:paraId="04FFF18B" w14:textId="77777777" w:rsidR="00F4031A" w:rsidRPr="00DC3FE0" w:rsidRDefault="00F4031A" w:rsidP="00B53BC6">
          <w:pPr>
            <w:contextualSpacing/>
            <w:jc w:val="center"/>
            <w:rPr>
              <w:rFonts w:ascii="Verdana" w:hAnsi="Verdana"/>
              <w:b/>
              <w:i/>
              <w:sz w:val="24"/>
              <w:szCs w:val="24"/>
            </w:rPr>
          </w:pPr>
        </w:p>
        <w:p w14:paraId="69E20A2E" w14:textId="77777777" w:rsidR="00F4031A" w:rsidRPr="00DC3FE0" w:rsidRDefault="00F4031A" w:rsidP="00B53BC6">
          <w:pPr>
            <w:contextualSpacing/>
            <w:jc w:val="center"/>
            <w:rPr>
              <w:rFonts w:ascii="Verdana" w:hAnsi="Verdana"/>
              <w:b/>
              <w:i/>
              <w:sz w:val="24"/>
              <w:szCs w:val="24"/>
            </w:rPr>
          </w:pPr>
        </w:p>
        <w:p w14:paraId="1FAD78C1" w14:textId="77777777" w:rsidR="00F4031A" w:rsidRPr="00DC3FE0" w:rsidRDefault="00F4031A" w:rsidP="00B53BC6">
          <w:pPr>
            <w:contextualSpacing/>
            <w:jc w:val="center"/>
            <w:rPr>
              <w:rFonts w:ascii="Verdana" w:hAnsi="Verdana"/>
              <w:b/>
              <w:i/>
              <w:sz w:val="24"/>
              <w:szCs w:val="24"/>
            </w:rPr>
          </w:pPr>
        </w:p>
        <w:p w14:paraId="5CFE491F" w14:textId="77777777" w:rsidR="00F4031A" w:rsidRPr="00DC3FE0" w:rsidRDefault="00F4031A" w:rsidP="00B53BC6">
          <w:pPr>
            <w:contextualSpacing/>
            <w:jc w:val="center"/>
            <w:rPr>
              <w:rFonts w:ascii="Verdana" w:hAnsi="Verdana"/>
              <w:b/>
              <w:i/>
              <w:sz w:val="24"/>
              <w:szCs w:val="24"/>
            </w:rPr>
          </w:pPr>
        </w:p>
        <w:p w14:paraId="22480F44" w14:textId="77777777" w:rsidR="00F4031A" w:rsidRPr="00DC3FE0" w:rsidRDefault="00F4031A" w:rsidP="00B53BC6">
          <w:pPr>
            <w:contextualSpacing/>
            <w:jc w:val="center"/>
            <w:rPr>
              <w:rFonts w:ascii="Verdana" w:hAnsi="Verdana"/>
              <w:b/>
              <w:i/>
              <w:sz w:val="24"/>
              <w:szCs w:val="24"/>
            </w:rPr>
          </w:pPr>
        </w:p>
        <w:p w14:paraId="417E77D9" w14:textId="77777777" w:rsidR="005C70C4" w:rsidRPr="00DC3FE0" w:rsidRDefault="00E45B91" w:rsidP="005C70C4">
          <w:pPr>
            <w:pStyle w:val="NoSpacing"/>
            <w:rPr>
              <w:rFonts w:ascii="Verdana" w:hAnsi="Verdana"/>
            </w:rPr>
          </w:pPr>
        </w:p>
      </w:sdtContent>
    </w:sdt>
    <w:p w14:paraId="2BC89900" w14:textId="77777777" w:rsidR="00954ACA" w:rsidRPr="00DC3FE0" w:rsidRDefault="00E94CB2" w:rsidP="00C945C5">
      <w:pPr>
        <w:pStyle w:val="TOCHeading"/>
        <w:spacing w:before="0" w:line="276" w:lineRule="auto"/>
        <w:rPr>
          <w:rFonts w:ascii="Verdana" w:hAnsi="Verdana"/>
          <w:sz w:val="22"/>
          <w:szCs w:val="22"/>
        </w:rPr>
      </w:pPr>
      <w:r w:rsidRPr="00DC3FE0">
        <w:rPr>
          <w:rFonts w:ascii="Verdana" w:hAnsi="Verdana"/>
          <w:sz w:val="22"/>
          <w:szCs w:val="22"/>
        </w:rPr>
        <w:lastRenderedPageBreak/>
        <w:t>Table of C</w:t>
      </w:r>
      <w:r w:rsidR="00954ACA" w:rsidRPr="00DC3FE0">
        <w:rPr>
          <w:rFonts w:ascii="Verdana" w:hAnsi="Verdana"/>
          <w:sz w:val="22"/>
          <w:szCs w:val="22"/>
        </w:rPr>
        <w:t>ontents</w:t>
      </w:r>
    </w:p>
    <w:p w14:paraId="3A649074" w14:textId="58ABA7C1" w:rsidR="00240707" w:rsidRDefault="00954ACA" w:rsidP="00240707">
      <w:pPr>
        <w:pStyle w:val="TOC1"/>
        <w:rPr>
          <w:rFonts w:asciiTheme="minorHAnsi" w:eastAsiaTheme="minorEastAsia" w:hAnsiTheme="minorHAnsi" w:cstheme="minorBidi"/>
          <w:noProof/>
          <w:sz w:val="22"/>
          <w:szCs w:val="22"/>
        </w:rPr>
      </w:pPr>
      <w:r w:rsidRPr="00DC3FE0">
        <w:rPr>
          <w:rFonts w:ascii="Verdana" w:hAnsi="Verdana"/>
          <w:sz w:val="22"/>
          <w:szCs w:val="22"/>
        </w:rPr>
        <w:fldChar w:fldCharType="begin"/>
      </w:r>
      <w:r w:rsidRPr="00DC3FE0">
        <w:rPr>
          <w:rFonts w:ascii="Verdana" w:hAnsi="Verdana"/>
          <w:sz w:val="22"/>
          <w:szCs w:val="22"/>
        </w:rPr>
        <w:instrText xml:space="preserve"> TOC \o "1-3" \h \z \u </w:instrText>
      </w:r>
      <w:r w:rsidRPr="00DC3FE0">
        <w:rPr>
          <w:rFonts w:ascii="Verdana" w:hAnsi="Verdana"/>
          <w:sz w:val="22"/>
          <w:szCs w:val="22"/>
        </w:rPr>
        <w:fldChar w:fldCharType="separate"/>
      </w:r>
      <w:hyperlink w:anchor="_Toc152853815" w:history="1">
        <w:r w:rsidR="00240707" w:rsidRPr="00E01B5A">
          <w:rPr>
            <w:rStyle w:val="Hyperlink"/>
            <w:rFonts w:ascii="Verdana" w:hAnsi="Verdana"/>
            <w:b/>
            <w:caps/>
            <w:noProof/>
          </w:rPr>
          <w:t>SECTION 1.</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SCHEDULE OF EVENTS</w:t>
        </w:r>
        <w:r w:rsidR="00240707">
          <w:rPr>
            <w:noProof/>
            <w:webHidden/>
          </w:rPr>
          <w:tab/>
        </w:r>
        <w:r w:rsidR="00240707">
          <w:rPr>
            <w:noProof/>
            <w:webHidden/>
          </w:rPr>
          <w:fldChar w:fldCharType="begin"/>
        </w:r>
        <w:r w:rsidR="00240707">
          <w:rPr>
            <w:noProof/>
            <w:webHidden/>
          </w:rPr>
          <w:instrText xml:space="preserve"> PAGEREF _Toc152853815 \h </w:instrText>
        </w:r>
        <w:r w:rsidR="00240707">
          <w:rPr>
            <w:noProof/>
            <w:webHidden/>
          </w:rPr>
        </w:r>
        <w:r w:rsidR="00240707">
          <w:rPr>
            <w:noProof/>
            <w:webHidden/>
          </w:rPr>
          <w:fldChar w:fldCharType="separate"/>
        </w:r>
        <w:r w:rsidR="00F822B7">
          <w:rPr>
            <w:noProof/>
            <w:webHidden/>
          </w:rPr>
          <w:t>4</w:t>
        </w:r>
        <w:r w:rsidR="00240707">
          <w:rPr>
            <w:noProof/>
            <w:webHidden/>
          </w:rPr>
          <w:fldChar w:fldCharType="end"/>
        </w:r>
      </w:hyperlink>
    </w:p>
    <w:p w14:paraId="3F0683F6" w14:textId="3B45EC00" w:rsidR="00240707" w:rsidRDefault="00E45B91" w:rsidP="00240707">
      <w:pPr>
        <w:pStyle w:val="TOC1"/>
        <w:rPr>
          <w:rFonts w:asciiTheme="minorHAnsi" w:eastAsiaTheme="minorEastAsia" w:hAnsiTheme="minorHAnsi" w:cstheme="minorBidi"/>
          <w:noProof/>
          <w:sz w:val="22"/>
          <w:szCs w:val="22"/>
        </w:rPr>
      </w:pPr>
      <w:hyperlink w:anchor="_Toc152853816" w:history="1">
        <w:r w:rsidR="00240707" w:rsidRPr="00E01B5A">
          <w:rPr>
            <w:rStyle w:val="Hyperlink"/>
            <w:rFonts w:ascii="Verdana" w:hAnsi="Verdana"/>
            <w:b/>
            <w:caps/>
            <w:noProof/>
          </w:rPr>
          <w:t>SECTION 2.</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OVERVIEW</w:t>
        </w:r>
        <w:r w:rsidR="00240707">
          <w:rPr>
            <w:noProof/>
            <w:webHidden/>
          </w:rPr>
          <w:tab/>
        </w:r>
        <w:r w:rsidR="00240707">
          <w:rPr>
            <w:noProof/>
            <w:webHidden/>
          </w:rPr>
          <w:fldChar w:fldCharType="begin"/>
        </w:r>
        <w:r w:rsidR="00240707">
          <w:rPr>
            <w:noProof/>
            <w:webHidden/>
          </w:rPr>
          <w:instrText xml:space="preserve"> PAGEREF _Toc152853816 \h </w:instrText>
        </w:r>
        <w:r w:rsidR="00240707">
          <w:rPr>
            <w:noProof/>
            <w:webHidden/>
          </w:rPr>
        </w:r>
        <w:r w:rsidR="00240707">
          <w:rPr>
            <w:noProof/>
            <w:webHidden/>
          </w:rPr>
          <w:fldChar w:fldCharType="separate"/>
        </w:r>
        <w:r w:rsidR="00F822B7">
          <w:rPr>
            <w:noProof/>
            <w:webHidden/>
          </w:rPr>
          <w:t>4</w:t>
        </w:r>
        <w:r w:rsidR="00240707">
          <w:rPr>
            <w:noProof/>
            <w:webHidden/>
          </w:rPr>
          <w:fldChar w:fldCharType="end"/>
        </w:r>
      </w:hyperlink>
    </w:p>
    <w:p w14:paraId="78015BB1" w14:textId="0C26B1BE" w:rsidR="00240707" w:rsidRDefault="00E45B91">
      <w:pPr>
        <w:pStyle w:val="TOC2"/>
        <w:rPr>
          <w:rFonts w:asciiTheme="minorHAnsi" w:eastAsiaTheme="minorEastAsia" w:hAnsiTheme="minorHAnsi" w:cstheme="minorBidi"/>
          <w:noProof/>
          <w:sz w:val="22"/>
          <w:szCs w:val="22"/>
        </w:rPr>
      </w:pPr>
      <w:hyperlink w:anchor="_Toc152853817" w:history="1">
        <w:r w:rsidR="00240707" w:rsidRPr="00E01B5A">
          <w:rPr>
            <w:rStyle w:val="Hyperlink"/>
            <w:rFonts w:ascii="Verdana" w:hAnsi="Verdana"/>
            <w:b/>
            <w:smallCaps/>
            <w:noProof/>
          </w:rPr>
          <w:t>2.1.</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Introduction</w:t>
        </w:r>
        <w:r w:rsidR="00240707">
          <w:rPr>
            <w:noProof/>
            <w:webHidden/>
          </w:rPr>
          <w:tab/>
        </w:r>
        <w:r w:rsidR="00240707">
          <w:rPr>
            <w:noProof/>
            <w:webHidden/>
          </w:rPr>
          <w:fldChar w:fldCharType="begin"/>
        </w:r>
        <w:r w:rsidR="00240707">
          <w:rPr>
            <w:noProof/>
            <w:webHidden/>
          </w:rPr>
          <w:instrText xml:space="preserve"> PAGEREF _Toc152853817 \h </w:instrText>
        </w:r>
        <w:r w:rsidR="00240707">
          <w:rPr>
            <w:noProof/>
            <w:webHidden/>
          </w:rPr>
        </w:r>
        <w:r w:rsidR="00240707">
          <w:rPr>
            <w:noProof/>
            <w:webHidden/>
          </w:rPr>
          <w:fldChar w:fldCharType="separate"/>
        </w:r>
        <w:r w:rsidR="00F822B7">
          <w:rPr>
            <w:noProof/>
            <w:webHidden/>
          </w:rPr>
          <w:t>4</w:t>
        </w:r>
        <w:r w:rsidR="00240707">
          <w:rPr>
            <w:noProof/>
            <w:webHidden/>
          </w:rPr>
          <w:fldChar w:fldCharType="end"/>
        </w:r>
      </w:hyperlink>
    </w:p>
    <w:p w14:paraId="672781A5" w14:textId="05C5BDF6" w:rsidR="00240707" w:rsidRDefault="00E45B91">
      <w:pPr>
        <w:pStyle w:val="TOC2"/>
        <w:rPr>
          <w:rFonts w:asciiTheme="minorHAnsi" w:eastAsiaTheme="minorEastAsia" w:hAnsiTheme="minorHAnsi" w:cstheme="minorBidi"/>
          <w:noProof/>
          <w:sz w:val="22"/>
          <w:szCs w:val="22"/>
        </w:rPr>
      </w:pPr>
      <w:hyperlink w:anchor="_Toc152853818" w:history="1">
        <w:r w:rsidR="00240707" w:rsidRPr="00E01B5A">
          <w:rPr>
            <w:rStyle w:val="Hyperlink"/>
            <w:rFonts w:ascii="Verdana" w:hAnsi="Verdana"/>
            <w:b/>
            <w:smallCaps/>
            <w:noProof/>
          </w:rPr>
          <w:t>2.2.</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Legal Authority</w:t>
        </w:r>
        <w:r w:rsidR="00240707">
          <w:rPr>
            <w:noProof/>
            <w:webHidden/>
          </w:rPr>
          <w:tab/>
        </w:r>
        <w:r w:rsidR="00240707">
          <w:rPr>
            <w:noProof/>
            <w:webHidden/>
          </w:rPr>
          <w:fldChar w:fldCharType="begin"/>
        </w:r>
        <w:r w:rsidR="00240707">
          <w:rPr>
            <w:noProof/>
            <w:webHidden/>
          </w:rPr>
          <w:instrText xml:space="preserve"> PAGEREF _Toc152853818 \h </w:instrText>
        </w:r>
        <w:r w:rsidR="00240707">
          <w:rPr>
            <w:noProof/>
            <w:webHidden/>
          </w:rPr>
        </w:r>
        <w:r w:rsidR="00240707">
          <w:rPr>
            <w:noProof/>
            <w:webHidden/>
          </w:rPr>
          <w:fldChar w:fldCharType="separate"/>
        </w:r>
        <w:r w:rsidR="00F822B7">
          <w:rPr>
            <w:noProof/>
            <w:webHidden/>
          </w:rPr>
          <w:t>5</w:t>
        </w:r>
        <w:r w:rsidR="00240707">
          <w:rPr>
            <w:noProof/>
            <w:webHidden/>
          </w:rPr>
          <w:fldChar w:fldCharType="end"/>
        </w:r>
      </w:hyperlink>
    </w:p>
    <w:p w14:paraId="71A589F4" w14:textId="206B76C2" w:rsidR="00240707" w:rsidRDefault="00E45B91">
      <w:pPr>
        <w:pStyle w:val="TOC2"/>
        <w:rPr>
          <w:rFonts w:asciiTheme="minorHAnsi" w:eastAsiaTheme="minorEastAsia" w:hAnsiTheme="minorHAnsi" w:cstheme="minorBidi"/>
          <w:noProof/>
          <w:sz w:val="22"/>
          <w:szCs w:val="22"/>
        </w:rPr>
      </w:pPr>
      <w:hyperlink w:anchor="_Toc152853819" w:history="1">
        <w:r w:rsidR="00240707" w:rsidRPr="00E01B5A">
          <w:rPr>
            <w:rStyle w:val="Hyperlink"/>
            <w:rFonts w:ascii="Verdana" w:hAnsi="Verdana"/>
            <w:b/>
            <w:smallCaps/>
            <w:noProof/>
          </w:rPr>
          <w:t>2.3.</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No Guarantee of Volume, Usage, or Compensation</w:t>
        </w:r>
        <w:r w:rsidR="00240707">
          <w:rPr>
            <w:noProof/>
            <w:webHidden/>
          </w:rPr>
          <w:tab/>
        </w:r>
        <w:r w:rsidR="00240707">
          <w:rPr>
            <w:noProof/>
            <w:webHidden/>
          </w:rPr>
          <w:fldChar w:fldCharType="begin"/>
        </w:r>
        <w:r w:rsidR="00240707">
          <w:rPr>
            <w:noProof/>
            <w:webHidden/>
          </w:rPr>
          <w:instrText xml:space="preserve"> PAGEREF _Toc152853819 \h </w:instrText>
        </w:r>
        <w:r w:rsidR="00240707">
          <w:rPr>
            <w:noProof/>
            <w:webHidden/>
          </w:rPr>
        </w:r>
        <w:r w:rsidR="00240707">
          <w:rPr>
            <w:noProof/>
            <w:webHidden/>
          </w:rPr>
          <w:fldChar w:fldCharType="separate"/>
        </w:r>
        <w:r w:rsidR="00F822B7">
          <w:rPr>
            <w:noProof/>
            <w:webHidden/>
          </w:rPr>
          <w:t>5</w:t>
        </w:r>
        <w:r w:rsidR="00240707">
          <w:rPr>
            <w:noProof/>
            <w:webHidden/>
          </w:rPr>
          <w:fldChar w:fldCharType="end"/>
        </w:r>
      </w:hyperlink>
    </w:p>
    <w:p w14:paraId="76AA4EDF" w14:textId="7087AD5B" w:rsidR="00240707" w:rsidRDefault="00E45B91" w:rsidP="00240707">
      <w:pPr>
        <w:pStyle w:val="TOC1"/>
        <w:rPr>
          <w:rFonts w:asciiTheme="minorHAnsi" w:eastAsiaTheme="minorEastAsia" w:hAnsiTheme="minorHAnsi" w:cstheme="minorBidi"/>
          <w:noProof/>
          <w:sz w:val="22"/>
          <w:szCs w:val="22"/>
        </w:rPr>
      </w:pPr>
      <w:hyperlink w:anchor="_Toc152853820" w:history="1">
        <w:r w:rsidR="00240707" w:rsidRPr="00E01B5A">
          <w:rPr>
            <w:rStyle w:val="Hyperlink"/>
            <w:rFonts w:ascii="Verdana" w:hAnsi="Verdana"/>
            <w:b/>
            <w:caps/>
            <w:noProof/>
          </w:rPr>
          <w:t>SECTION 3.</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DEFINITIONS AND ACRONYMS</w:t>
        </w:r>
        <w:r w:rsidR="00240707">
          <w:rPr>
            <w:noProof/>
            <w:webHidden/>
          </w:rPr>
          <w:tab/>
        </w:r>
        <w:r w:rsidR="00240707">
          <w:rPr>
            <w:noProof/>
            <w:webHidden/>
          </w:rPr>
          <w:fldChar w:fldCharType="begin"/>
        </w:r>
        <w:r w:rsidR="00240707">
          <w:rPr>
            <w:noProof/>
            <w:webHidden/>
          </w:rPr>
          <w:instrText xml:space="preserve"> PAGEREF _Toc152853820 \h </w:instrText>
        </w:r>
        <w:r w:rsidR="00240707">
          <w:rPr>
            <w:noProof/>
            <w:webHidden/>
          </w:rPr>
        </w:r>
        <w:r w:rsidR="00240707">
          <w:rPr>
            <w:noProof/>
            <w:webHidden/>
          </w:rPr>
          <w:fldChar w:fldCharType="separate"/>
        </w:r>
        <w:r w:rsidR="00F822B7">
          <w:rPr>
            <w:noProof/>
            <w:webHidden/>
          </w:rPr>
          <w:t>5</w:t>
        </w:r>
        <w:r w:rsidR="00240707">
          <w:rPr>
            <w:noProof/>
            <w:webHidden/>
          </w:rPr>
          <w:fldChar w:fldCharType="end"/>
        </w:r>
      </w:hyperlink>
    </w:p>
    <w:p w14:paraId="7EA0BD50" w14:textId="3FD92EAC" w:rsidR="00240707" w:rsidRDefault="00E45B91" w:rsidP="00240707">
      <w:pPr>
        <w:pStyle w:val="TOC1"/>
        <w:rPr>
          <w:rFonts w:asciiTheme="minorHAnsi" w:eastAsiaTheme="minorEastAsia" w:hAnsiTheme="minorHAnsi" w:cstheme="minorBidi"/>
          <w:noProof/>
          <w:sz w:val="22"/>
          <w:szCs w:val="22"/>
        </w:rPr>
      </w:pPr>
      <w:hyperlink w:anchor="_Toc152853821" w:history="1">
        <w:r w:rsidR="00240707" w:rsidRPr="00E01B5A">
          <w:rPr>
            <w:rStyle w:val="Hyperlink"/>
            <w:rFonts w:ascii="Verdana" w:hAnsi="Verdana"/>
            <w:b/>
            <w:caps/>
            <w:noProof/>
          </w:rPr>
          <w:t>SECTION 4.</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GENERAL INFORMATION</w:t>
        </w:r>
        <w:r w:rsidR="00240707">
          <w:rPr>
            <w:noProof/>
            <w:webHidden/>
          </w:rPr>
          <w:tab/>
        </w:r>
        <w:r w:rsidR="00240707">
          <w:rPr>
            <w:noProof/>
            <w:webHidden/>
          </w:rPr>
          <w:fldChar w:fldCharType="begin"/>
        </w:r>
        <w:r w:rsidR="00240707">
          <w:rPr>
            <w:noProof/>
            <w:webHidden/>
          </w:rPr>
          <w:instrText xml:space="preserve"> PAGEREF _Toc152853821 \h </w:instrText>
        </w:r>
        <w:r w:rsidR="00240707">
          <w:rPr>
            <w:noProof/>
            <w:webHidden/>
          </w:rPr>
        </w:r>
        <w:r w:rsidR="00240707">
          <w:rPr>
            <w:noProof/>
            <w:webHidden/>
          </w:rPr>
          <w:fldChar w:fldCharType="separate"/>
        </w:r>
        <w:r w:rsidR="00F822B7">
          <w:rPr>
            <w:noProof/>
            <w:webHidden/>
          </w:rPr>
          <w:t>7</w:t>
        </w:r>
        <w:r w:rsidR="00240707">
          <w:rPr>
            <w:noProof/>
            <w:webHidden/>
          </w:rPr>
          <w:fldChar w:fldCharType="end"/>
        </w:r>
      </w:hyperlink>
    </w:p>
    <w:p w14:paraId="778BB373" w14:textId="6DEA9D1E" w:rsidR="00240707" w:rsidRDefault="00E45B91">
      <w:pPr>
        <w:pStyle w:val="TOC2"/>
        <w:rPr>
          <w:rFonts w:asciiTheme="minorHAnsi" w:eastAsiaTheme="minorEastAsia" w:hAnsiTheme="minorHAnsi" w:cstheme="minorBidi"/>
          <w:noProof/>
          <w:sz w:val="22"/>
          <w:szCs w:val="22"/>
        </w:rPr>
      </w:pPr>
      <w:hyperlink w:anchor="_Toc152853822" w:history="1">
        <w:r w:rsidR="00240707" w:rsidRPr="00E01B5A">
          <w:rPr>
            <w:rStyle w:val="Hyperlink"/>
            <w:rFonts w:ascii="Verdana" w:hAnsi="Verdana"/>
            <w:b/>
            <w:smallCaps/>
            <w:noProof/>
          </w:rPr>
          <w:t>4.1.</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Sole Point of Contact</w:t>
        </w:r>
        <w:r w:rsidR="00240707">
          <w:rPr>
            <w:noProof/>
            <w:webHidden/>
          </w:rPr>
          <w:tab/>
        </w:r>
        <w:r w:rsidR="00240707">
          <w:rPr>
            <w:noProof/>
            <w:webHidden/>
          </w:rPr>
          <w:fldChar w:fldCharType="begin"/>
        </w:r>
        <w:r w:rsidR="00240707">
          <w:rPr>
            <w:noProof/>
            <w:webHidden/>
          </w:rPr>
          <w:instrText xml:space="preserve"> PAGEREF _Toc152853822 \h </w:instrText>
        </w:r>
        <w:r w:rsidR="00240707">
          <w:rPr>
            <w:noProof/>
            <w:webHidden/>
          </w:rPr>
        </w:r>
        <w:r w:rsidR="00240707">
          <w:rPr>
            <w:noProof/>
            <w:webHidden/>
          </w:rPr>
          <w:fldChar w:fldCharType="separate"/>
        </w:r>
        <w:r w:rsidR="00F822B7">
          <w:rPr>
            <w:noProof/>
            <w:webHidden/>
          </w:rPr>
          <w:t>7</w:t>
        </w:r>
        <w:r w:rsidR="00240707">
          <w:rPr>
            <w:noProof/>
            <w:webHidden/>
          </w:rPr>
          <w:fldChar w:fldCharType="end"/>
        </w:r>
      </w:hyperlink>
    </w:p>
    <w:p w14:paraId="457039B0" w14:textId="3F5B1261" w:rsidR="00240707" w:rsidRDefault="00E45B91">
      <w:pPr>
        <w:pStyle w:val="TOC2"/>
        <w:rPr>
          <w:rFonts w:asciiTheme="minorHAnsi" w:eastAsiaTheme="minorEastAsia" w:hAnsiTheme="minorHAnsi" w:cstheme="minorBidi"/>
          <w:noProof/>
          <w:sz w:val="22"/>
          <w:szCs w:val="22"/>
        </w:rPr>
      </w:pPr>
      <w:hyperlink w:anchor="_Toc152853823" w:history="1">
        <w:r w:rsidR="00240707" w:rsidRPr="00E01B5A">
          <w:rPr>
            <w:rStyle w:val="Hyperlink"/>
            <w:rFonts w:ascii="Verdana" w:hAnsi="Verdana"/>
            <w:b/>
            <w:smallCaps/>
            <w:noProof/>
          </w:rPr>
          <w:t>4.2.</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Changes, Modifications, and Cancellation</w:t>
        </w:r>
        <w:r w:rsidR="00240707">
          <w:rPr>
            <w:noProof/>
            <w:webHidden/>
          </w:rPr>
          <w:tab/>
        </w:r>
        <w:r w:rsidR="00240707">
          <w:rPr>
            <w:noProof/>
            <w:webHidden/>
          </w:rPr>
          <w:fldChar w:fldCharType="begin"/>
        </w:r>
        <w:r w:rsidR="00240707">
          <w:rPr>
            <w:noProof/>
            <w:webHidden/>
          </w:rPr>
          <w:instrText xml:space="preserve"> PAGEREF _Toc152853823 \h </w:instrText>
        </w:r>
        <w:r w:rsidR="00240707">
          <w:rPr>
            <w:noProof/>
            <w:webHidden/>
          </w:rPr>
        </w:r>
        <w:r w:rsidR="00240707">
          <w:rPr>
            <w:noProof/>
            <w:webHidden/>
          </w:rPr>
          <w:fldChar w:fldCharType="separate"/>
        </w:r>
        <w:r w:rsidR="00F822B7">
          <w:rPr>
            <w:noProof/>
            <w:webHidden/>
          </w:rPr>
          <w:t>8</w:t>
        </w:r>
        <w:r w:rsidR="00240707">
          <w:rPr>
            <w:noProof/>
            <w:webHidden/>
          </w:rPr>
          <w:fldChar w:fldCharType="end"/>
        </w:r>
      </w:hyperlink>
    </w:p>
    <w:p w14:paraId="7D61F8F7" w14:textId="14BF375B" w:rsidR="00240707" w:rsidRDefault="00E45B91">
      <w:pPr>
        <w:pStyle w:val="TOC2"/>
        <w:rPr>
          <w:rFonts w:asciiTheme="minorHAnsi" w:eastAsiaTheme="minorEastAsia" w:hAnsiTheme="minorHAnsi" w:cstheme="minorBidi"/>
          <w:noProof/>
          <w:sz w:val="22"/>
          <w:szCs w:val="22"/>
        </w:rPr>
      </w:pPr>
      <w:hyperlink w:anchor="_Toc152853824" w:history="1">
        <w:r w:rsidR="00240707" w:rsidRPr="00E01B5A">
          <w:rPr>
            <w:rStyle w:val="Hyperlink"/>
            <w:rFonts w:ascii="Verdana" w:hAnsi="Verdana"/>
            <w:b/>
            <w:smallCaps/>
            <w:noProof/>
          </w:rPr>
          <w:t>4.3.</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Offer Period</w:t>
        </w:r>
        <w:r w:rsidR="00240707">
          <w:rPr>
            <w:noProof/>
            <w:webHidden/>
          </w:rPr>
          <w:tab/>
        </w:r>
        <w:r w:rsidR="00240707">
          <w:rPr>
            <w:noProof/>
            <w:webHidden/>
          </w:rPr>
          <w:fldChar w:fldCharType="begin"/>
        </w:r>
        <w:r w:rsidR="00240707">
          <w:rPr>
            <w:noProof/>
            <w:webHidden/>
          </w:rPr>
          <w:instrText xml:space="preserve"> PAGEREF _Toc152853824 \h </w:instrText>
        </w:r>
        <w:r w:rsidR="00240707">
          <w:rPr>
            <w:noProof/>
            <w:webHidden/>
          </w:rPr>
        </w:r>
        <w:r w:rsidR="00240707">
          <w:rPr>
            <w:noProof/>
            <w:webHidden/>
          </w:rPr>
          <w:fldChar w:fldCharType="separate"/>
        </w:r>
        <w:r w:rsidR="00F822B7">
          <w:rPr>
            <w:noProof/>
            <w:webHidden/>
          </w:rPr>
          <w:t>8</w:t>
        </w:r>
        <w:r w:rsidR="00240707">
          <w:rPr>
            <w:noProof/>
            <w:webHidden/>
          </w:rPr>
          <w:fldChar w:fldCharType="end"/>
        </w:r>
      </w:hyperlink>
    </w:p>
    <w:p w14:paraId="32990861" w14:textId="3375FFB8" w:rsidR="00240707" w:rsidRDefault="00E45B91">
      <w:pPr>
        <w:pStyle w:val="TOC2"/>
        <w:rPr>
          <w:rFonts w:asciiTheme="minorHAnsi" w:eastAsiaTheme="minorEastAsia" w:hAnsiTheme="minorHAnsi" w:cstheme="minorBidi"/>
          <w:noProof/>
          <w:sz w:val="22"/>
          <w:szCs w:val="22"/>
        </w:rPr>
      </w:pPr>
      <w:hyperlink w:anchor="_Toc152853825" w:history="1">
        <w:r w:rsidR="00240707" w:rsidRPr="00E01B5A">
          <w:rPr>
            <w:rStyle w:val="Hyperlink"/>
            <w:rFonts w:ascii="Verdana" w:hAnsi="Verdana"/>
            <w:b/>
            <w:smallCaps/>
            <w:noProof/>
          </w:rPr>
          <w:t>4.4.</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Costs Incurred</w:t>
        </w:r>
        <w:r w:rsidR="00240707">
          <w:rPr>
            <w:noProof/>
            <w:webHidden/>
          </w:rPr>
          <w:tab/>
        </w:r>
        <w:r w:rsidR="00240707">
          <w:rPr>
            <w:noProof/>
            <w:webHidden/>
          </w:rPr>
          <w:fldChar w:fldCharType="begin"/>
        </w:r>
        <w:r w:rsidR="00240707">
          <w:rPr>
            <w:noProof/>
            <w:webHidden/>
          </w:rPr>
          <w:instrText xml:space="preserve"> PAGEREF _Toc152853825 \h </w:instrText>
        </w:r>
        <w:r w:rsidR="00240707">
          <w:rPr>
            <w:noProof/>
            <w:webHidden/>
          </w:rPr>
        </w:r>
        <w:r w:rsidR="00240707">
          <w:rPr>
            <w:noProof/>
            <w:webHidden/>
          </w:rPr>
          <w:fldChar w:fldCharType="separate"/>
        </w:r>
        <w:r w:rsidR="00F822B7">
          <w:rPr>
            <w:noProof/>
            <w:webHidden/>
          </w:rPr>
          <w:t>9</w:t>
        </w:r>
        <w:r w:rsidR="00240707">
          <w:rPr>
            <w:noProof/>
            <w:webHidden/>
          </w:rPr>
          <w:fldChar w:fldCharType="end"/>
        </w:r>
      </w:hyperlink>
    </w:p>
    <w:p w14:paraId="33E33367" w14:textId="3479A407" w:rsidR="00240707" w:rsidRDefault="00E45B91">
      <w:pPr>
        <w:pStyle w:val="TOC2"/>
        <w:rPr>
          <w:rFonts w:asciiTheme="minorHAnsi" w:eastAsiaTheme="minorEastAsia" w:hAnsiTheme="minorHAnsi" w:cstheme="minorBidi"/>
          <w:noProof/>
          <w:sz w:val="22"/>
          <w:szCs w:val="22"/>
        </w:rPr>
      </w:pPr>
      <w:hyperlink w:anchor="_Toc152853826" w:history="1">
        <w:r w:rsidR="00240707" w:rsidRPr="00E01B5A">
          <w:rPr>
            <w:rStyle w:val="Hyperlink"/>
            <w:rFonts w:ascii="Verdana" w:hAnsi="Verdana"/>
            <w:b/>
            <w:smallCaps/>
            <w:noProof/>
          </w:rPr>
          <w:t>4.5.</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OE Questions or Clarifications</w:t>
        </w:r>
        <w:r w:rsidR="00240707">
          <w:rPr>
            <w:noProof/>
            <w:webHidden/>
          </w:rPr>
          <w:tab/>
        </w:r>
        <w:r w:rsidR="00240707">
          <w:rPr>
            <w:noProof/>
            <w:webHidden/>
          </w:rPr>
          <w:fldChar w:fldCharType="begin"/>
        </w:r>
        <w:r w:rsidR="00240707">
          <w:rPr>
            <w:noProof/>
            <w:webHidden/>
          </w:rPr>
          <w:instrText xml:space="preserve"> PAGEREF _Toc152853826 \h </w:instrText>
        </w:r>
        <w:r w:rsidR="00240707">
          <w:rPr>
            <w:noProof/>
            <w:webHidden/>
          </w:rPr>
        </w:r>
        <w:r w:rsidR="00240707">
          <w:rPr>
            <w:noProof/>
            <w:webHidden/>
          </w:rPr>
          <w:fldChar w:fldCharType="separate"/>
        </w:r>
        <w:r w:rsidR="00F822B7">
          <w:rPr>
            <w:noProof/>
            <w:webHidden/>
          </w:rPr>
          <w:t>9</w:t>
        </w:r>
        <w:r w:rsidR="00240707">
          <w:rPr>
            <w:noProof/>
            <w:webHidden/>
          </w:rPr>
          <w:fldChar w:fldCharType="end"/>
        </w:r>
      </w:hyperlink>
    </w:p>
    <w:p w14:paraId="2E37B8CE" w14:textId="446EDC11" w:rsidR="00240707" w:rsidRDefault="00E45B91" w:rsidP="00240707">
      <w:pPr>
        <w:pStyle w:val="TOC1"/>
        <w:rPr>
          <w:rFonts w:asciiTheme="minorHAnsi" w:eastAsiaTheme="minorEastAsia" w:hAnsiTheme="minorHAnsi" w:cstheme="minorBidi"/>
          <w:noProof/>
          <w:sz w:val="22"/>
          <w:szCs w:val="22"/>
        </w:rPr>
      </w:pPr>
      <w:hyperlink w:anchor="_Toc152853827" w:history="1">
        <w:r w:rsidR="00240707" w:rsidRPr="00E01B5A">
          <w:rPr>
            <w:rStyle w:val="Hyperlink"/>
            <w:rFonts w:ascii="Verdana" w:hAnsi="Verdana"/>
            <w:b/>
            <w:caps/>
            <w:noProof/>
          </w:rPr>
          <w:t>SECTION 5.</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HUB SUBCONTRACTING PLAN (HSP) REQUIREMENTS</w:t>
        </w:r>
        <w:r w:rsidR="00240707">
          <w:rPr>
            <w:noProof/>
            <w:webHidden/>
          </w:rPr>
          <w:tab/>
        </w:r>
        <w:r w:rsidR="00240707">
          <w:rPr>
            <w:noProof/>
            <w:webHidden/>
          </w:rPr>
          <w:fldChar w:fldCharType="begin"/>
        </w:r>
        <w:r w:rsidR="00240707">
          <w:rPr>
            <w:noProof/>
            <w:webHidden/>
          </w:rPr>
          <w:instrText xml:space="preserve"> PAGEREF _Toc152853827 \h </w:instrText>
        </w:r>
        <w:r w:rsidR="00240707">
          <w:rPr>
            <w:noProof/>
            <w:webHidden/>
          </w:rPr>
        </w:r>
        <w:r w:rsidR="00240707">
          <w:rPr>
            <w:noProof/>
            <w:webHidden/>
          </w:rPr>
          <w:fldChar w:fldCharType="separate"/>
        </w:r>
        <w:r w:rsidR="00F822B7">
          <w:rPr>
            <w:noProof/>
            <w:webHidden/>
          </w:rPr>
          <w:t>10</w:t>
        </w:r>
        <w:r w:rsidR="00240707">
          <w:rPr>
            <w:noProof/>
            <w:webHidden/>
          </w:rPr>
          <w:fldChar w:fldCharType="end"/>
        </w:r>
      </w:hyperlink>
    </w:p>
    <w:p w14:paraId="2AB98E21" w14:textId="6A04D9B2" w:rsidR="00240707" w:rsidRDefault="00E45B91" w:rsidP="00240707">
      <w:pPr>
        <w:pStyle w:val="TOC1"/>
        <w:rPr>
          <w:rFonts w:asciiTheme="minorHAnsi" w:eastAsiaTheme="minorEastAsia" w:hAnsiTheme="minorHAnsi" w:cstheme="minorBidi"/>
          <w:noProof/>
          <w:sz w:val="22"/>
          <w:szCs w:val="22"/>
        </w:rPr>
      </w:pPr>
      <w:hyperlink w:anchor="_Toc152853828" w:history="1">
        <w:r w:rsidR="00240707" w:rsidRPr="00E01B5A">
          <w:rPr>
            <w:rStyle w:val="Hyperlink"/>
            <w:rFonts w:ascii="Verdana" w:hAnsi="Verdana"/>
            <w:b/>
            <w:caps/>
            <w:noProof/>
          </w:rPr>
          <w:t>SECTION 6.</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CONTRACT TERM</w:t>
        </w:r>
        <w:r w:rsidR="00240707">
          <w:rPr>
            <w:noProof/>
            <w:webHidden/>
          </w:rPr>
          <w:tab/>
        </w:r>
        <w:r w:rsidR="00240707">
          <w:rPr>
            <w:noProof/>
            <w:webHidden/>
          </w:rPr>
          <w:fldChar w:fldCharType="begin"/>
        </w:r>
        <w:r w:rsidR="00240707">
          <w:rPr>
            <w:noProof/>
            <w:webHidden/>
          </w:rPr>
          <w:instrText xml:space="preserve"> PAGEREF _Toc152853828 \h </w:instrText>
        </w:r>
        <w:r w:rsidR="00240707">
          <w:rPr>
            <w:noProof/>
            <w:webHidden/>
          </w:rPr>
        </w:r>
        <w:r w:rsidR="00240707">
          <w:rPr>
            <w:noProof/>
            <w:webHidden/>
          </w:rPr>
          <w:fldChar w:fldCharType="separate"/>
        </w:r>
        <w:r w:rsidR="00F822B7">
          <w:rPr>
            <w:noProof/>
            <w:webHidden/>
          </w:rPr>
          <w:t>10</w:t>
        </w:r>
        <w:r w:rsidR="00240707">
          <w:rPr>
            <w:noProof/>
            <w:webHidden/>
          </w:rPr>
          <w:fldChar w:fldCharType="end"/>
        </w:r>
      </w:hyperlink>
    </w:p>
    <w:p w14:paraId="2B8E52EB" w14:textId="5E1E1D65" w:rsidR="00240707" w:rsidRDefault="00E45B91">
      <w:pPr>
        <w:pStyle w:val="TOC2"/>
        <w:rPr>
          <w:rFonts w:asciiTheme="minorHAnsi" w:eastAsiaTheme="minorEastAsia" w:hAnsiTheme="minorHAnsi" w:cstheme="minorBidi"/>
          <w:noProof/>
          <w:sz w:val="22"/>
          <w:szCs w:val="22"/>
        </w:rPr>
      </w:pPr>
      <w:hyperlink w:anchor="_Toc152853829" w:history="1">
        <w:r w:rsidR="00240707" w:rsidRPr="00E01B5A">
          <w:rPr>
            <w:rStyle w:val="Hyperlink"/>
            <w:rFonts w:ascii="Verdana" w:hAnsi="Verdana"/>
            <w:b/>
            <w:smallCaps/>
            <w:noProof/>
          </w:rPr>
          <w:t>6.1.</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Term of Contract</w:t>
        </w:r>
        <w:r w:rsidR="00240707">
          <w:rPr>
            <w:noProof/>
            <w:webHidden/>
          </w:rPr>
          <w:tab/>
        </w:r>
        <w:r w:rsidR="00240707">
          <w:rPr>
            <w:noProof/>
            <w:webHidden/>
          </w:rPr>
          <w:fldChar w:fldCharType="begin"/>
        </w:r>
        <w:r w:rsidR="00240707">
          <w:rPr>
            <w:noProof/>
            <w:webHidden/>
          </w:rPr>
          <w:instrText xml:space="preserve"> PAGEREF _Toc152853829 \h </w:instrText>
        </w:r>
        <w:r w:rsidR="00240707">
          <w:rPr>
            <w:noProof/>
            <w:webHidden/>
          </w:rPr>
        </w:r>
        <w:r w:rsidR="00240707">
          <w:rPr>
            <w:noProof/>
            <w:webHidden/>
          </w:rPr>
          <w:fldChar w:fldCharType="separate"/>
        </w:r>
        <w:r w:rsidR="00F822B7">
          <w:rPr>
            <w:noProof/>
            <w:webHidden/>
          </w:rPr>
          <w:t>11</w:t>
        </w:r>
        <w:r w:rsidR="00240707">
          <w:rPr>
            <w:noProof/>
            <w:webHidden/>
          </w:rPr>
          <w:fldChar w:fldCharType="end"/>
        </w:r>
      </w:hyperlink>
    </w:p>
    <w:p w14:paraId="0E0FCD6D" w14:textId="5B09EED0" w:rsidR="00240707" w:rsidRDefault="00E45B91">
      <w:pPr>
        <w:pStyle w:val="TOC2"/>
        <w:rPr>
          <w:rFonts w:asciiTheme="minorHAnsi" w:eastAsiaTheme="minorEastAsia" w:hAnsiTheme="minorHAnsi" w:cstheme="minorBidi"/>
          <w:noProof/>
          <w:sz w:val="22"/>
          <w:szCs w:val="22"/>
        </w:rPr>
      </w:pPr>
      <w:hyperlink w:anchor="_Toc152853830" w:history="1">
        <w:r w:rsidR="00240707" w:rsidRPr="00E01B5A">
          <w:rPr>
            <w:rStyle w:val="Hyperlink"/>
            <w:rFonts w:ascii="Verdana" w:hAnsi="Verdana"/>
            <w:b/>
            <w:smallCaps/>
            <w:noProof/>
          </w:rPr>
          <w:t>6.2.</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Extension Option</w:t>
        </w:r>
        <w:r w:rsidR="00240707">
          <w:rPr>
            <w:noProof/>
            <w:webHidden/>
          </w:rPr>
          <w:tab/>
        </w:r>
        <w:r w:rsidR="00240707">
          <w:rPr>
            <w:noProof/>
            <w:webHidden/>
          </w:rPr>
          <w:fldChar w:fldCharType="begin"/>
        </w:r>
        <w:r w:rsidR="00240707">
          <w:rPr>
            <w:noProof/>
            <w:webHidden/>
          </w:rPr>
          <w:instrText xml:space="preserve"> PAGEREF _Toc152853830 \h </w:instrText>
        </w:r>
        <w:r w:rsidR="00240707">
          <w:rPr>
            <w:noProof/>
            <w:webHidden/>
          </w:rPr>
        </w:r>
        <w:r w:rsidR="00240707">
          <w:rPr>
            <w:noProof/>
            <w:webHidden/>
          </w:rPr>
          <w:fldChar w:fldCharType="separate"/>
        </w:r>
        <w:r w:rsidR="00F822B7">
          <w:rPr>
            <w:noProof/>
            <w:webHidden/>
          </w:rPr>
          <w:t>11</w:t>
        </w:r>
        <w:r w:rsidR="00240707">
          <w:rPr>
            <w:noProof/>
            <w:webHidden/>
          </w:rPr>
          <w:fldChar w:fldCharType="end"/>
        </w:r>
      </w:hyperlink>
    </w:p>
    <w:p w14:paraId="0F489017" w14:textId="47592E7E" w:rsidR="00240707" w:rsidRDefault="00E45B91" w:rsidP="00240707">
      <w:pPr>
        <w:pStyle w:val="TOC1"/>
        <w:rPr>
          <w:rFonts w:asciiTheme="minorHAnsi" w:eastAsiaTheme="minorEastAsia" w:hAnsiTheme="minorHAnsi" w:cstheme="minorBidi"/>
          <w:noProof/>
          <w:sz w:val="22"/>
          <w:szCs w:val="22"/>
        </w:rPr>
      </w:pPr>
      <w:hyperlink w:anchor="_Toc152853831" w:history="1">
        <w:r w:rsidR="00240707" w:rsidRPr="00E01B5A">
          <w:rPr>
            <w:rStyle w:val="Hyperlink"/>
            <w:rFonts w:ascii="Verdana" w:hAnsi="Verdana"/>
            <w:b/>
            <w:caps/>
            <w:noProof/>
          </w:rPr>
          <w:t>SECTION 7.</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MINIMUM QUALIFICATIONS</w:t>
        </w:r>
        <w:r w:rsidR="00240707">
          <w:rPr>
            <w:noProof/>
            <w:webHidden/>
          </w:rPr>
          <w:tab/>
        </w:r>
        <w:r w:rsidR="00240707">
          <w:rPr>
            <w:noProof/>
            <w:webHidden/>
          </w:rPr>
          <w:fldChar w:fldCharType="begin"/>
        </w:r>
        <w:r w:rsidR="00240707">
          <w:rPr>
            <w:noProof/>
            <w:webHidden/>
          </w:rPr>
          <w:instrText xml:space="preserve"> PAGEREF _Toc152853831 \h </w:instrText>
        </w:r>
        <w:r w:rsidR="00240707">
          <w:rPr>
            <w:noProof/>
            <w:webHidden/>
          </w:rPr>
        </w:r>
        <w:r w:rsidR="00240707">
          <w:rPr>
            <w:noProof/>
            <w:webHidden/>
          </w:rPr>
          <w:fldChar w:fldCharType="separate"/>
        </w:r>
        <w:r w:rsidR="00F822B7">
          <w:rPr>
            <w:noProof/>
            <w:webHidden/>
          </w:rPr>
          <w:t>11</w:t>
        </w:r>
        <w:r w:rsidR="00240707">
          <w:rPr>
            <w:noProof/>
            <w:webHidden/>
          </w:rPr>
          <w:fldChar w:fldCharType="end"/>
        </w:r>
      </w:hyperlink>
    </w:p>
    <w:p w14:paraId="6DCC6C63" w14:textId="5DD640F0" w:rsidR="00240707" w:rsidRDefault="00E45B91">
      <w:pPr>
        <w:pStyle w:val="TOC2"/>
        <w:rPr>
          <w:rFonts w:asciiTheme="minorHAnsi" w:eastAsiaTheme="minorEastAsia" w:hAnsiTheme="minorHAnsi" w:cstheme="minorBidi"/>
          <w:noProof/>
          <w:sz w:val="22"/>
          <w:szCs w:val="22"/>
        </w:rPr>
      </w:pPr>
      <w:hyperlink w:anchor="_Toc152853832" w:history="1">
        <w:r w:rsidR="00240707" w:rsidRPr="00E01B5A">
          <w:rPr>
            <w:rStyle w:val="Hyperlink"/>
            <w:rFonts w:ascii="Verdana" w:hAnsi="Verdana"/>
            <w:b/>
            <w:smallCaps/>
            <w:noProof/>
          </w:rPr>
          <w:t>7.2.</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Eligibility Criteria</w:t>
        </w:r>
        <w:r w:rsidR="00240707">
          <w:rPr>
            <w:noProof/>
            <w:webHidden/>
          </w:rPr>
          <w:tab/>
        </w:r>
        <w:r w:rsidR="00240707">
          <w:rPr>
            <w:noProof/>
            <w:webHidden/>
          </w:rPr>
          <w:fldChar w:fldCharType="begin"/>
        </w:r>
        <w:r w:rsidR="00240707">
          <w:rPr>
            <w:noProof/>
            <w:webHidden/>
          </w:rPr>
          <w:instrText xml:space="preserve"> PAGEREF _Toc152853832 \h </w:instrText>
        </w:r>
        <w:r w:rsidR="00240707">
          <w:rPr>
            <w:noProof/>
            <w:webHidden/>
          </w:rPr>
        </w:r>
        <w:r w:rsidR="00240707">
          <w:rPr>
            <w:noProof/>
            <w:webHidden/>
          </w:rPr>
          <w:fldChar w:fldCharType="separate"/>
        </w:r>
        <w:r w:rsidR="00F822B7">
          <w:rPr>
            <w:noProof/>
            <w:webHidden/>
          </w:rPr>
          <w:t>12</w:t>
        </w:r>
        <w:r w:rsidR="00240707">
          <w:rPr>
            <w:noProof/>
            <w:webHidden/>
          </w:rPr>
          <w:fldChar w:fldCharType="end"/>
        </w:r>
      </w:hyperlink>
    </w:p>
    <w:p w14:paraId="56670E58" w14:textId="0D6D824A" w:rsidR="00240707" w:rsidRDefault="00E45B91">
      <w:pPr>
        <w:pStyle w:val="TOC2"/>
        <w:rPr>
          <w:rFonts w:asciiTheme="minorHAnsi" w:eastAsiaTheme="minorEastAsia" w:hAnsiTheme="minorHAnsi" w:cstheme="minorBidi"/>
          <w:noProof/>
          <w:sz w:val="22"/>
          <w:szCs w:val="22"/>
        </w:rPr>
      </w:pPr>
      <w:hyperlink w:anchor="_Toc152853833" w:history="1">
        <w:r w:rsidR="00240707" w:rsidRPr="00E01B5A">
          <w:rPr>
            <w:rStyle w:val="Hyperlink"/>
            <w:rFonts w:ascii="Verdana" w:hAnsi="Verdana"/>
            <w:b/>
            <w:smallCaps/>
            <w:noProof/>
          </w:rPr>
          <w:t>7.3.</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Draft Workplan</w:t>
        </w:r>
        <w:r w:rsidR="00240707">
          <w:rPr>
            <w:noProof/>
            <w:webHidden/>
          </w:rPr>
          <w:tab/>
        </w:r>
        <w:r w:rsidR="00240707">
          <w:rPr>
            <w:noProof/>
            <w:webHidden/>
          </w:rPr>
          <w:fldChar w:fldCharType="begin"/>
        </w:r>
        <w:r w:rsidR="00240707">
          <w:rPr>
            <w:noProof/>
            <w:webHidden/>
          </w:rPr>
          <w:instrText xml:space="preserve"> PAGEREF _Toc152853833 \h </w:instrText>
        </w:r>
        <w:r w:rsidR="00240707">
          <w:rPr>
            <w:noProof/>
            <w:webHidden/>
          </w:rPr>
        </w:r>
        <w:r w:rsidR="00240707">
          <w:rPr>
            <w:noProof/>
            <w:webHidden/>
          </w:rPr>
          <w:fldChar w:fldCharType="separate"/>
        </w:r>
        <w:r w:rsidR="00F822B7">
          <w:rPr>
            <w:noProof/>
            <w:webHidden/>
          </w:rPr>
          <w:t>14</w:t>
        </w:r>
        <w:r w:rsidR="00240707">
          <w:rPr>
            <w:noProof/>
            <w:webHidden/>
          </w:rPr>
          <w:fldChar w:fldCharType="end"/>
        </w:r>
      </w:hyperlink>
    </w:p>
    <w:p w14:paraId="4A9E33E3" w14:textId="4367D84B" w:rsidR="00240707" w:rsidRDefault="00E45B91">
      <w:pPr>
        <w:pStyle w:val="TOC2"/>
        <w:rPr>
          <w:rFonts w:asciiTheme="minorHAnsi" w:eastAsiaTheme="minorEastAsia" w:hAnsiTheme="minorHAnsi" w:cstheme="minorBidi"/>
          <w:noProof/>
          <w:sz w:val="22"/>
          <w:szCs w:val="22"/>
        </w:rPr>
      </w:pPr>
      <w:hyperlink w:anchor="_Toc152853834" w:history="1">
        <w:r w:rsidR="00240707" w:rsidRPr="00E01B5A">
          <w:rPr>
            <w:rStyle w:val="Hyperlink"/>
            <w:rFonts w:ascii="Verdana" w:hAnsi="Verdana" w:cs="Arial"/>
            <w:b/>
            <w:bCs/>
            <w:noProof/>
          </w:rPr>
          <w:t>7.3.1.</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Introduction</w:t>
        </w:r>
        <w:r w:rsidR="00240707">
          <w:rPr>
            <w:noProof/>
            <w:webHidden/>
          </w:rPr>
          <w:tab/>
        </w:r>
        <w:r w:rsidR="00240707">
          <w:rPr>
            <w:noProof/>
            <w:webHidden/>
          </w:rPr>
          <w:fldChar w:fldCharType="begin"/>
        </w:r>
        <w:r w:rsidR="00240707">
          <w:rPr>
            <w:noProof/>
            <w:webHidden/>
          </w:rPr>
          <w:instrText xml:space="preserve"> PAGEREF _Toc152853834 \h </w:instrText>
        </w:r>
        <w:r w:rsidR="00240707">
          <w:rPr>
            <w:noProof/>
            <w:webHidden/>
          </w:rPr>
        </w:r>
        <w:r w:rsidR="00240707">
          <w:rPr>
            <w:noProof/>
            <w:webHidden/>
          </w:rPr>
          <w:fldChar w:fldCharType="separate"/>
        </w:r>
        <w:r w:rsidR="00F822B7">
          <w:rPr>
            <w:noProof/>
            <w:webHidden/>
          </w:rPr>
          <w:t>14</w:t>
        </w:r>
        <w:r w:rsidR="00240707">
          <w:rPr>
            <w:noProof/>
            <w:webHidden/>
          </w:rPr>
          <w:fldChar w:fldCharType="end"/>
        </w:r>
      </w:hyperlink>
    </w:p>
    <w:p w14:paraId="32397737" w14:textId="55F9FB57" w:rsidR="00240707" w:rsidRDefault="00E45B91">
      <w:pPr>
        <w:pStyle w:val="TOC2"/>
        <w:rPr>
          <w:rFonts w:asciiTheme="minorHAnsi" w:eastAsiaTheme="minorEastAsia" w:hAnsiTheme="minorHAnsi" w:cstheme="minorBidi"/>
          <w:noProof/>
          <w:sz w:val="22"/>
          <w:szCs w:val="22"/>
        </w:rPr>
      </w:pPr>
      <w:hyperlink w:anchor="_Toc152853835" w:history="1">
        <w:r w:rsidR="00240707" w:rsidRPr="00E01B5A">
          <w:rPr>
            <w:rStyle w:val="Hyperlink"/>
            <w:rFonts w:ascii="Verdana" w:hAnsi="Verdana"/>
            <w:b/>
            <w:caps/>
            <w:smallCaps/>
            <w:noProof/>
          </w:rPr>
          <w:t>7.3.2.</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Draft Workplan Requirements</w:t>
        </w:r>
        <w:r w:rsidR="00240707">
          <w:rPr>
            <w:noProof/>
            <w:webHidden/>
          </w:rPr>
          <w:tab/>
        </w:r>
        <w:r w:rsidR="00240707">
          <w:rPr>
            <w:noProof/>
            <w:webHidden/>
          </w:rPr>
          <w:fldChar w:fldCharType="begin"/>
        </w:r>
        <w:r w:rsidR="00240707">
          <w:rPr>
            <w:noProof/>
            <w:webHidden/>
          </w:rPr>
          <w:instrText xml:space="preserve"> PAGEREF _Toc152853835 \h </w:instrText>
        </w:r>
        <w:r w:rsidR="00240707">
          <w:rPr>
            <w:noProof/>
            <w:webHidden/>
          </w:rPr>
        </w:r>
        <w:r w:rsidR="00240707">
          <w:rPr>
            <w:noProof/>
            <w:webHidden/>
          </w:rPr>
          <w:fldChar w:fldCharType="separate"/>
        </w:r>
        <w:r w:rsidR="00F822B7">
          <w:rPr>
            <w:noProof/>
            <w:webHidden/>
          </w:rPr>
          <w:t>15</w:t>
        </w:r>
        <w:r w:rsidR="00240707">
          <w:rPr>
            <w:noProof/>
            <w:webHidden/>
          </w:rPr>
          <w:fldChar w:fldCharType="end"/>
        </w:r>
      </w:hyperlink>
    </w:p>
    <w:p w14:paraId="619F3419" w14:textId="532EFB96" w:rsidR="00240707" w:rsidRDefault="00E45B91" w:rsidP="00240707">
      <w:pPr>
        <w:pStyle w:val="TOC1"/>
        <w:rPr>
          <w:rFonts w:asciiTheme="minorHAnsi" w:eastAsiaTheme="minorEastAsia" w:hAnsiTheme="minorHAnsi" w:cstheme="minorBidi"/>
          <w:noProof/>
          <w:sz w:val="22"/>
          <w:szCs w:val="22"/>
        </w:rPr>
      </w:pPr>
      <w:hyperlink w:anchor="_Toc152853836" w:history="1">
        <w:r w:rsidR="00240707" w:rsidRPr="00E01B5A">
          <w:rPr>
            <w:rStyle w:val="Hyperlink"/>
            <w:rFonts w:ascii="Verdana" w:hAnsi="Verdana"/>
            <w:b/>
            <w:caps/>
            <w:noProof/>
          </w:rPr>
          <w:t>SECTION 8.</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STATEMENT OF WORK</w:t>
        </w:r>
        <w:r w:rsidR="00240707">
          <w:rPr>
            <w:noProof/>
            <w:webHidden/>
          </w:rPr>
          <w:tab/>
        </w:r>
        <w:r w:rsidR="00240707">
          <w:rPr>
            <w:noProof/>
            <w:webHidden/>
          </w:rPr>
          <w:fldChar w:fldCharType="begin"/>
        </w:r>
        <w:r w:rsidR="00240707">
          <w:rPr>
            <w:noProof/>
            <w:webHidden/>
          </w:rPr>
          <w:instrText xml:space="preserve"> PAGEREF _Toc152853836 \h </w:instrText>
        </w:r>
        <w:r w:rsidR="00240707">
          <w:rPr>
            <w:noProof/>
            <w:webHidden/>
          </w:rPr>
        </w:r>
        <w:r w:rsidR="00240707">
          <w:rPr>
            <w:noProof/>
            <w:webHidden/>
          </w:rPr>
          <w:fldChar w:fldCharType="separate"/>
        </w:r>
        <w:r w:rsidR="00F822B7">
          <w:rPr>
            <w:noProof/>
            <w:webHidden/>
          </w:rPr>
          <w:t>16</w:t>
        </w:r>
        <w:r w:rsidR="00240707">
          <w:rPr>
            <w:noProof/>
            <w:webHidden/>
          </w:rPr>
          <w:fldChar w:fldCharType="end"/>
        </w:r>
      </w:hyperlink>
    </w:p>
    <w:p w14:paraId="339E88FC" w14:textId="7A7BB120" w:rsidR="00240707" w:rsidRDefault="00E45B91">
      <w:pPr>
        <w:pStyle w:val="TOC2"/>
        <w:rPr>
          <w:rFonts w:asciiTheme="minorHAnsi" w:eastAsiaTheme="minorEastAsia" w:hAnsiTheme="minorHAnsi" w:cstheme="minorBidi"/>
          <w:noProof/>
          <w:sz w:val="22"/>
          <w:szCs w:val="22"/>
        </w:rPr>
      </w:pPr>
      <w:hyperlink w:anchor="_Toc152853837" w:history="1">
        <w:r w:rsidR="00240707" w:rsidRPr="00E01B5A">
          <w:rPr>
            <w:rStyle w:val="Hyperlink"/>
            <w:rFonts w:ascii="Verdana" w:hAnsi="Verdana"/>
            <w:b/>
            <w:smallCaps/>
            <w:noProof/>
          </w:rPr>
          <w:t>8.1.</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Project Overview</w:t>
        </w:r>
        <w:r w:rsidR="00240707">
          <w:rPr>
            <w:noProof/>
            <w:webHidden/>
          </w:rPr>
          <w:tab/>
        </w:r>
        <w:r w:rsidR="00240707">
          <w:rPr>
            <w:noProof/>
            <w:webHidden/>
          </w:rPr>
          <w:fldChar w:fldCharType="begin"/>
        </w:r>
        <w:r w:rsidR="00240707">
          <w:rPr>
            <w:noProof/>
            <w:webHidden/>
          </w:rPr>
          <w:instrText xml:space="preserve"> PAGEREF _Toc152853837 \h </w:instrText>
        </w:r>
        <w:r w:rsidR="00240707">
          <w:rPr>
            <w:noProof/>
            <w:webHidden/>
          </w:rPr>
        </w:r>
        <w:r w:rsidR="00240707">
          <w:rPr>
            <w:noProof/>
            <w:webHidden/>
          </w:rPr>
          <w:fldChar w:fldCharType="separate"/>
        </w:r>
        <w:r w:rsidR="00F822B7">
          <w:rPr>
            <w:noProof/>
            <w:webHidden/>
          </w:rPr>
          <w:t>16</w:t>
        </w:r>
        <w:r w:rsidR="00240707">
          <w:rPr>
            <w:noProof/>
            <w:webHidden/>
          </w:rPr>
          <w:fldChar w:fldCharType="end"/>
        </w:r>
      </w:hyperlink>
    </w:p>
    <w:p w14:paraId="63FA0695" w14:textId="7F92A47A" w:rsidR="00240707" w:rsidRDefault="00E45B91">
      <w:pPr>
        <w:pStyle w:val="TOC2"/>
        <w:rPr>
          <w:rFonts w:asciiTheme="minorHAnsi" w:eastAsiaTheme="minorEastAsia" w:hAnsiTheme="minorHAnsi" w:cstheme="minorBidi"/>
          <w:noProof/>
          <w:sz w:val="22"/>
          <w:szCs w:val="22"/>
        </w:rPr>
      </w:pPr>
      <w:hyperlink w:anchor="_Toc152853838" w:history="1">
        <w:r w:rsidR="00240707" w:rsidRPr="00E01B5A">
          <w:rPr>
            <w:rStyle w:val="Hyperlink"/>
            <w:rFonts w:ascii="Verdana" w:hAnsi="Verdana"/>
            <w:b/>
            <w:smallCaps/>
            <w:noProof/>
          </w:rPr>
          <w:t>8.2.</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Statement of Work to Be Conducted</w:t>
        </w:r>
        <w:r w:rsidR="00240707">
          <w:rPr>
            <w:noProof/>
            <w:webHidden/>
          </w:rPr>
          <w:tab/>
        </w:r>
        <w:r w:rsidR="00240707">
          <w:rPr>
            <w:noProof/>
            <w:webHidden/>
          </w:rPr>
          <w:fldChar w:fldCharType="begin"/>
        </w:r>
        <w:r w:rsidR="00240707">
          <w:rPr>
            <w:noProof/>
            <w:webHidden/>
          </w:rPr>
          <w:instrText xml:space="preserve"> PAGEREF _Toc152853838 \h </w:instrText>
        </w:r>
        <w:r w:rsidR="00240707">
          <w:rPr>
            <w:noProof/>
            <w:webHidden/>
          </w:rPr>
        </w:r>
        <w:r w:rsidR="00240707">
          <w:rPr>
            <w:noProof/>
            <w:webHidden/>
          </w:rPr>
          <w:fldChar w:fldCharType="separate"/>
        </w:r>
        <w:r w:rsidR="00F822B7">
          <w:rPr>
            <w:noProof/>
            <w:webHidden/>
          </w:rPr>
          <w:t>17</w:t>
        </w:r>
        <w:r w:rsidR="00240707">
          <w:rPr>
            <w:noProof/>
            <w:webHidden/>
          </w:rPr>
          <w:fldChar w:fldCharType="end"/>
        </w:r>
      </w:hyperlink>
    </w:p>
    <w:p w14:paraId="09DB7692" w14:textId="67597B97" w:rsidR="00240707" w:rsidRDefault="00E45B91">
      <w:pPr>
        <w:pStyle w:val="TOC2"/>
        <w:rPr>
          <w:rFonts w:asciiTheme="minorHAnsi" w:eastAsiaTheme="minorEastAsia" w:hAnsiTheme="minorHAnsi" w:cstheme="minorBidi"/>
          <w:noProof/>
          <w:sz w:val="22"/>
          <w:szCs w:val="22"/>
        </w:rPr>
      </w:pPr>
      <w:hyperlink w:anchor="_Toc152853839" w:history="1">
        <w:r w:rsidR="00240707" w:rsidRPr="00E01B5A">
          <w:rPr>
            <w:rStyle w:val="Hyperlink"/>
            <w:rFonts w:ascii="Verdana" w:hAnsi="Verdana"/>
            <w:b/>
            <w:smallCaps/>
            <w:noProof/>
          </w:rPr>
          <w:t>8.3.</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DSHS Contract Administration</w:t>
        </w:r>
        <w:r w:rsidR="00240707">
          <w:rPr>
            <w:noProof/>
            <w:webHidden/>
          </w:rPr>
          <w:tab/>
        </w:r>
        <w:r w:rsidR="00240707">
          <w:rPr>
            <w:noProof/>
            <w:webHidden/>
          </w:rPr>
          <w:fldChar w:fldCharType="begin"/>
        </w:r>
        <w:r w:rsidR="00240707">
          <w:rPr>
            <w:noProof/>
            <w:webHidden/>
          </w:rPr>
          <w:instrText xml:space="preserve"> PAGEREF _Toc152853839 \h </w:instrText>
        </w:r>
        <w:r w:rsidR="00240707">
          <w:rPr>
            <w:noProof/>
            <w:webHidden/>
          </w:rPr>
        </w:r>
        <w:r w:rsidR="00240707">
          <w:rPr>
            <w:noProof/>
            <w:webHidden/>
          </w:rPr>
          <w:fldChar w:fldCharType="separate"/>
        </w:r>
        <w:r w:rsidR="00F822B7">
          <w:rPr>
            <w:noProof/>
            <w:webHidden/>
          </w:rPr>
          <w:t>22</w:t>
        </w:r>
        <w:r w:rsidR="00240707">
          <w:rPr>
            <w:noProof/>
            <w:webHidden/>
          </w:rPr>
          <w:fldChar w:fldCharType="end"/>
        </w:r>
      </w:hyperlink>
    </w:p>
    <w:p w14:paraId="43607CDB" w14:textId="1800DFA8" w:rsidR="00240707" w:rsidRDefault="00E45B91">
      <w:pPr>
        <w:pStyle w:val="TOC2"/>
        <w:rPr>
          <w:rFonts w:asciiTheme="minorHAnsi" w:eastAsiaTheme="minorEastAsia" w:hAnsiTheme="minorHAnsi" w:cstheme="minorBidi"/>
          <w:noProof/>
          <w:sz w:val="22"/>
          <w:szCs w:val="22"/>
        </w:rPr>
      </w:pPr>
      <w:hyperlink w:anchor="_Toc152853840" w:history="1">
        <w:r w:rsidR="00240707" w:rsidRPr="00E01B5A">
          <w:rPr>
            <w:rStyle w:val="Hyperlink"/>
            <w:rFonts w:ascii="Verdana" w:hAnsi="Verdana"/>
            <w:b/>
            <w:smallCaps/>
            <w:noProof/>
          </w:rPr>
          <w:t>8.4.</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Performance Criteria</w:t>
        </w:r>
        <w:r w:rsidR="00240707">
          <w:rPr>
            <w:noProof/>
            <w:webHidden/>
          </w:rPr>
          <w:tab/>
        </w:r>
        <w:r w:rsidR="00240707">
          <w:rPr>
            <w:noProof/>
            <w:webHidden/>
          </w:rPr>
          <w:fldChar w:fldCharType="begin"/>
        </w:r>
        <w:r w:rsidR="00240707">
          <w:rPr>
            <w:noProof/>
            <w:webHidden/>
          </w:rPr>
          <w:instrText xml:space="preserve"> PAGEREF _Toc152853840 \h </w:instrText>
        </w:r>
        <w:r w:rsidR="00240707">
          <w:rPr>
            <w:noProof/>
            <w:webHidden/>
          </w:rPr>
        </w:r>
        <w:r w:rsidR="00240707">
          <w:rPr>
            <w:noProof/>
            <w:webHidden/>
          </w:rPr>
          <w:fldChar w:fldCharType="separate"/>
        </w:r>
        <w:r w:rsidR="00F822B7">
          <w:rPr>
            <w:noProof/>
            <w:webHidden/>
          </w:rPr>
          <w:t>22</w:t>
        </w:r>
        <w:r w:rsidR="00240707">
          <w:rPr>
            <w:noProof/>
            <w:webHidden/>
          </w:rPr>
          <w:fldChar w:fldCharType="end"/>
        </w:r>
      </w:hyperlink>
    </w:p>
    <w:p w14:paraId="67A2B1C7" w14:textId="5001F788" w:rsidR="00240707" w:rsidRDefault="00E45B91">
      <w:pPr>
        <w:pStyle w:val="TOC2"/>
        <w:rPr>
          <w:rFonts w:asciiTheme="minorHAnsi" w:eastAsiaTheme="minorEastAsia" w:hAnsiTheme="minorHAnsi" w:cstheme="minorBidi"/>
          <w:noProof/>
          <w:sz w:val="22"/>
          <w:szCs w:val="22"/>
        </w:rPr>
      </w:pPr>
      <w:hyperlink w:anchor="_Toc152853841" w:history="1">
        <w:r w:rsidR="00240707" w:rsidRPr="00E01B5A">
          <w:rPr>
            <w:rStyle w:val="Hyperlink"/>
            <w:rFonts w:ascii="Verdana" w:hAnsi="Verdana"/>
            <w:b/>
            <w:smallCaps/>
            <w:noProof/>
          </w:rPr>
          <w:t>8.4.1.</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Specific Performance Standards</w:t>
        </w:r>
        <w:r w:rsidR="00240707">
          <w:rPr>
            <w:noProof/>
            <w:webHidden/>
          </w:rPr>
          <w:tab/>
        </w:r>
        <w:r w:rsidR="00240707">
          <w:rPr>
            <w:noProof/>
            <w:webHidden/>
          </w:rPr>
          <w:fldChar w:fldCharType="begin"/>
        </w:r>
        <w:r w:rsidR="00240707">
          <w:rPr>
            <w:noProof/>
            <w:webHidden/>
          </w:rPr>
          <w:instrText xml:space="preserve"> PAGEREF _Toc152853841 \h </w:instrText>
        </w:r>
        <w:r w:rsidR="00240707">
          <w:rPr>
            <w:noProof/>
            <w:webHidden/>
          </w:rPr>
        </w:r>
        <w:r w:rsidR="00240707">
          <w:rPr>
            <w:noProof/>
            <w:webHidden/>
          </w:rPr>
          <w:fldChar w:fldCharType="separate"/>
        </w:r>
        <w:r w:rsidR="00F822B7">
          <w:rPr>
            <w:noProof/>
            <w:webHidden/>
          </w:rPr>
          <w:t>23</w:t>
        </w:r>
        <w:r w:rsidR="00240707">
          <w:rPr>
            <w:noProof/>
            <w:webHidden/>
          </w:rPr>
          <w:fldChar w:fldCharType="end"/>
        </w:r>
      </w:hyperlink>
    </w:p>
    <w:p w14:paraId="678AFF6D" w14:textId="45C5FD44" w:rsidR="00240707" w:rsidRDefault="00E45B91">
      <w:pPr>
        <w:pStyle w:val="TOC2"/>
        <w:rPr>
          <w:rFonts w:asciiTheme="minorHAnsi" w:eastAsiaTheme="minorEastAsia" w:hAnsiTheme="minorHAnsi" w:cstheme="minorBidi"/>
          <w:noProof/>
          <w:sz w:val="22"/>
          <w:szCs w:val="22"/>
        </w:rPr>
      </w:pPr>
      <w:hyperlink w:anchor="_Toc152853842" w:history="1">
        <w:r w:rsidR="00240707" w:rsidRPr="00E01B5A">
          <w:rPr>
            <w:rStyle w:val="Hyperlink"/>
            <w:rFonts w:ascii="Verdana" w:hAnsi="Verdana"/>
            <w:b/>
            <w:smallCaps/>
            <w:noProof/>
          </w:rPr>
          <w:t>8.5.</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Contractor Personnel Performance</w:t>
        </w:r>
        <w:r w:rsidR="00240707">
          <w:rPr>
            <w:noProof/>
            <w:webHidden/>
          </w:rPr>
          <w:tab/>
        </w:r>
        <w:r w:rsidR="00240707">
          <w:rPr>
            <w:noProof/>
            <w:webHidden/>
          </w:rPr>
          <w:fldChar w:fldCharType="begin"/>
        </w:r>
        <w:r w:rsidR="00240707">
          <w:rPr>
            <w:noProof/>
            <w:webHidden/>
          </w:rPr>
          <w:instrText xml:space="preserve"> PAGEREF _Toc152853842 \h </w:instrText>
        </w:r>
        <w:r w:rsidR="00240707">
          <w:rPr>
            <w:noProof/>
            <w:webHidden/>
          </w:rPr>
        </w:r>
        <w:r w:rsidR="00240707">
          <w:rPr>
            <w:noProof/>
            <w:webHidden/>
          </w:rPr>
          <w:fldChar w:fldCharType="separate"/>
        </w:r>
        <w:r w:rsidR="00F822B7">
          <w:rPr>
            <w:noProof/>
            <w:webHidden/>
          </w:rPr>
          <w:t>23</w:t>
        </w:r>
        <w:r w:rsidR="00240707">
          <w:rPr>
            <w:noProof/>
            <w:webHidden/>
          </w:rPr>
          <w:fldChar w:fldCharType="end"/>
        </w:r>
      </w:hyperlink>
    </w:p>
    <w:p w14:paraId="5A75D429" w14:textId="08AD78F3" w:rsidR="00240707" w:rsidRDefault="00E45B91">
      <w:pPr>
        <w:pStyle w:val="TOC2"/>
        <w:rPr>
          <w:rFonts w:asciiTheme="minorHAnsi" w:eastAsiaTheme="minorEastAsia" w:hAnsiTheme="minorHAnsi" w:cstheme="minorBidi"/>
          <w:noProof/>
          <w:sz w:val="22"/>
          <w:szCs w:val="22"/>
        </w:rPr>
      </w:pPr>
      <w:hyperlink w:anchor="_Toc152853843" w:history="1">
        <w:r w:rsidR="00240707" w:rsidRPr="00E01B5A">
          <w:rPr>
            <w:rStyle w:val="Hyperlink"/>
            <w:rFonts w:ascii="Verdana" w:hAnsi="Verdana"/>
            <w:b/>
            <w:smallCaps/>
            <w:noProof/>
          </w:rPr>
          <w:t>8.6.</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Notice of Criminal Activity</w:t>
        </w:r>
        <w:r w:rsidR="00240707">
          <w:rPr>
            <w:noProof/>
            <w:webHidden/>
          </w:rPr>
          <w:tab/>
        </w:r>
        <w:r w:rsidR="00240707">
          <w:rPr>
            <w:noProof/>
            <w:webHidden/>
          </w:rPr>
          <w:fldChar w:fldCharType="begin"/>
        </w:r>
        <w:r w:rsidR="00240707">
          <w:rPr>
            <w:noProof/>
            <w:webHidden/>
          </w:rPr>
          <w:instrText xml:space="preserve"> PAGEREF _Toc152853843 \h </w:instrText>
        </w:r>
        <w:r w:rsidR="00240707">
          <w:rPr>
            <w:noProof/>
            <w:webHidden/>
          </w:rPr>
        </w:r>
        <w:r w:rsidR="00240707">
          <w:rPr>
            <w:noProof/>
            <w:webHidden/>
          </w:rPr>
          <w:fldChar w:fldCharType="separate"/>
        </w:r>
        <w:r w:rsidR="00F822B7">
          <w:rPr>
            <w:noProof/>
            <w:webHidden/>
          </w:rPr>
          <w:t>23</w:t>
        </w:r>
        <w:r w:rsidR="00240707">
          <w:rPr>
            <w:noProof/>
            <w:webHidden/>
          </w:rPr>
          <w:fldChar w:fldCharType="end"/>
        </w:r>
      </w:hyperlink>
    </w:p>
    <w:p w14:paraId="75590162" w14:textId="3C213FB5" w:rsidR="00240707" w:rsidRDefault="00E45B91">
      <w:pPr>
        <w:pStyle w:val="TOC2"/>
        <w:rPr>
          <w:rFonts w:asciiTheme="minorHAnsi" w:eastAsiaTheme="minorEastAsia" w:hAnsiTheme="minorHAnsi" w:cstheme="minorBidi"/>
          <w:noProof/>
          <w:sz w:val="22"/>
          <w:szCs w:val="22"/>
        </w:rPr>
      </w:pPr>
      <w:hyperlink w:anchor="_Toc152853844" w:history="1">
        <w:r w:rsidR="00240707" w:rsidRPr="00E01B5A">
          <w:rPr>
            <w:rStyle w:val="Hyperlink"/>
            <w:rFonts w:ascii="Verdana" w:hAnsi="Verdana"/>
            <w:b/>
            <w:smallCaps/>
            <w:noProof/>
          </w:rPr>
          <w:t>8.7.</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Notice of Insolvency or Indebtedness</w:t>
        </w:r>
        <w:r w:rsidR="00240707">
          <w:rPr>
            <w:noProof/>
            <w:webHidden/>
          </w:rPr>
          <w:tab/>
        </w:r>
        <w:r w:rsidR="00240707">
          <w:rPr>
            <w:noProof/>
            <w:webHidden/>
          </w:rPr>
          <w:fldChar w:fldCharType="begin"/>
        </w:r>
        <w:r w:rsidR="00240707">
          <w:rPr>
            <w:noProof/>
            <w:webHidden/>
          </w:rPr>
          <w:instrText xml:space="preserve"> PAGEREF _Toc152853844 \h </w:instrText>
        </w:r>
        <w:r w:rsidR="00240707">
          <w:rPr>
            <w:noProof/>
            <w:webHidden/>
          </w:rPr>
        </w:r>
        <w:r w:rsidR="00240707">
          <w:rPr>
            <w:noProof/>
            <w:webHidden/>
          </w:rPr>
          <w:fldChar w:fldCharType="separate"/>
        </w:r>
        <w:r w:rsidR="00F822B7">
          <w:rPr>
            <w:noProof/>
            <w:webHidden/>
          </w:rPr>
          <w:t>24</w:t>
        </w:r>
        <w:r w:rsidR="00240707">
          <w:rPr>
            <w:noProof/>
            <w:webHidden/>
          </w:rPr>
          <w:fldChar w:fldCharType="end"/>
        </w:r>
      </w:hyperlink>
    </w:p>
    <w:p w14:paraId="7296FA4B" w14:textId="3339FA4B" w:rsidR="00240707" w:rsidRDefault="00E45B91">
      <w:pPr>
        <w:pStyle w:val="TOC2"/>
        <w:rPr>
          <w:rFonts w:asciiTheme="minorHAnsi" w:eastAsiaTheme="minorEastAsia" w:hAnsiTheme="minorHAnsi" w:cstheme="minorBidi"/>
          <w:noProof/>
          <w:sz w:val="22"/>
          <w:szCs w:val="22"/>
        </w:rPr>
      </w:pPr>
      <w:hyperlink w:anchor="_Toc152853845" w:history="1">
        <w:r w:rsidR="00240707" w:rsidRPr="00E01B5A">
          <w:rPr>
            <w:rStyle w:val="Hyperlink"/>
            <w:rFonts w:ascii="Verdana" w:hAnsi="Verdana"/>
            <w:b/>
            <w:smallCaps/>
            <w:noProof/>
          </w:rPr>
          <w:t>8.8.</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Invoice Requirements and Payment</w:t>
        </w:r>
        <w:r w:rsidR="00240707">
          <w:rPr>
            <w:noProof/>
            <w:webHidden/>
          </w:rPr>
          <w:tab/>
        </w:r>
        <w:r w:rsidR="00240707">
          <w:rPr>
            <w:noProof/>
            <w:webHidden/>
          </w:rPr>
          <w:fldChar w:fldCharType="begin"/>
        </w:r>
        <w:r w:rsidR="00240707">
          <w:rPr>
            <w:noProof/>
            <w:webHidden/>
          </w:rPr>
          <w:instrText xml:space="preserve"> PAGEREF _Toc152853845 \h </w:instrText>
        </w:r>
        <w:r w:rsidR="00240707">
          <w:rPr>
            <w:noProof/>
            <w:webHidden/>
          </w:rPr>
        </w:r>
        <w:r w:rsidR="00240707">
          <w:rPr>
            <w:noProof/>
            <w:webHidden/>
          </w:rPr>
          <w:fldChar w:fldCharType="separate"/>
        </w:r>
        <w:r w:rsidR="00F822B7">
          <w:rPr>
            <w:noProof/>
            <w:webHidden/>
          </w:rPr>
          <w:t>25</w:t>
        </w:r>
        <w:r w:rsidR="00240707">
          <w:rPr>
            <w:noProof/>
            <w:webHidden/>
          </w:rPr>
          <w:fldChar w:fldCharType="end"/>
        </w:r>
      </w:hyperlink>
    </w:p>
    <w:p w14:paraId="250D0C74" w14:textId="60E50D40" w:rsidR="00240707" w:rsidRDefault="00E45B91">
      <w:pPr>
        <w:pStyle w:val="TOC2"/>
        <w:rPr>
          <w:rFonts w:asciiTheme="minorHAnsi" w:eastAsiaTheme="minorEastAsia" w:hAnsiTheme="minorHAnsi" w:cstheme="minorBidi"/>
          <w:noProof/>
          <w:sz w:val="22"/>
          <w:szCs w:val="22"/>
        </w:rPr>
      </w:pPr>
      <w:hyperlink w:anchor="_Toc152853846" w:history="1">
        <w:r w:rsidR="00240707" w:rsidRPr="00E01B5A">
          <w:rPr>
            <w:rStyle w:val="Hyperlink"/>
            <w:rFonts w:ascii="Verdana" w:hAnsi="Verdana"/>
            <w:b/>
            <w:smallCaps/>
            <w:noProof/>
          </w:rPr>
          <w:t>8.8.1.</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Invoice Requirements</w:t>
        </w:r>
        <w:r w:rsidR="00240707">
          <w:rPr>
            <w:noProof/>
            <w:webHidden/>
          </w:rPr>
          <w:tab/>
        </w:r>
        <w:r w:rsidR="00240707">
          <w:rPr>
            <w:noProof/>
            <w:webHidden/>
          </w:rPr>
          <w:fldChar w:fldCharType="begin"/>
        </w:r>
        <w:r w:rsidR="00240707">
          <w:rPr>
            <w:noProof/>
            <w:webHidden/>
          </w:rPr>
          <w:instrText xml:space="preserve"> PAGEREF _Toc152853846 \h </w:instrText>
        </w:r>
        <w:r w:rsidR="00240707">
          <w:rPr>
            <w:noProof/>
            <w:webHidden/>
          </w:rPr>
        </w:r>
        <w:r w:rsidR="00240707">
          <w:rPr>
            <w:noProof/>
            <w:webHidden/>
          </w:rPr>
          <w:fldChar w:fldCharType="separate"/>
        </w:r>
        <w:r w:rsidR="00F822B7">
          <w:rPr>
            <w:noProof/>
            <w:webHidden/>
          </w:rPr>
          <w:t>25</w:t>
        </w:r>
        <w:r w:rsidR="00240707">
          <w:rPr>
            <w:noProof/>
            <w:webHidden/>
          </w:rPr>
          <w:fldChar w:fldCharType="end"/>
        </w:r>
      </w:hyperlink>
    </w:p>
    <w:p w14:paraId="00A385B4" w14:textId="740C8BBE" w:rsidR="00240707" w:rsidRDefault="00E45B91">
      <w:pPr>
        <w:pStyle w:val="TOC2"/>
        <w:rPr>
          <w:rFonts w:asciiTheme="minorHAnsi" w:eastAsiaTheme="minorEastAsia" w:hAnsiTheme="minorHAnsi" w:cstheme="minorBidi"/>
          <w:noProof/>
          <w:sz w:val="22"/>
          <w:szCs w:val="22"/>
        </w:rPr>
      </w:pPr>
      <w:hyperlink w:anchor="_Toc152853847" w:history="1">
        <w:r w:rsidR="00240707" w:rsidRPr="00E01B5A">
          <w:rPr>
            <w:rStyle w:val="Hyperlink"/>
            <w:rFonts w:ascii="Verdana" w:hAnsi="Verdana"/>
            <w:b/>
            <w:smallCaps/>
            <w:noProof/>
          </w:rPr>
          <w:t>8.8.2.</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Payment</w:t>
        </w:r>
        <w:r w:rsidR="00240707">
          <w:rPr>
            <w:noProof/>
            <w:webHidden/>
          </w:rPr>
          <w:tab/>
        </w:r>
        <w:r w:rsidR="00240707">
          <w:rPr>
            <w:noProof/>
            <w:webHidden/>
          </w:rPr>
          <w:fldChar w:fldCharType="begin"/>
        </w:r>
        <w:r w:rsidR="00240707">
          <w:rPr>
            <w:noProof/>
            <w:webHidden/>
          </w:rPr>
          <w:instrText xml:space="preserve"> PAGEREF _Toc152853847 \h </w:instrText>
        </w:r>
        <w:r w:rsidR="00240707">
          <w:rPr>
            <w:noProof/>
            <w:webHidden/>
          </w:rPr>
        </w:r>
        <w:r w:rsidR="00240707">
          <w:rPr>
            <w:noProof/>
            <w:webHidden/>
          </w:rPr>
          <w:fldChar w:fldCharType="separate"/>
        </w:r>
        <w:r w:rsidR="00F822B7">
          <w:rPr>
            <w:noProof/>
            <w:webHidden/>
          </w:rPr>
          <w:t>25</w:t>
        </w:r>
        <w:r w:rsidR="00240707">
          <w:rPr>
            <w:noProof/>
            <w:webHidden/>
          </w:rPr>
          <w:fldChar w:fldCharType="end"/>
        </w:r>
      </w:hyperlink>
    </w:p>
    <w:p w14:paraId="1C4CE96A" w14:textId="2E4CD4D9" w:rsidR="00240707" w:rsidRDefault="00E45B91">
      <w:pPr>
        <w:pStyle w:val="TOC2"/>
        <w:rPr>
          <w:rFonts w:asciiTheme="minorHAnsi" w:eastAsiaTheme="minorEastAsia" w:hAnsiTheme="minorHAnsi" w:cstheme="minorBidi"/>
          <w:noProof/>
          <w:sz w:val="22"/>
          <w:szCs w:val="22"/>
        </w:rPr>
      </w:pPr>
      <w:hyperlink w:anchor="_Toc152853848" w:history="1">
        <w:r w:rsidR="00240707" w:rsidRPr="00E01B5A">
          <w:rPr>
            <w:rStyle w:val="Hyperlink"/>
            <w:rFonts w:ascii="Verdana" w:hAnsi="Verdana"/>
            <w:b/>
            <w:smallCaps/>
            <w:noProof/>
          </w:rPr>
          <w:t>8.9.</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Terms and Conditions</w:t>
        </w:r>
        <w:r w:rsidR="00240707">
          <w:rPr>
            <w:noProof/>
            <w:webHidden/>
          </w:rPr>
          <w:tab/>
        </w:r>
        <w:r w:rsidR="00240707">
          <w:rPr>
            <w:noProof/>
            <w:webHidden/>
          </w:rPr>
          <w:fldChar w:fldCharType="begin"/>
        </w:r>
        <w:r w:rsidR="00240707">
          <w:rPr>
            <w:noProof/>
            <w:webHidden/>
          </w:rPr>
          <w:instrText xml:space="preserve"> PAGEREF _Toc152853848 \h </w:instrText>
        </w:r>
        <w:r w:rsidR="00240707">
          <w:rPr>
            <w:noProof/>
            <w:webHidden/>
          </w:rPr>
        </w:r>
        <w:r w:rsidR="00240707">
          <w:rPr>
            <w:noProof/>
            <w:webHidden/>
          </w:rPr>
          <w:fldChar w:fldCharType="separate"/>
        </w:r>
        <w:r w:rsidR="00F822B7">
          <w:rPr>
            <w:noProof/>
            <w:webHidden/>
          </w:rPr>
          <w:t>26</w:t>
        </w:r>
        <w:r w:rsidR="00240707">
          <w:rPr>
            <w:noProof/>
            <w:webHidden/>
          </w:rPr>
          <w:fldChar w:fldCharType="end"/>
        </w:r>
      </w:hyperlink>
    </w:p>
    <w:p w14:paraId="4DA342A0" w14:textId="31246B15" w:rsidR="00240707" w:rsidRDefault="00E45B91">
      <w:pPr>
        <w:pStyle w:val="TOC2"/>
        <w:rPr>
          <w:rFonts w:asciiTheme="minorHAnsi" w:eastAsiaTheme="minorEastAsia" w:hAnsiTheme="minorHAnsi" w:cstheme="minorBidi"/>
          <w:noProof/>
          <w:sz w:val="22"/>
          <w:szCs w:val="22"/>
        </w:rPr>
      </w:pPr>
      <w:hyperlink w:anchor="_Toc152853849" w:history="1">
        <w:r w:rsidR="00240707" w:rsidRPr="00E01B5A">
          <w:rPr>
            <w:rStyle w:val="Hyperlink"/>
            <w:rFonts w:ascii="Verdana" w:hAnsi="Verdana"/>
            <w:b/>
            <w:smallCaps/>
            <w:noProof/>
          </w:rPr>
          <w:t>8.10.</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Standards of Conduct for Vendors</w:t>
        </w:r>
        <w:r w:rsidR="00240707">
          <w:rPr>
            <w:noProof/>
            <w:webHidden/>
          </w:rPr>
          <w:tab/>
        </w:r>
        <w:r w:rsidR="00240707">
          <w:rPr>
            <w:noProof/>
            <w:webHidden/>
          </w:rPr>
          <w:fldChar w:fldCharType="begin"/>
        </w:r>
        <w:r w:rsidR="00240707">
          <w:rPr>
            <w:noProof/>
            <w:webHidden/>
          </w:rPr>
          <w:instrText xml:space="preserve"> PAGEREF _Toc152853849 \h </w:instrText>
        </w:r>
        <w:r w:rsidR="00240707">
          <w:rPr>
            <w:noProof/>
            <w:webHidden/>
          </w:rPr>
        </w:r>
        <w:r w:rsidR="00240707">
          <w:rPr>
            <w:noProof/>
            <w:webHidden/>
          </w:rPr>
          <w:fldChar w:fldCharType="separate"/>
        </w:r>
        <w:r w:rsidR="00F822B7">
          <w:rPr>
            <w:noProof/>
            <w:webHidden/>
          </w:rPr>
          <w:t>26</w:t>
        </w:r>
        <w:r w:rsidR="00240707">
          <w:rPr>
            <w:noProof/>
            <w:webHidden/>
          </w:rPr>
          <w:fldChar w:fldCharType="end"/>
        </w:r>
      </w:hyperlink>
    </w:p>
    <w:p w14:paraId="0B3FE588" w14:textId="1A6CB2B6" w:rsidR="00240707" w:rsidRDefault="00E45B91" w:rsidP="00240707">
      <w:pPr>
        <w:pStyle w:val="TOC1"/>
        <w:rPr>
          <w:rFonts w:asciiTheme="minorHAnsi" w:eastAsiaTheme="minorEastAsia" w:hAnsiTheme="minorHAnsi" w:cstheme="minorBidi"/>
          <w:noProof/>
          <w:sz w:val="22"/>
          <w:szCs w:val="22"/>
        </w:rPr>
      </w:pPr>
      <w:hyperlink w:anchor="_Toc152853850" w:history="1">
        <w:r w:rsidR="00240707" w:rsidRPr="00E01B5A">
          <w:rPr>
            <w:rStyle w:val="Hyperlink"/>
            <w:rFonts w:ascii="Verdana" w:hAnsi="Verdana"/>
            <w:b/>
            <w:caps/>
            <w:noProof/>
          </w:rPr>
          <w:t>SECTION 9.</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INSURANCE</w:t>
        </w:r>
        <w:r w:rsidR="00240707">
          <w:rPr>
            <w:noProof/>
            <w:webHidden/>
          </w:rPr>
          <w:tab/>
        </w:r>
        <w:r w:rsidR="00240707">
          <w:rPr>
            <w:noProof/>
            <w:webHidden/>
          </w:rPr>
          <w:fldChar w:fldCharType="begin"/>
        </w:r>
        <w:r w:rsidR="00240707">
          <w:rPr>
            <w:noProof/>
            <w:webHidden/>
          </w:rPr>
          <w:instrText xml:space="preserve"> PAGEREF _Toc152853850 \h </w:instrText>
        </w:r>
        <w:r w:rsidR="00240707">
          <w:rPr>
            <w:noProof/>
            <w:webHidden/>
          </w:rPr>
        </w:r>
        <w:r w:rsidR="00240707">
          <w:rPr>
            <w:noProof/>
            <w:webHidden/>
          </w:rPr>
          <w:fldChar w:fldCharType="separate"/>
        </w:r>
        <w:r w:rsidR="00F822B7">
          <w:rPr>
            <w:noProof/>
            <w:webHidden/>
          </w:rPr>
          <w:t>27</w:t>
        </w:r>
        <w:r w:rsidR="00240707">
          <w:rPr>
            <w:noProof/>
            <w:webHidden/>
          </w:rPr>
          <w:fldChar w:fldCharType="end"/>
        </w:r>
      </w:hyperlink>
    </w:p>
    <w:p w14:paraId="2D5555B1" w14:textId="5F110AC9" w:rsidR="00240707" w:rsidRDefault="00E45B91">
      <w:pPr>
        <w:pStyle w:val="TOC2"/>
        <w:rPr>
          <w:rFonts w:asciiTheme="minorHAnsi" w:eastAsiaTheme="minorEastAsia" w:hAnsiTheme="minorHAnsi" w:cstheme="minorBidi"/>
          <w:noProof/>
          <w:sz w:val="22"/>
          <w:szCs w:val="22"/>
        </w:rPr>
      </w:pPr>
      <w:hyperlink w:anchor="_Toc152853851" w:history="1">
        <w:r w:rsidR="00240707" w:rsidRPr="00E01B5A">
          <w:rPr>
            <w:rStyle w:val="Hyperlink"/>
            <w:rFonts w:ascii="Verdana" w:hAnsi="Verdana"/>
            <w:b/>
            <w:smallCaps/>
            <w:noProof/>
          </w:rPr>
          <w:t>9.1.</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Malpractice Insurance</w:t>
        </w:r>
        <w:r w:rsidR="00240707">
          <w:rPr>
            <w:noProof/>
            <w:webHidden/>
          </w:rPr>
          <w:tab/>
        </w:r>
        <w:r w:rsidR="00240707">
          <w:rPr>
            <w:noProof/>
            <w:webHidden/>
          </w:rPr>
          <w:fldChar w:fldCharType="begin"/>
        </w:r>
        <w:r w:rsidR="00240707">
          <w:rPr>
            <w:noProof/>
            <w:webHidden/>
          </w:rPr>
          <w:instrText xml:space="preserve"> PAGEREF _Toc152853851 \h </w:instrText>
        </w:r>
        <w:r w:rsidR="00240707">
          <w:rPr>
            <w:noProof/>
            <w:webHidden/>
          </w:rPr>
        </w:r>
        <w:r w:rsidR="00240707">
          <w:rPr>
            <w:noProof/>
            <w:webHidden/>
          </w:rPr>
          <w:fldChar w:fldCharType="separate"/>
        </w:r>
        <w:r w:rsidR="00F822B7">
          <w:rPr>
            <w:noProof/>
            <w:webHidden/>
          </w:rPr>
          <w:t>27</w:t>
        </w:r>
        <w:r w:rsidR="00240707">
          <w:rPr>
            <w:noProof/>
            <w:webHidden/>
          </w:rPr>
          <w:fldChar w:fldCharType="end"/>
        </w:r>
      </w:hyperlink>
    </w:p>
    <w:p w14:paraId="3DC5457C" w14:textId="277122BA" w:rsidR="00240707" w:rsidRDefault="00E45B91">
      <w:pPr>
        <w:pStyle w:val="TOC2"/>
        <w:rPr>
          <w:rFonts w:asciiTheme="minorHAnsi" w:eastAsiaTheme="minorEastAsia" w:hAnsiTheme="minorHAnsi" w:cstheme="minorBidi"/>
          <w:noProof/>
          <w:sz w:val="22"/>
          <w:szCs w:val="22"/>
        </w:rPr>
      </w:pPr>
      <w:hyperlink w:anchor="_Toc152853852" w:history="1">
        <w:r w:rsidR="00240707" w:rsidRPr="00E01B5A">
          <w:rPr>
            <w:rStyle w:val="Hyperlink"/>
            <w:rFonts w:ascii="Verdana" w:hAnsi="Verdana"/>
            <w:b/>
            <w:smallCaps/>
            <w:noProof/>
          </w:rPr>
          <w:t>9.2.</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Contractor Insurance</w:t>
        </w:r>
        <w:r w:rsidR="00240707">
          <w:rPr>
            <w:noProof/>
            <w:webHidden/>
          </w:rPr>
          <w:tab/>
        </w:r>
        <w:r w:rsidR="00240707">
          <w:rPr>
            <w:noProof/>
            <w:webHidden/>
          </w:rPr>
          <w:fldChar w:fldCharType="begin"/>
        </w:r>
        <w:r w:rsidR="00240707">
          <w:rPr>
            <w:noProof/>
            <w:webHidden/>
          </w:rPr>
          <w:instrText xml:space="preserve"> PAGEREF _Toc152853852 \h </w:instrText>
        </w:r>
        <w:r w:rsidR="00240707">
          <w:rPr>
            <w:noProof/>
            <w:webHidden/>
          </w:rPr>
        </w:r>
        <w:r w:rsidR="00240707">
          <w:rPr>
            <w:noProof/>
            <w:webHidden/>
          </w:rPr>
          <w:fldChar w:fldCharType="separate"/>
        </w:r>
        <w:r w:rsidR="00F822B7">
          <w:rPr>
            <w:noProof/>
            <w:webHidden/>
          </w:rPr>
          <w:t>27</w:t>
        </w:r>
        <w:r w:rsidR="00240707">
          <w:rPr>
            <w:noProof/>
            <w:webHidden/>
          </w:rPr>
          <w:fldChar w:fldCharType="end"/>
        </w:r>
      </w:hyperlink>
    </w:p>
    <w:p w14:paraId="54078C40" w14:textId="7B7ED611" w:rsidR="00240707" w:rsidRDefault="00E45B91" w:rsidP="00240707">
      <w:pPr>
        <w:pStyle w:val="TOC1"/>
        <w:rPr>
          <w:rFonts w:asciiTheme="minorHAnsi" w:eastAsiaTheme="minorEastAsia" w:hAnsiTheme="minorHAnsi" w:cstheme="minorBidi"/>
          <w:noProof/>
          <w:sz w:val="22"/>
          <w:szCs w:val="22"/>
        </w:rPr>
      </w:pPr>
      <w:hyperlink w:anchor="_Toc152853853" w:history="1">
        <w:r w:rsidR="00240707" w:rsidRPr="00E01B5A">
          <w:rPr>
            <w:rStyle w:val="Hyperlink"/>
            <w:rFonts w:ascii="Verdana" w:hAnsi="Verdana"/>
            <w:b/>
            <w:caps/>
            <w:noProof/>
          </w:rPr>
          <w:t>SECTION 10.</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PERMITS, LICENSES, AND CERTIFICATIONS</w:t>
        </w:r>
        <w:r w:rsidR="00240707">
          <w:rPr>
            <w:noProof/>
            <w:webHidden/>
          </w:rPr>
          <w:tab/>
        </w:r>
        <w:r w:rsidR="00240707">
          <w:rPr>
            <w:noProof/>
            <w:webHidden/>
          </w:rPr>
          <w:fldChar w:fldCharType="begin"/>
        </w:r>
        <w:r w:rsidR="00240707">
          <w:rPr>
            <w:noProof/>
            <w:webHidden/>
          </w:rPr>
          <w:instrText xml:space="preserve"> PAGEREF _Toc152853853 \h </w:instrText>
        </w:r>
        <w:r w:rsidR="00240707">
          <w:rPr>
            <w:noProof/>
            <w:webHidden/>
          </w:rPr>
        </w:r>
        <w:r w:rsidR="00240707">
          <w:rPr>
            <w:noProof/>
            <w:webHidden/>
          </w:rPr>
          <w:fldChar w:fldCharType="separate"/>
        </w:r>
        <w:r w:rsidR="00F822B7">
          <w:rPr>
            <w:noProof/>
            <w:webHidden/>
          </w:rPr>
          <w:t>27</w:t>
        </w:r>
        <w:r w:rsidR="00240707">
          <w:rPr>
            <w:noProof/>
            <w:webHidden/>
          </w:rPr>
          <w:fldChar w:fldCharType="end"/>
        </w:r>
      </w:hyperlink>
    </w:p>
    <w:p w14:paraId="409C43CC" w14:textId="29CFBA44" w:rsidR="00240707" w:rsidRDefault="00E45B91" w:rsidP="00240707">
      <w:pPr>
        <w:pStyle w:val="TOC1"/>
        <w:rPr>
          <w:rFonts w:asciiTheme="minorHAnsi" w:eastAsiaTheme="minorEastAsia" w:hAnsiTheme="minorHAnsi" w:cstheme="minorBidi"/>
          <w:noProof/>
          <w:sz w:val="22"/>
          <w:szCs w:val="22"/>
        </w:rPr>
      </w:pPr>
      <w:hyperlink w:anchor="_Toc152853854" w:history="1">
        <w:r w:rsidR="00240707" w:rsidRPr="00E01B5A">
          <w:rPr>
            <w:rStyle w:val="Hyperlink"/>
            <w:rFonts w:ascii="Verdana" w:hAnsi="Verdana"/>
            <w:noProof/>
          </w:rPr>
          <w:t xml:space="preserve">Contractor is required to maintain all required permits, licenses, and certifications for the business throughout the term of the Contract. Contractor and Contractor’s personnel and subcontractors, if any, must also maintain individual required permits, licenses, and certifications during the term of the Contract. Contractor is responsible for ensuring all Contractor staff and subcontractors, if any, hold </w:t>
        </w:r>
        <w:r w:rsidR="00240707" w:rsidRPr="00E01B5A">
          <w:rPr>
            <w:rStyle w:val="Hyperlink"/>
            <w:rFonts w:ascii="Verdana" w:hAnsi="Verdana"/>
            <w:noProof/>
          </w:rPr>
          <w:lastRenderedPageBreak/>
          <w:t>current, valid, and applicable licenses and/or certifications in good standing. Contractor shall provide copies of licenses and/or certifications at DSHS’s request.</w:t>
        </w:r>
        <w:r w:rsidR="00240707">
          <w:rPr>
            <w:noProof/>
            <w:webHidden/>
          </w:rPr>
          <w:tab/>
        </w:r>
        <w:r w:rsidR="00240707">
          <w:rPr>
            <w:noProof/>
            <w:webHidden/>
          </w:rPr>
          <w:fldChar w:fldCharType="begin"/>
        </w:r>
        <w:r w:rsidR="00240707">
          <w:rPr>
            <w:noProof/>
            <w:webHidden/>
          </w:rPr>
          <w:instrText xml:space="preserve"> PAGEREF _Toc152853854 \h </w:instrText>
        </w:r>
        <w:r w:rsidR="00240707">
          <w:rPr>
            <w:noProof/>
            <w:webHidden/>
          </w:rPr>
        </w:r>
        <w:r w:rsidR="00240707">
          <w:rPr>
            <w:noProof/>
            <w:webHidden/>
          </w:rPr>
          <w:fldChar w:fldCharType="separate"/>
        </w:r>
        <w:r w:rsidR="00F822B7">
          <w:rPr>
            <w:noProof/>
            <w:webHidden/>
          </w:rPr>
          <w:t>27</w:t>
        </w:r>
        <w:r w:rsidR="00240707">
          <w:rPr>
            <w:noProof/>
            <w:webHidden/>
          </w:rPr>
          <w:fldChar w:fldCharType="end"/>
        </w:r>
      </w:hyperlink>
    </w:p>
    <w:p w14:paraId="45E1CD10" w14:textId="20BC844F" w:rsidR="00240707" w:rsidRDefault="00E45B91" w:rsidP="00240707">
      <w:pPr>
        <w:pStyle w:val="TOC1"/>
        <w:rPr>
          <w:rFonts w:asciiTheme="minorHAnsi" w:eastAsiaTheme="minorEastAsia" w:hAnsiTheme="minorHAnsi" w:cstheme="minorBidi"/>
          <w:noProof/>
          <w:sz w:val="22"/>
          <w:szCs w:val="22"/>
        </w:rPr>
      </w:pPr>
      <w:hyperlink w:anchor="_Toc152853855" w:history="1">
        <w:r w:rsidR="00240707" w:rsidRPr="00E01B5A">
          <w:rPr>
            <w:rStyle w:val="Hyperlink"/>
            <w:rFonts w:ascii="Verdana" w:hAnsi="Verdana"/>
            <w:b/>
            <w:caps/>
            <w:noProof/>
          </w:rPr>
          <w:t>SECTION 11.</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CONFIDENTIAL OR PROPRIETARY INFORMATION</w:t>
        </w:r>
        <w:r w:rsidR="00240707">
          <w:rPr>
            <w:noProof/>
            <w:webHidden/>
          </w:rPr>
          <w:tab/>
        </w:r>
        <w:r w:rsidR="00240707">
          <w:rPr>
            <w:noProof/>
            <w:webHidden/>
          </w:rPr>
          <w:fldChar w:fldCharType="begin"/>
        </w:r>
        <w:r w:rsidR="00240707">
          <w:rPr>
            <w:noProof/>
            <w:webHidden/>
          </w:rPr>
          <w:instrText xml:space="preserve"> PAGEREF _Toc152853855 \h </w:instrText>
        </w:r>
        <w:r w:rsidR="00240707">
          <w:rPr>
            <w:noProof/>
            <w:webHidden/>
          </w:rPr>
        </w:r>
        <w:r w:rsidR="00240707">
          <w:rPr>
            <w:noProof/>
            <w:webHidden/>
          </w:rPr>
          <w:fldChar w:fldCharType="separate"/>
        </w:r>
        <w:r w:rsidR="00F822B7">
          <w:rPr>
            <w:noProof/>
            <w:webHidden/>
          </w:rPr>
          <w:t>27</w:t>
        </w:r>
        <w:r w:rsidR="00240707">
          <w:rPr>
            <w:noProof/>
            <w:webHidden/>
          </w:rPr>
          <w:fldChar w:fldCharType="end"/>
        </w:r>
      </w:hyperlink>
    </w:p>
    <w:p w14:paraId="0284C47F" w14:textId="0D1EB102" w:rsidR="00240707" w:rsidRDefault="00E45B91">
      <w:pPr>
        <w:pStyle w:val="TOC2"/>
        <w:rPr>
          <w:rFonts w:asciiTheme="minorHAnsi" w:eastAsiaTheme="minorEastAsia" w:hAnsiTheme="minorHAnsi" w:cstheme="minorBidi"/>
          <w:noProof/>
          <w:sz w:val="22"/>
          <w:szCs w:val="22"/>
        </w:rPr>
      </w:pPr>
      <w:hyperlink w:anchor="_Toc152853856" w:history="1">
        <w:r w:rsidR="00240707" w:rsidRPr="00E01B5A">
          <w:rPr>
            <w:rStyle w:val="Hyperlink"/>
            <w:rFonts w:ascii="Verdana" w:hAnsi="Verdana"/>
            <w:b/>
            <w:smallCaps/>
            <w:noProof/>
          </w:rPr>
          <w:t>11.1.</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Public Information Act</w:t>
        </w:r>
        <w:r w:rsidR="00240707">
          <w:rPr>
            <w:noProof/>
            <w:webHidden/>
          </w:rPr>
          <w:tab/>
        </w:r>
        <w:r w:rsidR="00240707">
          <w:rPr>
            <w:noProof/>
            <w:webHidden/>
          </w:rPr>
          <w:fldChar w:fldCharType="begin"/>
        </w:r>
        <w:r w:rsidR="00240707">
          <w:rPr>
            <w:noProof/>
            <w:webHidden/>
          </w:rPr>
          <w:instrText xml:space="preserve"> PAGEREF _Toc152853856 \h </w:instrText>
        </w:r>
        <w:r w:rsidR="00240707">
          <w:rPr>
            <w:noProof/>
            <w:webHidden/>
          </w:rPr>
        </w:r>
        <w:r w:rsidR="00240707">
          <w:rPr>
            <w:noProof/>
            <w:webHidden/>
          </w:rPr>
          <w:fldChar w:fldCharType="separate"/>
        </w:r>
        <w:r w:rsidR="00F822B7">
          <w:rPr>
            <w:noProof/>
            <w:webHidden/>
          </w:rPr>
          <w:t>27</w:t>
        </w:r>
        <w:r w:rsidR="00240707">
          <w:rPr>
            <w:noProof/>
            <w:webHidden/>
          </w:rPr>
          <w:fldChar w:fldCharType="end"/>
        </w:r>
      </w:hyperlink>
    </w:p>
    <w:p w14:paraId="3A72DBE8" w14:textId="69524E89" w:rsidR="00240707" w:rsidRDefault="00E45B91">
      <w:pPr>
        <w:pStyle w:val="TOC2"/>
        <w:rPr>
          <w:rFonts w:asciiTheme="minorHAnsi" w:eastAsiaTheme="minorEastAsia" w:hAnsiTheme="minorHAnsi" w:cstheme="minorBidi"/>
          <w:noProof/>
          <w:sz w:val="22"/>
          <w:szCs w:val="22"/>
        </w:rPr>
      </w:pPr>
      <w:hyperlink w:anchor="_Toc152853857" w:history="1">
        <w:r w:rsidR="00240707" w:rsidRPr="00E01B5A">
          <w:rPr>
            <w:rStyle w:val="Hyperlink"/>
            <w:rFonts w:ascii="Verdana" w:hAnsi="Verdana"/>
            <w:b/>
            <w:smallCaps/>
            <w:noProof/>
          </w:rPr>
          <w:t>11.2.</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Applicant Waiver – Intellectual Property</w:t>
        </w:r>
        <w:r w:rsidR="00240707">
          <w:rPr>
            <w:noProof/>
            <w:webHidden/>
          </w:rPr>
          <w:tab/>
        </w:r>
        <w:r w:rsidR="00240707">
          <w:rPr>
            <w:noProof/>
            <w:webHidden/>
          </w:rPr>
          <w:fldChar w:fldCharType="begin"/>
        </w:r>
        <w:r w:rsidR="00240707">
          <w:rPr>
            <w:noProof/>
            <w:webHidden/>
          </w:rPr>
          <w:instrText xml:space="preserve"> PAGEREF _Toc152853857 \h </w:instrText>
        </w:r>
        <w:r w:rsidR="00240707">
          <w:rPr>
            <w:noProof/>
            <w:webHidden/>
          </w:rPr>
        </w:r>
        <w:r w:rsidR="00240707">
          <w:rPr>
            <w:noProof/>
            <w:webHidden/>
          </w:rPr>
          <w:fldChar w:fldCharType="separate"/>
        </w:r>
        <w:r w:rsidR="00F822B7">
          <w:rPr>
            <w:noProof/>
            <w:webHidden/>
          </w:rPr>
          <w:t>30</w:t>
        </w:r>
        <w:r w:rsidR="00240707">
          <w:rPr>
            <w:noProof/>
            <w:webHidden/>
          </w:rPr>
          <w:fldChar w:fldCharType="end"/>
        </w:r>
      </w:hyperlink>
    </w:p>
    <w:p w14:paraId="636B2DB8" w14:textId="4517EC0B" w:rsidR="00240707" w:rsidRDefault="00E45B91" w:rsidP="00240707">
      <w:pPr>
        <w:pStyle w:val="TOC1"/>
        <w:rPr>
          <w:rFonts w:asciiTheme="minorHAnsi" w:eastAsiaTheme="minorEastAsia" w:hAnsiTheme="minorHAnsi" w:cstheme="minorBidi"/>
          <w:noProof/>
          <w:sz w:val="22"/>
          <w:szCs w:val="22"/>
        </w:rPr>
      </w:pPr>
      <w:hyperlink w:anchor="_Toc152853858" w:history="1">
        <w:r w:rsidR="00240707" w:rsidRPr="00E01B5A">
          <w:rPr>
            <w:rStyle w:val="Hyperlink"/>
            <w:rFonts w:ascii="Verdana" w:hAnsi="Verdana"/>
            <w:b/>
            <w:caps/>
            <w:noProof/>
          </w:rPr>
          <w:t>SECTION 12.</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BINDING OFFER</w:t>
        </w:r>
        <w:r w:rsidR="00240707">
          <w:rPr>
            <w:noProof/>
            <w:webHidden/>
          </w:rPr>
          <w:tab/>
        </w:r>
        <w:r w:rsidR="00240707">
          <w:rPr>
            <w:noProof/>
            <w:webHidden/>
          </w:rPr>
          <w:fldChar w:fldCharType="begin"/>
        </w:r>
        <w:r w:rsidR="00240707">
          <w:rPr>
            <w:noProof/>
            <w:webHidden/>
          </w:rPr>
          <w:instrText xml:space="preserve"> PAGEREF _Toc152853858 \h </w:instrText>
        </w:r>
        <w:r w:rsidR="00240707">
          <w:rPr>
            <w:noProof/>
            <w:webHidden/>
          </w:rPr>
        </w:r>
        <w:r w:rsidR="00240707">
          <w:rPr>
            <w:noProof/>
            <w:webHidden/>
          </w:rPr>
          <w:fldChar w:fldCharType="separate"/>
        </w:r>
        <w:r w:rsidR="00F822B7">
          <w:rPr>
            <w:noProof/>
            <w:webHidden/>
          </w:rPr>
          <w:t>30</w:t>
        </w:r>
        <w:r w:rsidR="00240707">
          <w:rPr>
            <w:noProof/>
            <w:webHidden/>
          </w:rPr>
          <w:fldChar w:fldCharType="end"/>
        </w:r>
      </w:hyperlink>
    </w:p>
    <w:p w14:paraId="21C5E5E7" w14:textId="6901EB0E" w:rsidR="00240707" w:rsidRDefault="00E45B91" w:rsidP="00240707">
      <w:pPr>
        <w:pStyle w:val="TOC1"/>
        <w:rPr>
          <w:rFonts w:asciiTheme="minorHAnsi" w:eastAsiaTheme="minorEastAsia" w:hAnsiTheme="minorHAnsi" w:cstheme="minorBidi"/>
          <w:noProof/>
          <w:sz w:val="22"/>
          <w:szCs w:val="22"/>
        </w:rPr>
      </w:pPr>
      <w:hyperlink w:anchor="_Toc152853859" w:history="1">
        <w:r w:rsidR="00240707" w:rsidRPr="00E01B5A">
          <w:rPr>
            <w:rStyle w:val="Hyperlink"/>
            <w:rFonts w:ascii="Verdana" w:hAnsi="Verdana"/>
            <w:b/>
            <w:caps/>
            <w:noProof/>
          </w:rPr>
          <w:t>SECTION 13.</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required application documents</w:t>
        </w:r>
        <w:r w:rsidR="00240707">
          <w:rPr>
            <w:noProof/>
            <w:webHidden/>
          </w:rPr>
          <w:tab/>
        </w:r>
        <w:r w:rsidR="00240707">
          <w:rPr>
            <w:noProof/>
            <w:webHidden/>
          </w:rPr>
          <w:fldChar w:fldCharType="begin"/>
        </w:r>
        <w:r w:rsidR="00240707">
          <w:rPr>
            <w:noProof/>
            <w:webHidden/>
          </w:rPr>
          <w:instrText xml:space="preserve"> PAGEREF _Toc152853859 \h </w:instrText>
        </w:r>
        <w:r w:rsidR="00240707">
          <w:rPr>
            <w:noProof/>
            <w:webHidden/>
          </w:rPr>
        </w:r>
        <w:r w:rsidR="00240707">
          <w:rPr>
            <w:noProof/>
            <w:webHidden/>
          </w:rPr>
          <w:fldChar w:fldCharType="separate"/>
        </w:r>
        <w:r w:rsidR="00F822B7">
          <w:rPr>
            <w:noProof/>
            <w:webHidden/>
          </w:rPr>
          <w:t>30</w:t>
        </w:r>
        <w:r w:rsidR="00240707">
          <w:rPr>
            <w:noProof/>
            <w:webHidden/>
          </w:rPr>
          <w:fldChar w:fldCharType="end"/>
        </w:r>
      </w:hyperlink>
    </w:p>
    <w:p w14:paraId="4011A4A3" w14:textId="3DDEAC45" w:rsidR="00240707" w:rsidRDefault="00E45B91" w:rsidP="00240707">
      <w:pPr>
        <w:pStyle w:val="TOC1"/>
        <w:rPr>
          <w:rFonts w:asciiTheme="minorHAnsi" w:eastAsiaTheme="minorEastAsia" w:hAnsiTheme="minorHAnsi" w:cstheme="minorBidi"/>
          <w:noProof/>
          <w:sz w:val="22"/>
          <w:szCs w:val="22"/>
        </w:rPr>
      </w:pPr>
      <w:hyperlink w:anchor="_Toc152853860" w:history="1">
        <w:r w:rsidR="00240707" w:rsidRPr="00E01B5A">
          <w:rPr>
            <w:rStyle w:val="Hyperlink"/>
            <w:rFonts w:ascii="Verdana" w:hAnsi="Verdana"/>
            <w:b/>
            <w:caps/>
            <w:noProof/>
          </w:rPr>
          <w:t>SECTION 14.</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Application SUBMISSION requirements</w:t>
        </w:r>
        <w:r w:rsidR="00240707">
          <w:rPr>
            <w:noProof/>
            <w:webHidden/>
          </w:rPr>
          <w:tab/>
        </w:r>
        <w:r w:rsidR="00240707">
          <w:rPr>
            <w:noProof/>
            <w:webHidden/>
          </w:rPr>
          <w:fldChar w:fldCharType="begin"/>
        </w:r>
        <w:r w:rsidR="00240707">
          <w:rPr>
            <w:noProof/>
            <w:webHidden/>
          </w:rPr>
          <w:instrText xml:space="preserve"> PAGEREF _Toc152853860 \h </w:instrText>
        </w:r>
        <w:r w:rsidR="00240707">
          <w:rPr>
            <w:noProof/>
            <w:webHidden/>
          </w:rPr>
        </w:r>
        <w:r w:rsidR="00240707">
          <w:rPr>
            <w:noProof/>
            <w:webHidden/>
          </w:rPr>
          <w:fldChar w:fldCharType="separate"/>
        </w:r>
        <w:r w:rsidR="00F822B7">
          <w:rPr>
            <w:noProof/>
            <w:webHidden/>
          </w:rPr>
          <w:t>33</w:t>
        </w:r>
        <w:r w:rsidR="00240707">
          <w:rPr>
            <w:noProof/>
            <w:webHidden/>
          </w:rPr>
          <w:fldChar w:fldCharType="end"/>
        </w:r>
      </w:hyperlink>
    </w:p>
    <w:p w14:paraId="7FE5D342" w14:textId="7C52BF01" w:rsidR="00240707" w:rsidRDefault="00E45B91">
      <w:pPr>
        <w:pStyle w:val="TOC2"/>
        <w:rPr>
          <w:rFonts w:asciiTheme="minorHAnsi" w:eastAsiaTheme="minorEastAsia" w:hAnsiTheme="minorHAnsi" w:cstheme="minorBidi"/>
          <w:noProof/>
          <w:sz w:val="22"/>
          <w:szCs w:val="22"/>
        </w:rPr>
      </w:pPr>
      <w:hyperlink w:anchor="_Toc152853861" w:history="1">
        <w:r w:rsidR="00240707" w:rsidRPr="00E01B5A">
          <w:rPr>
            <w:rStyle w:val="Hyperlink"/>
            <w:rFonts w:ascii="Verdana" w:hAnsi="Verdana"/>
            <w:b/>
            <w:smallCaps/>
            <w:noProof/>
          </w:rPr>
          <w:t>14.1.</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E-Mail Submission</w:t>
        </w:r>
        <w:r w:rsidR="00240707">
          <w:rPr>
            <w:noProof/>
            <w:webHidden/>
          </w:rPr>
          <w:tab/>
        </w:r>
        <w:r w:rsidR="00240707">
          <w:rPr>
            <w:noProof/>
            <w:webHidden/>
          </w:rPr>
          <w:fldChar w:fldCharType="begin"/>
        </w:r>
        <w:r w:rsidR="00240707">
          <w:rPr>
            <w:noProof/>
            <w:webHidden/>
          </w:rPr>
          <w:instrText xml:space="preserve"> PAGEREF _Toc152853861 \h </w:instrText>
        </w:r>
        <w:r w:rsidR="00240707">
          <w:rPr>
            <w:noProof/>
            <w:webHidden/>
          </w:rPr>
        </w:r>
        <w:r w:rsidR="00240707">
          <w:rPr>
            <w:noProof/>
            <w:webHidden/>
          </w:rPr>
          <w:fldChar w:fldCharType="separate"/>
        </w:r>
        <w:r w:rsidR="00F822B7">
          <w:rPr>
            <w:noProof/>
            <w:webHidden/>
          </w:rPr>
          <w:t>33</w:t>
        </w:r>
        <w:r w:rsidR="00240707">
          <w:rPr>
            <w:noProof/>
            <w:webHidden/>
          </w:rPr>
          <w:fldChar w:fldCharType="end"/>
        </w:r>
      </w:hyperlink>
    </w:p>
    <w:p w14:paraId="2EE68736" w14:textId="49E78D1A" w:rsidR="00240707" w:rsidRDefault="00E45B91">
      <w:pPr>
        <w:pStyle w:val="TOC2"/>
        <w:rPr>
          <w:rFonts w:asciiTheme="minorHAnsi" w:eastAsiaTheme="minorEastAsia" w:hAnsiTheme="minorHAnsi" w:cstheme="minorBidi"/>
          <w:noProof/>
          <w:sz w:val="22"/>
          <w:szCs w:val="22"/>
        </w:rPr>
      </w:pPr>
      <w:hyperlink w:anchor="_Toc152853862" w:history="1">
        <w:r w:rsidR="00240707" w:rsidRPr="00E01B5A">
          <w:rPr>
            <w:rStyle w:val="Hyperlink"/>
            <w:rFonts w:ascii="Verdana" w:hAnsi="Verdana"/>
            <w:b/>
            <w:smallCaps/>
            <w:noProof/>
          </w:rPr>
          <w:t>14.2.</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Receipt of Application</w:t>
        </w:r>
        <w:r w:rsidR="00240707">
          <w:rPr>
            <w:noProof/>
            <w:webHidden/>
          </w:rPr>
          <w:tab/>
        </w:r>
        <w:r w:rsidR="00240707">
          <w:rPr>
            <w:noProof/>
            <w:webHidden/>
          </w:rPr>
          <w:fldChar w:fldCharType="begin"/>
        </w:r>
        <w:r w:rsidR="00240707">
          <w:rPr>
            <w:noProof/>
            <w:webHidden/>
          </w:rPr>
          <w:instrText xml:space="preserve"> PAGEREF _Toc152853862 \h </w:instrText>
        </w:r>
        <w:r w:rsidR="00240707">
          <w:rPr>
            <w:noProof/>
            <w:webHidden/>
          </w:rPr>
        </w:r>
        <w:r w:rsidR="00240707">
          <w:rPr>
            <w:noProof/>
            <w:webHidden/>
          </w:rPr>
          <w:fldChar w:fldCharType="separate"/>
        </w:r>
        <w:r w:rsidR="00F822B7">
          <w:rPr>
            <w:noProof/>
            <w:webHidden/>
          </w:rPr>
          <w:t>35</w:t>
        </w:r>
        <w:r w:rsidR="00240707">
          <w:rPr>
            <w:noProof/>
            <w:webHidden/>
          </w:rPr>
          <w:fldChar w:fldCharType="end"/>
        </w:r>
      </w:hyperlink>
    </w:p>
    <w:p w14:paraId="5CDDDC63" w14:textId="14183BD0" w:rsidR="00240707" w:rsidRDefault="00E45B91" w:rsidP="00240707">
      <w:pPr>
        <w:pStyle w:val="TOC1"/>
        <w:rPr>
          <w:rFonts w:asciiTheme="minorHAnsi" w:eastAsiaTheme="minorEastAsia" w:hAnsiTheme="minorHAnsi" w:cstheme="minorBidi"/>
          <w:noProof/>
          <w:sz w:val="22"/>
          <w:szCs w:val="22"/>
        </w:rPr>
      </w:pPr>
      <w:hyperlink w:anchor="_Toc152853863" w:history="1">
        <w:r w:rsidR="00240707" w:rsidRPr="00E01B5A">
          <w:rPr>
            <w:rStyle w:val="Hyperlink"/>
            <w:rFonts w:ascii="Verdana" w:hAnsi="Verdana"/>
            <w:b/>
            <w:caps/>
            <w:noProof/>
          </w:rPr>
          <w:t>SECTION 15.</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SCREENING OF APPLICATIONS</w:t>
        </w:r>
        <w:r w:rsidR="00240707">
          <w:rPr>
            <w:noProof/>
            <w:webHidden/>
          </w:rPr>
          <w:tab/>
        </w:r>
        <w:r w:rsidR="00240707">
          <w:rPr>
            <w:noProof/>
            <w:webHidden/>
          </w:rPr>
          <w:fldChar w:fldCharType="begin"/>
        </w:r>
        <w:r w:rsidR="00240707">
          <w:rPr>
            <w:noProof/>
            <w:webHidden/>
          </w:rPr>
          <w:instrText xml:space="preserve"> PAGEREF _Toc152853863 \h </w:instrText>
        </w:r>
        <w:r w:rsidR="00240707">
          <w:rPr>
            <w:noProof/>
            <w:webHidden/>
          </w:rPr>
        </w:r>
        <w:r w:rsidR="00240707">
          <w:rPr>
            <w:noProof/>
            <w:webHidden/>
          </w:rPr>
          <w:fldChar w:fldCharType="separate"/>
        </w:r>
        <w:r w:rsidR="00F822B7">
          <w:rPr>
            <w:noProof/>
            <w:webHidden/>
          </w:rPr>
          <w:t>35</w:t>
        </w:r>
        <w:r w:rsidR="00240707">
          <w:rPr>
            <w:noProof/>
            <w:webHidden/>
          </w:rPr>
          <w:fldChar w:fldCharType="end"/>
        </w:r>
      </w:hyperlink>
    </w:p>
    <w:p w14:paraId="465C9D87" w14:textId="2F11105C" w:rsidR="00240707" w:rsidRDefault="00E45B91" w:rsidP="00240707">
      <w:pPr>
        <w:pStyle w:val="TOC1"/>
        <w:rPr>
          <w:rFonts w:asciiTheme="minorHAnsi" w:eastAsiaTheme="minorEastAsia" w:hAnsiTheme="minorHAnsi" w:cstheme="minorBidi"/>
          <w:noProof/>
          <w:sz w:val="22"/>
          <w:szCs w:val="22"/>
        </w:rPr>
      </w:pPr>
      <w:hyperlink w:anchor="_Toc152853864" w:history="1">
        <w:r w:rsidR="00240707" w:rsidRPr="00E01B5A">
          <w:rPr>
            <w:rStyle w:val="Hyperlink"/>
            <w:rFonts w:ascii="Verdana" w:hAnsi="Verdana"/>
            <w:b/>
            <w:caps/>
            <w:noProof/>
          </w:rPr>
          <w:t>SECTION 16.</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AWARD PROCESS</w:t>
        </w:r>
        <w:r w:rsidR="00240707">
          <w:rPr>
            <w:noProof/>
            <w:webHidden/>
          </w:rPr>
          <w:tab/>
        </w:r>
        <w:r w:rsidR="00240707">
          <w:rPr>
            <w:noProof/>
            <w:webHidden/>
          </w:rPr>
          <w:fldChar w:fldCharType="begin"/>
        </w:r>
        <w:r w:rsidR="00240707">
          <w:rPr>
            <w:noProof/>
            <w:webHidden/>
          </w:rPr>
          <w:instrText xml:space="preserve"> PAGEREF _Toc152853864 \h </w:instrText>
        </w:r>
        <w:r w:rsidR="00240707">
          <w:rPr>
            <w:noProof/>
            <w:webHidden/>
          </w:rPr>
        </w:r>
        <w:r w:rsidR="00240707">
          <w:rPr>
            <w:noProof/>
            <w:webHidden/>
          </w:rPr>
          <w:fldChar w:fldCharType="separate"/>
        </w:r>
        <w:r w:rsidR="00F822B7">
          <w:rPr>
            <w:noProof/>
            <w:webHidden/>
          </w:rPr>
          <w:t>37</w:t>
        </w:r>
        <w:r w:rsidR="00240707">
          <w:rPr>
            <w:noProof/>
            <w:webHidden/>
          </w:rPr>
          <w:fldChar w:fldCharType="end"/>
        </w:r>
      </w:hyperlink>
    </w:p>
    <w:p w14:paraId="6A141C88" w14:textId="5E93DC34" w:rsidR="00240707" w:rsidRDefault="00E45B91">
      <w:pPr>
        <w:pStyle w:val="TOC2"/>
        <w:rPr>
          <w:rFonts w:asciiTheme="minorHAnsi" w:eastAsiaTheme="minorEastAsia" w:hAnsiTheme="minorHAnsi" w:cstheme="minorBidi"/>
          <w:noProof/>
          <w:sz w:val="22"/>
          <w:szCs w:val="22"/>
        </w:rPr>
      </w:pPr>
      <w:hyperlink w:anchor="_Toc152853865" w:history="1">
        <w:r w:rsidR="00240707" w:rsidRPr="00E01B5A">
          <w:rPr>
            <w:rStyle w:val="Hyperlink"/>
            <w:rFonts w:ascii="Verdana" w:hAnsi="Verdana"/>
            <w:b/>
            <w:smallCaps/>
            <w:noProof/>
          </w:rPr>
          <w:t>16.1.</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Contract Award and Execution</w:t>
        </w:r>
        <w:r w:rsidR="00240707">
          <w:rPr>
            <w:noProof/>
            <w:webHidden/>
          </w:rPr>
          <w:tab/>
        </w:r>
        <w:r w:rsidR="00240707">
          <w:rPr>
            <w:noProof/>
            <w:webHidden/>
          </w:rPr>
          <w:fldChar w:fldCharType="begin"/>
        </w:r>
        <w:r w:rsidR="00240707">
          <w:rPr>
            <w:noProof/>
            <w:webHidden/>
          </w:rPr>
          <w:instrText xml:space="preserve"> PAGEREF _Toc152853865 \h </w:instrText>
        </w:r>
        <w:r w:rsidR="00240707">
          <w:rPr>
            <w:noProof/>
            <w:webHidden/>
          </w:rPr>
        </w:r>
        <w:r w:rsidR="00240707">
          <w:rPr>
            <w:noProof/>
            <w:webHidden/>
          </w:rPr>
          <w:fldChar w:fldCharType="separate"/>
        </w:r>
        <w:r w:rsidR="00F822B7">
          <w:rPr>
            <w:noProof/>
            <w:webHidden/>
          </w:rPr>
          <w:t>37</w:t>
        </w:r>
        <w:r w:rsidR="00240707">
          <w:rPr>
            <w:noProof/>
            <w:webHidden/>
          </w:rPr>
          <w:fldChar w:fldCharType="end"/>
        </w:r>
      </w:hyperlink>
    </w:p>
    <w:p w14:paraId="20977B1A" w14:textId="1C473D23" w:rsidR="00240707" w:rsidRDefault="00E45B91">
      <w:pPr>
        <w:pStyle w:val="TOC2"/>
        <w:rPr>
          <w:rFonts w:asciiTheme="minorHAnsi" w:eastAsiaTheme="minorEastAsia" w:hAnsiTheme="minorHAnsi" w:cstheme="minorBidi"/>
          <w:noProof/>
          <w:sz w:val="22"/>
          <w:szCs w:val="22"/>
        </w:rPr>
      </w:pPr>
      <w:hyperlink w:anchor="_Toc152853866" w:history="1">
        <w:r w:rsidR="00240707" w:rsidRPr="00E01B5A">
          <w:rPr>
            <w:rStyle w:val="Hyperlink"/>
            <w:rFonts w:ascii="Verdana" w:hAnsi="Verdana"/>
            <w:b/>
            <w:smallCaps/>
            <w:noProof/>
          </w:rPr>
          <w:t>16.2.</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Compliance for Participation in State Contracts</w:t>
        </w:r>
        <w:r w:rsidR="00240707">
          <w:rPr>
            <w:noProof/>
            <w:webHidden/>
          </w:rPr>
          <w:tab/>
        </w:r>
        <w:r w:rsidR="00240707">
          <w:rPr>
            <w:noProof/>
            <w:webHidden/>
          </w:rPr>
          <w:fldChar w:fldCharType="begin"/>
        </w:r>
        <w:r w:rsidR="00240707">
          <w:rPr>
            <w:noProof/>
            <w:webHidden/>
          </w:rPr>
          <w:instrText xml:space="preserve"> PAGEREF _Toc152853866 \h </w:instrText>
        </w:r>
        <w:r w:rsidR="00240707">
          <w:rPr>
            <w:noProof/>
            <w:webHidden/>
          </w:rPr>
        </w:r>
        <w:r w:rsidR="00240707">
          <w:rPr>
            <w:noProof/>
            <w:webHidden/>
          </w:rPr>
          <w:fldChar w:fldCharType="separate"/>
        </w:r>
        <w:r w:rsidR="00F822B7">
          <w:rPr>
            <w:noProof/>
            <w:webHidden/>
          </w:rPr>
          <w:t>37</w:t>
        </w:r>
        <w:r w:rsidR="00240707">
          <w:rPr>
            <w:noProof/>
            <w:webHidden/>
          </w:rPr>
          <w:fldChar w:fldCharType="end"/>
        </w:r>
      </w:hyperlink>
    </w:p>
    <w:p w14:paraId="6E5A6B49" w14:textId="7B5E3862" w:rsidR="00240707" w:rsidRDefault="00E45B91">
      <w:pPr>
        <w:pStyle w:val="TOC2"/>
        <w:rPr>
          <w:rFonts w:asciiTheme="minorHAnsi" w:eastAsiaTheme="minorEastAsia" w:hAnsiTheme="minorHAnsi" w:cstheme="minorBidi"/>
          <w:noProof/>
          <w:sz w:val="22"/>
          <w:szCs w:val="22"/>
        </w:rPr>
      </w:pPr>
      <w:hyperlink w:anchor="_Toc152853867" w:history="1">
        <w:r w:rsidR="00240707" w:rsidRPr="00E01B5A">
          <w:rPr>
            <w:rStyle w:val="Hyperlink"/>
            <w:rFonts w:ascii="Verdana" w:hAnsi="Verdana"/>
            <w:b/>
            <w:smallCaps/>
            <w:noProof/>
          </w:rPr>
          <w:t>16.2.1.</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Required Pre-Award Verifications</w:t>
        </w:r>
        <w:r w:rsidR="00240707">
          <w:rPr>
            <w:noProof/>
            <w:webHidden/>
          </w:rPr>
          <w:tab/>
        </w:r>
        <w:r w:rsidR="00240707">
          <w:rPr>
            <w:noProof/>
            <w:webHidden/>
          </w:rPr>
          <w:fldChar w:fldCharType="begin"/>
        </w:r>
        <w:r w:rsidR="00240707">
          <w:rPr>
            <w:noProof/>
            <w:webHidden/>
          </w:rPr>
          <w:instrText xml:space="preserve"> PAGEREF _Toc152853867 \h </w:instrText>
        </w:r>
        <w:r w:rsidR="00240707">
          <w:rPr>
            <w:noProof/>
            <w:webHidden/>
          </w:rPr>
        </w:r>
        <w:r w:rsidR="00240707">
          <w:rPr>
            <w:noProof/>
            <w:webHidden/>
          </w:rPr>
          <w:fldChar w:fldCharType="separate"/>
        </w:r>
        <w:r w:rsidR="00F822B7">
          <w:rPr>
            <w:noProof/>
            <w:webHidden/>
          </w:rPr>
          <w:t>37</w:t>
        </w:r>
        <w:r w:rsidR="00240707">
          <w:rPr>
            <w:noProof/>
            <w:webHidden/>
          </w:rPr>
          <w:fldChar w:fldCharType="end"/>
        </w:r>
      </w:hyperlink>
    </w:p>
    <w:p w14:paraId="1DD2BD5E" w14:textId="77AD125F" w:rsidR="00240707" w:rsidRDefault="00E45B91">
      <w:pPr>
        <w:pStyle w:val="TOC2"/>
        <w:rPr>
          <w:rFonts w:asciiTheme="minorHAnsi" w:eastAsiaTheme="minorEastAsia" w:hAnsiTheme="minorHAnsi" w:cstheme="minorBidi"/>
          <w:noProof/>
          <w:sz w:val="22"/>
          <w:szCs w:val="22"/>
        </w:rPr>
      </w:pPr>
      <w:hyperlink w:anchor="_Toc152853868" w:history="1">
        <w:r w:rsidR="00240707" w:rsidRPr="00E01B5A">
          <w:rPr>
            <w:rStyle w:val="Hyperlink"/>
            <w:rFonts w:ascii="Verdana" w:hAnsi="Verdana"/>
            <w:b/>
            <w:smallCaps/>
            <w:noProof/>
          </w:rPr>
          <w:t>16.2.2.</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Additional Required Pre-Award Verifications</w:t>
        </w:r>
        <w:r w:rsidR="00240707">
          <w:rPr>
            <w:noProof/>
            <w:webHidden/>
          </w:rPr>
          <w:tab/>
        </w:r>
        <w:r w:rsidR="00240707">
          <w:rPr>
            <w:noProof/>
            <w:webHidden/>
          </w:rPr>
          <w:fldChar w:fldCharType="begin"/>
        </w:r>
        <w:r w:rsidR="00240707">
          <w:rPr>
            <w:noProof/>
            <w:webHidden/>
          </w:rPr>
          <w:instrText xml:space="preserve"> PAGEREF _Toc152853868 \h </w:instrText>
        </w:r>
        <w:r w:rsidR="00240707">
          <w:rPr>
            <w:noProof/>
            <w:webHidden/>
          </w:rPr>
        </w:r>
        <w:r w:rsidR="00240707">
          <w:rPr>
            <w:noProof/>
            <w:webHidden/>
          </w:rPr>
          <w:fldChar w:fldCharType="separate"/>
        </w:r>
        <w:r w:rsidR="00F822B7">
          <w:rPr>
            <w:noProof/>
            <w:webHidden/>
          </w:rPr>
          <w:t>38</w:t>
        </w:r>
        <w:r w:rsidR="00240707">
          <w:rPr>
            <w:noProof/>
            <w:webHidden/>
          </w:rPr>
          <w:fldChar w:fldCharType="end"/>
        </w:r>
      </w:hyperlink>
    </w:p>
    <w:p w14:paraId="38B77DB7" w14:textId="3F893116" w:rsidR="00240707" w:rsidRDefault="00E45B91">
      <w:pPr>
        <w:pStyle w:val="TOC2"/>
        <w:rPr>
          <w:rFonts w:asciiTheme="minorHAnsi" w:eastAsiaTheme="minorEastAsia" w:hAnsiTheme="minorHAnsi" w:cstheme="minorBidi"/>
          <w:noProof/>
          <w:sz w:val="22"/>
          <w:szCs w:val="22"/>
        </w:rPr>
      </w:pPr>
      <w:hyperlink w:anchor="_Toc152853869" w:history="1">
        <w:r w:rsidR="00240707" w:rsidRPr="00E01B5A">
          <w:rPr>
            <w:rStyle w:val="Hyperlink"/>
            <w:rFonts w:ascii="Verdana" w:hAnsi="Verdana"/>
            <w:b/>
            <w:smallCaps/>
            <w:noProof/>
          </w:rPr>
          <w:t>16.3.</w:t>
        </w:r>
        <w:r w:rsidR="00240707">
          <w:rPr>
            <w:rFonts w:asciiTheme="minorHAnsi" w:eastAsiaTheme="minorEastAsia" w:hAnsiTheme="minorHAnsi" w:cstheme="minorBidi"/>
            <w:noProof/>
            <w:sz w:val="22"/>
            <w:szCs w:val="22"/>
          </w:rPr>
          <w:tab/>
        </w:r>
        <w:r w:rsidR="00240707" w:rsidRPr="00E01B5A">
          <w:rPr>
            <w:rStyle w:val="Hyperlink"/>
            <w:rFonts w:ascii="Verdana" w:hAnsi="Verdana"/>
            <w:b/>
            <w:smallCaps/>
            <w:noProof/>
          </w:rPr>
          <w:t>Award To Governmental Entities</w:t>
        </w:r>
        <w:r w:rsidR="00240707">
          <w:rPr>
            <w:noProof/>
            <w:webHidden/>
          </w:rPr>
          <w:tab/>
        </w:r>
        <w:r w:rsidR="00240707">
          <w:rPr>
            <w:noProof/>
            <w:webHidden/>
          </w:rPr>
          <w:fldChar w:fldCharType="begin"/>
        </w:r>
        <w:r w:rsidR="00240707">
          <w:rPr>
            <w:noProof/>
            <w:webHidden/>
          </w:rPr>
          <w:instrText xml:space="preserve"> PAGEREF _Toc152853869 \h </w:instrText>
        </w:r>
        <w:r w:rsidR="00240707">
          <w:rPr>
            <w:noProof/>
            <w:webHidden/>
          </w:rPr>
        </w:r>
        <w:r w:rsidR="00240707">
          <w:rPr>
            <w:noProof/>
            <w:webHidden/>
          </w:rPr>
          <w:fldChar w:fldCharType="separate"/>
        </w:r>
        <w:r w:rsidR="00F822B7">
          <w:rPr>
            <w:noProof/>
            <w:webHidden/>
          </w:rPr>
          <w:t>39</w:t>
        </w:r>
        <w:r w:rsidR="00240707">
          <w:rPr>
            <w:noProof/>
            <w:webHidden/>
          </w:rPr>
          <w:fldChar w:fldCharType="end"/>
        </w:r>
      </w:hyperlink>
    </w:p>
    <w:p w14:paraId="725EA2A7" w14:textId="0CE3D594" w:rsidR="00240707" w:rsidRDefault="00E45B91" w:rsidP="00240707">
      <w:pPr>
        <w:pStyle w:val="TOC1"/>
        <w:rPr>
          <w:rFonts w:asciiTheme="minorHAnsi" w:eastAsiaTheme="minorEastAsia" w:hAnsiTheme="minorHAnsi" w:cstheme="minorBidi"/>
          <w:noProof/>
          <w:sz w:val="22"/>
          <w:szCs w:val="22"/>
        </w:rPr>
      </w:pPr>
      <w:hyperlink w:anchor="_Toc152853870" w:history="1">
        <w:r w:rsidR="00240707" w:rsidRPr="00E01B5A">
          <w:rPr>
            <w:rStyle w:val="Hyperlink"/>
            <w:rFonts w:ascii="Verdana" w:hAnsi="Verdana"/>
            <w:b/>
            <w:caps/>
            <w:noProof/>
          </w:rPr>
          <w:t>SECTION 17.</w:t>
        </w:r>
        <w:r w:rsidR="00240707">
          <w:rPr>
            <w:rFonts w:asciiTheme="minorHAnsi" w:eastAsiaTheme="minorEastAsia" w:hAnsiTheme="minorHAnsi" w:cstheme="minorBidi"/>
            <w:noProof/>
            <w:sz w:val="22"/>
            <w:szCs w:val="22"/>
          </w:rPr>
          <w:tab/>
        </w:r>
        <w:r w:rsidR="00240707" w:rsidRPr="00E01B5A">
          <w:rPr>
            <w:rStyle w:val="Hyperlink"/>
            <w:rFonts w:ascii="Verdana" w:hAnsi="Verdana"/>
            <w:b/>
            <w:caps/>
            <w:noProof/>
          </w:rPr>
          <w:t>disclosure of interested parties</w:t>
        </w:r>
        <w:r w:rsidR="00240707">
          <w:rPr>
            <w:noProof/>
            <w:webHidden/>
          </w:rPr>
          <w:tab/>
        </w:r>
        <w:r w:rsidR="00240707">
          <w:rPr>
            <w:noProof/>
            <w:webHidden/>
          </w:rPr>
          <w:fldChar w:fldCharType="begin"/>
        </w:r>
        <w:r w:rsidR="00240707">
          <w:rPr>
            <w:noProof/>
            <w:webHidden/>
          </w:rPr>
          <w:instrText xml:space="preserve"> PAGEREF _Toc152853870 \h </w:instrText>
        </w:r>
        <w:r w:rsidR="00240707">
          <w:rPr>
            <w:noProof/>
            <w:webHidden/>
          </w:rPr>
        </w:r>
        <w:r w:rsidR="00240707">
          <w:rPr>
            <w:noProof/>
            <w:webHidden/>
          </w:rPr>
          <w:fldChar w:fldCharType="separate"/>
        </w:r>
        <w:r w:rsidR="00F822B7">
          <w:rPr>
            <w:noProof/>
            <w:webHidden/>
          </w:rPr>
          <w:t>40</w:t>
        </w:r>
        <w:r w:rsidR="00240707">
          <w:rPr>
            <w:noProof/>
            <w:webHidden/>
          </w:rPr>
          <w:fldChar w:fldCharType="end"/>
        </w:r>
      </w:hyperlink>
    </w:p>
    <w:p w14:paraId="21A596DC" w14:textId="79BA071F" w:rsidR="00954ACA" w:rsidRPr="00DC3FE0" w:rsidRDefault="00954ACA" w:rsidP="00647A81">
      <w:pPr>
        <w:spacing w:line="276" w:lineRule="auto"/>
        <w:rPr>
          <w:rFonts w:ascii="Verdana" w:hAnsi="Verdana"/>
          <w:b/>
          <w:bCs/>
          <w:noProof/>
          <w:sz w:val="22"/>
          <w:szCs w:val="22"/>
        </w:rPr>
      </w:pPr>
      <w:r w:rsidRPr="00DC3FE0">
        <w:rPr>
          <w:rFonts w:ascii="Verdana" w:hAnsi="Verdana"/>
          <w:b/>
          <w:bCs/>
          <w:noProof/>
          <w:sz w:val="22"/>
          <w:szCs w:val="22"/>
        </w:rPr>
        <w:fldChar w:fldCharType="end"/>
      </w:r>
    </w:p>
    <w:p w14:paraId="68993289" w14:textId="24C52CE3" w:rsidR="00B372D0" w:rsidRDefault="00B372D0">
      <w:pPr>
        <w:rPr>
          <w:rFonts w:ascii="Verdana" w:hAnsi="Verdana"/>
          <w:b/>
          <w:bCs/>
          <w:noProof/>
          <w:sz w:val="22"/>
          <w:szCs w:val="22"/>
        </w:rPr>
      </w:pPr>
      <w:r>
        <w:rPr>
          <w:rFonts w:ascii="Verdana" w:hAnsi="Verdana"/>
          <w:b/>
          <w:bCs/>
          <w:noProof/>
          <w:sz w:val="22"/>
          <w:szCs w:val="22"/>
        </w:rPr>
        <w:br w:type="page"/>
      </w:r>
    </w:p>
    <w:p w14:paraId="38366636" w14:textId="21E03B6E" w:rsidR="007B3E59" w:rsidRPr="00DC3FE0" w:rsidRDefault="00F0430D" w:rsidP="005E3A03">
      <w:pPr>
        <w:pStyle w:val="ListParagraph"/>
        <w:numPr>
          <w:ilvl w:val="0"/>
          <w:numId w:val="12"/>
        </w:numPr>
        <w:tabs>
          <w:tab w:val="left" w:pos="1800"/>
        </w:tabs>
        <w:outlineLvl w:val="0"/>
        <w:rPr>
          <w:rFonts w:ascii="Verdana" w:hAnsi="Verdana"/>
          <w:b/>
          <w:caps/>
          <w:sz w:val="24"/>
          <w:szCs w:val="24"/>
        </w:rPr>
      </w:pPr>
      <w:bookmarkStart w:id="0" w:name="_Toc152853815"/>
      <w:r w:rsidRPr="00DC3FE0">
        <w:rPr>
          <w:rFonts w:ascii="Verdana" w:hAnsi="Verdana"/>
          <w:b/>
          <w:caps/>
          <w:sz w:val="24"/>
          <w:szCs w:val="24"/>
        </w:rPr>
        <w:t>SCHEDULE OF EVENTS</w:t>
      </w:r>
      <w:bookmarkEnd w:id="0"/>
      <w:r w:rsidR="000A1454" w:rsidRPr="00DC3FE0">
        <w:rPr>
          <w:rFonts w:ascii="Verdana" w:hAnsi="Verdana"/>
          <w:b/>
          <w:caps/>
          <w:sz w:val="24"/>
          <w:szCs w:val="24"/>
        </w:rPr>
        <w:t xml:space="preserve"> </w:t>
      </w:r>
    </w:p>
    <w:p w14:paraId="19FBF45F" w14:textId="77777777" w:rsidR="00F0430D" w:rsidRPr="00DC3FE0" w:rsidRDefault="00F0430D" w:rsidP="00F0430D">
      <w:pPr>
        <w:pStyle w:val="ListParagraph"/>
        <w:ind w:left="630"/>
        <w:rPr>
          <w:rFonts w:ascii="Verdana" w:hAnsi="Verdana"/>
          <w:b/>
          <w:color w:val="0000FF"/>
          <w:sz w:val="22"/>
          <w:szCs w:val="22"/>
        </w:rPr>
      </w:pPr>
    </w:p>
    <w:tbl>
      <w:tblPr>
        <w:tblW w:w="964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0"/>
        <w:gridCol w:w="4159"/>
      </w:tblGrid>
      <w:tr w:rsidR="0087162B" w:rsidRPr="00DC3FE0" w14:paraId="06FE4D7B" w14:textId="77777777" w:rsidTr="008910EF">
        <w:trPr>
          <w:trHeight w:val="602"/>
        </w:trPr>
        <w:tc>
          <w:tcPr>
            <w:tcW w:w="5490" w:type="dxa"/>
            <w:vAlign w:val="center"/>
          </w:tcPr>
          <w:p w14:paraId="71DA9050" w14:textId="77777777" w:rsidR="0087162B" w:rsidRPr="00DC3FE0" w:rsidRDefault="005D24BD" w:rsidP="004975A7">
            <w:pPr>
              <w:rPr>
                <w:rFonts w:ascii="Verdana" w:hAnsi="Verdana"/>
                <w:b/>
                <w:sz w:val="22"/>
                <w:szCs w:val="22"/>
              </w:rPr>
            </w:pPr>
            <w:bookmarkStart w:id="1" w:name="RowTitleOpenEnrollmentPeriodOpens"/>
            <w:r w:rsidRPr="00DC3FE0">
              <w:rPr>
                <w:rFonts w:ascii="Verdana" w:hAnsi="Verdana"/>
                <w:b/>
                <w:sz w:val="22"/>
                <w:szCs w:val="22"/>
              </w:rPr>
              <w:t xml:space="preserve">Enrollment </w:t>
            </w:r>
            <w:r w:rsidR="006D6CB6" w:rsidRPr="00DC3FE0">
              <w:rPr>
                <w:rFonts w:ascii="Verdana" w:hAnsi="Verdana"/>
                <w:b/>
                <w:sz w:val="22"/>
                <w:szCs w:val="22"/>
              </w:rPr>
              <w:t xml:space="preserve">Period </w:t>
            </w:r>
            <w:r w:rsidR="0087162B" w:rsidRPr="00DC3FE0">
              <w:rPr>
                <w:rFonts w:ascii="Verdana" w:hAnsi="Verdana"/>
                <w:b/>
                <w:sz w:val="22"/>
                <w:szCs w:val="22"/>
              </w:rPr>
              <w:t>Opens</w:t>
            </w:r>
            <w:bookmarkEnd w:id="1"/>
          </w:p>
          <w:p w14:paraId="68DF48EB" w14:textId="77777777" w:rsidR="006D6CB6" w:rsidRPr="00DC3FE0" w:rsidRDefault="006D6CB6" w:rsidP="004975A7">
            <w:pPr>
              <w:rPr>
                <w:rFonts w:ascii="Verdana" w:hAnsi="Verdana"/>
                <w:b/>
              </w:rPr>
            </w:pPr>
            <w:r w:rsidRPr="00DC3FE0">
              <w:rPr>
                <w:rFonts w:ascii="Verdana" w:hAnsi="Verdana"/>
                <w:b/>
              </w:rPr>
              <w:t>(Posted to HHS OE Opportunities webpage)</w:t>
            </w:r>
          </w:p>
        </w:tc>
        <w:tc>
          <w:tcPr>
            <w:tcW w:w="4159" w:type="dxa"/>
            <w:vAlign w:val="center"/>
          </w:tcPr>
          <w:p w14:paraId="58FD42F3" w14:textId="49DC9341" w:rsidR="0087162B" w:rsidRPr="00DC3FE0" w:rsidRDefault="00A00776" w:rsidP="0087162B">
            <w:pPr>
              <w:pStyle w:val="ListParagraph"/>
              <w:ind w:left="630"/>
              <w:rPr>
                <w:rFonts w:ascii="Verdana" w:hAnsi="Verdana"/>
                <w:b/>
                <w:bCs/>
                <w:i/>
                <w:sz w:val="22"/>
                <w:szCs w:val="22"/>
              </w:rPr>
            </w:pPr>
            <w:r w:rsidRPr="00E45B91">
              <w:rPr>
                <w:rFonts w:ascii="Verdana" w:hAnsi="Verdana"/>
                <w:b/>
                <w:bCs/>
                <w:i/>
                <w:sz w:val="22"/>
                <w:szCs w:val="22"/>
              </w:rPr>
              <w:t>December</w:t>
            </w:r>
            <w:r w:rsidR="00B728A9" w:rsidRPr="00E45B91">
              <w:rPr>
                <w:rFonts w:ascii="Verdana" w:hAnsi="Verdana"/>
                <w:b/>
                <w:bCs/>
                <w:i/>
                <w:sz w:val="22"/>
                <w:szCs w:val="22"/>
              </w:rPr>
              <w:t xml:space="preserve"> 12,</w:t>
            </w:r>
            <w:r w:rsidRPr="00E45B91">
              <w:rPr>
                <w:rFonts w:ascii="Verdana" w:hAnsi="Verdana"/>
                <w:b/>
                <w:bCs/>
                <w:i/>
                <w:sz w:val="22"/>
                <w:szCs w:val="22"/>
              </w:rPr>
              <w:t xml:space="preserve"> </w:t>
            </w:r>
            <w:r w:rsidR="00D25B17" w:rsidRPr="00E45B91">
              <w:rPr>
                <w:rFonts w:ascii="Verdana" w:hAnsi="Verdana"/>
                <w:b/>
                <w:bCs/>
                <w:i/>
                <w:sz w:val="22"/>
                <w:szCs w:val="22"/>
              </w:rPr>
              <w:t>2023</w:t>
            </w:r>
          </w:p>
        </w:tc>
      </w:tr>
      <w:tr w:rsidR="0087162B" w:rsidRPr="00DC3FE0" w14:paraId="126F8DD6" w14:textId="77777777" w:rsidTr="008910EF">
        <w:trPr>
          <w:trHeight w:val="629"/>
        </w:trPr>
        <w:tc>
          <w:tcPr>
            <w:tcW w:w="5490" w:type="dxa"/>
            <w:vAlign w:val="center"/>
          </w:tcPr>
          <w:p w14:paraId="64EF1C0E" w14:textId="77777777" w:rsidR="0087162B" w:rsidRPr="00DC3FE0" w:rsidRDefault="005D24BD" w:rsidP="004975A7">
            <w:pPr>
              <w:rPr>
                <w:rFonts w:ascii="Verdana" w:hAnsi="Verdana"/>
                <w:b/>
                <w:sz w:val="22"/>
                <w:szCs w:val="22"/>
              </w:rPr>
            </w:pPr>
            <w:bookmarkStart w:id="2" w:name="RowTitleOpenEnrollmentPeriodEnds"/>
            <w:r w:rsidRPr="00DC3FE0">
              <w:rPr>
                <w:rFonts w:ascii="Verdana" w:hAnsi="Verdana"/>
                <w:b/>
                <w:sz w:val="22"/>
                <w:szCs w:val="22"/>
              </w:rPr>
              <w:t xml:space="preserve">Enrollment </w:t>
            </w:r>
            <w:r w:rsidR="0087162B" w:rsidRPr="00DC3FE0">
              <w:rPr>
                <w:rFonts w:ascii="Verdana" w:hAnsi="Verdana"/>
                <w:b/>
                <w:sz w:val="22"/>
                <w:szCs w:val="22"/>
              </w:rPr>
              <w:t>Period Closes</w:t>
            </w:r>
            <w:bookmarkEnd w:id="2"/>
          </w:p>
          <w:p w14:paraId="44144404" w14:textId="77777777" w:rsidR="0070502B" w:rsidRPr="00DC3FE0" w:rsidRDefault="0070502B" w:rsidP="004975A7">
            <w:pPr>
              <w:rPr>
                <w:rFonts w:ascii="Verdana" w:hAnsi="Verdana"/>
                <w:b/>
              </w:rPr>
            </w:pPr>
            <w:r w:rsidRPr="00DC3FE0">
              <w:rPr>
                <w:rFonts w:ascii="Verdana" w:hAnsi="Verdana"/>
                <w:b/>
              </w:rPr>
              <w:t xml:space="preserve">(Final date for </w:t>
            </w:r>
            <w:r w:rsidR="00810507" w:rsidRPr="00DC3FE0">
              <w:rPr>
                <w:rFonts w:ascii="Verdana" w:hAnsi="Verdana"/>
                <w:b/>
              </w:rPr>
              <w:t xml:space="preserve">RECEIPT </w:t>
            </w:r>
            <w:r w:rsidR="006D6CB6" w:rsidRPr="00DC3FE0">
              <w:rPr>
                <w:rFonts w:ascii="Verdana" w:hAnsi="Verdana"/>
                <w:b/>
              </w:rPr>
              <w:t>of Application</w:t>
            </w:r>
            <w:r w:rsidR="00810507" w:rsidRPr="00DC3FE0">
              <w:rPr>
                <w:rFonts w:ascii="Verdana" w:hAnsi="Verdana"/>
                <w:b/>
              </w:rPr>
              <w:t>s</w:t>
            </w:r>
            <w:r w:rsidRPr="00DC3FE0">
              <w:rPr>
                <w:rFonts w:ascii="Verdana" w:hAnsi="Verdana"/>
                <w:b/>
              </w:rPr>
              <w:t>)</w:t>
            </w:r>
          </w:p>
        </w:tc>
        <w:tc>
          <w:tcPr>
            <w:tcW w:w="4159" w:type="dxa"/>
            <w:vAlign w:val="center"/>
          </w:tcPr>
          <w:p w14:paraId="58821BC1" w14:textId="4AFC2007" w:rsidR="0087162B" w:rsidRPr="00DC3FE0" w:rsidRDefault="00637557" w:rsidP="0087162B">
            <w:pPr>
              <w:pStyle w:val="ListParagraph"/>
              <w:ind w:left="630"/>
              <w:rPr>
                <w:rFonts w:ascii="Verdana" w:hAnsi="Verdana"/>
                <w:b/>
                <w:bCs/>
                <w:i/>
                <w:sz w:val="22"/>
                <w:szCs w:val="22"/>
              </w:rPr>
            </w:pPr>
            <w:r>
              <w:rPr>
                <w:rFonts w:ascii="Verdana" w:hAnsi="Verdana"/>
                <w:b/>
                <w:bCs/>
                <w:i/>
                <w:sz w:val="22"/>
                <w:szCs w:val="22"/>
              </w:rPr>
              <w:t>March</w:t>
            </w:r>
            <w:r w:rsidRPr="007A6F34">
              <w:rPr>
                <w:rFonts w:ascii="Verdana" w:hAnsi="Verdana"/>
                <w:b/>
                <w:bCs/>
                <w:i/>
                <w:sz w:val="22"/>
                <w:szCs w:val="22"/>
              </w:rPr>
              <w:t xml:space="preserve"> </w:t>
            </w:r>
            <w:r w:rsidR="00EF1220">
              <w:rPr>
                <w:rFonts w:ascii="Verdana" w:hAnsi="Verdana"/>
                <w:b/>
                <w:bCs/>
                <w:i/>
                <w:sz w:val="22"/>
                <w:szCs w:val="22"/>
              </w:rPr>
              <w:t xml:space="preserve">31, </w:t>
            </w:r>
            <w:r w:rsidR="00D25B17" w:rsidRPr="007A6F34">
              <w:rPr>
                <w:rFonts w:ascii="Verdana" w:hAnsi="Verdana"/>
                <w:b/>
                <w:bCs/>
                <w:i/>
                <w:sz w:val="22"/>
                <w:szCs w:val="22"/>
              </w:rPr>
              <w:t>2024</w:t>
            </w:r>
          </w:p>
        </w:tc>
      </w:tr>
      <w:tr w:rsidR="0087162B" w:rsidRPr="00DC3FE0" w14:paraId="5A84011A" w14:textId="77777777" w:rsidTr="008910EF">
        <w:trPr>
          <w:trHeight w:val="1457"/>
        </w:trPr>
        <w:tc>
          <w:tcPr>
            <w:tcW w:w="5490" w:type="dxa"/>
            <w:tcBorders>
              <w:top w:val="single" w:sz="4" w:space="0" w:color="auto"/>
              <w:left w:val="single" w:sz="4" w:space="0" w:color="auto"/>
              <w:bottom w:val="single" w:sz="4" w:space="0" w:color="auto"/>
              <w:right w:val="single" w:sz="4" w:space="0" w:color="auto"/>
            </w:tcBorders>
            <w:vAlign w:val="center"/>
          </w:tcPr>
          <w:p w14:paraId="5CA11299" w14:textId="77777777" w:rsidR="0087162B" w:rsidRPr="00DC3FE0" w:rsidRDefault="0087162B" w:rsidP="004975A7">
            <w:pPr>
              <w:rPr>
                <w:rFonts w:ascii="Verdana" w:hAnsi="Verdana"/>
                <w:b/>
                <w:sz w:val="22"/>
                <w:szCs w:val="22"/>
              </w:rPr>
            </w:pPr>
            <w:bookmarkStart w:id="3" w:name="RowTitleAnticipatedContractStartDate"/>
            <w:r w:rsidRPr="00DC3FE0">
              <w:rPr>
                <w:rFonts w:ascii="Verdana" w:hAnsi="Verdana"/>
                <w:b/>
                <w:sz w:val="22"/>
                <w:szCs w:val="22"/>
              </w:rPr>
              <w:t>Anticipated Contract Start Date</w:t>
            </w:r>
            <w:bookmarkEnd w:id="3"/>
          </w:p>
        </w:tc>
        <w:tc>
          <w:tcPr>
            <w:tcW w:w="4159" w:type="dxa"/>
            <w:tcBorders>
              <w:top w:val="single" w:sz="4" w:space="0" w:color="auto"/>
              <w:left w:val="single" w:sz="4" w:space="0" w:color="auto"/>
              <w:bottom w:val="single" w:sz="4" w:space="0" w:color="auto"/>
              <w:right w:val="single" w:sz="4" w:space="0" w:color="auto"/>
            </w:tcBorders>
            <w:vAlign w:val="center"/>
          </w:tcPr>
          <w:p w14:paraId="2A5358D7" w14:textId="3163EE5C" w:rsidR="0087162B" w:rsidRPr="00DC3FE0" w:rsidRDefault="00810507" w:rsidP="004727A4">
            <w:pPr>
              <w:rPr>
                <w:rFonts w:ascii="Verdana" w:hAnsi="Verdana"/>
                <w:b/>
                <w:bCs/>
                <w:sz w:val="22"/>
                <w:szCs w:val="22"/>
              </w:rPr>
            </w:pPr>
            <w:r w:rsidRPr="00DC3FE0">
              <w:rPr>
                <w:rFonts w:ascii="Verdana" w:hAnsi="Verdana"/>
                <w:b/>
                <w:bCs/>
                <w:sz w:val="22"/>
                <w:szCs w:val="22"/>
              </w:rPr>
              <w:t xml:space="preserve">The effective date of a Contract, if any, awarded to an Applicant will be determined at the sole discretion of </w:t>
            </w:r>
            <w:r w:rsidR="0055249B" w:rsidRPr="00DC3FE0">
              <w:rPr>
                <w:rFonts w:ascii="Verdana" w:hAnsi="Verdana"/>
                <w:b/>
                <w:bCs/>
                <w:sz w:val="22"/>
                <w:szCs w:val="22"/>
              </w:rPr>
              <w:t>DSHS</w:t>
            </w:r>
            <w:r w:rsidRPr="00DC3FE0">
              <w:rPr>
                <w:rFonts w:ascii="Verdana" w:hAnsi="Verdana"/>
                <w:b/>
                <w:bCs/>
                <w:sz w:val="22"/>
                <w:szCs w:val="22"/>
              </w:rPr>
              <w:t>.</w:t>
            </w:r>
          </w:p>
        </w:tc>
      </w:tr>
    </w:tbl>
    <w:p w14:paraId="152B29D9" w14:textId="77777777" w:rsidR="0087162B" w:rsidRPr="00DC3FE0" w:rsidRDefault="0087162B" w:rsidP="00F0430D">
      <w:pPr>
        <w:pStyle w:val="ListParagraph"/>
        <w:ind w:left="630"/>
        <w:rPr>
          <w:rFonts w:ascii="Verdana" w:hAnsi="Verdana"/>
          <w:b/>
          <w:color w:val="0000FF"/>
          <w:sz w:val="22"/>
          <w:szCs w:val="22"/>
        </w:rPr>
      </w:pPr>
    </w:p>
    <w:p w14:paraId="33F136C9" w14:textId="6342EAE0" w:rsidR="00F0430D" w:rsidRPr="00DC3FE0" w:rsidRDefault="00460F38" w:rsidP="00355667">
      <w:pPr>
        <w:shd w:val="clear" w:color="auto" w:fill="FFFFFF" w:themeFill="background1"/>
        <w:spacing w:line="276" w:lineRule="auto"/>
        <w:ind w:left="540"/>
        <w:rPr>
          <w:rFonts w:ascii="Verdana" w:hAnsi="Verdana" w:cs="Arial"/>
          <w:sz w:val="22"/>
          <w:szCs w:val="22"/>
        </w:rPr>
      </w:pPr>
      <w:r w:rsidRPr="00DC3FE0">
        <w:rPr>
          <w:rFonts w:ascii="Verdana" w:hAnsi="Verdana" w:cs="Arial"/>
          <w:sz w:val="22"/>
          <w:szCs w:val="22"/>
        </w:rPr>
        <w:t xml:space="preserve">Applications </w:t>
      </w:r>
      <w:r w:rsidR="00F0430D" w:rsidRPr="00DC3FE0">
        <w:rPr>
          <w:rFonts w:ascii="Verdana" w:hAnsi="Verdana" w:cs="Arial"/>
          <w:sz w:val="22"/>
          <w:szCs w:val="22"/>
        </w:rPr>
        <w:t xml:space="preserve">must </w:t>
      </w:r>
      <w:r w:rsidRPr="00DC3FE0">
        <w:rPr>
          <w:rFonts w:ascii="Verdana" w:hAnsi="Verdana" w:cs="Arial"/>
          <w:sz w:val="22"/>
          <w:szCs w:val="22"/>
        </w:rPr>
        <w:t xml:space="preserve">be </w:t>
      </w:r>
      <w:r w:rsidRPr="00DC3FE0">
        <w:rPr>
          <w:rFonts w:ascii="Verdana" w:hAnsi="Verdana" w:cs="Arial"/>
          <w:b/>
          <w:sz w:val="22"/>
          <w:szCs w:val="22"/>
        </w:rPr>
        <w:t>received</w:t>
      </w:r>
      <w:r w:rsidRPr="00DC3FE0">
        <w:rPr>
          <w:rFonts w:ascii="Verdana" w:hAnsi="Verdana" w:cs="Arial"/>
          <w:sz w:val="22"/>
          <w:szCs w:val="22"/>
        </w:rPr>
        <w:t xml:space="preserve"> by </w:t>
      </w:r>
      <w:r w:rsidR="0055249B" w:rsidRPr="00DC3FE0">
        <w:rPr>
          <w:rFonts w:ascii="Verdana" w:hAnsi="Verdana" w:cs="Arial"/>
          <w:sz w:val="22"/>
          <w:szCs w:val="22"/>
        </w:rPr>
        <w:t>Texas Department of State Health Services (DSHS)</w:t>
      </w:r>
      <w:r w:rsidRPr="00DC3FE0">
        <w:rPr>
          <w:rFonts w:ascii="Verdana" w:hAnsi="Verdana" w:cs="Arial"/>
          <w:sz w:val="22"/>
          <w:szCs w:val="22"/>
        </w:rPr>
        <w:t xml:space="preserve"> </w:t>
      </w:r>
      <w:r w:rsidR="0094418B" w:rsidRPr="00DC3FE0">
        <w:rPr>
          <w:rFonts w:ascii="Verdana" w:hAnsi="Verdana" w:cs="Arial"/>
          <w:sz w:val="22"/>
          <w:szCs w:val="22"/>
        </w:rPr>
        <w:t xml:space="preserve">prior to the </w:t>
      </w:r>
      <w:r w:rsidR="006D6CB6" w:rsidRPr="00DC3FE0">
        <w:rPr>
          <w:rFonts w:ascii="Verdana" w:hAnsi="Verdana" w:cs="Arial"/>
          <w:sz w:val="22"/>
          <w:szCs w:val="22"/>
        </w:rPr>
        <w:t>closing date</w:t>
      </w:r>
      <w:r w:rsidR="00EF1220">
        <w:rPr>
          <w:rFonts w:ascii="Verdana" w:hAnsi="Verdana" w:cs="Arial"/>
          <w:sz w:val="22"/>
          <w:szCs w:val="22"/>
        </w:rPr>
        <w:t xml:space="preserve"> of </w:t>
      </w:r>
      <w:r w:rsidR="00BD547E">
        <w:rPr>
          <w:rFonts w:ascii="Verdana" w:hAnsi="Verdana" w:cs="Arial"/>
          <w:sz w:val="22"/>
          <w:szCs w:val="22"/>
        </w:rPr>
        <w:t>March</w:t>
      </w:r>
      <w:r w:rsidR="00EF1220">
        <w:rPr>
          <w:rFonts w:ascii="Verdana" w:hAnsi="Verdana" w:cs="Arial"/>
          <w:sz w:val="22"/>
          <w:szCs w:val="22"/>
        </w:rPr>
        <w:t xml:space="preserve"> 31, </w:t>
      </w:r>
      <w:proofErr w:type="gramStart"/>
      <w:r w:rsidR="00EF1220">
        <w:rPr>
          <w:rFonts w:ascii="Verdana" w:hAnsi="Verdana" w:cs="Arial"/>
          <w:sz w:val="22"/>
          <w:szCs w:val="22"/>
        </w:rPr>
        <w:t>2024</w:t>
      </w:r>
      <w:proofErr w:type="gramEnd"/>
      <w:r w:rsidR="0094418B" w:rsidRPr="00DC3FE0">
        <w:rPr>
          <w:rFonts w:ascii="Verdana" w:hAnsi="Verdana" w:cs="Arial"/>
          <w:sz w:val="22"/>
          <w:szCs w:val="22"/>
        </w:rPr>
        <w:t xml:space="preserve"> as</w:t>
      </w:r>
      <w:r w:rsidR="00F0430D" w:rsidRPr="00DC3FE0">
        <w:rPr>
          <w:rFonts w:ascii="Verdana" w:hAnsi="Verdana" w:cs="Arial"/>
          <w:sz w:val="22"/>
          <w:szCs w:val="22"/>
        </w:rPr>
        <w:t xml:space="preserve"> indicated in this Schedule of Events or as changed via an Addendum posted to the </w:t>
      </w:r>
      <w:r w:rsidR="0087162B" w:rsidRPr="00DC3FE0">
        <w:rPr>
          <w:rFonts w:ascii="Verdana" w:hAnsi="Verdana" w:cs="Arial"/>
          <w:sz w:val="22"/>
          <w:szCs w:val="22"/>
        </w:rPr>
        <w:t xml:space="preserve">HHS </w:t>
      </w:r>
      <w:r w:rsidR="001B61E9">
        <w:rPr>
          <w:rFonts w:ascii="Verdana" w:hAnsi="Verdana" w:cs="Arial"/>
          <w:sz w:val="22"/>
          <w:szCs w:val="22"/>
        </w:rPr>
        <w:t>Open Enrollment</w:t>
      </w:r>
      <w:r w:rsidR="0087162B" w:rsidRPr="00DC3FE0">
        <w:rPr>
          <w:rFonts w:ascii="Verdana" w:hAnsi="Verdana" w:cs="Arial"/>
          <w:sz w:val="22"/>
          <w:szCs w:val="22"/>
        </w:rPr>
        <w:t xml:space="preserve"> Opportunities webpage</w:t>
      </w:r>
      <w:r w:rsidR="00F0430D" w:rsidRPr="00DC3FE0">
        <w:rPr>
          <w:rFonts w:ascii="Verdana" w:hAnsi="Verdana" w:cs="Arial"/>
          <w:sz w:val="22"/>
          <w:szCs w:val="22"/>
        </w:rPr>
        <w:t xml:space="preserve">. </w:t>
      </w:r>
      <w:r w:rsidR="005D24BD" w:rsidRPr="00DC3FE0">
        <w:rPr>
          <w:rFonts w:ascii="Verdana" w:hAnsi="Verdana" w:cs="Arial"/>
          <w:sz w:val="22"/>
          <w:szCs w:val="22"/>
        </w:rPr>
        <w:t xml:space="preserve">Every </w:t>
      </w:r>
      <w:r w:rsidRPr="00DC3FE0">
        <w:rPr>
          <w:rFonts w:ascii="Verdana" w:hAnsi="Verdana" w:cs="Arial"/>
          <w:sz w:val="22"/>
          <w:szCs w:val="22"/>
        </w:rPr>
        <w:t xml:space="preserve">Applicant </w:t>
      </w:r>
      <w:r w:rsidR="005D24BD" w:rsidRPr="00DC3FE0">
        <w:rPr>
          <w:rFonts w:ascii="Verdana" w:hAnsi="Verdana" w:cs="Arial"/>
          <w:sz w:val="22"/>
          <w:szCs w:val="22"/>
        </w:rPr>
        <w:t xml:space="preserve">is </w:t>
      </w:r>
      <w:r w:rsidRPr="00DC3FE0">
        <w:rPr>
          <w:rFonts w:ascii="Verdana" w:hAnsi="Verdana" w:cs="Arial"/>
          <w:sz w:val="22"/>
          <w:szCs w:val="22"/>
        </w:rPr>
        <w:t>solely responsible for e</w:t>
      </w:r>
      <w:r w:rsidR="00F0430D" w:rsidRPr="00DC3FE0">
        <w:rPr>
          <w:rFonts w:ascii="Verdana" w:hAnsi="Verdana" w:cs="Arial"/>
          <w:sz w:val="22"/>
          <w:szCs w:val="22"/>
        </w:rPr>
        <w:t xml:space="preserve">nsuring </w:t>
      </w:r>
      <w:r w:rsidR="005D24BD" w:rsidRPr="00DC3FE0">
        <w:rPr>
          <w:rFonts w:ascii="Verdana" w:hAnsi="Verdana" w:cs="Arial"/>
          <w:sz w:val="22"/>
          <w:szCs w:val="22"/>
        </w:rPr>
        <w:t>its</w:t>
      </w:r>
      <w:r w:rsidR="00F0430D" w:rsidRPr="00DC3FE0">
        <w:rPr>
          <w:rFonts w:ascii="Verdana" w:hAnsi="Verdana" w:cs="Arial"/>
          <w:sz w:val="22"/>
          <w:szCs w:val="22"/>
        </w:rPr>
        <w:t xml:space="preserve"> </w:t>
      </w:r>
      <w:proofErr w:type="gramStart"/>
      <w:r w:rsidR="0087162B" w:rsidRPr="00DC3FE0">
        <w:rPr>
          <w:rFonts w:ascii="Verdana" w:hAnsi="Verdana" w:cs="Arial"/>
          <w:sz w:val="22"/>
          <w:szCs w:val="22"/>
        </w:rPr>
        <w:t>Application</w:t>
      </w:r>
      <w:proofErr w:type="gramEnd"/>
      <w:r w:rsidR="00F0430D" w:rsidRPr="00DC3FE0">
        <w:rPr>
          <w:rFonts w:ascii="Verdana" w:hAnsi="Verdana" w:cs="Arial"/>
          <w:sz w:val="22"/>
          <w:szCs w:val="22"/>
        </w:rPr>
        <w:t xml:space="preserve"> is received </w:t>
      </w:r>
      <w:r w:rsidRPr="00DC3FE0">
        <w:rPr>
          <w:rFonts w:ascii="Verdana" w:hAnsi="Verdana" w:cs="Arial"/>
          <w:sz w:val="22"/>
          <w:szCs w:val="22"/>
        </w:rPr>
        <w:t>before the submission period closes</w:t>
      </w:r>
      <w:r w:rsidR="00EF1220">
        <w:rPr>
          <w:rFonts w:ascii="Verdana" w:hAnsi="Verdana" w:cs="Arial"/>
          <w:sz w:val="22"/>
          <w:szCs w:val="22"/>
        </w:rPr>
        <w:t xml:space="preserve"> on </w:t>
      </w:r>
      <w:r w:rsidR="00BD547E">
        <w:rPr>
          <w:rFonts w:ascii="Verdana" w:hAnsi="Verdana" w:cs="Arial"/>
          <w:sz w:val="22"/>
          <w:szCs w:val="22"/>
        </w:rPr>
        <w:t>March</w:t>
      </w:r>
      <w:r w:rsidR="00EF1220">
        <w:rPr>
          <w:rFonts w:ascii="Verdana" w:hAnsi="Verdana" w:cs="Arial"/>
          <w:sz w:val="22"/>
          <w:szCs w:val="22"/>
        </w:rPr>
        <w:t xml:space="preserve"> 31, 2024</w:t>
      </w:r>
      <w:r w:rsidR="00F0430D" w:rsidRPr="00DC3FE0">
        <w:rPr>
          <w:rFonts w:ascii="Verdana" w:hAnsi="Verdana" w:cs="Arial"/>
          <w:sz w:val="22"/>
          <w:szCs w:val="22"/>
        </w:rPr>
        <w:t>.</w:t>
      </w:r>
      <w:r w:rsidR="000C6A83" w:rsidRPr="00DC3FE0">
        <w:rPr>
          <w:rFonts w:ascii="Verdana" w:hAnsi="Verdana" w:cs="Arial"/>
          <w:sz w:val="22"/>
          <w:szCs w:val="22"/>
        </w:rPr>
        <w:t xml:space="preserve"> </w:t>
      </w:r>
      <w:r w:rsidR="0055249B" w:rsidRPr="00DC3FE0">
        <w:rPr>
          <w:rFonts w:ascii="Verdana" w:hAnsi="Verdana" w:cs="Arial"/>
          <w:sz w:val="22"/>
          <w:szCs w:val="22"/>
        </w:rPr>
        <w:t>DSHS</w:t>
      </w:r>
      <w:r w:rsidR="000C6A83" w:rsidRPr="00DC3FE0">
        <w:rPr>
          <w:rFonts w:ascii="Verdana" w:hAnsi="Verdana" w:cs="Arial"/>
          <w:sz w:val="22"/>
          <w:szCs w:val="22"/>
        </w:rPr>
        <w:t xml:space="preserve"> is not responsible for lost, misdirected</w:t>
      </w:r>
      <w:r w:rsidR="005B5F65">
        <w:rPr>
          <w:rFonts w:ascii="Verdana" w:hAnsi="Verdana" w:cs="Arial"/>
          <w:sz w:val="22"/>
          <w:szCs w:val="22"/>
        </w:rPr>
        <w:t>,</w:t>
      </w:r>
      <w:r w:rsidR="000C6A83" w:rsidRPr="00DC3FE0">
        <w:rPr>
          <w:rFonts w:ascii="Verdana" w:hAnsi="Verdana" w:cs="Arial"/>
          <w:sz w:val="22"/>
          <w:szCs w:val="22"/>
        </w:rPr>
        <w:t xml:space="preserve"> or late applications.</w:t>
      </w:r>
    </w:p>
    <w:p w14:paraId="47CF8566" w14:textId="77777777" w:rsidR="00F0430D" w:rsidRPr="00DC3FE0" w:rsidRDefault="00F0430D" w:rsidP="00355667">
      <w:pPr>
        <w:spacing w:line="276" w:lineRule="auto"/>
        <w:rPr>
          <w:rFonts w:ascii="Verdana" w:hAnsi="Verdana"/>
          <w:sz w:val="22"/>
          <w:szCs w:val="22"/>
        </w:rPr>
      </w:pPr>
    </w:p>
    <w:p w14:paraId="7F3D85B9" w14:textId="41494894" w:rsidR="00F0430D" w:rsidRPr="00DC3FE0" w:rsidRDefault="00752C29" w:rsidP="00355667">
      <w:pPr>
        <w:spacing w:line="276" w:lineRule="auto"/>
        <w:ind w:left="540"/>
        <w:rPr>
          <w:rFonts w:ascii="Verdana" w:hAnsi="Verdana" w:cs="Arial"/>
          <w:sz w:val="22"/>
          <w:szCs w:val="22"/>
        </w:rPr>
      </w:pPr>
      <w:r w:rsidRPr="00DC3FE0">
        <w:rPr>
          <w:rFonts w:ascii="Verdana" w:hAnsi="Verdana" w:cs="Arial"/>
          <w:sz w:val="22"/>
          <w:szCs w:val="22"/>
        </w:rPr>
        <w:t>The</w:t>
      </w:r>
      <w:r w:rsidR="00F0430D" w:rsidRPr="00DC3FE0">
        <w:rPr>
          <w:rFonts w:ascii="Verdana" w:hAnsi="Verdana" w:cs="Arial"/>
          <w:sz w:val="22"/>
          <w:szCs w:val="22"/>
        </w:rPr>
        <w:t xml:space="preserve"> dates </w:t>
      </w:r>
      <w:r w:rsidR="00460F38" w:rsidRPr="00DC3FE0">
        <w:rPr>
          <w:rFonts w:ascii="Verdana" w:hAnsi="Verdana" w:cs="Arial"/>
          <w:sz w:val="22"/>
          <w:szCs w:val="22"/>
        </w:rPr>
        <w:t xml:space="preserve">in the Schedule of Events </w:t>
      </w:r>
      <w:r w:rsidR="00F0430D" w:rsidRPr="00DC3FE0">
        <w:rPr>
          <w:rFonts w:ascii="Verdana" w:hAnsi="Verdana" w:cs="Arial"/>
          <w:sz w:val="22"/>
          <w:szCs w:val="22"/>
        </w:rPr>
        <w:t>are tentative</w:t>
      </w:r>
      <w:r w:rsidR="000C6A83" w:rsidRPr="00DC3FE0">
        <w:rPr>
          <w:rFonts w:ascii="Verdana" w:hAnsi="Verdana" w:cs="Arial"/>
          <w:sz w:val="22"/>
          <w:szCs w:val="22"/>
        </w:rPr>
        <w:t>.</w:t>
      </w:r>
      <w:r w:rsidR="00F0430D" w:rsidRPr="00DC3FE0">
        <w:rPr>
          <w:rFonts w:ascii="Verdana" w:hAnsi="Verdana" w:cs="Arial"/>
          <w:sz w:val="22"/>
          <w:szCs w:val="22"/>
        </w:rPr>
        <w:t xml:space="preserve"> </w:t>
      </w:r>
      <w:r w:rsidR="0055249B" w:rsidRPr="00DC3FE0">
        <w:rPr>
          <w:rFonts w:ascii="Verdana" w:hAnsi="Verdana" w:cs="Arial"/>
          <w:sz w:val="22"/>
          <w:szCs w:val="22"/>
        </w:rPr>
        <w:t>DSHS</w:t>
      </w:r>
      <w:r w:rsidR="004727A4" w:rsidRPr="00DC3FE0">
        <w:rPr>
          <w:rFonts w:ascii="Verdana" w:hAnsi="Verdana" w:cs="Arial"/>
          <w:sz w:val="22"/>
          <w:szCs w:val="22"/>
        </w:rPr>
        <w:t xml:space="preserve"> reserves </w:t>
      </w:r>
      <w:r w:rsidR="00F0430D" w:rsidRPr="00DC3FE0">
        <w:rPr>
          <w:rFonts w:ascii="Verdana" w:hAnsi="Verdana" w:cs="Arial"/>
          <w:sz w:val="22"/>
          <w:szCs w:val="22"/>
        </w:rPr>
        <w:t xml:space="preserve">the right to modify these dates at any time by posting an Addendum to the </w:t>
      </w:r>
      <w:r w:rsidR="0087162B" w:rsidRPr="00DC3FE0">
        <w:rPr>
          <w:rFonts w:ascii="Verdana" w:hAnsi="Verdana" w:cs="Arial"/>
          <w:sz w:val="22"/>
          <w:szCs w:val="22"/>
        </w:rPr>
        <w:t xml:space="preserve">HHS </w:t>
      </w:r>
      <w:r w:rsidR="00912BCA">
        <w:rPr>
          <w:rFonts w:ascii="Verdana" w:hAnsi="Verdana" w:cs="Arial"/>
          <w:sz w:val="22"/>
          <w:szCs w:val="22"/>
        </w:rPr>
        <w:t>Open Enrollment</w:t>
      </w:r>
      <w:r w:rsidR="0087162B" w:rsidRPr="00DC3FE0">
        <w:rPr>
          <w:rFonts w:ascii="Verdana" w:hAnsi="Verdana" w:cs="Arial"/>
          <w:sz w:val="22"/>
          <w:szCs w:val="22"/>
        </w:rPr>
        <w:t xml:space="preserve"> Opportunities webpage</w:t>
      </w:r>
      <w:r w:rsidR="00F0430D" w:rsidRPr="00DC3FE0">
        <w:rPr>
          <w:rFonts w:ascii="Verdana" w:hAnsi="Verdana" w:cs="Arial"/>
          <w:sz w:val="22"/>
          <w:szCs w:val="22"/>
        </w:rPr>
        <w:t xml:space="preserve">. </w:t>
      </w:r>
    </w:p>
    <w:p w14:paraId="76400B15" w14:textId="77777777" w:rsidR="00F0430D" w:rsidRPr="00DC3FE0" w:rsidRDefault="00F0430D" w:rsidP="00355667">
      <w:pPr>
        <w:spacing w:line="276" w:lineRule="auto"/>
        <w:ind w:left="540"/>
        <w:rPr>
          <w:rFonts w:ascii="Verdana" w:hAnsi="Verdana" w:cs="Arial"/>
          <w:sz w:val="22"/>
          <w:szCs w:val="22"/>
        </w:rPr>
      </w:pPr>
    </w:p>
    <w:p w14:paraId="11F60EA8" w14:textId="77777777" w:rsidR="00C71AAB" w:rsidRPr="00DC3FE0" w:rsidRDefault="00C71AAB" w:rsidP="00355667">
      <w:pPr>
        <w:spacing w:line="276" w:lineRule="auto"/>
        <w:ind w:left="540"/>
        <w:rPr>
          <w:rFonts w:ascii="Verdana" w:hAnsi="Verdana" w:cs="Arial"/>
          <w:sz w:val="22"/>
          <w:szCs w:val="22"/>
        </w:rPr>
      </w:pPr>
      <w:r w:rsidRPr="00DC3FE0">
        <w:rPr>
          <w:rFonts w:ascii="Verdana" w:hAnsi="Verdana" w:cs="Arial"/>
          <w:sz w:val="22"/>
          <w:szCs w:val="22"/>
        </w:rPr>
        <w:t xml:space="preserve">By submitting an Application, the Applicant represents and warrants that any individual submitting the Application and any related documents on behalf of the Applicant is authorized to do so and to bind the Applicant under any </w:t>
      </w:r>
      <w:r w:rsidR="000C6A83" w:rsidRPr="00DC3FE0">
        <w:rPr>
          <w:rFonts w:ascii="Verdana" w:hAnsi="Verdana" w:cs="Arial"/>
          <w:sz w:val="22"/>
          <w:szCs w:val="22"/>
        </w:rPr>
        <w:t xml:space="preserve">resulting </w:t>
      </w:r>
      <w:r w:rsidRPr="00DC3FE0">
        <w:rPr>
          <w:rFonts w:ascii="Verdana" w:hAnsi="Verdana" w:cs="Arial"/>
          <w:sz w:val="22"/>
          <w:szCs w:val="22"/>
        </w:rPr>
        <w:t>contract.</w:t>
      </w:r>
    </w:p>
    <w:p w14:paraId="279CF768" w14:textId="77777777" w:rsidR="00C71AAB" w:rsidRPr="00DC3FE0" w:rsidRDefault="00C71AAB" w:rsidP="00355667">
      <w:pPr>
        <w:spacing w:line="276" w:lineRule="auto"/>
        <w:ind w:left="540"/>
        <w:rPr>
          <w:rFonts w:ascii="Verdana" w:hAnsi="Verdana" w:cs="Arial"/>
          <w:sz w:val="22"/>
          <w:szCs w:val="22"/>
        </w:rPr>
      </w:pPr>
    </w:p>
    <w:p w14:paraId="4BCC2959" w14:textId="77777777" w:rsidR="00613DE7" w:rsidRPr="00DC3FE0" w:rsidRDefault="00613DE7" w:rsidP="00355667">
      <w:pPr>
        <w:spacing w:line="276" w:lineRule="auto"/>
        <w:ind w:left="547"/>
        <w:rPr>
          <w:rFonts w:ascii="Verdana" w:hAnsi="Verdana" w:cs="Arial"/>
          <w:sz w:val="22"/>
          <w:szCs w:val="22"/>
        </w:rPr>
      </w:pPr>
      <w:r w:rsidRPr="00DC3FE0">
        <w:rPr>
          <w:rFonts w:ascii="Verdana" w:hAnsi="Verdana" w:cs="Arial"/>
          <w:sz w:val="22"/>
          <w:szCs w:val="22"/>
        </w:rPr>
        <w:t>Withdrawal of Application:</w:t>
      </w:r>
    </w:p>
    <w:p w14:paraId="725B09A1" w14:textId="19397A1B" w:rsidR="00613DE7" w:rsidRPr="00DC3FE0" w:rsidRDefault="00613DE7" w:rsidP="00355667">
      <w:pPr>
        <w:spacing w:line="276" w:lineRule="auto"/>
        <w:ind w:left="547"/>
        <w:rPr>
          <w:rFonts w:ascii="Verdana" w:hAnsi="Verdana"/>
          <w:spacing w:val="2"/>
          <w:sz w:val="22"/>
          <w:szCs w:val="22"/>
        </w:rPr>
      </w:pPr>
      <w:r w:rsidRPr="00DC3FE0">
        <w:rPr>
          <w:rFonts w:ascii="Verdana" w:hAnsi="Verdana" w:cs="Arial"/>
          <w:sz w:val="22"/>
          <w:szCs w:val="22"/>
        </w:rPr>
        <w:t>Applications</w:t>
      </w:r>
      <w:r w:rsidRPr="00DC3FE0">
        <w:rPr>
          <w:rFonts w:ascii="Verdana" w:hAnsi="Verdana"/>
          <w:sz w:val="22"/>
          <w:szCs w:val="22"/>
        </w:rPr>
        <w:t xml:space="preserve"> may be withdrawn from consideration or amended at any time</w:t>
      </w:r>
      <w:r w:rsidR="008F04EB" w:rsidRPr="00DC3FE0">
        <w:rPr>
          <w:rFonts w:ascii="Verdana" w:hAnsi="Verdana"/>
          <w:sz w:val="22"/>
          <w:szCs w:val="22"/>
        </w:rPr>
        <w:t xml:space="preserve"> prior to the “</w:t>
      </w:r>
      <w:r w:rsidR="005D24BD" w:rsidRPr="00DC3FE0">
        <w:rPr>
          <w:rFonts w:ascii="Verdana" w:hAnsi="Verdana"/>
          <w:sz w:val="22"/>
          <w:szCs w:val="22"/>
        </w:rPr>
        <w:t>Enrollment</w:t>
      </w:r>
      <w:r w:rsidR="008F04EB" w:rsidRPr="00DC3FE0">
        <w:rPr>
          <w:rFonts w:ascii="Verdana" w:hAnsi="Verdana"/>
          <w:sz w:val="22"/>
          <w:szCs w:val="22"/>
        </w:rPr>
        <w:t xml:space="preserve"> Period Closes” date</w:t>
      </w:r>
      <w:r w:rsidRPr="00DC3FE0">
        <w:rPr>
          <w:rFonts w:ascii="Verdana" w:hAnsi="Verdana"/>
          <w:sz w:val="22"/>
          <w:szCs w:val="22"/>
        </w:rPr>
        <w:t xml:space="preserve"> by </w:t>
      </w:r>
      <w:r w:rsidR="000C6A83" w:rsidRPr="00DC3FE0">
        <w:rPr>
          <w:rFonts w:ascii="Verdana" w:hAnsi="Verdana"/>
          <w:sz w:val="22"/>
          <w:szCs w:val="22"/>
        </w:rPr>
        <w:t xml:space="preserve">emailing </w:t>
      </w:r>
      <w:r w:rsidRPr="00DC3FE0">
        <w:rPr>
          <w:rFonts w:ascii="Verdana" w:hAnsi="Verdana"/>
          <w:sz w:val="22"/>
          <w:szCs w:val="22"/>
        </w:rPr>
        <w:t xml:space="preserve">a request to the Point of Contact, Section 4. </w:t>
      </w:r>
      <w:r w:rsidRPr="00DC3FE0">
        <w:rPr>
          <w:rFonts w:ascii="Verdana" w:hAnsi="Verdana"/>
          <w:bCs/>
          <w:sz w:val="22"/>
          <w:szCs w:val="22"/>
        </w:rPr>
        <w:t>The e-mail subject line should contain the OE number and title as indicated on the cover page.</w:t>
      </w:r>
      <w:r w:rsidRPr="00DC3FE0">
        <w:rPr>
          <w:rFonts w:ascii="Verdana" w:hAnsi="Verdana"/>
          <w:b/>
          <w:bCs/>
          <w:sz w:val="22"/>
          <w:szCs w:val="22"/>
        </w:rPr>
        <w:t xml:space="preserve"> </w:t>
      </w:r>
      <w:r w:rsidRPr="00DC3FE0">
        <w:rPr>
          <w:rFonts w:ascii="Verdana" w:hAnsi="Verdana"/>
          <w:bCs/>
          <w:color w:val="000000"/>
          <w:sz w:val="22"/>
          <w:szCs w:val="22"/>
        </w:rPr>
        <w:t>The Applicant is</w:t>
      </w:r>
      <w:r w:rsidRPr="00DC3FE0">
        <w:rPr>
          <w:rFonts w:ascii="Verdana" w:hAnsi="Verdana"/>
          <w:spacing w:val="2"/>
          <w:sz w:val="22"/>
          <w:szCs w:val="22"/>
        </w:rPr>
        <w:t xml:space="preserve"> solely responsible for ensuring </w:t>
      </w:r>
      <w:r w:rsidR="00506B11" w:rsidRPr="00DC3FE0">
        <w:rPr>
          <w:rFonts w:ascii="Verdana" w:hAnsi="Verdana"/>
          <w:spacing w:val="2"/>
          <w:sz w:val="22"/>
          <w:szCs w:val="22"/>
        </w:rPr>
        <w:t>requests are</w:t>
      </w:r>
      <w:r w:rsidRPr="00DC3FE0">
        <w:rPr>
          <w:rFonts w:ascii="Verdana" w:hAnsi="Verdana"/>
          <w:spacing w:val="2"/>
          <w:sz w:val="22"/>
          <w:szCs w:val="22"/>
        </w:rPr>
        <w:t xml:space="preserve"> received </w:t>
      </w:r>
      <w:r w:rsidR="00506B11" w:rsidRPr="00DC3FE0">
        <w:rPr>
          <w:rFonts w:ascii="Verdana" w:hAnsi="Verdana"/>
          <w:spacing w:val="2"/>
          <w:sz w:val="22"/>
          <w:szCs w:val="22"/>
        </w:rPr>
        <w:t xml:space="preserve">timely </w:t>
      </w:r>
      <w:r w:rsidRPr="00DC3FE0">
        <w:rPr>
          <w:rFonts w:ascii="Verdana" w:hAnsi="Verdana"/>
          <w:spacing w:val="2"/>
          <w:sz w:val="22"/>
          <w:szCs w:val="22"/>
        </w:rPr>
        <w:t xml:space="preserve">by </w:t>
      </w:r>
      <w:r w:rsidR="0055249B" w:rsidRPr="00DC3FE0">
        <w:rPr>
          <w:rFonts w:ascii="Verdana" w:hAnsi="Verdana"/>
          <w:spacing w:val="2"/>
          <w:sz w:val="22"/>
          <w:szCs w:val="22"/>
        </w:rPr>
        <w:t>DSHS</w:t>
      </w:r>
      <w:r w:rsidRPr="00DC3FE0">
        <w:rPr>
          <w:rFonts w:ascii="Verdana" w:hAnsi="Verdana"/>
          <w:spacing w:val="2"/>
          <w:sz w:val="22"/>
          <w:szCs w:val="22"/>
        </w:rPr>
        <w:t>.</w:t>
      </w:r>
      <w:r w:rsidR="000C6A83" w:rsidRPr="00DC3FE0">
        <w:rPr>
          <w:rFonts w:ascii="Verdana" w:hAnsi="Verdana"/>
          <w:spacing w:val="2"/>
          <w:sz w:val="22"/>
          <w:szCs w:val="22"/>
        </w:rPr>
        <w:t xml:space="preserve"> </w:t>
      </w:r>
      <w:r w:rsidR="0055249B" w:rsidRPr="00DC3FE0">
        <w:rPr>
          <w:rFonts w:ascii="Verdana" w:hAnsi="Verdana"/>
          <w:spacing w:val="2"/>
          <w:sz w:val="22"/>
          <w:szCs w:val="22"/>
        </w:rPr>
        <w:t>DSHS</w:t>
      </w:r>
      <w:r w:rsidR="000C6A83" w:rsidRPr="00DC3FE0">
        <w:rPr>
          <w:rFonts w:ascii="Verdana" w:hAnsi="Verdana"/>
          <w:spacing w:val="2"/>
          <w:sz w:val="22"/>
          <w:szCs w:val="22"/>
        </w:rPr>
        <w:t xml:space="preserve"> is not responsible for lost, misdirected</w:t>
      </w:r>
      <w:r w:rsidR="003335FF">
        <w:rPr>
          <w:rFonts w:ascii="Verdana" w:hAnsi="Verdana"/>
          <w:spacing w:val="2"/>
          <w:sz w:val="22"/>
          <w:szCs w:val="22"/>
        </w:rPr>
        <w:t>,</w:t>
      </w:r>
      <w:r w:rsidR="000C6A83" w:rsidRPr="00DC3FE0">
        <w:rPr>
          <w:rFonts w:ascii="Verdana" w:hAnsi="Verdana"/>
          <w:spacing w:val="2"/>
          <w:sz w:val="22"/>
          <w:szCs w:val="22"/>
        </w:rPr>
        <w:t xml:space="preserve"> or late emails.</w:t>
      </w:r>
    </w:p>
    <w:p w14:paraId="298D5E93" w14:textId="77777777" w:rsidR="00941504" w:rsidRPr="00DC3FE0" w:rsidRDefault="00941504" w:rsidP="00941504">
      <w:pPr>
        <w:spacing w:line="276" w:lineRule="auto"/>
        <w:rPr>
          <w:rFonts w:ascii="Verdana" w:hAnsi="Verdana"/>
          <w:spacing w:val="2"/>
          <w:sz w:val="22"/>
          <w:szCs w:val="22"/>
        </w:rPr>
      </w:pPr>
    </w:p>
    <w:p w14:paraId="00F3BCCC" w14:textId="77777777" w:rsidR="00F0430D" w:rsidRPr="00DC3FE0" w:rsidRDefault="00F0430D" w:rsidP="005E3A03">
      <w:pPr>
        <w:pStyle w:val="ListParagraph"/>
        <w:numPr>
          <w:ilvl w:val="0"/>
          <w:numId w:val="12"/>
        </w:numPr>
        <w:tabs>
          <w:tab w:val="left" w:pos="1800"/>
        </w:tabs>
        <w:spacing w:line="276" w:lineRule="auto"/>
        <w:outlineLvl w:val="0"/>
        <w:rPr>
          <w:rFonts w:ascii="Verdana" w:hAnsi="Verdana"/>
          <w:b/>
          <w:caps/>
          <w:sz w:val="24"/>
          <w:szCs w:val="24"/>
        </w:rPr>
      </w:pPr>
      <w:bookmarkStart w:id="4" w:name="_Toc152853816"/>
      <w:r w:rsidRPr="00DC3FE0">
        <w:rPr>
          <w:rFonts w:ascii="Verdana" w:hAnsi="Verdana"/>
          <w:b/>
          <w:caps/>
          <w:sz w:val="24"/>
          <w:szCs w:val="24"/>
        </w:rPr>
        <w:t>OVERVIEW</w:t>
      </w:r>
      <w:bookmarkEnd w:id="4"/>
    </w:p>
    <w:p w14:paraId="219E9F26" w14:textId="77777777" w:rsidR="004727A4" w:rsidRPr="00DC3FE0" w:rsidRDefault="004727A4" w:rsidP="00355667">
      <w:pPr>
        <w:pStyle w:val="ListParagraph"/>
        <w:spacing w:line="276" w:lineRule="auto"/>
        <w:ind w:left="360"/>
        <w:rPr>
          <w:rFonts w:ascii="Verdana" w:hAnsi="Verdana"/>
          <w:b/>
          <w:caps/>
          <w:sz w:val="24"/>
          <w:szCs w:val="24"/>
        </w:rPr>
      </w:pPr>
    </w:p>
    <w:p w14:paraId="5D4C41C1" w14:textId="77777777" w:rsidR="004727A4" w:rsidRPr="00DC3FE0" w:rsidRDefault="004727A4" w:rsidP="00647A81">
      <w:pPr>
        <w:pStyle w:val="ListParagraph"/>
        <w:numPr>
          <w:ilvl w:val="1"/>
          <w:numId w:val="12"/>
        </w:numPr>
        <w:spacing w:line="276" w:lineRule="auto"/>
        <w:outlineLvl w:val="1"/>
        <w:rPr>
          <w:rFonts w:ascii="Verdana" w:hAnsi="Verdana"/>
          <w:b/>
          <w:smallCaps/>
          <w:sz w:val="24"/>
          <w:szCs w:val="24"/>
        </w:rPr>
      </w:pPr>
      <w:bookmarkStart w:id="5" w:name="_Toc152853817"/>
      <w:r w:rsidRPr="00DC3FE0">
        <w:rPr>
          <w:rFonts w:ascii="Verdana" w:hAnsi="Verdana"/>
          <w:b/>
          <w:smallCaps/>
          <w:sz w:val="24"/>
          <w:szCs w:val="24"/>
        </w:rPr>
        <w:t>Introduction</w:t>
      </w:r>
      <w:bookmarkEnd w:id="5"/>
    </w:p>
    <w:p w14:paraId="5183835C" w14:textId="77777777" w:rsidR="00F73751" w:rsidRPr="00DC3FE0" w:rsidRDefault="00F73751" w:rsidP="00355667">
      <w:pPr>
        <w:spacing w:line="276" w:lineRule="auto"/>
        <w:ind w:left="1278"/>
        <w:rPr>
          <w:rFonts w:ascii="Verdana" w:hAnsi="Verdana"/>
          <w:b/>
          <w:caps/>
          <w:sz w:val="24"/>
          <w:szCs w:val="22"/>
        </w:rPr>
      </w:pPr>
    </w:p>
    <w:p w14:paraId="588B5AF2" w14:textId="77777777" w:rsidR="0055249B" w:rsidRPr="00DC3FE0" w:rsidRDefault="0055249B" w:rsidP="0055249B">
      <w:pPr>
        <w:spacing w:line="276" w:lineRule="auto"/>
        <w:ind w:left="1282"/>
        <w:rPr>
          <w:rFonts w:ascii="Verdana" w:eastAsia="Verdana" w:hAnsi="Verdana"/>
          <w:color w:val="000000"/>
          <w:sz w:val="22"/>
          <w:szCs w:val="22"/>
        </w:rPr>
      </w:pPr>
      <w:r w:rsidRPr="00DC3FE0">
        <w:rPr>
          <w:rFonts w:ascii="Verdana" w:eastAsia="Verdana" w:hAnsi="Verdana"/>
          <w:color w:val="000000"/>
          <w:sz w:val="22"/>
          <w:szCs w:val="22"/>
        </w:rPr>
        <w:t xml:space="preserve">DSHS is an agency within the Texas Health and Human Services (HHS) system.  </w:t>
      </w:r>
    </w:p>
    <w:p w14:paraId="3C0BD83B" w14:textId="500EAF28" w:rsidR="00F0430D" w:rsidRPr="00DC3FE0" w:rsidRDefault="00F0430D" w:rsidP="00355667">
      <w:pPr>
        <w:spacing w:line="276" w:lineRule="auto"/>
        <w:ind w:left="1282"/>
        <w:rPr>
          <w:rFonts w:ascii="Verdana" w:eastAsia="Verdana" w:hAnsi="Verdana"/>
          <w:color w:val="000000"/>
          <w:sz w:val="22"/>
          <w:szCs w:val="22"/>
        </w:rPr>
      </w:pPr>
      <w:r w:rsidRPr="00DC3FE0">
        <w:rPr>
          <w:rFonts w:ascii="Verdana" w:eastAsia="Verdana" w:hAnsi="Verdana"/>
          <w:color w:val="000000"/>
          <w:sz w:val="22"/>
          <w:szCs w:val="22"/>
        </w:rPr>
        <w:t xml:space="preserve"> </w:t>
      </w:r>
    </w:p>
    <w:p w14:paraId="5D18CCFE" w14:textId="013A388E" w:rsidR="007517B9" w:rsidRDefault="007517B9" w:rsidP="007517B9">
      <w:pPr>
        <w:spacing w:line="276" w:lineRule="auto"/>
        <w:ind w:left="1282"/>
        <w:rPr>
          <w:rFonts w:ascii="Verdana" w:eastAsia="Verdana" w:hAnsi="Verdana"/>
          <w:color w:val="000000"/>
          <w:sz w:val="22"/>
          <w:szCs w:val="22"/>
        </w:rPr>
      </w:pPr>
      <w:r w:rsidRPr="007517B9">
        <w:rPr>
          <w:rFonts w:ascii="Verdana" w:eastAsia="Verdana" w:hAnsi="Verdana"/>
          <w:color w:val="000000"/>
          <w:sz w:val="22"/>
          <w:szCs w:val="22"/>
        </w:rPr>
        <w:t>The Department of S</w:t>
      </w:r>
      <w:r w:rsidR="00B372D0">
        <w:rPr>
          <w:rFonts w:ascii="Verdana" w:eastAsia="Verdana" w:hAnsi="Verdana"/>
          <w:color w:val="000000"/>
          <w:sz w:val="22"/>
          <w:szCs w:val="22"/>
        </w:rPr>
        <w:t>tate</w:t>
      </w:r>
      <w:r w:rsidRPr="007517B9">
        <w:rPr>
          <w:rFonts w:ascii="Verdana" w:eastAsia="Verdana" w:hAnsi="Verdana"/>
          <w:color w:val="000000"/>
          <w:sz w:val="22"/>
          <w:szCs w:val="22"/>
        </w:rPr>
        <w:t xml:space="preserve"> Health Services (DSHS) is actively inviting </w:t>
      </w:r>
      <w:r w:rsidR="00EE3F9E">
        <w:rPr>
          <w:rFonts w:ascii="Verdana" w:eastAsia="Verdana" w:hAnsi="Verdana"/>
          <w:color w:val="000000"/>
          <w:sz w:val="22"/>
          <w:szCs w:val="22"/>
        </w:rPr>
        <w:t>A</w:t>
      </w:r>
      <w:r w:rsidRPr="007517B9">
        <w:rPr>
          <w:rFonts w:ascii="Verdana" w:eastAsia="Verdana" w:hAnsi="Verdana"/>
          <w:color w:val="000000"/>
          <w:sz w:val="22"/>
          <w:szCs w:val="22"/>
        </w:rPr>
        <w:t>pplications for the purpose of establishing contracts under the Federally Qualified Health Center (FQHC) Incubator</w:t>
      </w:r>
      <w:r w:rsidR="00C01AA2">
        <w:rPr>
          <w:rFonts w:ascii="Verdana" w:eastAsia="Verdana" w:hAnsi="Verdana"/>
          <w:color w:val="000000"/>
          <w:sz w:val="22"/>
          <w:szCs w:val="22"/>
        </w:rPr>
        <w:t xml:space="preserve"> </w:t>
      </w:r>
      <w:r w:rsidR="00641610">
        <w:rPr>
          <w:rFonts w:ascii="Verdana" w:eastAsia="Verdana" w:hAnsi="Verdana"/>
          <w:color w:val="000000"/>
          <w:sz w:val="22"/>
          <w:szCs w:val="22"/>
        </w:rPr>
        <w:t>- New Health Center Location</w:t>
      </w:r>
      <w:r w:rsidRPr="007517B9">
        <w:rPr>
          <w:rFonts w:ascii="Verdana" w:eastAsia="Verdana" w:hAnsi="Verdana"/>
          <w:color w:val="000000"/>
          <w:sz w:val="22"/>
          <w:szCs w:val="22"/>
        </w:rPr>
        <w:t xml:space="preserve"> Program.</w:t>
      </w:r>
      <w:r w:rsidR="001E0390">
        <w:rPr>
          <w:rFonts w:ascii="Verdana" w:eastAsia="Verdana" w:hAnsi="Verdana"/>
          <w:color w:val="000000"/>
          <w:sz w:val="22"/>
          <w:szCs w:val="22"/>
        </w:rPr>
        <w:t xml:space="preserve"> Contracts will be awarded to eligible organizations </w:t>
      </w:r>
      <w:r w:rsidR="00D93209">
        <w:rPr>
          <w:rFonts w:ascii="Verdana" w:eastAsia="Verdana" w:hAnsi="Verdana"/>
          <w:color w:val="000000"/>
          <w:sz w:val="22"/>
          <w:szCs w:val="22"/>
        </w:rPr>
        <w:t xml:space="preserve">in the amount of </w:t>
      </w:r>
      <w:r w:rsidR="001E0390">
        <w:rPr>
          <w:rFonts w:ascii="Verdana" w:eastAsia="Verdana" w:hAnsi="Verdana"/>
          <w:color w:val="000000"/>
          <w:sz w:val="22"/>
          <w:szCs w:val="22"/>
        </w:rPr>
        <w:t xml:space="preserve">$1 million dollars </w:t>
      </w:r>
      <w:r w:rsidR="00D93209">
        <w:rPr>
          <w:rFonts w:ascii="Verdana" w:eastAsia="Verdana" w:hAnsi="Verdana"/>
          <w:color w:val="000000"/>
          <w:sz w:val="22"/>
          <w:szCs w:val="22"/>
        </w:rPr>
        <w:t xml:space="preserve">each </w:t>
      </w:r>
      <w:r w:rsidR="001E0390">
        <w:rPr>
          <w:rFonts w:ascii="Verdana" w:eastAsia="Verdana" w:hAnsi="Verdana"/>
          <w:color w:val="000000"/>
          <w:sz w:val="22"/>
          <w:szCs w:val="22"/>
        </w:rPr>
        <w:t>under this OE.</w:t>
      </w:r>
      <w:r w:rsidRPr="007517B9">
        <w:rPr>
          <w:rFonts w:ascii="Verdana" w:eastAsia="Verdana" w:hAnsi="Verdana"/>
          <w:color w:val="000000"/>
          <w:sz w:val="22"/>
          <w:szCs w:val="22"/>
        </w:rPr>
        <w:t xml:space="preserve"> The aim of this program is to cultivate new health center locations that are committed to offering comprehensive primary care services to the community.</w:t>
      </w:r>
    </w:p>
    <w:p w14:paraId="30ABB5B7" w14:textId="77777777" w:rsidR="007517B9" w:rsidRPr="007517B9" w:rsidRDefault="007517B9" w:rsidP="007517B9">
      <w:pPr>
        <w:spacing w:line="276" w:lineRule="auto"/>
        <w:ind w:left="1282"/>
        <w:rPr>
          <w:rFonts w:ascii="Verdana" w:eastAsia="Verdana" w:hAnsi="Verdana"/>
          <w:color w:val="000000"/>
          <w:sz w:val="22"/>
          <w:szCs w:val="22"/>
        </w:rPr>
      </w:pPr>
    </w:p>
    <w:p w14:paraId="1B7D0691" w14:textId="77777777" w:rsidR="007517B9" w:rsidRPr="00301ED3" w:rsidRDefault="007517B9" w:rsidP="007517B9">
      <w:pPr>
        <w:spacing w:line="276" w:lineRule="auto"/>
        <w:ind w:left="1282"/>
        <w:rPr>
          <w:rFonts w:ascii="Verdana" w:eastAsia="Verdana" w:hAnsi="Verdana"/>
          <w:b/>
          <w:bCs/>
          <w:color w:val="000000"/>
          <w:sz w:val="22"/>
          <w:szCs w:val="22"/>
        </w:rPr>
      </w:pPr>
      <w:r w:rsidRPr="00301ED3">
        <w:rPr>
          <w:rFonts w:ascii="Verdana" w:eastAsia="Verdana" w:hAnsi="Verdana"/>
          <w:b/>
          <w:bCs/>
          <w:color w:val="000000"/>
          <w:sz w:val="22"/>
          <w:szCs w:val="22"/>
        </w:rPr>
        <w:t>Eligibility Criteria:</w:t>
      </w:r>
    </w:p>
    <w:p w14:paraId="2671976F" w14:textId="7F1B86E0" w:rsidR="007517B9" w:rsidRPr="007517B9" w:rsidRDefault="007517B9" w:rsidP="00301ED3">
      <w:pPr>
        <w:spacing w:line="276" w:lineRule="auto"/>
        <w:ind w:left="1260"/>
        <w:rPr>
          <w:rFonts w:ascii="Verdana" w:eastAsia="Verdana" w:hAnsi="Verdana"/>
          <w:color w:val="000000"/>
          <w:sz w:val="22"/>
          <w:szCs w:val="22"/>
        </w:rPr>
      </w:pPr>
      <w:r w:rsidRPr="007517B9">
        <w:rPr>
          <w:rFonts w:ascii="Verdana" w:eastAsia="Verdana" w:hAnsi="Verdana"/>
          <w:color w:val="000000"/>
          <w:sz w:val="22"/>
          <w:szCs w:val="22"/>
        </w:rPr>
        <w:t>1.</w:t>
      </w:r>
      <w:r w:rsidR="00E54F10" w:rsidRPr="007517B9" w:rsidDel="00E54F10">
        <w:rPr>
          <w:rFonts w:ascii="Verdana" w:eastAsia="Verdana" w:hAnsi="Verdana"/>
          <w:color w:val="000000"/>
          <w:sz w:val="22"/>
          <w:szCs w:val="22"/>
        </w:rPr>
        <w:t xml:space="preserve"> </w:t>
      </w:r>
      <w:r w:rsidRPr="007517B9">
        <w:rPr>
          <w:rFonts w:ascii="Verdana" w:eastAsia="Verdana" w:hAnsi="Verdana"/>
          <w:color w:val="000000"/>
          <w:sz w:val="22"/>
          <w:szCs w:val="22"/>
        </w:rPr>
        <w:t xml:space="preserve">Current </w:t>
      </w:r>
      <w:r w:rsidR="00B372D0" w:rsidRPr="007517B9">
        <w:rPr>
          <w:rFonts w:ascii="Verdana" w:eastAsia="Verdana" w:hAnsi="Verdana"/>
          <w:color w:val="000000"/>
          <w:sz w:val="22"/>
          <w:szCs w:val="22"/>
        </w:rPr>
        <w:t>Federally Qualified Health Center</w:t>
      </w:r>
      <w:r w:rsidR="00B372D0">
        <w:rPr>
          <w:rFonts w:ascii="Verdana" w:eastAsia="Verdana" w:hAnsi="Verdana"/>
          <w:color w:val="000000"/>
          <w:sz w:val="22"/>
          <w:szCs w:val="22"/>
        </w:rPr>
        <w:t>s (</w:t>
      </w:r>
      <w:r w:rsidRPr="007517B9">
        <w:rPr>
          <w:rFonts w:ascii="Verdana" w:eastAsia="Verdana" w:hAnsi="Verdana"/>
          <w:color w:val="000000"/>
          <w:sz w:val="22"/>
          <w:szCs w:val="22"/>
        </w:rPr>
        <w:t>FQHCs</w:t>
      </w:r>
      <w:r w:rsidR="00B372D0">
        <w:rPr>
          <w:rFonts w:ascii="Verdana" w:eastAsia="Verdana" w:hAnsi="Verdana"/>
          <w:color w:val="000000"/>
          <w:sz w:val="22"/>
          <w:szCs w:val="22"/>
        </w:rPr>
        <w:t>)</w:t>
      </w:r>
      <w:r w:rsidRPr="007517B9">
        <w:rPr>
          <w:rFonts w:ascii="Verdana" w:eastAsia="Verdana" w:hAnsi="Verdana"/>
          <w:color w:val="000000"/>
          <w:sz w:val="22"/>
          <w:szCs w:val="22"/>
        </w:rPr>
        <w:t xml:space="preserve"> and </w:t>
      </w:r>
      <w:r w:rsidR="00614F78">
        <w:rPr>
          <w:rFonts w:ascii="Verdana" w:eastAsia="Verdana" w:hAnsi="Verdana"/>
          <w:color w:val="000000"/>
          <w:sz w:val="22"/>
          <w:szCs w:val="22"/>
        </w:rPr>
        <w:t>FQHC Look-alike</w:t>
      </w:r>
      <w:r w:rsidRPr="007517B9">
        <w:rPr>
          <w:rFonts w:ascii="Verdana" w:eastAsia="Verdana" w:hAnsi="Verdana"/>
          <w:color w:val="000000"/>
          <w:sz w:val="22"/>
          <w:szCs w:val="22"/>
        </w:rPr>
        <w:t xml:space="preserve">s: If your organization is already a </w:t>
      </w:r>
      <w:r w:rsidR="00B372D0">
        <w:rPr>
          <w:rFonts w:ascii="Verdana" w:eastAsia="Verdana" w:hAnsi="Verdana"/>
          <w:color w:val="000000"/>
          <w:sz w:val="22"/>
          <w:szCs w:val="22"/>
        </w:rPr>
        <w:t>FQHC</w:t>
      </w:r>
      <w:r w:rsidRPr="007517B9">
        <w:rPr>
          <w:rFonts w:ascii="Verdana" w:eastAsia="Verdana" w:hAnsi="Verdana"/>
          <w:color w:val="000000"/>
          <w:sz w:val="22"/>
          <w:szCs w:val="22"/>
        </w:rPr>
        <w:t xml:space="preserve"> or </w:t>
      </w:r>
      <w:r w:rsidR="00614F78">
        <w:rPr>
          <w:rFonts w:ascii="Verdana" w:eastAsia="Verdana" w:hAnsi="Verdana"/>
          <w:color w:val="000000"/>
          <w:sz w:val="22"/>
          <w:szCs w:val="22"/>
        </w:rPr>
        <w:t>FQHC Look-alike</w:t>
      </w:r>
      <w:r w:rsidRPr="007517B9">
        <w:rPr>
          <w:rFonts w:ascii="Verdana" w:eastAsia="Verdana" w:hAnsi="Verdana"/>
          <w:color w:val="000000"/>
          <w:sz w:val="22"/>
          <w:szCs w:val="22"/>
        </w:rPr>
        <w:t>, you are encouraged to apply for funding specifically aimed at expanding your existing range of services to a new clinical site.</w:t>
      </w:r>
    </w:p>
    <w:p w14:paraId="6ECB3DFC" w14:textId="72719852" w:rsidR="007517B9" w:rsidRDefault="007517B9" w:rsidP="00301ED3">
      <w:pPr>
        <w:spacing w:line="276" w:lineRule="auto"/>
        <w:ind w:left="1260"/>
        <w:rPr>
          <w:rFonts w:ascii="Verdana" w:eastAsia="Verdana" w:hAnsi="Verdana"/>
          <w:color w:val="000000"/>
          <w:sz w:val="22"/>
          <w:szCs w:val="22"/>
        </w:rPr>
      </w:pPr>
      <w:r w:rsidRPr="007517B9">
        <w:rPr>
          <w:rFonts w:ascii="Verdana" w:eastAsia="Verdana" w:hAnsi="Verdana"/>
          <w:color w:val="000000"/>
          <w:sz w:val="22"/>
          <w:szCs w:val="22"/>
        </w:rPr>
        <w:t>2.</w:t>
      </w:r>
      <w:r w:rsidR="00E54F10" w:rsidRPr="007517B9" w:rsidDel="00E54F10">
        <w:rPr>
          <w:rFonts w:ascii="Verdana" w:eastAsia="Verdana" w:hAnsi="Verdana"/>
          <w:color w:val="000000"/>
          <w:sz w:val="22"/>
          <w:szCs w:val="22"/>
        </w:rPr>
        <w:t xml:space="preserve"> </w:t>
      </w:r>
      <w:r w:rsidRPr="007517B9">
        <w:rPr>
          <w:rFonts w:ascii="Verdana" w:eastAsia="Verdana" w:hAnsi="Verdana"/>
          <w:color w:val="000000"/>
          <w:sz w:val="22"/>
          <w:szCs w:val="22"/>
        </w:rPr>
        <w:t>Organizations</w:t>
      </w:r>
      <w:r w:rsidR="0009430E">
        <w:rPr>
          <w:rFonts w:ascii="Verdana" w:eastAsia="Verdana" w:hAnsi="Verdana"/>
          <w:color w:val="000000"/>
          <w:sz w:val="22"/>
          <w:szCs w:val="22"/>
        </w:rPr>
        <w:t xml:space="preserve"> that are</w:t>
      </w:r>
      <w:r w:rsidRPr="007517B9">
        <w:rPr>
          <w:rFonts w:ascii="Verdana" w:eastAsia="Verdana" w:hAnsi="Verdana"/>
          <w:color w:val="000000"/>
          <w:sz w:val="22"/>
          <w:szCs w:val="22"/>
        </w:rPr>
        <w:t xml:space="preserve"> </w:t>
      </w:r>
      <w:r w:rsidR="00E54F10">
        <w:rPr>
          <w:rFonts w:ascii="Verdana" w:eastAsia="Verdana" w:hAnsi="Verdana"/>
          <w:color w:val="000000"/>
          <w:sz w:val="22"/>
          <w:szCs w:val="22"/>
        </w:rPr>
        <w:t>n</w:t>
      </w:r>
      <w:r w:rsidRPr="007517B9">
        <w:rPr>
          <w:rFonts w:ascii="Verdana" w:eastAsia="Verdana" w:hAnsi="Verdana"/>
          <w:color w:val="000000"/>
          <w:sz w:val="22"/>
          <w:szCs w:val="22"/>
        </w:rPr>
        <w:t xml:space="preserve">ot Currently FQHCs or </w:t>
      </w:r>
      <w:r w:rsidR="00614F78">
        <w:rPr>
          <w:rFonts w:ascii="Verdana" w:eastAsia="Verdana" w:hAnsi="Verdana"/>
          <w:color w:val="000000"/>
          <w:sz w:val="22"/>
          <w:szCs w:val="22"/>
        </w:rPr>
        <w:t>FQHC Look-alike</w:t>
      </w:r>
      <w:r w:rsidRPr="007517B9">
        <w:rPr>
          <w:rFonts w:ascii="Verdana" w:eastAsia="Verdana" w:hAnsi="Verdana"/>
          <w:color w:val="000000"/>
          <w:sz w:val="22"/>
          <w:szCs w:val="22"/>
        </w:rPr>
        <w:t xml:space="preserve">s: If your health center is neither a designated FQHC nor an </w:t>
      </w:r>
      <w:r w:rsidR="00614F78">
        <w:rPr>
          <w:rFonts w:ascii="Verdana" w:eastAsia="Verdana" w:hAnsi="Verdana"/>
          <w:color w:val="000000"/>
          <w:sz w:val="22"/>
          <w:szCs w:val="22"/>
        </w:rPr>
        <w:t xml:space="preserve">FQHC </w:t>
      </w:r>
      <w:proofErr w:type="gramStart"/>
      <w:r w:rsidR="00614F78">
        <w:rPr>
          <w:rFonts w:ascii="Verdana" w:eastAsia="Verdana" w:hAnsi="Verdana"/>
          <w:color w:val="000000"/>
          <w:sz w:val="22"/>
          <w:szCs w:val="22"/>
        </w:rPr>
        <w:t>Look-alike</w:t>
      </w:r>
      <w:r w:rsidR="00B372D0">
        <w:rPr>
          <w:rFonts w:ascii="Verdana" w:eastAsia="Verdana" w:hAnsi="Verdana"/>
          <w:color w:val="000000"/>
          <w:sz w:val="22"/>
          <w:szCs w:val="22"/>
        </w:rPr>
        <w:t>,</w:t>
      </w:r>
      <w:r w:rsidRPr="007517B9">
        <w:rPr>
          <w:rFonts w:ascii="Verdana" w:eastAsia="Verdana" w:hAnsi="Verdana"/>
          <w:color w:val="000000"/>
          <w:sz w:val="22"/>
          <w:szCs w:val="22"/>
        </w:rPr>
        <w:t xml:space="preserve"> but</w:t>
      </w:r>
      <w:proofErr w:type="gramEnd"/>
      <w:r w:rsidRPr="007517B9">
        <w:rPr>
          <w:rFonts w:ascii="Verdana" w:eastAsia="Verdana" w:hAnsi="Verdana"/>
          <w:color w:val="000000"/>
          <w:sz w:val="22"/>
          <w:szCs w:val="22"/>
        </w:rPr>
        <w:t xml:space="preserve"> has plans to apply for </w:t>
      </w:r>
      <w:r w:rsidR="00614F78">
        <w:rPr>
          <w:rFonts w:ascii="Verdana" w:eastAsia="Verdana" w:hAnsi="Verdana"/>
          <w:color w:val="000000"/>
          <w:sz w:val="22"/>
          <w:szCs w:val="22"/>
        </w:rPr>
        <w:t>FQHC Look-alike</w:t>
      </w:r>
      <w:r w:rsidRPr="007517B9">
        <w:rPr>
          <w:rFonts w:ascii="Verdana" w:eastAsia="Verdana" w:hAnsi="Verdana"/>
          <w:color w:val="000000"/>
          <w:sz w:val="22"/>
          <w:szCs w:val="22"/>
        </w:rPr>
        <w:t xml:space="preserve"> status</w:t>
      </w:r>
      <w:r w:rsidR="006D4F11">
        <w:rPr>
          <w:rFonts w:ascii="Verdana" w:eastAsia="Verdana" w:hAnsi="Verdana"/>
          <w:color w:val="000000"/>
          <w:sz w:val="22"/>
          <w:szCs w:val="22"/>
        </w:rPr>
        <w:t xml:space="preserve"> or other available Health Resources and Services Administration (HRSA) health center funding (such as New Access Point funding)</w:t>
      </w:r>
      <w:r w:rsidRPr="007517B9">
        <w:rPr>
          <w:rFonts w:ascii="Verdana" w:eastAsia="Verdana" w:hAnsi="Verdana"/>
          <w:color w:val="000000"/>
          <w:sz w:val="22"/>
          <w:szCs w:val="22"/>
        </w:rPr>
        <w:t xml:space="preserve">, you are also encouraged to apply. Your intention should be to submit an official application to become a new </w:t>
      </w:r>
      <w:r w:rsidR="00614F78">
        <w:rPr>
          <w:rFonts w:ascii="Verdana" w:eastAsia="Verdana" w:hAnsi="Verdana"/>
          <w:color w:val="000000"/>
          <w:sz w:val="22"/>
          <w:szCs w:val="22"/>
        </w:rPr>
        <w:t>FQHC Look-alike</w:t>
      </w:r>
      <w:r w:rsidR="006D4F11">
        <w:rPr>
          <w:rFonts w:ascii="Verdana" w:eastAsia="Verdana" w:hAnsi="Verdana"/>
          <w:color w:val="000000"/>
          <w:sz w:val="22"/>
          <w:szCs w:val="22"/>
        </w:rPr>
        <w:t xml:space="preserve"> or other available HRSA health center funding</w:t>
      </w:r>
      <w:r w:rsidRPr="007517B9">
        <w:rPr>
          <w:rFonts w:ascii="Verdana" w:eastAsia="Verdana" w:hAnsi="Verdana"/>
          <w:color w:val="000000"/>
          <w:sz w:val="22"/>
          <w:szCs w:val="22"/>
        </w:rPr>
        <w:t xml:space="preserve"> within the </w:t>
      </w:r>
      <w:r w:rsidR="003A4926">
        <w:rPr>
          <w:rFonts w:ascii="Verdana" w:eastAsia="Verdana" w:hAnsi="Verdana"/>
          <w:color w:val="000000"/>
          <w:sz w:val="22"/>
          <w:szCs w:val="22"/>
        </w:rPr>
        <w:t>C</w:t>
      </w:r>
      <w:r w:rsidRPr="007517B9">
        <w:rPr>
          <w:rFonts w:ascii="Verdana" w:eastAsia="Verdana" w:hAnsi="Verdana"/>
          <w:color w:val="000000"/>
          <w:sz w:val="22"/>
          <w:szCs w:val="22"/>
        </w:rPr>
        <w:t xml:space="preserve">ontract </w:t>
      </w:r>
      <w:r w:rsidR="003A4926">
        <w:rPr>
          <w:rFonts w:ascii="Verdana" w:eastAsia="Verdana" w:hAnsi="Verdana"/>
          <w:color w:val="000000"/>
          <w:sz w:val="22"/>
          <w:szCs w:val="22"/>
        </w:rPr>
        <w:t>term</w:t>
      </w:r>
      <w:r w:rsidRPr="007517B9">
        <w:rPr>
          <w:rFonts w:ascii="Verdana" w:eastAsia="Verdana" w:hAnsi="Verdana"/>
          <w:color w:val="000000"/>
          <w:sz w:val="22"/>
          <w:szCs w:val="22"/>
        </w:rPr>
        <w:t xml:space="preserve"> for this program.</w:t>
      </w:r>
    </w:p>
    <w:p w14:paraId="718F29FA" w14:textId="77777777" w:rsidR="007517B9" w:rsidRPr="007517B9" w:rsidRDefault="007517B9" w:rsidP="007517B9">
      <w:pPr>
        <w:spacing w:line="276" w:lineRule="auto"/>
        <w:ind w:left="1440"/>
        <w:rPr>
          <w:rFonts w:ascii="Verdana" w:eastAsia="Verdana" w:hAnsi="Verdana"/>
          <w:color w:val="000000"/>
          <w:sz w:val="22"/>
          <w:szCs w:val="22"/>
        </w:rPr>
      </w:pPr>
    </w:p>
    <w:p w14:paraId="0615E363" w14:textId="07BDF000" w:rsidR="007517B9" w:rsidRPr="00301ED3" w:rsidRDefault="007517B9" w:rsidP="007517B9">
      <w:pPr>
        <w:spacing w:line="276" w:lineRule="auto"/>
        <w:ind w:left="1282"/>
        <w:rPr>
          <w:rFonts w:ascii="Verdana" w:eastAsia="Verdana" w:hAnsi="Verdana"/>
          <w:b/>
          <w:bCs/>
          <w:color w:val="000000"/>
          <w:sz w:val="22"/>
          <w:szCs w:val="22"/>
        </w:rPr>
      </w:pPr>
      <w:r w:rsidRPr="00301ED3">
        <w:rPr>
          <w:rFonts w:ascii="Verdana" w:eastAsia="Verdana" w:hAnsi="Verdana"/>
          <w:b/>
          <w:bCs/>
          <w:color w:val="000000"/>
          <w:sz w:val="22"/>
          <w:szCs w:val="22"/>
        </w:rPr>
        <w:t>Application Requirements:</w:t>
      </w:r>
    </w:p>
    <w:p w14:paraId="1CACE580" w14:textId="77777777" w:rsidR="007517B9" w:rsidRPr="007517B9" w:rsidRDefault="007517B9" w:rsidP="007517B9">
      <w:pPr>
        <w:spacing w:line="276" w:lineRule="auto"/>
        <w:ind w:left="1282"/>
        <w:rPr>
          <w:rFonts w:ascii="Verdana" w:eastAsia="Verdana" w:hAnsi="Verdana"/>
          <w:color w:val="000000"/>
          <w:sz w:val="22"/>
          <w:szCs w:val="22"/>
        </w:rPr>
      </w:pPr>
    </w:p>
    <w:p w14:paraId="32FDF6E4" w14:textId="49F131C4" w:rsidR="00F0430D" w:rsidRDefault="007517B9" w:rsidP="00355667">
      <w:pPr>
        <w:spacing w:line="276" w:lineRule="auto"/>
        <w:ind w:left="1282"/>
        <w:rPr>
          <w:rFonts w:ascii="Verdana" w:eastAsia="Verdana" w:hAnsi="Verdana"/>
          <w:color w:val="000000"/>
          <w:sz w:val="22"/>
          <w:szCs w:val="22"/>
        </w:rPr>
      </w:pPr>
      <w:r w:rsidRPr="007517B9">
        <w:rPr>
          <w:rFonts w:ascii="Verdana" w:eastAsia="Verdana" w:hAnsi="Verdana"/>
          <w:color w:val="000000"/>
          <w:sz w:val="22"/>
          <w:szCs w:val="22"/>
        </w:rPr>
        <w:t>As part of the application process, all applicants are required to propose at least one new, full-time, permanent health center location</w:t>
      </w:r>
      <w:r w:rsidR="00AC2215">
        <w:rPr>
          <w:rFonts w:ascii="Verdana" w:eastAsia="Verdana" w:hAnsi="Verdana"/>
          <w:color w:val="000000"/>
          <w:sz w:val="22"/>
          <w:szCs w:val="22"/>
        </w:rPr>
        <w:t xml:space="preserve"> in a </w:t>
      </w:r>
      <w:r w:rsidR="00C97E8A">
        <w:rPr>
          <w:rFonts w:ascii="Verdana" w:eastAsia="Verdana" w:hAnsi="Verdana"/>
          <w:color w:val="000000"/>
          <w:sz w:val="22"/>
          <w:szCs w:val="22"/>
        </w:rPr>
        <w:t>M</w:t>
      </w:r>
      <w:r w:rsidR="00AC2215">
        <w:rPr>
          <w:rFonts w:ascii="Verdana" w:eastAsia="Verdana" w:hAnsi="Verdana"/>
          <w:color w:val="000000"/>
          <w:sz w:val="22"/>
          <w:szCs w:val="22"/>
        </w:rPr>
        <w:t xml:space="preserve">edically </w:t>
      </w:r>
      <w:r w:rsidR="00C97E8A">
        <w:rPr>
          <w:rFonts w:ascii="Verdana" w:eastAsia="Verdana" w:hAnsi="Verdana"/>
          <w:color w:val="000000"/>
          <w:sz w:val="22"/>
          <w:szCs w:val="22"/>
        </w:rPr>
        <w:t>U</w:t>
      </w:r>
      <w:r w:rsidR="00AC2215">
        <w:rPr>
          <w:rFonts w:ascii="Verdana" w:eastAsia="Verdana" w:hAnsi="Verdana"/>
          <w:color w:val="000000"/>
          <w:sz w:val="22"/>
          <w:szCs w:val="22"/>
        </w:rPr>
        <w:t>nderser</w:t>
      </w:r>
      <w:r w:rsidR="00C97E8A">
        <w:rPr>
          <w:rFonts w:ascii="Verdana" w:eastAsia="Verdana" w:hAnsi="Verdana"/>
          <w:color w:val="000000"/>
          <w:sz w:val="22"/>
          <w:szCs w:val="22"/>
        </w:rPr>
        <w:t>ved Area (MUA) or</w:t>
      </w:r>
      <w:r w:rsidR="00BF2CD7">
        <w:rPr>
          <w:rFonts w:ascii="Verdana" w:eastAsia="Verdana" w:hAnsi="Verdana"/>
          <w:color w:val="000000"/>
          <w:sz w:val="22"/>
          <w:szCs w:val="22"/>
        </w:rPr>
        <w:t xml:space="preserve"> serving</w:t>
      </w:r>
      <w:r w:rsidR="00C97E8A">
        <w:rPr>
          <w:rFonts w:ascii="Verdana" w:eastAsia="Verdana" w:hAnsi="Verdana"/>
          <w:color w:val="000000"/>
          <w:sz w:val="22"/>
          <w:szCs w:val="22"/>
        </w:rPr>
        <w:t xml:space="preserve"> a Medically Underserved Population (MUP)</w:t>
      </w:r>
      <w:r w:rsidRPr="007517B9">
        <w:rPr>
          <w:rFonts w:ascii="Verdana" w:eastAsia="Verdana" w:hAnsi="Verdana"/>
          <w:color w:val="000000"/>
          <w:sz w:val="22"/>
          <w:szCs w:val="22"/>
        </w:rPr>
        <w:t xml:space="preserve">. The primary function of this new location must be the provision of </w:t>
      </w:r>
      <w:r w:rsidR="00AC2215">
        <w:rPr>
          <w:rFonts w:ascii="Verdana" w:eastAsia="Verdana" w:hAnsi="Verdana"/>
          <w:color w:val="000000"/>
          <w:sz w:val="22"/>
          <w:szCs w:val="22"/>
        </w:rPr>
        <w:t>P</w:t>
      </w:r>
      <w:r w:rsidRPr="007517B9">
        <w:rPr>
          <w:rFonts w:ascii="Verdana" w:eastAsia="Verdana" w:hAnsi="Verdana"/>
          <w:color w:val="000000"/>
          <w:sz w:val="22"/>
          <w:szCs w:val="22"/>
        </w:rPr>
        <w:t xml:space="preserve">rimary </w:t>
      </w:r>
      <w:r w:rsidR="00AC2215">
        <w:rPr>
          <w:rFonts w:ascii="Verdana" w:eastAsia="Verdana" w:hAnsi="Verdana"/>
          <w:color w:val="000000"/>
          <w:sz w:val="22"/>
          <w:szCs w:val="22"/>
        </w:rPr>
        <w:t>C</w:t>
      </w:r>
      <w:r w:rsidRPr="007517B9">
        <w:rPr>
          <w:rFonts w:ascii="Verdana" w:eastAsia="Verdana" w:hAnsi="Verdana"/>
          <w:color w:val="000000"/>
          <w:sz w:val="22"/>
          <w:szCs w:val="22"/>
        </w:rPr>
        <w:t xml:space="preserve">are </w:t>
      </w:r>
      <w:r w:rsidR="00AC2215">
        <w:rPr>
          <w:rFonts w:ascii="Verdana" w:eastAsia="Verdana" w:hAnsi="Verdana"/>
          <w:color w:val="000000"/>
          <w:sz w:val="22"/>
          <w:szCs w:val="22"/>
        </w:rPr>
        <w:t>S</w:t>
      </w:r>
      <w:r w:rsidRPr="007517B9">
        <w:rPr>
          <w:rFonts w:ascii="Verdana" w:eastAsia="Verdana" w:hAnsi="Verdana"/>
          <w:color w:val="000000"/>
          <w:sz w:val="22"/>
          <w:szCs w:val="22"/>
        </w:rPr>
        <w:t>ervices</w:t>
      </w:r>
      <w:r w:rsidR="00AC2215">
        <w:rPr>
          <w:rFonts w:ascii="Verdana" w:eastAsia="Verdana" w:hAnsi="Verdana"/>
          <w:color w:val="000000"/>
          <w:sz w:val="22"/>
          <w:szCs w:val="22"/>
        </w:rPr>
        <w:t xml:space="preserve"> to all populations in the </w:t>
      </w:r>
      <w:r w:rsidR="00C97E8A">
        <w:rPr>
          <w:rFonts w:ascii="Verdana" w:eastAsia="Verdana" w:hAnsi="Verdana"/>
          <w:color w:val="000000"/>
          <w:sz w:val="22"/>
          <w:szCs w:val="22"/>
        </w:rPr>
        <w:t xml:space="preserve">proposed </w:t>
      </w:r>
      <w:r w:rsidR="00AC2215">
        <w:rPr>
          <w:rFonts w:ascii="Verdana" w:eastAsia="Verdana" w:hAnsi="Verdana"/>
          <w:color w:val="000000"/>
          <w:sz w:val="22"/>
          <w:szCs w:val="22"/>
        </w:rPr>
        <w:t>service</w:t>
      </w:r>
      <w:r w:rsidR="00C97E8A">
        <w:rPr>
          <w:rFonts w:ascii="Verdana" w:eastAsia="Verdana" w:hAnsi="Verdana"/>
          <w:color w:val="000000"/>
          <w:sz w:val="22"/>
          <w:szCs w:val="22"/>
        </w:rPr>
        <w:t xml:space="preserve"> area</w:t>
      </w:r>
      <w:r w:rsidR="00CC6DDB">
        <w:rPr>
          <w:rFonts w:ascii="Verdana" w:eastAsia="Verdana" w:hAnsi="Verdana"/>
          <w:color w:val="000000"/>
          <w:sz w:val="22"/>
          <w:szCs w:val="22"/>
        </w:rPr>
        <w:t>.</w:t>
      </w:r>
    </w:p>
    <w:p w14:paraId="16A62441" w14:textId="77777777" w:rsidR="00E54F10" w:rsidRPr="00DC3FE0" w:rsidRDefault="00E54F10" w:rsidP="00355667">
      <w:pPr>
        <w:spacing w:line="276" w:lineRule="auto"/>
        <w:ind w:left="1282"/>
        <w:rPr>
          <w:rFonts w:ascii="Verdana" w:eastAsia="Verdana" w:hAnsi="Verdana"/>
          <w:color w:val="000000"/>
          <w:sz w:val="22"/>
          <w:szCs w:val="22"/>
        </w:rPr>
      </w:pPr>
    </w:p>
    <w:p w14:paraId="53F55E3F" w14:textId="47908A12" w:rsidR="00F0430D" w:rsidRPr="00DC3FE0" w:rsidRDefault="00F0430D" w:rsidP="00355667">
      <w:pPr>
        <w:spacing w:line="276" w:lineRule="auto"/>
        <w:ind w:left="1282"/>
        <w:rPr>
          <w:rFonts w:ascii="Verdana" w:eastAsia="Verdana" w:hAnsi="Verdana"/>
          <w:color w:val="000000"/>
          <w:sz w:val="22"/>
          <w:szCs w:val="22"/>
        </w:rPr>
      </w:pPr>
      <w:r w:rsidRPr="00DC3FE0">
        <w:rPr>
          <w:rFonts w:ascii="Verdana" w:eastAsia="Verdana" w:hAnsi="Verdana"/>
          <w:color w:val="000000"/>
          <w:sz w:val="22"/>
          <w:szCs w:val="22"/>
        </w:rPr>
        <w:t>To be considered for</w:t>
      </w:r>
      <w:r w:rsidR="003B792C" w:rsidRPr="00DC3FE0">
        <w:rPr>
          <w:rFonts w:ascii="Verdana" w:eastAsia="Verdana" w:hAnsi="Verdana"/>
          <w:color w:val="000000"/>
          <w:sz w:val="22"/>
          <w:szCs w:val="22"/>
        </w:rPr>
        <w:t xml:space="preserve"> an</w:t>
      </w:r>
      <w:r w:rsidRPr="00DC3FE0">
        <w:rPr>
          <w:rFonts w:ascii="Verdana" w:eastAsia="Verdana" w:hAnsi="Verdana"/>
          <w:color w:val="000000"/>
          <w:sz w:val="22"/>
          <w:szCs w:val="22"/>
        </w:rPr>
        <w:t xml:space="preserve"> award, </w:t>
      </w:r>
      <w:r w:rsidR="0087162B" w:rsidRPr="00DC3FE0">
        <w:rPr>
          <w:rFonts w:ascii="Verdana" w:eastAsia="Verdana" w:hAnsi="Verdana"/>
          <w:color w:val="000000"/>
          <w:sz w:val="22"/>
          <w:szCs w:val="22"/>
        </w:rPr>
        <w:t>Applicant</w:t>
      </w:r>
      <w:r w:rsidRPr="00DC3FE0">
        <w:rPr>
          <w:rFonts w:ascii="Verdana" w:eastAsia="Verdana" w:hAnsi="Verdana"/>
          <w:color w:val="000000"/>
          <w:sz w:val="22"/>
          <w:szCs w:val="22"/>
        </w:rPr>
        <w:t xml:space="preserve">s must submit a comprehensive </w:t>
      </w:r>
      <w:r w:rsidR="0087162B" w:rsidRPr="00DC3FE0">
        <w:rPr>
          <w:rFonts w:ascii="Verdana" w:eastAsia="Verdana" w:hAnsi="Verdana"/>
          <w:color w:val="000000"/>
          <w:sz w:val="22"/>
          <w:szCs w:val="22"/>
        </w:rPr>
        <w:t>Application</w:t>
      </w:r>
      <w:r w:rsidRPr="00DC3FE0">
        <w:rPr>
          <w:rFonts w:ascii="Verdana" w:eastAsia="Verdana" w:hAnsi="Verdana"/>
          <w:color w:val="000000"/>
          <w:sz w:val="22"/>
          <w:szCs w:val="22"/>
        </w:rPr>
        <w:t xml:space="preserve"> which </w:t>
      </w:r>
      <w:r w:rsidR="006D6CB6" w:rsidRPr="00DC3FE0">
        <w:rPr>
          <w:rFonts w:ascii="Verdana" w:eastAsia="Verdana" w:hAnsi="Verdana"/>
          <w:color w:val="000000"/>
          <w:sz w:val="22"/>
          <w:szCs w:val="22"/>
        </w:rPr>
        <w:t xml:space="preserve">meets all the requirements of this OE and </w:t>
      </w:r>
      <w:r w:rsidRPr="00DC3FE0">
        <w:rPr>
          <w:rFonts w:ascii="Verdana" w:eastAsia="Verdana" w:hAnsi="Verdana"/>
          <w:color w:val="000000"/>
          <w:sz w:val="22"/>
          <w:szCs w:val="22"/>
        </w:rPr>
        <w:t xml:space="preserve">includes </w:t>
      </w:r>
      <w:r w:rsidR="00DF046D" w:rsidRPr="00DC3FE0">
        <w:rPr>
          <w:rFonts w:ascii="Verdana" w:eastAsia="Verdana" w:hAnsi="Verdana"/>
          <w:color w:val="000000"/>
          <w:sz w:val="22"/>
          <w:szCs w:val="22"/>
        </w:rPr>
        <w:t xml:space="preserve">all requested </w:t>
      </w:r>
      <w:r w:rsidRPr="00DC3FE0">
        <w:rPr>
          <w:rFonts w:ascii="Verdana" w:eastAsia="Verdana" w:hAnsi="Verdana"/>
          <w:color w:val="000000"/>
          <w:sz w:val="22"/>
          <w:szCs w:val="22"/>
        </w:rPr>
        <w:t>documentation</w:t>
      </w:r>
      <w:r w:rsidR="00404551" w:rsidRPr="00DC3FE0">
        <w:rPr>
          <w:rFonts w:ascii="Verdana" w:eastAsia="Verdana" w:hAnsi="Verdana"/>
          <w:color w:val="000000"/>
          <w:sz w:val="22"/>
          <w:szCs w:val="22"/>
        </w:rPr>
        <w:t>.</w:t>
      </w:r>
      <w:r w:rsidRPr="00DC3FE0">
        <w:rPr>
          <w:rFonts w:ascii="Verdana" w:eastAsia="Verdana" w:hAnsi="Verdana"/>
          <w:color w:val="000000"/>
          <w:sz w:val="22"/>
          <w:szCs w:val="22"/>
        </w:rPr>
        <w:t xml:space="preserve"> </w:t>
      </w:r>
    </w:p>
    <w:p w14:paraId="072D736D" w14:textId="77777777" w:rsidR="00F0430D" w:rsidRPr="00DC3FE0" w:rsidRDefault="00F0430D" w:rsidP="00355667">
      <w:pPr>
        <w:spacing w:line="276" w:lineRule="auto"/>
        <w:ind w:left="1278"/>
        <w:rPr>
          <w:rFonts w:ascii="Verdana" w:hAnsi="Verdana"/>
          <w:b/>
          <w:caps/>
          <w:color w:val="0000FF"/>
          <w:sz w:val="22"/>
          <w:szCs w:val="22"/>
        </w:rPr>
      </w:pPr>
    </w:p>
    <w:p w14:paraId="75B1DC95" w14:textId="77777777" w:rsidR="00F73751" w:rsidRPr="00DC3FE0" w:rsidRDefault="0016566A" w:rsidP="005E3A03">
      <w:pPr>
        <w:pStyle w:val="ListParagraph"/>
        <w:numPr>
          <w:ilvl w:val="1"/>
          <w:numId w:val="12"/>
        </w:numPr>
        <w:tabs>
          <w:tab w:val="clear" w:pos="1278"/>
          <w:tab w:val="num" w:pos="810"/>
        </w:tabs>
        <w:spacing w:line="276" w:lineRule="auto"/>
        <w:ind w:left="1260" w:hanging="720"/>
        <w:outlineLvl w:val="1"/>
        <w:rPr>
          <w:rFonts w:ascii="Verdana" w:hAnsi="Verdana"/>
          <w:b/>
          <w:smallCaps/>
          <w:sz w:val="24"/>
          <w:szCs w:val="22"/>
        </w:rPr>
      </w:pPr>
      <w:bookmarkStart w:id="6" w:name="_Toc152853818"/>
      <w:bookmarkStart w:id="7" w:name="_Hlk146538192"/>
      <w:r w:rsidRPr="00DC3FE0">
        <w:rPr>
          <w:rFonts w:ascii="Verdana" w:hAnsi="Verdana"/>
          <w:b/>
          <w:smallCaps/>
          <w:sz w:val="24"/>
          <w:szCs w:val="22"/>
        </w:rPr>
        <w:t xml:space="preserve">Legal </w:t>
      </w:r>
      <w:r w:rsidR="00F73751" w:rsidRPr="00DC3FE0">
        <w:rPr>
          <w:rFonts w:ascii="Verdana" w:hAnsi="Verdana"/>
          <w:b/>
          <w:smallCaps/>
          <w:sz w:val="24"/>
          <w:szCs w:val="22"/>
        </w:rPr>
        <w:t>Authority</w:t>
      </w:r>
      <w:bookmarkEnd w:id="6"/>
    </w:p>
    <w:p w14:paraId="436844FA" w14:textId="77777777" w:rsidR="00F73751" w:rsidRPr="00DC3FE0" w:rsidRDefault="00F73751" w:rsidP="00355667">
      <w:pPr>
        <w:pStyle w:val="ListParagraph"/>
        <w:spacing w:line="276" w:lineRule="auto"/>
        <w:ind w:left="1278"/>
        <w:rPr>
          <w:rFonts w:ascii="Verdana" w:hAnsi="Verdana"/>
          <w:b/>
          <w:smallCaps/>
          <w:sz w:val="24"/>
          <w:szCs w:val="22"/>
        </w:rPr>
      </w:pPr>
    </w:p>
    <w:p w14:paraId="122B069C" w14:textId="39805BEA" w:rsidR="00F73751" w:rsidRPr="00CC6DDB" w:rsidRDefault="0055249B" w:rsidP="00355667">
      <w:pPr>
        <w:pStyle w:val="ListParagraph"/>
        <w:spacing w:line="276" w:lineRule="auto"/>
        <w:ind w:left="1260"/>
        <w:rPr>
          <w:rFonts w:ascii="Verdana" w:hAnsi="Verdana"/>
          <w:bCs/>
          <w:sz w:val="22"/>
          <w:szCs w:val="22"/>
        </w:rPr>
      </w:pPr>
      <w:r w:rsidRPr="00CC6DDB">
        <w:rPr>
          <w:rFonts w:ascii="Verdana" w:hAnsi="Verdana"/>
          <w:bCs/>
          <w:sz w:val="22"/>
          <w:szCs w:val="22"/>
        </w:rPr>
        <w:t xml:space="preserve">This OE is authorized by Texas Government Code Chapter </w:t>
      </w:r>
      <w:r w:rsidR="00C623A2" w:rsidRPr="00CC6DDB">
        <w:rPr>
          <w:rFonts w:ascii="Verdana" w:hAnsi="Verdana"/>
          <w:bCs/>
          <w:sz w:val="22"/>
          <w:szCs w:val="22"/>
        </w:rPr>
        <w:t>531</w:t>
      </w:r>
      <w:r w:rsidR="003D4E6F">
        <w:rPr>
          <w:rFonts w:ascii="Verdana" w:hAnsi="Verdana"/>
          <w:bCs/>
          <w:sz w:val="22"/>
          <w:szCs w:val="22"/>
        </w:rPr>
        <w:t>,</w:t>
      </w:r>
      <w:r w:rsidR="00755988">
        <w:rPr>
          <w:rFonts w:ascii="Verdana" w:hAnsi="Verdana"/>
          <w:bCs/>
          <w:sz w:val="22"/>
          <w:szCs w:val="22"/>
        </w:rPr>
        <w:t xml:space="preserve"> </w:t>
      </w:r>
      <w:r w:rsidR="00F1088B" w:rsidRPr="007D1014">
        <w:rPr>
          <w:rFonts w:ascii="Verdana" w:hAnsi="Verdana"/>
          <w:bCs/>
          <w:sz w:val="22"/>
          <w:szCs w:val="22"/>
        </w:rPr>
        <w:t>Texas Health and Safety Code Chapter</w:t>
      </w:r>
      <w:r w:rsidR="007D1014">
        <w:rPr>
          <w:rFonts w:ascii="Verdana" w:hAnsi="Verdana"/>
          <w:bCs/>
          <w:sz w:val="22"/>
          <w:szCs w:val="22"/>
        </w:rPr>
        <w:t>s</w:t>
      </w:r>
      <w:r w:rsidR="00F1088B" w:rsidRPr="007D1014">
        <w:rPr>
          <w:rFonts w:ascii="Verdana" w:hAnsi="Verdana"/>
          <w:bCs/>
          <w:sz w:val="22"/>
          <w:szCs w:val="22"/>
        </w:rPr>
        <w:t xml:space="preserve"> 12</w:t>
      </w:r>
      <w:r w:rsidR="00755988">
        <w:rPr>
          <w:rFonts w:ascii="Verdana" w:hAnsi="Verdana"/>
          <w:bCs/>
          <w:sz w:val="22"/>
          <w:szCs w:val="22"/>
        </w:rPr>
        <w:t xml:space="preserve"> </w:t>
      </w:r>
      <w:r w:rsidR="007D1014">
        <w:rPr>
          <w:rFonts w:ascii="Verdana" w:hAnsi="Verdana"/>
          <w:bCs/>
          <w:sz w:val="22"/>
          <w:szCs w:val="22"/>
        </w:rPr>
        <w:t>and 1001</w:t>
      </w:r>
      <w:r w:rsidR="00F1088B">
        <w:rPr>
          <w:rFonts w:ascii="Verdana" w:hAnsi="Verdana"/>
          <w:bCs/>
          <w:sz w:val="22"/>
          <w:szCs w:val="22"/>
        </w:rPr>
        <w:t>,</w:t>
      </w:r>
      <w:r w:rsidRPr="00CC6DDB">
        <w:rPr>
          <w:rFonts w:ascii="Verdana" w:hAnsi="Verdana"/>
          <w:bCs/>
          <w:sz w:val="22"/>
          <w:szCs w:val="22"/>
        </w:rPr>
        <w:t xml:space="preserve"> </w:t>
      </w:r>
      <w:r w:rsidR="00755988">
        <w:rPr>
          <w:rFonts w:ascii="Verdana" w:hAnsi="Verdana"/>
          <w:bCs/>
          <w:sz w:val="22"/>
          <w:szCs w:val="22"/>
        </w:rPr>
        <w:t xml:space="preserve">Texas Government Code Section 2155.144, </w:t>
      </w:r>
      <w:r w:rsidRPr="00CC6DDB">
        <w:rPr>
          <w:rFonts w:ascii="Verdana" w:hAnsi="Verdana"/>
          <w:bCs/>
          <w:sz w:val="22"/>
          <w:szCs w:val="22"/>
        </w:rPr>
        <w:t xml:space="preserve">and </w:t>
      </w:r>
      <w:r w:rsidR="00A23CB2" w:rsidRPr="00CC6DDB">
        <w:rPr>
          <w:rFonts w:ascii="Verdana" w:hAnsi="Verdana"/>
          <w:bCs/>
          <w:sz w:val="22"/>
          <w:szCs w:val="22"/>
        </w:rPr>
        <w:t>Senate</w:t>
      </w:r>
      <w:r w:rsidR="00C94F3F" w:rsidRPr="00CC6DDB">
        <w:rPr>
          <w:rFonts w:ascii="Verdana" w:hAnsi="Verdana"/>
          <w:bCs/>
          <w:sz w:val="22"/>
          <w:szCs w:val="22"/>
        </w:rPr>
        <w:t xml:space="preserve"> Bill</w:t>
      </w:r>
      <w:r w:rsidR="00A23CB2" w:rsidRPr="00CC6DDB">
        <w:rPr>
          <w:rFonts w:ascii="Verdana" w:hAnsi="Verdana"/>
          <w:bCs/>
          <w:sz w:val="22"/>
          <w:szCs w:val="22"/>
        </w:rPr>
        <w:t xml:space="preserve"> 30</w:t>
      </w:r>
      <w:r w:rsidR="00960118" w:rsidRPr="00CC6DDB">
        <w:rPr>
          <w:rFonts w:ascii="Verdana" w:hAnsi="Verdana"/>
          <w:bCs/>
          <w:sz w:val="22"/>
          <w:szCs w:val="22"/>
        </w:rPr>
        <w:t>, 88</w:t>
      </w:r>
      <w:r w:rsidR="00960118" w:rsidRPr="00CC6DDB">
        <w:rPr>
          <w:rFonts w:ascii="Verdana" w:hAnsi="Verdana"/>
          <w:bCs/>
          <w:sz w:val="22"/>
          <w:szCs w:val="22"/>
          <w:vertAlign w:val="superscript"/>
        </w:rPr>
        <w:t>th</w:t>
      </w:r>
      <w:r w:rsidR="00960118" w:rsidRPr="00CC6DDB">
        <w:rPr>
          <w:rFonts w:ascii="Verdana" w:hAnsi="Verdana"/>
          <w:bCs/>
          <w:sz w:val="22"/>
          <w:szCs w:val="22"/>
        </w:rPr>
        <w:t xml:space="preserve"> Legislature, Re</w:t>
      </w:r>
      <w:r w:rsidR="003604A6">
        <w:rPr>
          <w:rFonts w:ascii="Verdana" w:hAnsi="Verdana"/>
          <w:bCs/>
          <w:sz w:val="22"/>
          <w:szCs w:val="22"/>
        </w:rPr>
        <w:t>gular</w:t>
      </w:r>
      <w:r w:rsidR="00960118" w:rsidRPr="00CC6DDB">
        <w:rPr>
          <w:rFonts w:ascii="Verdana" w:hAnsi="Verdana"/>
          <w:bCs/>
          <w:sz w:val="22"/>
          <w:szCs w:val="22"/>
        </w:rPr>
        <w:t xml:space="preserve"> Session, 2023.</w:t>
      </w:r>
      <w:r w:rsidR="00A23CB2" w:rsidRPr="00CC6DDB">
        <w:rPr>
          <w:rFonts w:ascii="Verdana" w:hAnsi="Verdana"/>
          <w:bCs/>
          <w:sz w:val="22"/>
          <w:szCs w:val="22"/>
        </w:rPr>
        <w:t xml:space="preserve"> </w:t>
      </w:r>
      <w:r w:rsidR="00C94F3F" w:rsidRPr="00CC6DDB">
        <w:rPr>
          <w:rFonts w:ascii="Verdana" w:hAnsi="Verdana"/>
          <w:bCs/>
          <w:sz w:val="22"/>
          <w:szCs w:val="22"/>
        </w:rPr>
        <w:t xml:space="preserve"> </w:t>
      </w:r>
    </w:p>
    <w:bookmarkEnd w:id="7"/>
    <w:p w14:paraId="17A955B5" w14:textId="77777777" w:rsidR="00F73751" w:rsidRPr="00DC3FE0" w:rsidRDefault="00F73751" w:rsidP="00355667">
      <w:pPr>
        <w:pStyle w:val="ListParagraph"/>
        <w:spacing w:line="276" w:lineRule="auto"/>
        <w:ind w:left="1278"/>
        <w:rPr>
          <w:rFonts w:ascii="Verdana" w:hAnsi="Verdana"/>
          <w:b/>
          <w:caps/>
          <w:smallCaps/>
          <w:color w:val="0000FF"/>
          <w:sz w:val="22"/>
          <w:szCs w:val="22"/>
        </w:rPr>
      </w:pPr>
    </w:p>
    <w:p w14:paraId="5649BBB9" w14:textId="12D45DB8" w:rsidR="00F0430D" w:rsidRPr="00DC3FE0" w:rsidRDefault="00F0430D" w:rsidP="005E3A03">
      <w:pPr>
        <w:pStyle w:val="ListParagraph"/>
        <w:numPr>
          <w:ilvl w:val="1"/>
          <w:numId w:val="12"/>
        </w:numPr>
        <w:tabs>
          <w:tab w:val="clear" w:pos="1278"/>
          <w:tab w:val="left" w:pos="1260"/>
        </w:tabs>
        <w:spacing w:line="276" w:lineRule="auto"/>
        <w:ind w:left="1260" w:hanging="720"/>
        <w:outlineLvl w:val="1"/>
        <w:rPr>
          <w:rFonts w:ascii="Verdana" w:hAnsi="Verdana"/>
          <w:b/>
          <w:smallCaps/>
          <w:sz w:val="22"/>
          <w:szCs w:val="22"/>
        </w:rPr>
      </w:pPr>
      <w:bookmarkStart w:id="8" w:name="_Toc152853819"/>
      <w:r w:rsidRPr="00DC3FE0">
        <w:rPr>
          <w:rFonts w:ascii="Verdana" w:hAnsi="Verdana"/>
          <w:b/>
          <w:smallCaps/>
          <w:sz w:val="22"/>
          <w:szCs w:val="22"/>
        </w:rPr>
        <w:t xml:space="preserve">No Guarantee of </w:t>
      </w:r>
      <w:r w:rsidR="0023416A" w:rsidRPr="00DC3FE0">
        <w:rPr>
          <w:rFonts w:ascii="Verdana" w:hAnsi="Verdana"/>
          <w:b/>
          <w:smallCaps/>
          <w:sz w:val="22"/>
          <w:szCs w:val="22"/>
        </w:rPr>
        <w:t>Volume, Usage</w:t>
      </w:r>
      <w:r w:rsidR="006F5B5C">
        <w:rPr>
          <w:rFonts w:ascii="Verdana" w:hAnsi="Verdana"/>
          <w:b/>
          <w:smallCaps/>
          <w:sz w:val="22"/>
          <w:szCs w:val="22"/>
        </w:rPr>
        <w:t>,</w:t>
      </w:r>
      <w:r w:rsidR="0023416A" w:rsidRPr="00DC3FE0">
        <w:rPr>
          <w:rFonts w:ascii="Verdana" w:hAnsi="Verdana"/>
          <w:b/>
          <w:smallCaps/>
          <w:sz w:val="22"/>
          <w:szCs w:val="22"/>
        </w:rPr>
        <w:t xml:space="preserve"> </w:t>
      </w:r>
      <w:r w:rsidRPr="00DC3FE0">
        <w:rPr>
          <w:rFonts w:ascii="Verdana" w:hAnsi="Verdana"/>
          <w:b/>
          <w:smallCaps/>
          <w:sz w:val="22"/>
          <w:szCs w:val="22"/>
        </w:rPr>
        <w:t>o</w:t>
      </w:r>
      <w:r w:rsidR="0016566A" w:rsidRPr="00DC3FE0">
        <w:rPr>
          <w:rFonts w:ascii="Verdana" w:hAnsi="Verdana"/>
          <w:b/>
          <w:smallCaps/>
          <w:sz w:val="22"/>
          <w:szCs w:val="22"/>
        </w:rPr>
        <w:t>r</w:t>
      </w:r>
      <w:r w:rsidRPr="00DC3FE0">
        <w:rPr>
          <w:rFonts w:ascii="Verdana" w:hAnsi="Verdana"/>
          <w:b/>
          <w:smallCaps/>
          <w:sz w:val="22"/>
          <w:szCs w:val="22"/>
        </w:rPr>
        <w:t xml:space="preserve"> </w:t>
      </w:r>
      <w:r w:rsidR="0023416A" w:rsidRPr="00DC3FE0">
        <w:rPr>
          <w:rFonts w:ascii="Verdana" w:hAnsi="Verdana"/>
          <w:b/>
          <w:smallCaps/>
          <w:sz w:val="22"/>
          <w:szCs w:val="22"/>
        </w:rPr>
        <w:t>C</w:t>
      </w:r>
      <w:r w:rsidRPr="00DC3FE0">
        <w:rPr>
          <w:rFonts w:ascii="Verdana" w:hAnsi="Verdana"/>
          <w:b/>
          <w:smallCaps/>
          <w:sz w:val="22"/>
          <w:szCs w:val="22"/>
        </w:rPr>
        <w:t>ompensation</w:t>
      </w:r>
      <w:bookmarkEnd w:id="8"/>
    </w:p>
    <w:p w14:paraId="65B3802C" w14:textId="77777777" w:rsidR="00F73751" w:rsidRPr="00DC3FE0" w:rsidRDefault="00F73751" w:rsidP="00355667">
      <w:pPr>
        <w:spacing w:line="276" w:lineRule="auto"/>
        <w:ind w:left="720" w:hanging="450"/>
        <w:rPr>
          <w:rFonts w:ascii="Verdana" w:eastAsia="Verdana" w:hAnsi="Verdana"/>
          <w:color w:val="000000"/>
          <w:sz w:val="22"/>
          <w:szCs w:val="22"/>
        </w:rPr>
      </w:pPr>
    </w:p>
    <w:p w14:paraId="3248FB44" w14:textId="262F47D3" w:rsidR="00F0430D" w:rsidRPr="00DC3FE0" w:rsidRDefault="0055249B" w:rsidP="00355667">
      <w:pPr>
        <w:spacing w:line="276" w:lineRule="auto"/>
        <w:ind w:left="1260"/>
        <w:rPr>
          <w:rFonts w:ascii="Verdana" w:eastAsia="Verdana" w:hAnsi="Verdana"/>
          <w:color w:val="000000"/>
          <w:sz w:val="22"/>
          <w:szCs w:val="22"/>
        </w:rPr>
      </w:pPr>
      <w:r w:rsidRPr="00DC3FE0">
        <w:rPr>
          <w:rFonts w:ascii="Verdana" w:hAnsi="Verdana"/>
          <w:sz w:val="22"/>
          <w:szCs w:val="22"/>
        </w:rPr>
        <w:t>DSHS</w:t>
      </w:r>
      <w:r w:rsidR="00404551" w:rsidRPr="00DC3FE0">
        <w:rPr>
          <w:rFonts w:ascii="Verdana" w:eastAsia="Verdana" w:hAnsi="Verdana"/>
          <w:color w:val="000000"/>
          <w:sz w:val="22"/>
          <w:szCs w:val="22"/>
        </w:rPr>
        <w:t xml:space="preserve"> does </w:t>
      </w:r>
      <w:r w:rsidR="00F0430D" w:rsidRPr="00DC3FE0">
        <w:rPr>
          <w:rFonts w:ascii="Verdana" w:eastAsia="Verdana" w:hAnsi="Verdana"/>
          <w:color w:val="000000"/>
          <w:sz w:val="22"/>
          <w:szCs w:val="22"/>
        </w:rPr>
        <w:t xml:space="preserve">not guarantee any volume, usage, or compensation to be paid to any Contractor under any Contract resulting from this </w:t>
      </w:r>
      <w:r w:rsidR="001B61E9">
        <w:rPr>
          <w:rFonts w:ascii="Verdana" w:eastAsia="Verdana" w:hAnsi="Verdana"/>
          <w:color w:val="000000"/>
          <w:sz w:val="22"/>
          <w:szCs w:val="22"/>
        </w:rPr>
        <w:t>OE</w:t>
      </w:r>
      <w:r w:rsidR="00F0430D" w:rsidRPr="00DC3FE0">
        <w:rPr>
          <w:rFonts w:ascii="Verdana" w:eastAsia="Verdana" w:hAnsi="Verdana"/>
          <w:color w:val="000000"/>
          <w:sz w:val="22"/>
          <w:szCs w:val="22"/>
        </w:rPr>
        <w:t>. Additionally, all contracts</w:t>
      </w:r>
      <w:r w:rsidR="007B4211" w:rsidRPr="00DC3FE0">
        <w:rPr>
          <w:rFonts w:ascii="Verdana" w:eastAsia="Verdana" w:hAnsi="Verdana"/>
          <w:color w:val="000000"/>
          <w:sz w:val="22"/>
          <w:szCs w:val="22"/>
        </w:rPr>
        <w:t xml:space="preserve"> resulting from this </w:t>
      </w:r>
      <w:r w:rsidR="001B61E9">
        <w:rPr>
          <w:rFonts w:ascii="Verdana" w:eastAsia="Verdana" w:hAnsi="Verdana"/>
          <w:color w:val="000000"/>
          <w:sz w:val="22"/>
          <w:szCs w:val="22"/>
        </w:rPr>
        <w:t>OE</w:t>
      </w:r>
      <w:r w:rsidR="00F0430D" w:rsidRPr="00DC3FE0">
        <w:rPr>
          <w:rFonts w:ascii="Verdana" w:eastAsia="Verdana" w:hAnsi="Verdana"/>
          <w:color w:val="000000"/>
          <w:sz w:val="22"/>
          <w:szCs w:val="22"/>
        </w:rPr>
        <w:t xml:space="preserve"> are subject to appropriations, the availability of funds, and termination.  </w:t>
      </w:r>
    </w:p>
    <w:p w14:paraId="34DC2D08" w14:textId="77777777" w:rsidR="00F0430D" w:rsidRPr="00DC3FE0" w:rsidRDefault="00F0430D" w:rsidP="00355667">
      <w:pPr>
        <w:pStyle w:val="ListParagraph"/>
        <w:spacing w:line="276" w:lineRule="auto"/>
        <w:ind w:left="1278"/>
        <w:rPr>
          <w:rFonts w:ascii="Verdana" w:hAnsi="Verdana"/>
          <w:b/>
          <w:smallCaps/>
          <w:color w:val="0000FF"/>
          <w:sz w:val="22"/>
          <w:szCs w:val="22"/>
        </w:rPr>
      </w:pPr>
    </w:p>
    <w:p w14:paraId="7DB850C3" w14:textId="77777777" w:rsidR="00F0430D" w:rsidRPr="00DC3FE0" w:rsidRDefault="00F0430D" w:rsidP="005E3A03">
      <w:pPr>
        <w:pStyle w:val="ListParagraph"/>
        <w:numPr>
          <w:ilvl w:val="0"/>
          <w:numId w:val="12"/>
        </w:numPr>
        <w:tabs>
          <w:tab w:val="left" w:pos="1800"/>
        </w:tabs>
        <w:spacing w:line="276" w:lineRule="auto"/>
        <w:outlineLvl w:val="0"/>
        <w:rPr>
          <w:rFonts w:ascii="Verdana" w:hAnsi="Verdana"/>
          <w:b/>
          <w:caps/>
          <w:sz w:val="24"/>
          <w:szCs w:val="24"/>
        </w:rPr>
      </w:pPr>
      <w:bookmarkStart w:id="9" w:name="_Toc152853820"/>
      <w:r w:rsidRPr="00DC3FE0">
        <w:rPr>
          <w:rFonts w:ascii="Verdana" w:hAnsi="Verdana"/>
          <w:b/>
          <w:caps/>
          <w:sz w:val="24"/>
          <w:szCs w:val="24"/>
        </w:rPr>
        <w:t>DEFINITIONS AND ACRONYMS</w:t>
      </w:r>
      <w:bookmarkEnd w:id="9"/>
    </w:p>
    <w:p w14:paraId="22FF4646" w14:textId="77777777" w:rsidR="004C6CEC" w:rsidRPr="00DC3FE0" w:rsidRDefault="004C6CEC" w:rsidP="00355667">
      <w:pPr>
        <w:pStyle w:val="ListParagraph"/>
        <w:spacing w:line="276" w:lineRule="auto"/>
        <w:ind w:left="630"/>
        <w:rPr>
          <w:rFonts w:ascii="Verdana" w:hAnsi="Verdana"/>
          <w:b/>
          <w:caps/>
          <w:color w:val="0000FF"/>
          <w:sz w:val="22"/>
          <w:szCs w:val="22"/>
        </w:rPr>
      </w:pPr>
    </w:p>
    <w:p w14:paraId="3637A19B" w14:textId="4E884027" w:rsidR="004C6CEC" w:rsidRPr="00DC3FE0" w:rsidRDefault="004C6CEC" w:rsidP="00355667">
      <w:pPr>
        <w:spacing w:line="276" w:lineRule="auto"/>
        <w:ind w:left="540"/>
        <w:rPr>
          <w:rFonts w:ascii="Verdana" w:eastAsia="Verdana" w:hAnsi="Verdana"/>
          <w:color w:val="000000"/>
          <w:sz w:val="22"/>
          <w:szCs w:val="22"/>
        </w:rPr>
      </w:pPr>
      <w:bookmarkStart w:id="10" w:name="_Hlk9235193"/>
      <w:r w:rsidRPr="00DC3FE0">
        <w:rPr>
          <w:rFonts w:ascii="Verdana" w:eastAsia="Verdana" w:hAnsi="Verdana"/>
          <w:color w:val="000000"/>
          <w:sz w:val="22"/>
          <w:szCs w:val="22"/>
        </w:rPr>
        <w:t xml:space="preserve">Unless the context clearly indicates otherwise, throughout this </w:t>
      </w:r>
      <w:r w:rsidR="001B61E9">
        <w:rPr>
          <w:rFonts w:ascii="Verdana" w:eastAsia="Verdana" w:hAnsi="Verdana"/>
          <w:color w:val="000000"/>
          <w:sz w:val="22"/>
          <w:szCs w:val="22"/>
        </w:rPr>
        <w:t>OE</w:t>
      </w:r>
      <w:r w:rsidRPr="00DC3FE0">
        <w:rPr>
          <w:rFonts w:ascii="Verdana" w:eastAsia="Verdana" w:hAnsi="Verdana"/>
          <w:color w:val="000000"/>
          <w:sz w:val="22"/>
          <w:szCs w:val="22"/>
        </w:rPr>
        <w:t xml:space="preserve">, the definition given to a term below applies whenever the term appears in this </w:t>
      </w:r>
      <w:r w:rsidR="001B61E9">
        <w:rPr>
          <w:rFonts w:ascii="Verdana" w:eastAsia="Verdana" w:hAnsi="Verdana"/>
          <w:color w:val="000000"/>
          <w:sz w:val="22"/>
          <w:szCs w:val="22"/>
        </w:rPr>
        <w:t>OE</w:t>
      </w:r>
      <w:r w:rsidR="006B0ABE" w:rsidRPr="00DC3FE0">
        <w:rPr>
          <w:rFonts w:ascii="Verdana" w:eastAsia="Verdana" w:hAnsi="Verdana"/>
          <w:color w:val="000000"/>
          <w:sz w:val="22"/>
          <w:szCs w:val="22"/>
        </w:rPr>
        <w:t>,</w:t>
      </w:r>
      <w:r w:rsidRPr="00DC3FE0">
        <w:rPr>
          <w:rFonts w:ascii="Verdana" w:eastAsia="Verdana" w:hAnsi="Verdana"/>
          <w:color w:val="000000"/>
          <w:sz w:val="22"/>
          <w:szCs w:val="22"/>
        </w:rPr>
        <w:t xml:space="preserve"> in any </w:t>
      </w:r>
      <w:r w:rsidR="0087162B" w:rsidRPr="00DC3FE0">
        <w:rPr>
          <w:rFonts w:ascii="Verdana" w:eastAsia="Verdana" w:hAnsi="Verdana"/>
          <w:color w:val="000000"/>
          <w:sz w:val="22"/>
          <w:szCs w:val="22"/>
        </w:rPr>
        <w:t>Application</w:t>
      </w:r>
      <w:r w:rsidRPr="00DC3FE0">
        <w:rPr>
          <w:rFonts w:ascii="Verdana" w:eastAsia="Verdana" w:hAnsi="Verdana"/>
          <w:color w:val="000000"/>
          <w:sz w:val="22"/>
          <w:szCs w:val="22"/>
        </w:rPr>
        <w:t xml:space="preserve"> submitted in response to this </w:t>
      </w:r>
      <w:r w:rsidR="001B61E9">
        <w:rPr>
          <w:rFonts w:ascii="Verdana" w:eastAsia="Verdana" w:hAnsi="Verdana"/>
          <w:color w:val="000000"/>
          <w:sz w:val="22"/>
          <w:szCs w:val="22"/>
        </w:rPr>
        <w:t>OE</w:t>
      </w:r>
      <w:r w:rsidR="006B0ABE" w:rsidRPr="00DC3FE0">
        <w:rPr>
          <w:rFonts w:ascii="Verdana" w:eastAsia="Verdana" w:hAnsi="Verdana"/>
          <w:color w:val="000000"/>
          <w:sz w:val="22"/>
          <w:szCs w:val="22"/>
        </w:rPr>
        <w:t xml:space="preserve">, and in any Contract awarded as a result of this </w:t>
      </w:r>
      <w:r w:rsidR="001B61E9">
        <w:rPr>
          <w:rFonts w:ascii="Verdana" w:eastAsia="Verdana" w:hAnsi="Verdana"/>
          <w:color w:val="000000"/>
          <w:sz w:val="22"/>
          <w:szCs w:val="22"/>
        </w:rPr>
        <w:t>OE</w:t>
      </w:r>
      <w:r w:rsidRPr="00DC3FE0">
        <w:rPr>
          <w:rFonts w:ascii="Verdana" w:eastAsia="Verdana" w:hAnsi="Verdana"/>
          <w:color w:val="000000"/>
          <w:sz w:val="22"/>
          <w:szCs w:val="22"/>
        </w:rPr>
        <w:t>. All other terms have their ordinary and common meaning.</w:t>
      </w:r>
      <w:r w:rsidRPr="00DC3FE0" w:rsidDel="009A4AF3">
        <w:rPr>
          <w:rFonts w:ascii="Verdana" w:eastAsia="Verdana" w:hAnsi="Verdana"/>
          <w:color w:val="000000"/>
          <w:sz w:val="22"/>
          <w:szCs w:val="22"/>
        </w:rPr>
        <w:t xml:space="preserve"> </w:t>
      </w:r>
    </w:p>
    <w:p w14:paraId="0F3F774D" w14:textId="77777777" w:rsidR="00404551" w:rsidRPr="00DC3FE0" w:rsidRDefault="00404551" w:rsidP="00355667">
      <w:pPr>
        <w:spacing w:line="276" w:lineRule="auto"/>
        <w:ind w:left="720"/>
        <w:rPr>
          <w:rFonts w:ascii="Verdana" w:eastAsia="Verdana" w:hAnsi="Verdana"/>
          <w:b/>
          <w:color w:val="FF0000"/>
          <w:sz w:val="22"/>
          <w:szCs w:val="22"/>
        </w:rPr>
      </w:pPr>
    </w:p>
    <w:tbl>
      <w:tblPr>
        <w:tblStyle w:val="TableGrid"/>
        <w:tblW w:w="0" w:type="auto"/>
        <w:tblInd w:w="535" w:type="dxa"/>
        <w:tblLook w:val="04A0" w:firstRow="1" w:lastRow="0" w:firstColumn="1" w:lastColumn="0" w:noHBand="0" w:noVBand="1"/>
      </w:tblPr>
      <w:tblGrid>
        <w:gridCol w:w="3060"/>
        <w:gridCol w:w="6660"/>
      </w:tblGrid>
      <w:tr w:rsidR="004A5444" w:rsidRPr="00DC3FE0" w14:paraId="43739B50" w14:textId="77777777">
        <w:trPr>
          <w:cnfStyle w:val="100000000000" w:firstRow="1" w:lastRow="0" w:firstColumn="0" w:lastColumn="0" w:oddVBand="0" w:evenVBand="0" w:oddHBand="0" w:evenHBand="0" w:firstRowFirstColumn="0" w:firstRowLastColumn="0" w:lastRowFirstColumn="0" w:lastRowLastColumn="0"/>
        </w:trPr>
        <w:tc>
          <w:tcPr>
            <w:tcW w:w="3060" w:type="dxa"/>
          </w:tcPr>
          <w:bookmarkEnd w:id="10"/>
          <w:p w14:paraId="6FC1FAC5" w14:textId="77777777" w:rsidR="004A5444" w:rsidRPr="00DC3FE0" w:rsidRDefault="004A5444">
            <w:pPr>
              <w:rPr>
                <w:rFonts w:ascii="Verdana" w:hAnsi="Verdana"/>
                <w:smallCaps/>
                <w:color w:val="000000"/>
                <w:sz w:val="22"/>
              </w:rPr>
            </w:pPr>
            <w:r w:rsidRPr="00DC3FE0">
              <w:rPr>
                <w:rFonts w:ascii="Verdana" w:hAnsi="Verdana"/>
                <w:smallCaps/>
                <w:color w:val="000000"/>
                <w:sz w:val="22"/>
              </w:rPr>
              <w:t>Term</w:t>
            </w:r>
          </w:p>
        </w:tc>
        <w:tc>
          <w:tcPr>
            <w:tcW w:w="6660" w:type="dxa"/>
          </w:tcPr>
          <w:p w14:paraId="7FBE5298" w14:textId="77777777" w:rsidR="004A5444" w:rsidRPr="00DC3FE0" w:rsidRDefault="004A5444">
            <w:pPr>
              <w:rPr>
                <w:rFonts w:ascii="Verdana" w:hAnsi="Verdana"/>
                <w:smallCaps/>
                <w:color w:val="000000"/>
                <w:sz w:val="22"/>
              </w:rPr>
            </w:pPr>
            <w:r w:rsidRPr="00DC3FE0">
              <w:rPr>
                <w:rFonts w:ascii="Verdana" w:hAnsi="Verdana"/>
                <w:smallCaps/>
                <w:color w:val="000000"/>
                <w:sz w:val="22"/>
              </w:rPr>
              <w:t>Definition</w:t>
            </w:r>
            <w:r w:rsidRPr="00DC3FE0">
              <w:rPr>
                <w:rFonts w:ascii="Verdana" w:hAnsi="Verdana"/>
                <w:color w:val="000000"/>
                <w:sz w:val="22"/>
              </w:rPr>
              <w:tab/>
            </w:r>
          </w:p>
        </w:tc>
      </w:tr>
      <w:tr w:rsidR="004A5444" w:rsidRPr="00DC3FE0" w14:paraId="7EAF375D" w14:textId="77777777">
        <w:tc>
          <w:tcPr>
            <w:tcW w:w="3060" w:type="dxa"/>
          </w:tcPr>
          <w:p w14:paraId="451A1CE9" w14:textId="77777777" w:rsidR="004A5444" w:rsidRPr="00DC3FE0" w:rsidRDefault="004A5444">
            <w:pPr>
              <w:rPr>
                <w:rFonts w:ascii="Verdana" w:hAnsi="Verdana"/>
                <w:b/>
                <w:color w:val="000000"/>
                <w:sz w:val="22"/>
              </w:rPr>
            </w:pPr>
            <w:r w:rsidRPr="00DC3FE0">
              <w:rPr>
                <w:rFonts w:ascii="Verdana" w:hAnsi="Verdana"/>
                <w:b/>
                <w:color w:val="000000"/>
                <w:sz w:val="22"/>
              </w:rPr>
              <w:t>Addendum</w:t>
            </w:r>
          </w:p>
        </w:tc>
        <w:tc>
          <w:tcPr>
            <w:tcW w:w="6660" w:type="dxa"/>
          </w:tcPr>
          <w:p w14:paraId="15D3F01D" w14:textId="77777777" w:rsidR="004A5444" w:rsidRPr="00DC3FE0" w:rsidRDefault="004A5444">
            <w:pPr>
              <w:rPr>
                <w:rFonts w:ascii="Verdana" w:hAnsi="Verdana"/>
                <w:color w:val="000000"/>
                <w:sz w:val="22"/>
              </w:rPr>
            </w:pPr>
            <w:r w:rsidRPr="00DC3FE0">
              <w:rPr>
                <w:rFonts w:ascii="Verdana" w:hAnsi="Verdana"/>
                <w:color w:val="000000"/>
                <w:sz w:val="22"/>
              </w:rPr>
              <w:t>A written clarification or revision to this OE. All Addenda will be posted to the HHS OE Opportunities web page.</w:t>
            </w:r>
          </w:p>
        </w:tc>
      </w:tr>
      <w:tr w:rsidR="004A5444" w:rsidRPr="00DC3FE0" w14:paraId="04795317" w14:textId="77777777">
        <w:tc>
          <w:tcPr>
            <w:tcW w:w="3060" w:type="dxa"/>
          </w:tcPr>
          <w:p w14:paraId="22EBD8C8" w14:textId="77777777" w:rsidR="004A5444" w:rsidRPr="00DC3FE0" w:rsidRDefault="004A5444">
            <w:pPr>
              <w:rPr>
                <w:rFonts w:ascii="Verdana" w:hAnsi="Verdana"/>
                <w:b/>
                <w:color w:val="000000"/>
                <w:sz w:val="22"/>
              </w:rPr>
            </w:pPr>
            <w:r w:rsidRPr="00DC3FE0">
              <w:rPr>
                <w:rFonts w:ascii="Verdana" w:hAnsi="Verdana"/>
                <w:b/>
                <w:color w:val="000000"/>
                <w:sz w:val="22"/>
              </w:rPr>
              <w:t>Application</w:t>
            </w:r>
          </w:p>
        </w:tc>
        <w:tc>
          <w:tcPr>
            <w:tcW w:w="6660" w:type="dxa"/>
          </w:tcPr>
          <w:p w14:paraId="4CE83D02" w14:textId="39E79D67" w:rsidR="004A5444" w:rsidRPr="00DC3FE0" w:rsidRDefault="004A5444">
            <w:pPr>
              <w:rPr>
                <w:rFonts w:ascii="Verdana" w:hAnsi="Verdana"/>
                <w:color w:val="000000"/>
                <w:sz w:val="22"/>
              </w:rPr>
            </w:pPr>
            <w:r w:rsidRPr="00DC3FE0">
              <w:rPr>
                <w:rFonts w:ascii="Verdana" w:hAnsi="Verdana"/>
                <w:color w:val="000000"/>
                <w:sz w:val="22"/>
              </w:rPr>
              <w:t xml:space="preserve">All information and materials submitted by an Applicant in response to this </w:t>
            </w:r>
            <w:r w:rsidR="001B61E9">
              <w:rPr>
                <w:rFonts w:ascii="Verdana" w:hAnsi="Verdana"/>
                <w:color w:val="000000"/>
                <w:sz w:val="22"/>
              </w:rPr>
              <w:t>OE</w:t>
            </w:r>
            <w:r w:rsidRPr="00DC3FE0">
              <w:rPr>
                <w:rFonts w:ascii="Verdana" w:hAnsi="Verdana"/>
                <w:color w:val="000000"/>
                <w:sz w:val="22"/>
              </w:rPr>
              <w:t>.</w:t>
            </w:r>
          </w:p>
        </w:tc>
      </w:tr>
      <w:tr w:rsidR="004A5444" w:rsidRPr="00DC3FE0" w14:paraId="2E3ACAF7" w14:textId="77777777">
        <w:tc>
          <w:tcPr>
            <w:tcW w:w="3060" w:type="dxa"/>
          </w:tcPr>
          <w:p w14:paraId="3D755945" w14:textId="77777777" w:rsidR="004A5444" w:rsidRPr="00DC3FE0" w:rsidRDefault="004A5444">
            <w:pPr>
              <w:rPr>
                <w:rFonts w:ascii="Verdana" w:hAnsi="Verdana"/>
                <w:b/>
                <w:color w:val="000000"/>
                <w:sz w:val="22"/>
              </w:rPr>
            </w:pPr>
            <w:r w:rsidRPr="00DC3FE0">
              <w:rPr>
                <w:rFonts w:ascii="Verdana" w:hAnsi="Verdana"/>
                <w:b/>
                <w:color w:val="000000"/>
                <w:sz w:val="22"/>
              </w:rPr>
              <w:t>Applicant</w:t>
            </w:r>
          </w:p>
        </w:tc>
        <w:tc>
          <w:tcPr>
            <w:tcW w:w="6660" w:type="dxa"/>
          </w:tcPr>
          <w:p w14:paraId="59EE8395" w14:textId="77777777" w:rsidR="004A5444" w:rsidRPr="00DC3FE0" w:rsidRDefault="004A5444">
            <w:pPr>
              <w:rPr>
                <w:rFonts w:ascii="Verdana" w:hAnsi="Verdana"/>
                <w:color w:val="000000"/>
                <w:sz w:val="22"/>
              </w:rPr>
            </w:pPr>
            <w:r w:rsidRPr="00DC3FE0">
              <w:rPr>
                <w:rFonts w:ascii="Verdana" w:hAnsi="Verdana"/>
                <w:color w:val="000000"/>
                <w:sz w:val="22"/>
              </w:rPr>
              <w:t xml:space="preserve">Any person or entity that submits an </w:t>
            </w:r>
            <w:proofErr w:type="gramStart"/>
            <w:r w:rsidRPr="00DC3FE0">
              <w:rPr>
                <w:rFonts w:ascii="Verdana" w:hAnsi="Verdana"/>
                <w:color w:val="000000"/>
                <w:sz w:val="22"/>
              </w:rPr>
              <w:t>Application</w:t>
            </w:r>
            <w:proofErr w:type="gramEnd"/>
            <w:r w:rsidRPr="00DC3FE0">
              <w:rPr>
                <w:rFonts w:ascii="Verdana" w:hAnsi="Verdana"/>
                <w:color w:val="000000"/>
                <w:sz w:val="22"/>
              </w:rPr>
              <w:t xml:space="preserve"> in response to this OE. </w:t>
            </w:r>
          </w:p>
        </w:tc>
      </w:tr>
      <w:tr w:rsidR="00667843" w:rsidRPr="00DC3FE0" w14:paraId="01928FEC" w14:textId="77777777">
        <w:tc>
          <w:tcPr>
            <w:tcW w:w="3060" w:type="dxa"/>
          </w:tcPr>
          <w:p w14:paraId="161ECF8B" w14:textId="0E24AD7A" w:rsidR="00667843" w:rsidRPr="00DC3FE0" w:rsidRDefault="00667843">
            <w:pPr>
              <w:rPr>
                <w:rFonts w:ascii="Verdana" w:hAnsi="Verdana"/>
                <w:b/>
                <w:color w:val="000000"/>
                <w:sz w:val="22"/>
              </w:rPr>
            </w:pPr>
            <w:r>
              <w:rPr>
                <w:rFonts w:ascii="Verdana" w:hAnsi="Verdana"/>
                <w:b/>
                <w:color w:val="000000"/>
                <w:sz w:val="22"/>
              </w:rPr>
              <w:t>Category 1 Applicant</w:t>
            </w:r>
          </w:p>
        </w:tc>
        <w:tc>
          <w:tcPr>
            <w:tcW w:w="6660" w:type="dxa"/>
          </w:tcPr>
          <w:p w14:paraId="370CCFF4" w14:textId="3A697C5C" w:rsidR="00667843" w:rsidRPr="00DC3FE0" w:rsidRDefault="00667843">
            <w:pPr>
              <w:rPr>
                <w:rFonts w:ascii="Verdana" w:hAnsi="Verdana"/>
                <w:color w:val="000000"/>
                <w:sz w:val="22"/>
              </w:rPr>
            </w:pPr>
            <w:r>
              <w:rPr>
                <w:rFonts w:ascii="Verdana" w:hAnsi="Verdana"/>
                <w:color w:val="000000"/>
                <w:sz w:val="22"/>
              </w:rPr>
              <w:t xml:space="preserve">A health center that is currently a FQHC or </w:t>
            </w:r>
            <w:r w:rsidR="00614F78">
              <w:rPr>
                <w:rFonts w:ascii="Verdana" w:hAnsi="Verdana"/>
                <w:color w:val="000000"/>
                <w:sz w:val="22"/>
              </w:rPr>
              <w:t>FQHC Look-alike</w:t>
            </w:r>
            <w:r>
              <w:rPr>
                <w:rFonts w:ascii="Verdana" w:hAnsi="Verdana"/>
                <w:color w:val="000000"/>
                <w:sz w:val="22"/>
              </w:rPr>
              <w:t xml:space="preserve">. </w:t>
            </w:r>
          </w:p>
        </w:tc>
      </w:tr>
      <w:tr w:rsidR="00667843" w:rsidRPr="00DC3FE0" w14:paraId="71DAF5B9" w14:textId="77777777">
        <w:tc>
          <w:tcPr>
            <w:tcW w:w="3060" w:type="dxa"/>
          </w:tcPr>
          <w:p w14:paraId="5AB8A435" w14:textId="017AFB75" w:rsidR="00667843" w:rsidRPr="00DC3FE0" w:rsidRDefault="00667843">
            <w:pPr>
              <w:rPr>
                <w:rFonts w:ascii="Verdana" w:hAnsi="Verdana"/>
                <w:b/>
                <w:color w:val="000000"/>
                <w:sz w:val="22"/>
              </w:rPr>
            </w:pPr>
            <w:r>
              <w:rPr>
                <w:rFonts w:ascii="Verdana" w:hAnsi="Verdana"/>
                <w:b/>
                <w:color w:val="000000"/>
                <w:sz w:val="22"/>
              </w:rPr>
              <w:t>Category 2 Applicant</w:t>
            </w:r>
          </w:p>
        </w:tc>
        <w:tc>
          <w:tcPr>
            <w:tcW w:w="6660" w:type="dxa"/>
          </w:tcPr>
          <w:p w14:paraId="78806CCD" w14:textId="32BC150C" w:rsidR="00667843" w:rsidRPr="00DC3FE0" w:rsidRDefault="00667843">
            <w:pPr>
              <w:rPr>
                <w:rFonts w:ascii="Verdana" w:hAnsi="Verdana"/>
                <w:color w:val="000000"/>
                <w:sz w:val="22"/>
              </w:rPr>
            </w:pPr>
            <w:r>
              <w:rPr>
                <w:rFonts w:ascii="Verdana" w:hAnsi="Verdana"/>
                <w:color w:val="000000"/>
                <w:sz w:val="22"/>
              </w:rPr>
              <w:t xml:space="preserve">A non-profit health center that is not currently a FQHC or </w:t>
            </w:r>
            <w:r w:rsidR="00614F78">
              <w:rPr>
                <w:rFonts w:ascii="Verdana" w:hAnsi="Verdana"/>
                <w:color w:val="000000"/>
                <w:sz w:val="22"/>
              </w:rPr>
              <w:t xml:space="preserve">FQHC </w:t>
            </w:r>
            <w:proofErr w:type="gramStart"/>
            <w:r w:rsidR="00614F78">
              <w:rPr>
                <w:rFonts w:ascii="Verdana" w:hAnsi="Verdana"/>
                <w:color w:val="000000"/>
                <w:sz w:val="22"/>
              </w:rPr>
              <w:t>Look-alike</w:t>
            </w:r>
            <w:r>
              <w:rPr>
                <w:rFonts w:ascii="Verdana" w:hAnsi="Verdana"/>
                <w:color w:val="000000"/>
                <w:sz w:val="22"/>
              </w:rPr>
              <w:t>, but</w:t>
            </w:r>
            <w:proofErr w:type="gramEnd"/>
            <w:r>
              <w:rPr>
                <w:rFonts w:ascii="Verdana" w:hAnsi="Verdana"/>
                <w:color w:val="000000"/>
                <w:sz w:val="22"/>
              </w:rPr>
              <w:t xml:space="preserve"> will apply for </w:t>
            </w:r>
            <w:r w:rsidR="00614F78">
              <w:rPr>
                <w:rFonts w:ascii="Verdana" w:hAnsi="Verdana"/>
                <w:color w:val="000000"/>
                <w:sz w:val="22"/>
              </w:rPr>
              <w:t>FQHC Look-alike</w:t>
            </w:r>
            <w:r>
              <w:rPr>
                <w:rFonts w:ascii="Verdana" w:hAnsi="Verdana"/>
                <w:color w:val="000000"/>
                <w:sz w:val="22"/>
              </w:rPr>
              <w:t xml:space="preserve"> status within the Contract </w:t>
            </w:r>
            <w:r w:rsidR="003A4926">
              <w:rPr>
                <w:rFonts w:ascii="Verdana" w:hAnsi="Verdana"/>
                <w:color w:val="000000"/>
                <w:sz w:val="22"/>
              </w:rPr>
              <w:t>term</w:t>
            </w:r>
            <w:r>
              <w:rPr>
                <w:rFonts w:ascii="Verdana" w:hAnsi="Verdana"/>
                <w:color w:val="000000"/>
                <w:sz w:val="22"/>
              </w:rPr>
              <w:t xml:space="preserve"> for this OE. </w:t>
            </w:r>
          </w:p>
        </w:tc>
      </w:tr>
      <w:tr w:rsidR="004A5444" w:rsidRPr="00DC3FE0" w14:paraId="2775E4AB" w14:textId="77777777">
        <w:tc>
          <w:tcPr>
            <w:tcW w:w="3060" w:type="dxa"/>
          </w:tcPr>
          <w:p w14:paraId="2089256C" w14:textId="77777777" w:rsidR="004A5444" w:rsidRPr="00DC3FE0" w:rsidRDefault="004A5444">
            <w:pPr>
              <w:rPr>
                <w:rFonts w:ascii="Verdana" w:hAnsi="Verdana"/>
                <w:b/>
                <w:color w:val="000000"/>
                <w:sz w:val="22"/>
              </w:rPr>
            </w:pPr>
            <w:r w:rsidRPr="00DC3FE0">
              <w:rPr>
                <w:rFonts w:ascii="Verdana" w:hAnsi="Verdana"/>
                <w:b/>
                <w:color w:val="000000"/>
                <w:sz w:val="22"/>
              </w:rPr>
              <w:t>Contract</w:t>
            </w:r>
          </w:p>
        </w:tc>
        <w:tc>
          <w:tcPr>
            <w:tcW w:w="6660" w:type="dxa"/>
          </w:tcPr>
          <w:p w14:paraId="486D62D8" w14:textId="77777777" w:rsidR="004A5444" w:rsidRPr="00DC3FE0" w:rsidRDefault="004A5444">
            <w:pPr>
              <w:rPr>
                <w:rFonts w:ascii="Verdana" w:hAnsi="Verdana"/>
                <w:color w:val="000000"/>
                <w:sz w:val="22"/>
              </w:rPr>
            </w:pPr>
            <w:r w:rsidRPr="00DC3FE0">
              <w:rPr>
                <w:rFonts w:ascii="Verdana" w:hAnsi="Verdana"/>
                <w:color w:val="000000"/>
                <w:sz w:val="22"/>
              </w:rPr>
              <w:t>Any Contract(s) awarded resulting from this OE.</w:t>
            </w:r>
          </w:p>
        </w:tc>
      </w:tr>
      <w:tr w:rsidR="004A5444" w:rsidRPr="00DC3FE0" w14:paraId="7076A756" w14:textId="77777777">
        <w:tc>
          <w:tcPr>
            <w:tcW w:w="3060" w:type="dxa"/>
          </w:tcPr>
          <w:p w14:paraId="70D232AF" w14:textId="77777777" w:rsidR="004A5444" w:rsidRPr="00DC3FE0" w:rsidRDefault="004A5444">
            <w:pPr>
              <w:rPr>
                <w:rFonts w:ascii="Verdana" w:hAnsi="Verdana"/>
                <w:b/>
                <w:color w:val="000000"/>
                <w:sz w:val="22"/>
              </w:rPr>
            </w:pPr>
            <w:r w:rsidRPr="00DC3FE0">
              <w:rPr>
                <w:rFonts w:ascii="Verdana" w:hAnsi="Verdana"/>
                <w:b/>
                <w:color w:val="000000"/>
                <w:sz w:val="22"/>
              </w:rPr>
              <w:t>Contractor</w:t>
            </w:r>
          </w:p>
          <w:p w14:paraId="4AEF571D" w14:textId="77777777" w:rsidR="004A5444" w:rsidRPr="00DC3FE0" w:rsidRDefault="004A5444">
            <w:pPr>
              <w:rPr>
                <w:rFonts w:ascii="Verdana" w:hAnsi="Verdana"/>
                <w:b/>
                <w:color w:val="000000"/>
                <w:sz w:val="22"/>
              </w:rPr>
            </w:pPr>
            <w:r w:rsidRPr="00DC3FE0">
              <w:rPr>
                <w:rFonts w:ascii="Verdana" w:hAnsi="Verdana"/>
                <w:b/>
                <w:color w:val="000000"/>
                <w:sz w:val="22"/>
              </w:rPr>
              <w:t>(Provider)</w:t>
            </w:r>
          </w:p>
        </w:tc>
        <w:tc>
          <w:tcPr>
            <w:tcW w:w="6660" w:type="dxa"/>
          </w:tcPr>
          <w:p w14:paraId="5AEDD0F8" w14:textId="459CA9F8" w:rsidR="004A5444" w:rsidRPr="00DC3FE0" w:rsidRDefault="004A5444">
            <w:pPr>
              <w:rPr>
                <w:rFonts w:ascii="Verdana" w:hAnsi="Verdana"/>
                <w:color w:val="000000"/>
                <w:sz w:val="22"/>
              </w:rPr>
            </w:pPr>
            <w:r w:rsidRPr="00DC3FE0">
              <w:rPr>
                <w:rFonts w:ascii="Verdana" w:hAnsi="Verdana"/>
                <w:color w:val="000000"/>
                <w:sz w:val="22"/>
              </w:rPr>
              <w:t xml:space="preserve">Each Applicant, if any, awarded a Contract as a result of this </w:t>
            </w:r>
            <w:r w:rsidR="001B61E9">
              <w:rPr>
                <w:rFonts w:ascii="Verdana" w:hAnsi="Verdana"/>
                <w:color w:val="000000"/>
                <w:sz w:val="22"/>
              </w:rPr>
              <w:t>OE</w:t>
            </w:r>
            <w:r w:rsidRPr="00DC3FE0">
              <w:rPr>
                <w:rFonts w:ascii="Verdana" w:hAnsi="Verdana"/>
                <w:color w:val="000000"/>
                <w:sz w:val="22"/>
              </w:rPr>
              <w:t>. May also be referred to as Provider. Unless the context clearly indicates otherwise, all terms and conditions of this OE and resulting Contract that refer to Applicant apply with equal force to Contractor (Provider).</w:t>
            </w:r>
          </w:p>
        </w:tc>
      </w:tr>
      <w:tr w:rsidR="004A5444" w:rsidRPr="00DC3FE0" w14:paraId="2445DBA8" w14:textId="77777777">
        <w:tc>
          <w:tcPr>
            <w:tcW w:w="3060" w:type="dxa"/>
          </w:tcPr>
          <w:p w14:paraId="12FE8801" w14:textId="77777777" w:rsidR="004A5444" w:rsidRPr="00DC3FE0" w:rsidRDefault="004A5444">
            <w:pPr>
              <w:rPr>
                <w:rFonts w:ascii="Verdana" w:hAnsi="Verdana"/>
                <w:b/>
                <w:color w:val="000000"/>
                <w:sz w:val="22"/>
              </w:rPr>
            </w:pPr>
            <w:r w:rsidRPr="00DC3FE0">
              <w:rPr>
                <w:rFonts w:ascii="Verdana" w:hAnsi="Verdana" w:cs="Arial"/>
                <w:b/>
                <w:bCs/>
                <w:color w:val="000000"/>
                <w:sz w:val="22"/>
              </w:rPr>
              <w:t>Federally Qualified Health Center</w:t>
            </w:r>
            <w:r w:rsidRPr="00DC3FE0">
              <w:rPr>
                <w:rFonts w:ascii="Verdana" w:hAnsi="Verdana" w:cs="Arial"/>
                <w:color w:val="000000"/>
                <w:sz w:val="22"/>
              </w:rPr>
              <w:t xml:space="preserve"> (</w:t>
            </w:r>
            <w:r w:rsidRPr="00DC3FE0">
              <w:rPr>
                <w:rFonts w:ascii="Verdana" w:hAnsi="Verdana"/>
                <w:b/>
                <w:color w:val="000000"/>
                <w:sz w:val="22"/>
              </w:rPr>
              <w:t>FQHC)</w:t>
            </w:r>
          </w:p>
        </w:tc>
        <w:tc>
          <w:tcPr>
            <w:tcW w:w="6660" w:type="dxa"/>
          </w:tcPr>
          <w:p w14:paraId="49B44848" w14:textId="0AAAE68B" w:rsidR="004A5444" w:rsidRPr="00DC3FE0" w:rsidRDefault="004A5444">
            <w:pPr>
              <w:rPr>
                <w:rFonts w:ascii="Verdana" w:hAnsi="Verdana"/>
                <w:color w:val="000000"/>
                <w:sz w:val="22"/>
              </w:rPr>
            </w:pPr>
            <w:r w:rsidRPr="00DC3FE0">
              <w:rPr>
                <w:rFonts w:ascii="Verdana" w:hAnsi="Verdana" w:cs="Arial"/>
                <w:color w:val="000000"/>
                <w:sz w:val="22"/>
              </w:rPr>
              <w:t>A Federally Qualified Health Center (FQHC) is a community-based health care center that receives funds from</w:t>
            </w:r>
            <w:r w:rsidR="006D4F11">
              <w:rPr>
                <w:rFonts w:ascii="Verdana" w:hAnsi="Verdana" w:cs="Arial"/>
                <w:color w:val="000000"/>
                <w:sz w:val="22"/>
              </w:rPr>
              <w:t xml:space="preserve"> the</w:t>
            </w:r>
            <w:r w:rsidRPr="00DC3FE0">
              <w:rPr>
                <w:rFonts w:ascii="Verdana" w:hAnsi="Verdana" w:cs="Arial"/>
                <w:color w:val="000000"/>
                <w:sz w:val="22"/>
              </w:rPr>
              <w:t xml:space="preserve"> HRSA</w:t>
            </w:r>
            <w:r w:rsidR="006D4F11">
              <w:rPr>
                <w:rFonts w:ascii="Verdana" w:hAnsi="Verdana" w:cs="Arial"/>
                <w:color w:val="000000"/>
                <w:sz w:val="22"/>
              </w:rPr>
              <w:t xml:space="preserve"> </w:t>
            </w:r>
            <w:r w:rsidRPr="00DC3FE0">
              <w:rPr>
                <w:rFonts w:ascii="Verdana" w:hAnsi="Verdana" w:cs="Arial"/>
                <w:color w:val="000000"/>
                <w:sz w:val="22"/>
              </w:rPr>
              <w:t xml:space="preserve">Health Center Program to provide high quality Primary Care Services to underserved populations consistent with </w:t>
            </w:r>
            <w:hyperlink r:id="rId12" w:history="1">
              <w:r w:rsidRPr="00DC3FE0">
                <w:rPr>
                  <w:rStyle w:val="Hyperlink"/>
                  <w:rFonts w:ascii="Verdana" w:hAnsi="Verdana" w:cs="Arial"/>
                  <w:sz w:val="22"/>
                </w:rPr>
                <w:t>Health Center Program requirements</w:t>
              </w:r>
            </w:hyperlink>
            <w:r w:rsidRPr="00DC3FE0">
              <w:rPr>
                <w:rFonts w:ascii="Verdana" w:hAnsi="Verdana" w:cs="Arial"/>
                <w:color w:val="000000"/>
                <w:sz w:val="22"/>
              </w:rPr>
              <w:t>. </w:t>
            </w:r>
            <w:r w:rsidRPr="00DC3FE0" w:rsidDel="006F67F9">
              <w:rPr>
                <w:rFonts w:ascii="Verdana" w:hAnsi="Verdana" w:cs="Arial"/>
                <w:color w:val="000000"/>
                <w:sz w:val="22"/>
              </w:rPr>
              <w:t xml:space="preserve"> </w:t>
            </w:r>
          </w:p>
        </w:tc>
      </w:tr>
      <w:tr w:rsidR="004A5444" w:rsidRPr="00DC3FE0" w14:paraId="5B63E9F5" w14:textId="77777777">
        <w:tc>
          <w:tcPr>
            <w:tcW w:w="3060" w:type="dxa"/>
          </w:tcPr>
          <w:p w14:paraId="27088C48" w14:textId="7480CC01" w:rsidR="004A5444" w:rsidRPr="00DC3FE0" w:rsidRDefault="00614F78">
            <w:pPr>
              <w:rPr>
                <w:rFonts w:ascii="Verdana" w:hAnsi="Verdana"/>
                <w:b/>
                <w:color w:val="000000"/>
                <w:sz w:val="22"/>
              </w:rPr>
            </w:pPr>
            <w:r>
              <w:rPr>
                <w:rFonts w:ascii="Verdana" w:hAnsi="Verdana"/>
                <w:b/>
                <w:color w:val="000000"/>
                <w:sz w:val="22"/>
              </w:rPr>
              <w:t>FQHC Look-alike</w:t>
            </w:r>
          </w:p>
        </w:tc>
        <w:tc>
          <w:tcPr>
            <w:tcW w:w="6660" w:type="dxa"/>
          </w:tcPr>
          <w:p w14:paraId="0DFA6E3E" w14:textId="0C1F3130" w:rsidR="004A5444" w:rsidRPr="00DC3FE0" w:rsidRDefault="004A5444">
            <w:pPr>
              <w:rPr>
                <w:rFonts w:ascii="Verdana" w:hAnsi="Verdana" w:cs="Times New Roman"/>
                <w:color w:val="000000"/>
                <w:sz w:val="22"/>
              </w:rPr>
            </w:pPr>
            <w:r w:rsidRPr="00DC3FE0">
              <w:rPr>
                <w:rFonts w:ascii="Verdana" w:hAnsi="Verdana" w:cs="Times New Roman"/>
                <w:color w:val="000000"/>
                <w:sz w:val="22"/>
                <w:shd w:val="clear" w:color="auto" w:fill="FFFFFF"/>
              </w:rPr>
              <w:t xml:space="preserve">A </w:t>
            </w:r>
            <w:r w:rsidR="00614F78">
              <w:rPr>
                <w:rFonts w:ascii="Verdana" w:hAnsi="Verdana" w:cs="Times New Roman"/>
                <w:color w:val="000000"/>
                <w:sz w:val="22"/>
                <w:shd w:val="clear" w:color="auto" w:fill="FFFFFF"/>
              </w:rPr>
              <w:t>FQHC Look-alike</w:t>
            </w:r>
            <w:r w:rsidRPr="00DC3FE0">
              <w:rPr>
                <w:rFonts w:ascii="Verdana" w:hAnsi="Verdana" w:cs="Times New Roman"/>
                <w:color w:val="000000"/>
                <w:sz w:val="22"/>
                <w:shd w:val="clear" w:color="auto" w:fill="FFFFFF"/>
              </w:rPr>
              <w:t xml:space="preserve"> is a HRSA designated community-based health center that provides high quality Primary Care Services consistent with </w:t>
            </w:r>
            <w:hyperlink r:id="rId13" w:history="1">
              <w:r w:rsidRPr="00DC3FE0">
                <w:rPr>
                  <w:rStyle w:val="Hyperlink"/>
                  <w:rFonts w:ascii="Verdana" w:hAnsi="Verdana" w:cs="Times New Roman"/>
                  <w:sz w:val="22"/>
                  <w:bdr w:val="none" w:sz="0" w:space="0" w:color="auto" w:frame="1"/>
                  <w:shd w:val="clear" w:color="auto" w:fill="FFFFFF"/>
                </w:rPr>
                <w:t>Health Center Program requirements</w:t>
              </w:r>
            </w:hyperlink>
            <w:r w:rsidRPr="00DC3FE0">
              <w:rPr>
                <w:rStyle w:val="Hyperlink"/>
                <w:rFonts w:ascii="Verdana" w:hAnsi="Verdana"/>
                <w:sz w:val="22"/>
                <w:bdr w:val="none" w:sz="0" w:space="0" w:color="auto" w:frame="1"/>
                <w:shd w:val="clear" w:color="auto" w:fill="FFFFFF"/>
              </w:rPr>
              <w:t xml:space="preserve"> </w:t>
            </w:r>
            <w:r w:rsidRPr="00DC3FE0">
              <w:rPr>
                <w:rStyle w:val="Hyperlink"/>
                <w:rFonts w:ascii="Verdana" w:hAnsi="Verdana"/>
                <w:color w:val="auto"/>
                <w:sz w:val="22"/>
                <w:u w:val="none"/>
                <w:bdr w:val="none" w:sz="0" w:space="0" w:color="auto" w:frame="1"/>
                <w:shd w:val="clear" w:color="auto" w:fill="FFFFFF"/>
              </w:rPr>
              <w:t>to underserved populations</w:t>
            </w:r>
            <w:r w:rsidRPr="00DC3FE0">
              <w:rPr>
                <w:rFonts w:ascii="Verdana" w:hAnsi="Verdana" w:cs="Times New Roman"/>
                <w:color w:val="auto"/>
                <w:sz w:val="22"/>
              </w:rPr>
              <w:t>. They do not receive Health Center Program funding but are eligible for other benefits from the HRSA.</w:t>
            </w:r>
          </w:p>
        </w:tc>
      </w:tr>
      <w:tr w:rsidR="004A5444" w:rsidRPr="00DC3FE0" w14:paraId="17CF046F" w14:textId="77777777">
        <w:tc>
          <w:tcPr>
            <w:tcW w:w="3060" w:type="dxa"/>
          </w:tcPr>
          <w:p w14:paraId="23134701" w14:textId="77777777" w:rsidR="004A5444" w:rsidRPr="00DC3FE0" w:rsidRDefault="004A5444">
            <w:pPr>
              <w:rPr>
                <w:rFonts w:ascii="Verdana" w:hAnsi="Verdana"/>
                <w:b/>
                <w:color w:val="000000"/>
                <w:sz w:val="22"/>
              </w:rPr>
            </w:pPr>
            <w:r w:rsidRPr="00DC3FE0">
              <w:rPr>
                <w:rFonts w:ascii="Verdana" w:hAnsi="Verdana"/>
                <w:b/>
                <w:color w:val="000000"/>
                <w:sz w:val="22"/>
              </w:rPr>
              <w:t>HHS Agency</w:t>
            </w:r>
          </w:p>
        </w:tc>
        <w:tc>
          <w:tcPr>
            <w:tcW w:w="6660" w:type="dxa"/>
          </w:tcPr>
          <w:p w14:paraId="3597B387" w14:textId="77777777" w:rsidR="004A5444" w:rsidRPr="00DC3FE0" w:rsidRDefault="004A5444">
            <w:pPr>
              <w:rPr>
                <w:rFonts w:ascii="Verdana" w:hAnsi="Verdana"/>
                <w:color w:val="000000"/>
                <w:sz w:val="22"/>
              </w:rPr>
            </w:pPr>
            <w:r w:rsidRPr="00DC3FE0">
              <w:rPr>
                <w:rFonts w:ascii="Verdana" w:hAnsi="Verdana"/>
                <w:color w:val="000000"/>
                <w:sz w:val="22"/>
              </w:rPr>
              <w:t>The Health and Human Services Commission (HHSC) and the DSHS may be identified separately as a ‘HHS Agency’ or collectively as the ‘HHS Agencies’ in this OE or any resulting Contract(s)</w:t>
            </w:r>
          </w:p>
        </w:tc>
      </w:tr>
      <w:tr w:rsidR="004A5444" w:rsidRPr="00DC3FE0" w14:paraId="25F9478D" w14:textId="77777777">
        <w:tc>
          <w:tcPr>
            <w:tcW w:w="3060" w:type="dxa"/>
          </w:tcPr>
          <w:p w14:paraId="7BE9C740" w14:textId="7AC85B6F" w:rsidR="004A5444" w:rsidRPr="00DC3FE0" w:rsidRDefault="004A5444">
            <w:pPr>
              <w:rPr>
                <w:rFonts w:ascii="Verdana" w:hAnsi="Verdana"/>
                <w:b/>
                <w:color w:val="000000"/>
                <w:sz w:val="22"/>
              </w:rPr>
            </w:pPr>
            <w:r w:rsidRPr="00DC3FE0">
              <w:rPr>
                <w:rFonts w:ascii="Verdana" w:hAnsi="Verdana"/>
                <w:b/>
                <w:color w:val="000000"/>
                <w:sz w:val="22"/>
              </w:rPr>
              <w:t xml:space="preserve">HHS </w:t>
            </w:r>
            <w:r w:rsidR="001B61E9">
              <w:rPr>
                <w:rFonts w:ascii="Verdana" w:hAnsi="Verdana"/>
                <w:b/>
                <w:color w:val="000000"/>
                <w:sz w:val="22"/>
              </w:rPr>
              <w:t>Open Enrollment</w:t>
            </w:r>
            <w:r w:rsidRPr="00DC3FE0">
              <w:rPr>
                <w:rFonts w:ascii="Verdana" w:hAnsi="Verdana"/>
                <w:b/>
                <w:color w:val="000000"/>
                <w:sz w:val="22"/>
              </w:rPr>
              <w:t xml:space="preserve"> Opportunities  </w:t>
            </w:r>
          </w:p>
        </w:tc>
        <w:tc>
          <w:tcPr>
            <w:tcW w:w="6660" w:type="dxa"/>
          </w:tcPr>
          <w:p w14:paraId="528DD38A" w14:textId="77777777" w:rsidR="004A5444" w:rsidRPr="00DC3FE0" w:rsidRDefault="004A5444">
            <w:pPr>
              <w:rPr>
                <w:rFonts w:ascii="Verdana" w:hAnsi="Verdana"/>
                <w:color w:val="000000"/>
                <w:sz w:val="22"/>
              </w:rPr>
            </w:pPr>
            <w:r w:rsidRPr="00DC3FE0">
              <w:rPr>
                <w:rFonts w:ascii="Verdana" w:hAnsi="Verdana"/>
                <w:color w:val="000000"/>
                <w:sz w:val="22"/>
              </w:rPr>
              <w:t xml:space="preserve">The HHS web page where OEs are posted:  </w:t>
            </w:r>
            <w:hyperlink r:id="rId14" w:history="1">
              <w:r w:rsidRPr="00DC3FE0">
                <w:rPr>
                  <w:rStyle w:val="Hyperlink"/>
                  <w:rFonts w:ascii="Verdana" w:hAnsi="Verdana"/>
                  <w:sz w:val="22"/>
                </w:rPr>
                <w:t>https://apps.hhs.texas.gov/pcs/openenrollment.cfm</w:t>
              </w:r>
            </w:hyperlink>
          </w:p>
        </w:tc>
      </w:tr>
      <w:tr w:rsidR="004A5444" w:rsidRPr="00DC3FE0" w14:paraId="5DBF70F8" w14:textId="77777777">
        <w:tc>
          <w:tcPr>
            <w:tcW w:w="3060" w:type="dxa"/>
          </w:tcPr>
          <w:p w14:paraId="673AADB5" w14:textId="77777777" w:rsidR="004A5444" w:rsidRPr="00DC3FE0" w:rsidRDefault="004A5444">
            <w:pPr>
              <w:rPr>
                <w:rFonts w:ascii="Verdana" w:hAnsi="Verdana"/>
                <w:b/>
                <w:color w:val="000000"/>
                <w:sz w:val="22"/>
              </w:rPr>
            </w:pPr>
            <w:r w:rsidRPr="00DC3FE0">
              <w:rPr>
                <w:rFonts w:ascii="Verdana" w:hAnsi="Verdana"/>
                <w:b/>
                <w:color w:val="000000"/>
                <w:sz w:val="22"/>
              </w:rPr>
              <w:t>HUB</w:t>
            </w:r>
          </w:p>
        </w:tc>
        <w:tc>
          <w:tcPr>
            <w:tcW w:w="6660" w:type="dxa"/>
          </w:tcPr>
          <w:p w14:paraId="5126EF84" w14:textId="77777777" w:rsidR="004A5444" w:rsidRPr="00DC3FE0" w:rsidRDefault="004A5444">
            <w:pPr>
              <w:rPr>
                <w:rFonts w:ascii="Verdana" w:hAnsi="Verdana"/>
                <w:color w:val="000000"/>
                <w:sz w:val="22"/>
              </w:rPr>
            </w:pPr>
            <w:r w:rsidRPr="00DC3FE0">
              <w:rPr>
                <w:rFonts w:ascii="Verdana" w:hAnsi="Verdana"/>
                <w:color w:val="000000"/>
                <w:sz w:val="22"/>
              </w:rPr>
              <w:t>A Historically Underutilized Business, as defined by Chapter 2161, Texas Government Code.</w:t>
            </w:r>
          </w:p>
        </w:tc>
      </w:tr>
      <w:tr w:rsidR="004A5444" w:rsidRPr="00DC3FE0" w14:paraId="5D462139" w14:textId="77777777">
        <w:tc>
          <w:tcPr>
            <w:tcW w:w="3060" w:type="dxa"/>
          </w:tcPr>
          <w:p w14:paraId="145DC804" w14:textId="77777777" w:rsidR="004A5444" w:rsidRPr="00DC3FE0" w:rsidRDefault="004A5444">
            <w:pPr>
              <w:rPr>
                <w:rFonts w:ascii="Verdana" w:hAnsi="Verdana"/>
                <w:b/>
                <w:color w:val="000000"/>
                <w:sz w:val="22"/>
              </w:rPr>
            </w:pPr>
            <w:r w:rsidRPr="00DC3FE0">
              <w:rPr>
                <w:rFonts w:ascii="Verdana" w:hAnsi="Verdana"/>
                <w:b/>
                <w:color w:val="000000"/>
                <w:sz w:val="22"/>
              </w:rPr>
              <w:t>HUB Subcontracting Plan or HSP</w:t>
            </w:r>
          </w:p>
        </w:tc>
        <w:tc>
          <w:tcPr>
            <w:tcW w:w="6660" w:type="dxa"/>
          </w:tcPr>
          <w:p w14:paraId="6CCF06D6" w14:textId="77777777" w:rsidR="004A5444" w:rsidRPr="00DC3FE0" w:rsidRDefault="004A5444">
            <w:pPr>
              <w:rPr>
                <w:rFonts w:ascii="Verdana" w:hAnsi="Verdana"/>
                <w:color w:val="000000"/>
                <w:sz w:val="22"/>
              </w:rPr>
            </w:pPr>
            <w:r w:rsidRPr="00DC3FE0">
              <w:rPr>
                <w:rFonts w:ascii="Verdana" w:hAnsi="Verdana"/>
                <w:color w:val="000000"/>
                <w:sz w:val="22"/>
              </w:rPr>
              <w:t>The Historically Underutilized Business Subcontracting Plan (HSP) required by Chapter 2161 of the Texas Government Code for contracts with an expected value of $100,000 or more and where subcontracting opportunities have been determined to be probable.</w:t>
            </w:r>
          </w:p>
        </w:tc>
      </w:tr>
      <w:tr w:rsidR="004A5444" w:rsidRPr="00DC3FE0" w14:paraId="3D058215" w14:textId="77777777" w:rsidTr="00667843">
        <w:tc>
          <w:tcPr>
            <w:tcW w:w="3060" w:type="dxa"/>
            <w:tcBorders>
              <w:bottom w:val="single" w:sz="4" w:space="0" w:color="auto"/>
            </w:tcBorders>
          </w:tcPr>
          <w:p w14:paraId="66756DAF" w14:textId="77777777" w:rsidR="004A5444" w:rsidRPr="00DC3FE0" w:rsidRDefault="004A5444">
            <w:pPr>
              <w:rPr>
                <w:rFonts w:ascii="Verdana" w:hAnsi="Verdana"/>
                <w:b/>
                <w:color w:val="000000"/>
                <w:sz w:val="22"/>
              </w:rPr>
            </w:pPr>
            <w:r w:rsidRPr="00DC3FE0">
              <w:rPr>
                <w:rFonts w:ascii="Verdana" w:hAnsi="Verdana"/>
                <w:b/>
                <w:color w:val="000000"/>
                <w:sz w:val="22"/>
              </w:rPr>
              <w:t>Health Resources and Services Administration (HRSA)</w:t>
            </w:r>
          </w:p>
        </w:tc>
        <w:tc>
          <w:tcPr>
            <w:tcW w:w="6660" w:type="dxa"/>
            <w:tcBorders>
              <w:bottom w:val="single" w:sz="4" w:space="0" w:color="auto"/>
            </w:tcBorders>
          </w:tcPr>
          <w:p w14:paraId="41FDB495" w14:textId="23AEA46E" w:rsidR="004A5444" w:rsidRPr="00DC3FE0" w:rsidRDefault="004A5444">
            <w:pPr>
              <w:rPr>
                <w:rFonts w:ascii="Verdana" w:hAnsi="Verdana"/>
                <w:color w:val="000000"/>
                <w:sz w:val="22"/>
              </w:rPr>
            </w:pPr>
            <w:r w:rsidRPr="00DC3FE0">
              <w:rPr>
                <w:rFonts w:ascii="Verdana" w:hAnsi="Verdana"/>
                <w:color w:val="000000"/>
                <w:sz w:val="22"/>
              </w:rPr>
              <w:t xml:space="preserve">The Federal agency that oversees the Health Center Program (including FQHCs and </w:t>
            </w:r>
            <w:r w:rsidR="00614F78">
              <w:rPr>
                <w:rFonts w:ascii="Verdana" w:hAnsi="Verdana"/>
                <w:color w:val="000000"/>
                <w:sz w:val="22"/>
              </w:rPr>
              <w:t>FQHC Look-alike</w:t>
            </w:r>
            <w:r w:rsidRPr="00DC3FE0">
              <w:rPr>
                <w:rFonts w:ascii="Verdana" w:hAnsi="Verdana"/>
                <w:color w:val="000000"/>
                <w:sz w:val="22"/>
              </w:rPr>
              <w:t xml:space="preserve">s). </w:t>
            </w:r>
          </w:p>
        </w:tc>
      </w:tr>
      <w:tr w:rsidR="004F429A" w:rsidRPr="00DC3FE0" w14:paraId="4D149B74" w14:textId="77777777" w:rsidTr="00667843">
        <w:tc>
          <w:tcPr>
            <w:tcW w:w="3060" w:type="dxa"/>
            <w:shd w:val="clear" w:color="auto" w:fill="FFFFFF" w:themeFill="background1"/>
          </w:tcPr>
          <w:p w14:paraId="3E68AD05" w14:textId="1D9C0AE8" w:rsidR="004F429A" w:rsidRPr="00DC3FE0" w:rsidRDefault="004F429A">
            <w:pPr>
              <w:rPr>
                <w:rFonts w:ascii="Verdana" w:hAnsi="Verdana"/>
                <w:b/>
                <w:color w:val="000000"/>
                <w:sz w:val="22"/>
              </w:rPr>
            </w:pPr>
            <w:r>
              <w:rPr>
                <w:rFonts w:ascii="Verdana" w:hAnsi="Verdana"/>
                <w:b/>
                <w:color w:val="000000"/>
                <w:sz w:val="22"/>
              </w:rPr>
              <w:t>Medically Underserved Area (MUA)</w:t>
            </w:r>
          </w:p>
        </w:tc>
        <w:tc>
          <w:tcPr>
            <w:tcW w:w="6660" w:type="dxa"/>
            <w:shd w:val="clear" w:color="auto" w:fill="FFFFFF" w:themeFill="background1"/>
          </w:tcPr>
          <w:p w14:paraId="50C267CA" w14:textId="6B54290D" w:rsidR="004F429A" w:rsidRPr="00DC3FE0" w:rsidRDefault="00CC6DDB" w:rsidP="00CC6DDB">
            <w:pPr>
              <w:rPr>
                <w:rFonts w:ascii="Verdana" w:hAnsi="Verdana"/>
                <w:color w:val="000000"/>
                <w:sz w:val="22"/>
              </w:rPr>
            </w:pPr>
            <w:r w:rsidRPr="00CC6DDB">
              <w:rPr>
                <w:rFonts w:ascii="Verdana" w:hAnsi="Verdana"/>
                <w:color w:val="000000"/>
                <w:sz w:val="22"/>
              </w:rPr>
              <w:t>Counties, a group of counties or civil divisions, or a group of urban census tracts in which residents have a shortage of personal health services.</w:t>
            </w:r>
            <w:r>
              <w:rPr>
                <w:rFonts w:ascii="Verdana" w:hAnsi="Verdana"/>
                <w:color w:val="000000"/>
                <w:sz w:val="22"/>
              </w:rPr>
              <w:t xml:space="preserve"> </w:t>
            </w:r>
            <w:r w:rsidRPr="00CC6DDB">
              <w:rPr>
                <w:rFonts w:ascii="Verdana" w:hAnsi="Verdana"/>
                <w:color w:val="000000"/>
                <w:sz w:val="22"/>
              </w:rPr>
              <w:t>The Index of Medical Underservice designates MUAs as a subset of a Medically Underserved Community.</w:t>
            </w:r>
            <w:r>
              <w:rPr>
                <w:rFonts w:ascii="Verdana" w:hAnsi="Verdana"/>
                <w:color w:val="000000"/>
                <w:sz w:val="22"/>
              </w:rPr>
              <w:t xml:space="preserve"> More information can be found on the </w:t>
            </w:r>
            <w:hyperlink r:id="rId15" w:history="1">
              <w:r w:rsidRPr="00CC6DDB">
                <w:rPr>
                  <w:rStyle w:val="Hyperlink"/>
                  <w:rFonts w:ascii="Verdana" w:hAnsi="Verdana"/>
                  <w:sz w:val="22"/>
                </w:rPr>
                <w:t>HRSA website</w:t>
              </w:r>
            </w:hyperlink>
            <w:r>
              <w:rPr>
                <w:rFonts w:ascii="Verdana" w:hAnsi="Verdana"/>
                <w:color w:val="000000"/>
                <w:sz w:val="22"/>
              </w:rPr>
              <w:t>.</w:t>
            </w:r>
          </w:p>
        </w:tc>
      </w:tr>
      <w:tr w:rsidR="004F429A" w:rsidRPr="00DC3FE0" w14:paraId="64B843C4" w14:textId="77777777" w:rsidTr="00667843">
        <w:tc>
          <w:tcPr>
            <w:tcW w:w="3060" w:type="dxa"/>
            <w:shd w:val="clear" w:color="auto" w:fill="FFFFFF" w:themeFill="background1"/>
          </w:tcPr>
          <w:p w14:paraId="076FF1BF" w14:textId="0CBDADD9" w:rsidR="004F429A" w:rsidRDefault="004F429A">
            <w:pPr>
              <w:rPr>
                <w:rFonts w:ascii="Verdana" w:hAnsi="Verdana"/>
                <w:b/>
                <w:color w:val="000000"/>
                <w:sz w:val="22"/>
              </w:rPr>
            </w:pPr>
            <w:r>
              <w:rPr>
                <w:rFonts w:ascii="Verdana" w:hAnsi="Verdana"/>
                <w:b/>
                <w:color w:val="000000"/>
                <w:sz w:val="22"/>
              </w:rPr>
              <w:t>Medically Underserved Population (MUP)</w:t>
            </w:r>
          </w:p>
        </w:tc>
        <w:tc>
          <w:tcPr>
            <w:tcW w:w="6660" w:type="dxa"/>
            <w:shd w:val="clear" w:color="auto" w:fill="FFFFFF" w:themeFill="background1"/>
          </w:tcPr>
          <w:p w14:paraId="6C99D61F" w14:textId="1D5B88B9" w:rsidR="004F429A" w:rsidRPr="00DC3FE0" w:rsidRDefault="00CC6DDB" w:rsidP="00CC6DDB">
            <w:pPr>
              <w:rPr>
                <w:rFonts w:ascii="Verdana" w:hAnsi="Verdana"/>
                <w:color w:val="000000"/>
                <w:sz w:val="22"/>
              </w:rPr>
            </w:pPr>
            <w:r w:rsidRPr="00CC6DDB">
              <w:rPr>
                <w:rFonts w:ascii="Verdana" w:hAnsi="Verdana"/>
                <w:color w:val="000000"/>
                <w:sz w:val="22"/>
              </w:rPr>
              <w:t>Federally designated population groups having a shortage of personal health services, often defined as groups who face economic, cultural, or linguistic barriers to health care, and limited access to services.</w:t>
            </w:r>
            <w:r>
              <w:rPr>
                <w:rFonts w:ascii="Verdana" w:hAnsi="Verdana"/>
                <w:color w:val="000000"/>
                <w:sz w:val="22"/>
              </w:rPr>
              <w:t xml:space="preserve"> </w:t>
            </w:r>
            <w:r w:rsidRPr="00CC6DDB">
              <w:rPr>
                <w:rFonts w:ascii="Verdana" w:hAnsi="Verdana"/>
                <w:color w:val="000000"/>
                <w:sz w:val="22"/>
              </w:rPr>
              <w:t>The Index of Medical Underservice designates MUPs.</w:t>
            </w:r>
            <w:r>
              <w:rPr>
                <w:rFonts w:ascii="Verdana" w:hAnsi="Verdana"/>
                <w:color w:val="000000"/>
                <w:sz w:val="22"/>
              </w:rPr>
              <w:t xml:space="preserve"> More information can be found on the </w:t>
            </w:r>
            <w:hyperlink r:id="rId16" w:history="1">
              <w:r w:rsidRPr="00CC6DDB">
                <w:rPr>
                  <w:rStyle w:val="Hyperlink"/>
                  <w:rFonts w:ascii="Verdana" w:hAnsi="Verdana"/>
                  <w:sz w:val="22"/>
                </w:rPr>
                <w:t>HRSA website</w:t>
              </w:r>
            </w:hyperlink>
            <w:r>
              <w:rPr>
                <w:rFonts w:ascii="Verdana" w:hAnsi="Verdana"/>
                <w:color w:val="000000"/>
                <w:sz w:val="22"/>
              </w:rPr>
              <w:t>.</w:t>
            </w:r>
          </w:p>
        </w:tc>
      </w:tr>
      <w:tr w:rsidR="004A5444" w:rsidRPr="00DC3FE0" w14:paraId="15886A76" w14:textId="77777777">
        <w:tc>
          <w:tcPr>
            <w:tcW w:w="3060" w:type="dxa"/>
          </w:tcPr>
          <w:p w14:paraId="175C442F" w14:textId="7F7624B7" w:rsidR="004A5444" w:rsidRPr="00DC3FE0" w:rsidRDefault="001B61E9">
            <w:pPr>
              <w:rPr>
                <w:rFonts w:ascii="Verdana" w:hAnsi="Verdana"/>
                <w:b/>
                <w:color w:val="000000"/>
                <w:sz w:val="22"/>
              </w:rPr>
            </w:pPr>
            <w:r>
              <w:rPr>
                <w:rFonts w:ascii="Verdana" w:hAnsi="Verdana"/>
                <w:b/>
                <w:color w:val="000000"/>
                <w:sz w:val="22"/>
              </w:rPr>
              <w:t>Open Enrollment</w:t>
            </w:r>
            <w:r w:rsidR="004A5444" w:rsidRPr="00DC3FE0">
              <w:rPr>
                <w:rFonts w:ascii="Verdana" w:hAnsi="Verdana"/>
                <w:b/>
                <w:color w:val="000000"/>
                <w:sz w:val="22"/>
              </w:rPr>
              <w:t xml:space="preserve"> (OE)</w:t>
            </w:r>
          </w:p>
        </w:tc>
        <w:tc>
          <w:tcPr>
            <w:tcW w:w="6660" w:type="dxa"/>
          </w:tcPr>
          <w:p w14:paraId="49B08FC6" w14:textId="7DE6C6F4" w:rsidR="004A5444" w:rsidRPr="00DC3FE0" w:rsidRDefault="004A5444">
            <w:pPr>
              <w:rPr>
                <w:rFonts w:ascii="Verdana" w:hAnsi="Verdana"/>
                <w:color w:val="000000"/>
                <w:sz w:val="22"/>
              </w:rPr>
            </w:pPr>
            <w:r w:rsidRPr="00DC3FE0">
              <w:rPr>
                <w:rFonts w:ascii="Verdana" w:hAnsi="Verdana"/>
                <w:color w:val="000000"/>
                <w:sz w:val="22"/>
              </w:rPr>
              <w:t>This document, including all exhibits, attachments, and addenda, as applicable, posted on the O</w:t>
            </w:r>
            <w:r w:rsidR="0001260C">
              <w:rPr>
                <w:rFonts w:ascii="Verdana" w:hAnsi="Verdana"/>
                <w:color w:val="000000"/>
                <w:sz w:val="22"/>
              </w:rPr>
              <w:t>pen Enrollment</w:t>
            </w:r>
            <w:r w:rsidRPr="00DC3FE0">
              <w:rPr>
                <w:rFonts w:ascii="Verdana" w:hAnsi="Verdana"/>
                <w:color w:val="000000"/>
                <w:sz w:val="22"/>
              </w:rPr>
              <w:t xml:space="preserve"> Opportunities webpage.</w:t>
            </w:r>
          </w:p>
        </w:tc>
      </w:tr>
      <w:tr w:rsidR="004A5444" w:rsidRPr="00DC3FE0" w14:paraId="1E757B0E" w14:textId="77777777">
        <w:tc>
          <w:tcPr>
            <w:tcW w:w="3060" w:type="dxa"/>
          </w:tcPr>
          <w:p w14:paraId="2D68E7F1" w14:textId="77777777" w:rsidR="004A5444" w:rsidRPr="00DC3FE0" w:rsidRDefault="004A5444">
            <w:pPr>
              <w:rPr>
                <w:rFonts w:ascii="Verdana" w:hAnsi="Verdana"/>
                <w:b/>
                <w:color w:val="000000"/>
                <w:sz w:val="22"/>
              </w:rPr>
            </w:pPr>
            <w:r w:rsidRPr="00DC3FE0">
              <w:rPr>
                <w:rFonts w:ascii="Verdana" w:hAnsi="Verdana"/>
                <w:b/>
                <w:color w:val="000000"/>
                <w:sz w:val="22"/>
              </w:rPr>
              <w:t>Primary Care Services</w:t>
            </w:r>
          </w:p>
        </w:tc>
        <w:tc>
          <w:tcPr>
            <w:tcW w:w="6660" w:type="dxa"/>
          </w:tcPr>
          <w:p w14:paraId="30A0A8B8" w14:textId="0153AFCE" w:rsidR="004A5444" w:rsidRPr="00DC3FE0" w:rsidRDefault="004A5444">
            <w:pPr>
              <w:rPr>
                <w:rFonts w:ascii="Verdana" w:hAnsi="Verdana"/>
                <w:color w:val="000000"/>
                <w:sz w:val="22"/>
              </w:rPr>
            </w:pPr>
            <w:r w:rsidRPr="00DC3FE0">
              <w:rPr>
                <w:rFonts w:ascii="Verdana" w:hAnsi="Verdana" w:cs="Arial"/>
                <w:color w:val="000000"/>
                <w:sz w:val="22"/>
              </w:rPr>
              <w:t xml:space="preserve">For the purposes of this OE, Primary Care Services are defined by the required primary health services listed in Section 330(b)(1) of the </w:t>
            </w:r>
            <w:hyperlink r:id="rId17" w:history="1">
              <w:r w:rsidRPr="00DC3FE0">
                <w:rPr>
                  <w:rStyle w:val="Hyperlink"/>
                  <w:rFonts w:ascii="Verdana" w:hAnsi="Verdana" w:cs="Arial"/>
                  <w:sz w:val="22"/>
                </w:rPr>
                <w:t>Public Health Service Act</w:t>
              </w:r>
            </w:hyperlink>
            <w:r w:rsidRPr="00DC3FE0">
              <w:rPr>
                <w:rFonts w:ascii="Verdana" w:hAnsi="Verdana" w:cs="Arial"/>
                <w:color w:val="000000"/>
                <w:sz w:val="22"/>
              </w:rPr>
              <w:t xml:space="preserve">, per the </w:t>
            </w:r>
            <w:hyperlink r:id="rId18" w:history="1">
              <w:r w:rsidRPr="00DC3FE0">
                <w:rPr>
                  <w:rStyle w:val="Hyperlink"/>
                  <w:rFonts w:ascii="Verdana" w:hAnsi="Verdana" w:cs="Arial"/>
                  <w:sz w:val="22"/>
                </w:rPr>
                <w:t>Health Center Program Compliance Manual</w:t>
              </w:r>
            </w:hyperlink>
            <w:r w:rsidRPr="00DC3FE0">
              <w:rPr>
                <w:rFonts w:ascii="Verdana" w:hAnsi="Verdana" w:cs="Arial"/>
                <w:color w:val="000000"/>
                <w:sz w:val="22"/>
              </w:rPr>
              <w:t xml:space="preserve"> published by HRSA.</w:t>
            </w:r>
            <w:r w:rsidR="00EC4DE7">
              <w:rPr>
                <w:rFonts w:ascii="Verdana" w:hAnsi="Verdana" w:cs="Arial"/>
                <w:color w:val="000000"/>
                <w:sz w:val="22"/>
              </w:rPr>
              <w:t xml:space="preserve"> Health centers must be providing “</w:t>
            </w:r>
            <w:hyperlink r:id="rId19" w:history="1">
              <w:r w:rsidR="00EC4DE7" w:rsidRPr="00EC4DE7">
                <w:rPr>
                  <w:rStyle w:val="Hyperlink"/>
                  <w:rFonts w:ascii="Verdana" w:hAnsi="Verdana" w:cs="Arial"/>
                  <w:sz w:val="22"/>
                </w:rPr>
                <w:t>Countable visits</w:t>
              </w:r>
            </w:hyperlink>
            <w:r w:rsidR="00EC4DE7">
              <w:rPr>
                <w:rFonts w:ascii="Verdana" w:hAnsi="Verdana" w:cs="Arial"/>
                <w:color w:val="000000"/>
                <w:sz w:val="22"/>
              </w:rPr>
              <w:t>” per the HRSA definition to meet this requirement.</w:t>
            </w:r>
          </w:p>
        </w:tc>
      </w:tr>
      <w:tr w:rsidR="004A5444" w:rsidRPr="00DC3FE0" w14:paraId="2A34DC41" w14:textId="77777777">
        <w:tc>
          <w:tcPr>
            <w:tcW w:w="3060" w:type="dxa"/>
          </w:tcPr>
          <w:p w14:paraId="1BFE8442" w14:textId="77777777" w:rsidR="004A5444" w:rsidRPr="00DC3FE0" w:rsidRDefault="004A5444">
            <w:pPr>
              <w:rPr>
                <w:rFonts w:ascii="Verdana" w:hAnsi="Verdana"/>
                <w:b/>
                <w:color w:val="000000"/>
                <w:sz w:val="22"/>
              </w:rPr>
            </w:pPr>
            <w:r w:rsidRPr="00DC3FE0">
              <w:rPr>
                <w:rFonts w:ascii="Verdana" w:hAnsi="Verdana"/>
                <w:b/>
                <w:color w:val="000000"/>
                <w:sz w:val="22"/>
              </w:rPr>
              <w:t>Statement of Work</w:t>
            </w:r>
          </w:p>
        </w:tc>
        <w:tc>
          <w:tcPr>
            <w:tcW w:w="6660" w:type="dxa"/>
          </w:tcPr>
          <w:p w14:paraId="0E2485FC" w14:textId="77777777" w:rsidR="004A5444" w:rsidRPr="00DC3FE0" w:rsidRDefault="004A5444">
            <w:pPr>
              <w:rPr>
                <w:rFonts w:ascii="Verdana" w:hAnsi="Verdana"/>
                <w:color w:val="000000"/>
                <w:sz w:val="22"/>
              </w:rPr>
            </w:pPr>
            <w:r w:rsidRPr="00DC3FE0">
              <w:rPr>
                <w:rFonts w:ascii="Verdana" w:hAnsi="Verdana"/>
                <w:color w:val="000000"/>
                <w:sz w:val="22"/>
              </w:rPr>
              <w:t>The description of services and deliverables in this OE that the Contractor (Provider) is required to provide under the Contract.</w:t>
            </w:r>
          </w:p>
        </w:tc>
      </w:tr>
    </w:tbl>
    <w:p w14:paraId="4BECBC54" w14:textId="77777777" w:rsidR="004C6CEC" w:rsidRPr="00DC3FE0" w:rsidRDefault="004C6CEC" w:rsidP="00355667">
      <w:pPr>
        <w:pStyle w:val="ListParagraph"/>
        <w:spacing w:line="276" w:lineRule="auto"/>
        <w:ind w:left="630"/>
        <w:rPr>
          <w:rFonts w:ascii="Verdana" w:hAnsi="Verdana"/>
          <w:b/>
          <w:caps/>
          <w:color w:val="0000FF"/>
          <w:sz w:val="22"/>
          <w:szCs w:val="22"/>
        </w:rPr>
      </w:pPr>
    </w:p>
    <w:p w14:paraId="5401B4B6" w14:textId="77777777" w:rsidR="004C6CEC" w:rsidRPr="00DC3FE0" w:rsidRDefault="004C6CEC" w:rsidP="005E3A03">
      <w:pPr>
        <w:pStyle w:val="ListParagraph"/>
        <w:numPr>
          <w:ilvl w:val="0"/>
          <w:numId w:val="12"/>
        </w:numPr>
        <w:tabs>
          <w:tab w:val="left" w:pos="1800"/>
        </w:tabs>
        <w:spacing w:line="276" w:lineRule="auto"/>
        <w:outlineLvl w:val="0"/>
        <w:rPr>
          <w:rFonts w:ascii="Verdana" w:hAnsi="Verdana"/>
          <w:b/>
          <w:caps/>
          <w:sz w:val="24"/>
          <w:szCs w:val="24"/>
        </w:rPr>
      </w:pPr>
      <w:bookmarkStart w:id="11" w:name="_Toc152853821"/>
      <w:r w:rsidRPr="00DC3FE0">
        <w:rPr>
          <w:rFonts w:ascii="Verdana" w:hAnsi="Verdana"/>
          <w:b/>
          <w:caps/>
          <w:sz w:val="24"/>
          <w:szCs w:val="24"/>
        </w:rPr>
        <w:t>GENERAL INFORMATION</w:t>
      </w:r>
      <w:bookmarkEnd w:id="11"/>
    </w:p>
    <w:p w14:paraId="607E8DEC" w14:textId="77777777" w:rsidR="00972B1A" w:rsidRPr="00DC3FE0" w:rsidRDefault="00972B1A" w:rsidP="00355667">
      <w:pPr>
        <w:pStyle w:val="ListParagraph"/>
        <w:spacing w:line="276" w:lineRule="auto"/>
        <w:ind w:left="630"/>
        <w:rPr>
          <w:rFonts w:ascii="Verdana" w:hAnsi="Verdana"/>
          <w:b/>
          <w:caps/>
          <w:color w:val="0000FF"/>
          <w:sz w:val="22"/>
          <w:szCs w:val="22"/>
        </w:rPr>
      </w:pPr>
    </w:p>
    <w:p w14:paraId="72176E79" w14:textId="77777777" w:rsidR="00716609" w:rsidRPr="00DC3FE0" w:rsidRDefault="00E519F2" w:rsidP="005E3A03">
      <w:pPr>
        <w:pStyle w:val="ListParagraph"/>
        <w:numPr>
          <w:ilvl w:val="1"/>
          <w:numId w:val="12"/>
        </w:numPr>
        <w:spacing w:line="276" w:lineRule="auto"/>
        <w:outlineLvl w:val="1"/>
        <w:rPr>
          <w:rFonts w:ascii="Verdana" w:hAnsi="Verdana" w:cs="Arial"/>
          <w:sz w:val="22"/>
          <w:szCs w:val="22"/>
        </w:rPr>
      </w:pPr>
      <w:bookmarkStart w:id="12" w:name="_Toc152853822"/>
      <w:r w:rsidRPr="00DC3FE0">
        <w:rPr>
          <w:rFonts w:ascii="Verdana" w:hAnsi="Verdana"/>
          <w:b/>
          <w:smallCaps/>
          <w:sz w:val="22"/>
          <w:szCs w:val="22"/>
        </w:rPr>
        <w:t>Sole Point of Contact</w:t>
      </w:r>
      <w:bookmarkEnd w:id="12"/>
      <w:r w:rsidRPr="00DC3FE0">
        <w:rPr>
          <w:rFonts w:ascii="Verdana" w:hAnsi="Verdana"/>
          <w:b/>
          <w:smallCaps/>
          <w:sz w:val="22"/>
          <w:szCs w:val="22"/>
        </w:rPr>
        <w:t xml:space="preserve"> </w:t>
      </w:r>
    </w:p>
    <w:p w14:paraId="07F60CB3" w14:textId="77777777" w:rsidR="00CA7C9A" w:rsidRPr="00DC3FE0" w:rsidRDefault="00CA7C9A" w:rsidP="00011B35">
      <w:pPr>
        <w:pStyle w:val="ListParagraph"/>
        <w:spacing w:line="276" w:lineRule="auto"/>
        <w:ind w:left="1278"/>
        <w:rPr>
          <w:rFonts w:ascii="Verdana" w:hAnsi="Verdana" w:cs="Arial"/>
          <w:sz w:val="22"/>
          <w:szCs w:val="22"/>
        </w:rPr>
      </w:pPr>
    </w:p>
    <w:p w14:paraId="0551E282" w14:textId="177CE098" w:rsidR="004C6CEC" w:rsidRPr="00DC3FE0" w:rsidRDefault="006458CC" w:rsidP="00355667">
      <w:pPr>
        <w:pStyle w:val="ListParagraph"/>
        <w:spacing w:line="276" w:lineRule="auto"/>
        <w:ind w:left="1278"/>
        <w:rPr>
          <w:rFonts w:ascii="Verdana" w:hAnsi="Verdana" w:cs="Arial"/>
          <w:sz w:val="22"/>
          <w:szCs w:val="22"/>
        </w:rPr>
      </w:pPr>
      <w:r w:rsidRPr="00DC3FE0">
        <w:rPr>
          <w:rFonts w:ascii="Verdana" w:hAnsi="Verdana" w:cs="Arial"/>
          <w:sz w:val="22"/>
          <w:szCs w:val="22"/>
        </w:rPr>
        <w:t xml:space="preserve">All </w:t>
      </w:r>
      <w:r w:rsidR="00973267" w:rsidRPr="00DC3FE0">
        <w:rPr>
          <w:rFonts w:ascii="Verdana" w:hAnsi="Verdana" w:cs="Arial"/>
          <w:sz w:val="22"/>
          <w:szCs w:val="22"/>
        </w:rPr>
        <w:t xml:space="preserve">questions, requests for clarification, </w:t>
      </w:r>
      <w:r w:rsidR="004C6CEC" w:rsidRPr="00DC3FE0">
        <w:rPr>
          <w:rFonts w:ascii="Verdana" w:hAnsi="Verdana" w:cs="Arial"/>
          <w:sz w:val="22"/>
          <w:szCs w:val="22"/>
        </w:rPr>
        <w:t xml:space="preserve">or other communication about this </w:t>
      </w:r>
      <w:r w:rsidR="00A6621D" w:rsidRPr="00DC3FE0">
        <w:rPr>
          <w:rFonts w:ascii="Verdana" w:hAnsi="Verdana" w:cs="Arial"/>
          <w:sz w:val="22"/>
          <w:szCs w:val="22"/>
        </w:rPr>
        <w:t>OE</w:t>
      </w:r>
      <w:r w:rsidR="004C6CEC" w:rsidRPr="00DC3FE0">
        <w:rPr>
          <w:rFonts w:ascii="Verdana" w:hAnsi="Verdana" w:cs="Arial"/>
          <w:sz w:val="22"/>
          <w:szCs w:val="22"/>
        </w:rPr>
        <w:t xml:space="preserve"> shall be made in</w:t>
      </w:r>
      <w:r w:rsidR="001E3514" w:rsidRPr="00DC3FE0">
        <w:rPr>
          <w:rFonts w:ascii="Verdana" w:hAnsi="Verdana" w:cs="Arial"/>
          <w:sz w:val="22"/>
          <w:szCs w:val="22"/>
        </w:rPr>
        <w:t xml:space="preserve"> </w:t>
      </w:r>
      <w:r w:rsidR="004C6CEC" w:rsidRPr="00DC3FE0">
        <w:rPr>
          <w:rFonts w:ascii="Verdana" w:hAnsi="Verdana" w:cs="Arial"/>
          <w:sz w:val="22"/>
          <w:szCs w:val="22"/>
        </w:rPr>
        <w:t xml:space="preserve">writing only to the </w:t>
      </w:r>
      <w:r w:rsidR="0055249B" w:rsidRPr="00DC3FE0">
        <w:rPr>
          <w:rFonts w:ascii="Verdana" w:hAnsi="Verdana" w:cs="Arial"/>
          <w:sz w:val="22"/>
          <w:szCs w:val="22"/>
        </w:rPr>
        <w:t>DSHS</w:t>
      </w:r>
      <w:r w:rsidR="004C6CEC" w:rsidRPr="00DC3FE0">
        <w:rPr>
          <w:rFonts w:ascii="Verdana" w:hAnsi="Verdana" w:cs="Arial"/>
          <w:sz w:val="22"/>
          <w:szCs w:val="22"/>
        </w:rPr>
        <w:t xml:space="preserve"> sole point of contact listed below.  </w:t>
      </w:r>
    </w:p>
    <w:p w14:paraId="316B4089" w14:textId="77777777" w:rsidR="004C6CEC" w:rsidRPr="00DC3FE0" w:rsidRDefault="004C6CEC" w:rsidP="00355667">
      <w:pPr>
        <w:spacing w:line="276" w:lineRule="auto"/>
        <w:rPr>
          <w:rFonts w:ascii="Verdana" w:hAnsi="Verdana" w:cs="Arial"/>
          <w:sz w:val="22"/>
          <w:szCs w:val="22"/>
        </w:rPr>
      </w:pPr>
    </w:p>
    <w:p w14:paraId="7A97A128" w14:textId="77777777" w:rsidR="004C6CEC" w:rsidRPr="00DC3FE0" w:rsidRDefault="004C6CEC" w:rsidP="00355667">
      <w:pPr>
        <w:spacing w:line="276" w:lineRule="auto"/>
        <w:ind w:left="1278"/>
        <w:rPr>
          <w:rFonts w:ascii="Verdana" w:hAnsi="Verdana" w:cs="Arial"/>
          <w:sz w:val="22"/>
          <w:szCs w:val="22"/>
        </w:rPr>
      </w:pPr>
      <w:r w:rsidRPr="00DC3FE0">
        <w:rPr>
          <w:rFonts w:ascii="Verdana" w:hAnsi="Verdana" w:cs="Arial"/>
          <w:sz w:val="22"/>
          <w:szCs w:val="22"/>
        </w:rPr>
        <w:t xml:space="preserve">Attempts to ask questions by phone or in person will not be allowed or recognized as valid. </w:t>
      </w:r>
    </w:p>
    <w:p w14:paraId="260E701F" w14:textId="77777777" w:rsidR="004C6CEC" w:rsidRPr="00DC3FE0" w:rsidRDefault="004C6CEC" w:rsidP="00355667">
      <w:pPr>
        <w:spacing w:line="276" w:lineRule="auto"/>
        <w:ind w:left="1278"/>
        <w:rPr>
          <w:rFonts w:ascii="Verdana" w:hAnsi="Verdana" w:cs="Arial"/>
          <w:sz w:val="22"/>
          <w:szCs w:val="22"/>
        </w:rPr>
      </w:pPr>
    </w:p>
    <w:p w14:paraId="44284902" w14:textId="232C4752" w:rsidR="004A5444" w:rsidRPr="00DC3FE0" w:rsidRDefault="004A5444" w:rsidP="004A5444">
      <w:pPr>
        <w:pStyle w:val="ListParagraph"/>
        <w:spacing w:line="276" w:lineRule="auto"/>
        <w:ind w:left="1278"/>
        <w:rPr>
          <w:rFonts w:ascii="Verdana" w:hAnsi="Verdana" w:cs="Arial"/>
          <w:sz w:val="22"/>
          <w:szCs w:val="22"/>
        </w:rPr>
      </w:pPr>
      <w:r w:rsidRPr="00DC3FE0">
        <w:rPr>
          <w:rFonts w:ascii="Verdana" w:hAnsi="Verdana" w:cs="Arial"/>
          <w:sz w:val="22"/>
          <w:szCs w:val="22"/>
        </w:rPr>
        <w:t xml:space="preserve">Mimi Alegria, </w:t>
      </w:r>
      <w:r w:rsidR="00FE6BA5">
        <w:rPr>
          <w:rFonts w:ascii="Verdana" w:hAnsi="Verdana" w:cs="Arial"/>
          <w:sz w:val="22"/>
          <w:szCs w:val="22"/>
        </w:rPr>
        <w:t xml:space="preserve">MPA, </w:t>
      </w:r>
      <w:r w:rsidRPr="00DC3FE0">
        <w:rPr>
          <w:rFonts w:ascii="Verdana" w:hAnsi="Verdana" w:cs="Arial"/>
          <w:sz w:val="22"/>
          <w:szCs w:val="22"/>
        </w:rPr>
        <w:t>CTCM</w:t>
      </w:r>
      <w:r w:rsidRPr="00DC3FE0">
        <w:rPr>
          <w:rFonts w:ascii="Verdana" w:hAnsi="Verdana" w:cs="Arial"/>
          <w:sz w:val="22"/>
          <w:szCs w:val="22"/>
        </w:rPr>
        <w:tab/>
      </w:r>
      <w:r w:rsidRPr="00DC3FE0">
        <w:rPr>
          <w:rFonts w:ascii="Verdana" w:hAnsi="Verdana" w:cs="Arial"/>
          <w:sz w:val="22"/>
          <w:szCs w:val="22"/>
        </w:rPr>
        <w:tab/>
      </w:r>
    </w:p>
    <w:p w14:paraId="5885B1DC" w14:textId="77777777" w:rsidR="004A5444" w:rsidRPr="00DC3FE0" w:rsidRDefault="004A5444" w:rsidP="004A5444">
      <w:pPr>
        <w:pStyle w:val="ListParagraph"/>
        <w:spacing w:line="276" w:lineRule="auto"/>
        <w:ind w:left="1278"/>
        <w:rPr>
          <w:rFonts w:ascii="Verdana" w:hAnsi="Verdana" w:cs="Arial"/>
          <w:sz w:val="22"/>
          <w:szCs w:val="22"/>
        </w:rPr>
      </w:pPr>
      <w:r w:rsidRPr="00DC3FE0">
        <w:rPr>
          <w:rFonts w:ascii="Verdana" w:hAnsi="Verdana" w:cs="Arial"/>
          <w:sz w:val="22"/>
          <w:szCs w:val="22"/>
        </w:rPr>
        <w:t>Contract Manager</w:t>
      </w:r>
    </w:p>
    <w:p w14:paraId="1C05207D" w14:textId="77777777" w:rsidR="004A5444" w:rsidRPr="00DC3FE0" w:rsidRDefault="004A5444" w:rsidP="004A5444">
      <w:pPr>
        <w:pStyle w:val="ListParagraph"/>
        <w:spacing w:line="276" w:lineRule="auto"/>
        <w:ind w:left="1278"/>
        <w:rPr>
          <w:rStyle w:val="Hyperlink"/>
          <w:rFonts w:ascii="Verdana" w:hAnsi="Verdana" w:cs="Arial"/>
          <w:color w:val="auto"/>
          <w:sz w:val="22"/>
          <w:szCs w:val="22"/>
          <w:u w:val="none"/>
        </w:rPr>
      </w:pPr>
      <w:r w:rsidRPr="00DC3FE0">
        <w:rPr>
          <w:rFonts w:ascii="Verdana" w:hAnsi="Verdana" w:cs="Arial"/>
          <w:sz w:val="22"/>
          <w:szCs w:val="22"/>
        </w:rPr>
        <w:t xml:space="preserve">Email: </w:t>
      </w:r>
      <w:hyperlink r:id="rId20" w:history="1">
        <w:r w:rsidRPr="00DC3FE0">
          <w:rPr>
            <w:rStyle w:val="Hyperlink"/>
            <w:rFonts w:ascii="Verdana" w:hAnsi="Verdana" w:cs="Arial"/>
            <w:sz w:val="22"/>
            <w:szCs w:val="22"/>
          </w:rPr>
          <w:t>FQHCIncubator.Contracts@dshs.texas.gov</w:t>
        </w:r>
      </w:hyperlink>
    </w:p>
    <w:p w14:paraId="780D90FC" w14:textId="77777777" w:rsidR="004C6CEC" w:rsidRPr="00DC3FE0" w:rsidRDefault="004C6CEC" w:rsidP="00355667">
      <w:pPr>
        <w:pStyle w:val="ListParagraph"/>
        <w:spacing w:line="276" w:lineRule="auto"/>
        <w:ind w:left="1278"/>
        <w:rPr>
          <w:rFonts w:ascii="Verdana" w:hAnsi="Verdana" w:cs="Arial"/>
          <w:b/>
          <w:bCs/>
          <w:sz w:val="22"/>
          <w:szCs w:val="22"/>
        </w:rPr>
      </w:pPr>
    </w:p>
    <w:p w14:paraId="18439A25" w14:textId="4DCB20BF" w:rsidR="00082DF1" w:rsidRPr="00DC3FE0" w:rsidRDefault="001E19FD" w:rsidP="00355667">
      <w:pPr>
        <w:pStyle w:val="ListParagraph"/>
        <w:spacing w:line="276" w:lineRule="auto"/>
        <w:ind w:left="1278"/>
        <w:rPr>
          <w:rFonts w:ascii="Verdana" w:hAnsi="Verdana" w:cs="Arial"/>
          <w:b/>
          <w:bCs/>
          <w:sz w:val="22"/>
          <w:szCs w:val="22"/>
        </w:rPr>
      </w:pPr>
      <w:r w:rsidRPr="00DC3FE0">
        <w:rPr>
          <w:rFonts w:ascii="Verdana" w:hAnsi="Verdana" w:cs="Arial"/>
          <w:b/>
          <w:bCs/>
          <w:sz w:val="22"/>
          <w:szCs w:val="22"/>
        </w:rPr>
        <w:t xml:space="preserve">To be considered for </w:t>
      </w:r>
      <w:r w:rsidR="006C3C53">
        <w:rPr>
          <w:rFonts w:ascii="Verdana" w:hAnsi="Verdana" w:cs="Arial"/>
          <w:b/>
          <w:bCs/>
          <w:sz w:val="22"/>
          <w:szCs w:val="22"/>
        </w:rPr>
        <w:t>C</w:t>
      </w:r>
      <w:r w:rsidRPr="00DC3FE0">
        <w:rPr>
          <w:rFonts w:ascii="Verdana" w:hAnsi="Verdana" w:cs="Arial"/>
          <w:b/>
          <w:bCs/>
          <w:sz w:val="22"/>
          <w:szCs w:val="22"/>
        </w:rPr>
        <w:t xml:space="preserve">ontract award, </w:t>
      </w:r>
      <w:r w:rsidR="006C3C53">
        <w:rPr>
          <w:rFonts w:ascii="Verdana" w:hAnsi="Verdana" w:cs="Arial"/>
          <w:b/>
          <w:bCs/>
          <w:sz w:val="22"/>
          <w:szCs w:val="22"/>
        </w:rPr>
        <w:t>A</w:t>
      </w:r>
      <w:r w:rsidRPr="00DC3FE0">
        <w:rPr>
          <w:rFonts w:ascii="Verdana" w:hAnsi="Verdana" w:cs="Arial"/>
          <w:b/>
          <w:bCs/>
          <w:sz w:val="22"/>
          <w:szCs w:val="22"/>
        </w:rPr>
        <w:t xml:space="preserve">pplications </w:t>
      </w:r>
      <w:r w:rsidR="00082DF1" w:rsidRPr="00DC3FE0">
        <w:rPr>
          <w:rFonts w:ascii="Verdana" w:hAnsi="Verdana" w:cs="Arial"/>
          <w:b/>
          <w:bCs/>
          <w:sz w:val="22"/>
          <w:szCs w:val="22"/>
        </w:rPr>
        <w:t xml:space="preserve">must </w:t>
      </w:r>
      <w:r w:rsidRPr="00DC3FE0">
        <w:rPr>
          <w:rFonts w:ascii="Verdana" w:hAnsi="Verdana" w:cs="Arial"/>
          <w:b/>
          <w:bCs/>
          <w:sz w:val="22"/>
          <w:szCs w:val="22"/>
        </w:rPr>
        <w:t xml:space="preserve">only be submitted to </w:t>
      </w:r>
      <w:r w:rsidR="00082DF1" w:rsidRPr="00DC3FE0">
        <w:rPr>
          <w:rFonts w:ascii="Verdana" w:hAnsi="Verdana" w:cs="Arial"/>
          <w:b/>
          <w:bCs/>
          <w:sz w:val="22"/>
          <w:szCs w:val="22"/>
        </w:rPr>
        <w:t>this address.</w:t>
      </w:r>
      <w:r w:rsidR="00CA7C9A" w:rsidRPr="00DC3FE0">
        <w:rPr>
          <w:rFonts w:ascii="Verdana" w:hAnsi="Verdana" w:cs="Arial"/>
          <w:b/>
          <w:bCs/>
          <w:sz w:val="22"/>
          <w:szCs w:val="22"/>
        </w:rPr>
        <w:t xml:space="preserve"> </w:t>
      </w:r>
      <w:r w:rsidRPr="00DC3FE0">
        <w:rPr>
          <w:rFonts w:ascii="Verdana" w:hAnsi="Verdana" w:cs="Arial"/>
          <w:b/>
          <w:bCs/>
          <w:sz w:val="22"/>
          <w:szCs w:val="22"/>
        </w:rPr>
        <w:t xml:space="preserve">See </w:t>
      </w:r>
      <w:r w:rsidR="00CA7C9A" w:rsidRPr="00DC3FE0">
        <w:rPr>
          <w:rFonts w:ascii="Verdana" w:hAnsi="Verdana" w:cs="Arial"/>
          <w:b/>
          <w:bCs/>
          <w:sz w:val="22"/>
          <w:szCs w:val="22"/>
        </w:rPr>
        <w:t xml:space="preserve">Section </w:t>
      </w:r>
      <w:r w:rsidR="0028581C">
        <w:rPr>
          <w:rFonts w:ascii="Verdana" w:hAnsi="Verdana" w:cs="Arial"/>
          <w:b/>
          <w:bCs/>
          <w:sz w:val="22"/>
          <w:szCs w:val="22"/>
        </w:rPr>
        <w:t>14</w:t>
      </w:r>
      <w:r w:rsidR="00CA7C9A" w:rsidRPr="00DC3FE0">
        <w:rPr>
          <w:rFonts w:ascii="Verdana" w:hAnsi="Verdana" w:cs="Arial"/>
          <w:b/>
          <w:bCs/>
          <w:sz w:val="22"/>
          <w:szCs w:val="22"/>
        </w:rPr>
        <w:t xml:space="preserve"> for submission requirements.</w:t>
      </w:r>
      <w:r w:rsidR="00082DF1" w:rsidRPr="00DC3FE0">
        <w:rPr>
          <w:rFonts w:ascii="Verdana" w:hAnsi="Verdana" w:cs="Arial"/>
          <w:b/>
          <w:bCs/>
          <w:sz w:val="22"/>
          <w:szCs w:val="22"/>
        </w:rPr>
        <w:t xml:space="preserve"> </w:t>
      </w:r>
    </w:p>
    <w:p w14:paraId="747D48D1" w14:textId="77777777" w:rsidR="004C6CEC" w:rsidRPr="00DC3FE0" w:rsidRDefault="004C6CEC" w:rsidP="00355667">
      <w:pPr>
        <w:pStyle w:val="ListParagraph"/>
        <w:spacing w:line="276" w:lineRule="auto"/>
        <w:ind w:left="1278"/>
        <w:rPr>
          <w:rFonts w:ascii="Verdana" w:hAnsi="Verdana" w:cs="Arial"/>
          <w:sz w:val="22"/>
          <w:szCs w:val="22"/>
        </w:rPr>
      </w:pPr>
    </w:p>
    <w:p w14:paraId="055F6FCB" w14:textId="77777777" w:rsidR="004C6CEC" w:rsidRPr="00DC3FE0" w:rsidRDefault="001E19FD" w:rsidP="00355667">
      <w:pPr>
        <w:spacing w:line="276" w:lineRule="auto"/>
        <w:ind w:left="1278"/>
        <w:rPr>
          <w:rFonts w:ascii="Verdana" w:hAnsi="Verdana" w:cs="Arial"/>
          <w:b/>
          <w:sz w:val="22"/>
          <w:szCs w:val="22"/>
        </w:rPr>
      </w:pPr>
      <w:r w:rsidRPr="00DC3FE0">
        <w:rPr>
          <w:rFonts w:ascii="Verdana" w:hAnsi="Verdana" w:cs="Arial"/>
          <w:b/>
          <w:sz w:val="22"/>
          <w:szCs w:val="22"/>
        </w:rPr>
        <w:t xml:space="preserve">Do </w:t>
      </w:r>
      <w:r w:rsidR="004C6CEC" w:rsidRPr="00DC3FE0">
        <w:rPr>
          <w:rFonts w:ascii="Verdana" w:hAnsi="Verdana" w:cs="Arial"/>
          <w:b/>
          <w:sz w:val="22"/>
          <w:szCs w:val="22"/>
        </w:rPr>
        <w:t xml:space="preserve">not contact other HHS Agency personnel regarding this </w:t>
      </w:r>
      <w:r w:rsidR="00A6621D" w:rsidRPr="00DC3FE0">
        <w:rPr>
          <w:rFonts w:ascii="Verdana" w:hAnsi="Verdana" w:cs="Arial"/>
          <w:b/>
          <w:sz w:val="22"/>
          <w:szCs w:val="22"/>
        </w:rPr>
        <w:t>OE</w:t>
      </w:r>
      <w:r w:rsidR="004C6CEC" w:rsidRPr="00DC3FE0">
        <w:rPr>
          <w:rFonts w:ascii="Verdana" w:hAnsi="Verdana" w:cs="Arial"/>
          <w:b/>
          <w:sz w:val="22"/>
          <w:szCs w:val="22"/>
        </w:rPr>
        <w:t xml:space="preserve">. </w:t>
      </w:r>
    </w:p>
    <w:p w14:paraId="39506795" w14:textId="77777777" w:rsidR="004C6CEC" w:rsidRPr="00DC3FE0" w:rsidRDefault="004C6CEC" w:rsidP="00355667">
      <w:pPr>
        <w:pStyle w:val="ListParagraph"/>
        <w:spacing w:line="276" w:lineRule="auto"/>
        <w:ind w:left="1278"/>
        <w:rPr>
          <w:rFonts w:ascii="Verdana" w:hAnsi="Verdana" w:cs="Arial"/>
          <w:b/>
          <w:sz w:val="22"/>
          <w:szCs w:val="22"/>
        </w:rPr>
      </w:pPr>
    </w:p>
    <w:p w14:paraId="5CA298BE" w14:textId="7F5BBBC5" w:rsidR="004C6CEC" w:rsidRPr="00DC3FE0" w:rsidRDefault="00E215E2" w:rsidP="00355667">
      <w:pPr>
        <w:pStyle w:val="ListParagraph"/>
        <w:spacing w:line="276" w:lineRule="auto"/>
        <w:ind w:left="1278"/>
        <w:rPr>
          <w:rFonts w:ascii="Verdana" w:hAnsi="Verdana" w:cs="Arial"/>
          <w:b/>
          <w:sz w:val="22"/>
          <w:szCs w:val="22"/>
        </w:rPr>
      </w:pPr>
      <w:r w:rsidRPr="00DC3FE0">
        <w:rPr>
          <w:rFonts w:ascii="Verdana" w:hAnsi="Verdana" w:cs="Arial"/>
          <w:b/>
          <w:sz w:val="22"/>
          <w:szCs w:val="22"/>
        </w:rPr>
        <w:t xml:space="preserve">This restriction, </w:t>
      </w:r>
      <w:r w:rsidR="004C6CEC" w:rsidRPr="00DC3FE0">
        <w:rPr>
          <w:rFonts w:ascii="Verdana" w:hAnsi="Verdana" w:cs="Arial"/>
          <w:b/>
          <w:sz w:val="22"/>
          <w:szCs w:val="22"/>
        </w:rPr>
        <w:t xml:space="preserve">as to only communicating in writing with the </w:t>
      </w:r>
      <w:r w:rsidR="0055249B" w:rsidRPr="00DC3FE0">
        <w:rPr>
          <w:rFonts w:ascii="Verdana" w:hAnsi="Verdana" w:cs="Arial"/>
          <w:b/>
          <w:sz w:val="22"/>
          <w:szCs w:val="22"/>
        </w:rPr>
        <w:t>DSHS</w:t>
      </w:r>
      <w:r w:rsidR="001E19FD" w:rsidRPr="00DC3FE0">
        <w:rPr>
          <w:rFonts w:ascii="Verdana" w:hAnsi="Verdana" w:cs="Arial"/>
          <w:b/>
          <w:sz w:val="22"/>
          <w:szCs w:val="22"/>
        </w:rPr>
        <w:t xml:space="preserve"> </w:t>
      </w:r>
      <w:r w:rsidR="004C6CEC" w:rsidRPr="00DC3FE0">
        <w:rPr>
          <w:rFonts w:ascii="Verdana" w:hAnsi="Verdana" w:cs="Arial"/>
          <w:b/>
          <w:sz w:val="22"/>
          <w:szCs w:val="22"/>
        </w:rPr>
        <w:t>sole po</w:t>
      </w:r>
      <w:r w:rsidRPr="00DC3FE0">
        <w:rPr>
          <w:rFonts w:ascii="Verdana" w:hAnsi="Verdana" w:cs="Arial"/>
          <w:b/>
          <w:sz w:val="22"/>
          <w:szCs w:val="22"/>
        </w:rPr>
        <w:t>int of contact identified above,</w:t>
      </w:r>
      <w:r w:rsidR="004C6CEC" w:rsidRPr="00DC3FE0">
        <w:rPr>
          <w:rFonts w:ascii="Verdana" w:hAnsi="Verdana" w:cs="Arial"/>
          <w:b/>
          <w:sz w:val="22"/>
          <w:szCs w:val="22"/>
        </w:rPr>
        <w:t xml:space="preserve"> does not preclude discussions between </w:t>
      </w:r>
      <w:r w:rsidR="0087162B" w:rsidRPr="00DC3FE0">
        <w:rPr>
          <w:rFonts w:ascii="Verdana" w:hAnsi="Verdana" w:cs="Arial"/>
          <w:b/>
          <w:sz w:val="22"/>
          <w:szCs w:val="22"/>
        </w:rPr>
        <w:t>Applicant</w:t>
      </w:r>
      <w:r w:rsidR="004C6CEC" w:rsidRPr="00DC3FE0">
        <w:rPr>
          <w:rFonts w:ascii="Verdana" w:hAnsi="Verdana" w:cs="Arial"/>
          <w:b/>
          <w:sz w:val="22"/>
          <w:szCs w:val="22"/>
        </w:rPr>
        <w:t xml:space="preserve"> and agency personnel for the purposes of conducting business unrelated to this </w:t>
      </w:r>
      <w:r w:rsidR="00A6621D" w:rsidRPr="00DC3FE0">
        <w:rPr>
          <w:rFonts w:ascii="Verdana" w:hAnsi="Verdana" w:cs="Arial"/>
          <w:b/>
          <w:sz w:val="22"/>
          <w:szCs w:val="22"/>
        </w:rPr>
        <w:t>OE</w:t>
      </w:r>
      <w:r w:rsidR="004C6CEC" w:rsidRPr="00DC3FE0">
        <w:rPr>
          <w:rFonts w:ascii="Verdana" w:hAnsi="Verdana" w:cs="Arial"/>
          <w:b/>
          <w:sz w:val="22"/>
          <w:szCs w:val="22"/>
        </w:rPr>
        <w:t xml:space="preserve">. </w:t>
      </w:r>
    </w:p>
    <w:p w14:paraId="64CA9427" w14:textId="77777777" w:rsidR="004C6CEC" w:rsidRPr="00DC3FE0" w:rsidRDefault="004C6CEC" w:rsidP="00355667">
      <w:pPr>
        <w:pStyle w:val="ListParagraph"/>
        <w:spacing w:line="276" w:lineRule="auto"/>
        <w:ind w:left="1278"/>
        <w:rPr>
          <w:rFonts w:ascii="Verdana" w:hAnsi="Verdana" w:cs="Arial"/>
          <w:b/>
          <w:sz w:val="22"/>
          <w:szCs w:val="22"/>
        </w:rPr>
      </w:pPr>
    </w:p>
    <w:p w14:paraId="4AA281EC" w14:textId="77777777" w:rsidR="004C6CEC" w:rsidRPr="00DC3FE0" w:rsidRDefault="004C6CEC" w:rsidP="00355667">
      <w:pPr>
        <w:pStyle w:val="ListParagraph"/>
        <w:spacing w:line="276" w:lineRule="auto"/>
        <w:ind w:left="1278"/>
        <w:rPr>
          <w:rFonts w:ascii="Verdana" w:hAnsi="Verdana" w:cs="Arial"/>
          <w:b/>
          <w:sz w:val="22"/>
          <w:szCs w:val="22"/>
        </w:rPr>
      </w:pPr>
      <w:r w:rsidRPr="00DC3FE0">
        <w:rPr>
          <w:rFonts w:ascii="Verdana" w:hAnsi="Verdana" w:cs="Arial"/>
          <w:b/>
          <w:sz w:val="22"/>
          <w:szCs w:val="22"/>
        </w:rPr>
        <w:t>Failure of a</w:t>
      </w:r>
      <w:r w:rsidR="00E519F2" w:rsidRPr="00DC3FE0">
        <w:rPr>
          <w:rFonts w:ascii="Verdana" w:hAnsi="Verdana" w:cs="Arial"/>
          <w:b/>
          <w:sz w:val="22"/>
          <w:szCs w:val="22"/>
        </w:rPr>
        <w:t>n</w:t>
      </w:r>
      <w:r w:rsidRPr="00DC3FE0">
        <w:rPr>
          <w:rFonts w:ascii="Verdana" w:hAnsi="Verdana" w:cs="Arial"/>
          <w:b/>
          <w:sz w:val="22"/>
          <w:szCs w:val="22"/>
        </w:rPr>
        <w:t xml:space="preserve"> </w:t>
      </w:r>
      <w:r w:rsidR="0087162B" w:rsidRPr="00DC3FE0">
        <w:rPr>
          <w:rFonts w:ascii="Verdana" w:hAnsi="Verdana" w:cs="Arial"/>
          <w:b/>
          <w:sz w:val="22"/>
          <w:szCs w:val="22"/>
        </w:rPr>
        <w:t>Applicant</w:t>
      </w:r>
      <w:r w:rsidRPr="00DC3FE0">
        <w:rPr>
          <w:rFonts w:ascii="Verdana" w:hAnsi="Verdana" w:cs="Arial"/>
          <w:b/>
          <w:sz w:val="22"/>
          <w:szCs w:val="22"/>
        </w:rPr>
        <w:t xml:space="preserve"> or its representatives to comply with these requirements may result in disqualification of the </w:t>
      </w:r>
      <w:r w:rsidR="00E519F2" w:rsidRPr="00DC3FE0">
        <w:rPr>
          <w:rFonts w:ascii="Verdana" w:hAnsi="Verdana" w:cs="Arial"/>
          <w:b/>
          <w:sz w:val="22"/>
          <w:szCs w:val="22"/>
        </w:rPr>
        <w:t>submitted</w:t>
      </w:r>
      <w:r w:rsidRPr="00DC3FE0">
        <w:rPr>
          <w:rFonts w:ascii="Verdana" w:hAnsi="Verdana" w:cs="Arial"/>
          <w:b/>
          <w:sz w:val="22"/>
          <w:szCs w:val="22"/>
        </w:rPr>
        <w:t xml:space="preserve"> </w:t>
      </w:r>
      <w:r w:rsidR="0087162B" w:rsidRPr="00DC3FE0">
        <w:rPr>
          <w:rFonts w:ascii="Verdana" w:hAnsi="Verdana" w:cs="Arial"/>
          <w:b/>
          <w:sz w:val="22"/>
          <w:szCs w:val="22"/>
        </w:rPr>
        <w:t>Application</w:t>
      </w:r>
      <w:r w:rsidRPr="00DC3FE0">
        <w:rPr>
          <w:rFonts w:ascii="Verdana" w:hAnsi="Verdana" w:cs="Arial"/>
          <w:b/>
          <w:sz w:val="22"/>
          <w:szCs w:val="22"/>
        </w:rPr>
        <w:t xml:space="preserve">. </w:t>
      </w:r>
    </w:p>
    <w:p w14:paraId="575F07D6" w14:textId="77777777" w:rsidR="004C6CEC" w:rsidRPr="00DC3FE0" w:rsidRDefault="004C6CEC" w:rsidP="00355667">
      <w:pPr>
        <w:pStyle w:val="ListParagraph"/>
        <w:spacing w:line="276" w:lineRule="auto"/>
        <w:ind w:left="1278"/>
        <w:rPr>
          <w:rFonts w:ascii="Verdana" w:hAnsi="Verdana"/>
          <w:b/>
          <w:smallCaps/>
          <w:color w:val="0000FF"/>
          <w:sz w:val="22"/>
          <w:szCs w:val="22"/>
        </w:rPr>
      </w:pPr>
    </w:p>
    <w:p w14:paraId="3CC5F10A" w14:textId="63356292" w:rsidR="004C6CEC" w:rsidRPr="00DC3FE0" w:rsidRDefault="004C6CEC" w:rsidP="005E3A03">
      <w:pPr>
        <w:pStyle w:val="ListParagraph"/>
        <w:numPr>
          <w:ilvl w:val="1"/>
          <w:numId w:val="12"/>
        </w:numPr>
        <w:spacing w:line="276" w:lineRule="auto"/>
        <w:outlineLvl w:val="1"/>
        <w:rPr>
          <w:rFonts w:ascii="Verdana" w:hAnsi="Verdana"/>
          <w:b/>
          <w:smallCaps/>
          <w:sz w:val="22"/>
          <w:szCs w:val="22"/>
        </w:rPr>
      </w:pPr>
      <w:bookmarkStart w:id="13" w:name="_Toc152853823"/>
      <w:r w:rsidRPr="00DC3FE0">
        <w:rPr>
          <w:rFonts w:ascii="Verdana" w:hAnsi="Verdana"/>
          <w:b/>
          <w:smallCaps/>
          <w:sz w:val="22"/>
          <w:szCs w:val="22"/>
        </w:rPr>
        <w:t>Changes, Modifications</w:t>
      </w:r>
      <w:r w:rsidR="006C3C53">
        <w:rPr>
          <w:rFonts w:ascii="Verdana" w:hAnsi="Verdana"/>
          <w:b/>
          <w:smallCaps/>
          <w:sz w:val="22"/>
          <w:szCs w:val="22"/>
        </w:rPr>
        <w:t>,</w:t>
      </w:r>
      <w:r w:rsidRPr="00DC3FE0">
        <w:rPr>
          <w:rFonts w:ascii="Verdana" w:hAnsi="Verdana"/>
          <w:b/>
          <w:smallCaps/>
          <w:sz w:val="22"/>
          <w:szCs w:val="22"/>
        </w:rPr>
        <w:t xml:space="preserve"> and Cancellation</w:t>
      </w:r>
      <w:bookmarkEnd w:id="13"/>
    </w:p>
    <w:p w14:paraId="1DE27073" w14:textId="77777777" w:rsidR="00CA5938" w:rsidRPr="00DC3FE0" w:rsidRDefault="00CA5938" w:rsidP="00355667">
      <w:pPr>
        <w:pStyle w:val="ListParagraph"/>
        <w:shd w:val="clear" w:color="auto" w:fill="FFFFFF" w:themeFill="background1"/>
        <w:spacing w:line="276" w:lineRule="auto"/>
        <w:ind w:left="1278"/>
        <w:rPr>
          <w:rFonts w:ascii="Verdana" w:hAnsi="Verdana" w:cs="Arial"/>
          <w:b/>
          <w:color w:val="FF0000"/>
          <w:sz w:val="22"/>
          <w:szCs w:val="22"/>
        </w:rPr>
      </w:pPr>
    </w:p>
    <w:p w14:paraId="13009EBB" w14:textId="75361A4A" w:rsidR="004C6CEC" w:rsidRPr="00DC3FE0" w:rsidRDefault="0055249B" w:rsidP="00355667">
      <w:pPr>
        <w:pStyle w:val="ListParagraph"/>
        <w:shd w:val="clear" w:color="auto" w:fill="FFFFFF" w:themeFill="background1"/>
        <w:spacing w:line="276" w:lineRule="auto"/>
        <w:ind w:left="1278"/>
        <w:rPr>
          <w:rFonts w:ascii="Verdana" w:hAnsi="Verdana" w:cs="Arial"/>
          <w:sz w:val="22"/>
          <w:szCs w:val="22"/>
        </w:rPr>
      </w:pPr>
      <w:r w:rsidRPr="00DC3FE0">
        <w:rPr>
          <w:rFonts w:ascii="Verdana" w:hAnsi="Verdana" w:cs="Arial"/>
          <w:sz w:val="22"/>
          <w:szCs w:val="22"/>
        </w:rPr>
        <w:t>DSHS</w:t>
      </w:r>
      <w:r w:rsidR="00C6305D" w:rsidRPr="00DC3FE0">
        <w:rPr>
          <w:rFonts w:ascii="Verdana" w:hAnsi="Verdana" w:cs="Arial"/>
          <w:sz w:val="22"/>
          <w:szCs w:val="22"/>
        </w:rPr>
        <w:t xml:space="preserve"> </w:t>
      </w:r>
      <w:r w:rsidR="00E519F2" w:rsidRPr="00DC3FE0">
        <w:rPr>
          <w:rFonts w:ascii="Verdana" w:hAnsi="Verdana" w:cs="Arial"/>
          <w:sz w:val="22"/>
          <w:szCs w:val="22"/>
        </w:rPr>
        <w:t xml:space="preserve">reserves </w:t>
      </w:r>
      <w:r w:rsidR="004C6CEC" w:rsidRPr="00DC3FE0">
        <w:rPr>
          <w:rFonts w:ascii="Verdana" w:hAnsi="Verdana" w:cs="Arial"/>
          <w:sz w:val="22"/>
          <w:szCs w:val="22"/>
        </w:rPr>
        <w:t>the right to change, amend, modify</w:t>
      </w:r>
      <w:r w:rsidR="006C3C53">
        <w:rPr>
          <w:rFonts w:ascii="Verdana" w:hAnsi="Verdana" w:cs="Arial"/>
          <w:sz w:val="22"/>
          <w:szCs w:val="22"/>
        </w:rPr>
        <w:t>,</w:t>
      </w:r>
      <w:r w:rsidR="00C6305D" w:rsidRPr="00DC3FE0">
        <w:rPr>
          <w:rFonts w:ascii="Verdana" w:hAnsi="Verdana" w:cs="Arial"/>
          <w:sz w:val="22"/>
          <w:szCs w:val="22"/>
        </w:rPr>
        <w:t xml:space="preserve"> or cancel</w:t>
      </w:r>
      <w:r w:rsidR="004C6CEC" w:rsidRPr="00DC3FE0">
        <w:rPr>
          <w:rFonts w:ascii="Verdana" w:hAnsi="Verdana" w:cs="Arial"/>
          <w:sz w:val="22"/>
          <w:szCs w:val="22"/>
        </w:rPr>
        <w:t xml:space="preserve"> this </w:t>
      </w:r>
      <w:r w:rsidR="00A6621D" w:rsidRPr="00DC3FE0">
        <w:rPr>
          <w:rFonts w:ascii="Verdana" w:hAnsi="Verdana" w:cs="Arial"/>
          <w:sz w:val="22"/>
          <w:szCs w:val="22"/>
        </w:rPr>
        <w:t>OE</w:t>
      </w:r>
      <w:r w:rsidR="00810D88" w:rsidRPr="00DC3FE0">
        <w:rPr>
          <w:rFonts w:ascii="Verdana" w:hAnsi="Verdana" w:cs="Arial"/>
          <w:sz w:val="22"/>
          <w:szCs w:val="22"/>
        </w:rPr>
        <w:t xml:space="preserve"> at any time</w:t>
      </w:r>
      <w:r w:rsidR="00C6305D" w:rsidRPr="00DC3FE0">
        <w:rPr>
          <w:rFonts w:ascii="Verdana" w:hAnsi="Verdana" w:cs="Arial"/>
          <w:sz w:val="22"/>
          <w:szCs w:val="22"/>
        </w:rPr>
        <w:t xml:space="preserve">.  </w:t>
      </w:r>
    </w:p>
    <w:p w14:paraId="19D63331" w14:textId="77777777" w:rsidR="00C6305D" w:rsidRPr="00DC3FE0" w:rsidRDefault="00C6305D" w:rsidP="00355667">
      <w:pPr>
        <w:pStyle w:val="ListParagraph"/>
        <w:shd w:val="clear" w:color="auto" w:fill="FFFFFF" w:themeFill="background1"/>
        <w:spacing w:line="276" w:lineRule="auto"/>
        <w:ind w:left="1278"/>
        <w:rPr>
          <w:rFonts w:ascii="Verdana" w:hAnsi="Verdana" w:cs="Arial"/>
          <w:sz w:val="22"/>
          <w:szCs w:val="22"/>
        </w:rPr>
      </w:pPr>
    </w:p>
    <w:p w14:paraId="4976AEAD" w14:textId="3B0391CA" w:rsidR="00C6305D" w:rsidRPr="00DC3FE0" w:rsidRDefault="007B4211" w:rsidP="00355667">
      <w:pPr>
        <w:pStyle w:val="ListParagraph"/>
        <w:shd w:val="clear" w:color="auto" w:fill="FFFFFF" w:themeFill="background1"/>
        <w:spacing w:line="276" w:lineRule="auto"/>
        <w:ind w:left="1278"/>
        <w:rPr>
          <w:rFonts w:ascii="Verdana" w:hAnsi="Verdana" w:cs="Arial"/>
          <w:sz w:val="22"/>
          <w:szCs w:val="22"/>
        </w:rPr>
      </w:pPr>
      <w:r w:rsidRPr="00DC3FE0">
        <w:rPr>
          <w:rFonts w:ascii="Verdana" w:hAnsi="Verdana" w:cs="Arial"/>
          <w:sz w:val="22"/>
          <w:szCs w:val="22"/>
        </w:rPr>
        <w:t>All Applications, including those submitted after cancel</w:t>
      </w:r>
      <w:r w:rsidR="00810D88" w:rsidRPr="00DC3FE0">
        <w:rPr>
          <w:rFonts w:ascii="Verdana" w:hAnsi="Verdana" w:cs="Arial"/>
          <w:sz w:val="22"/>
          <w:szCs w:val="22"/>
        </w:rPr>
        <w:t>l</w:t>
      </w:r>
      <w:r w:rsidRPr="00DC3FE0">
        <w:rPr>
          <w:rFonts w:ascii="Verdana" w:hAnsi="Verdana" w:cs="Arial"/>
          <w:sz w:val="22"/>
          <w:szCs w:val="22"/>
        </w:rPr>
        <w:t>ation of the OE, become the property of</w:t>
      </w:r>
      <w:r w:rsidR="00C6305D" w:rsidRPr="00DC3FE0">
        <w:rPr>
          <w:rFonts w:ascii="Verdana" w:hAnsi="Verdana" w:cs="Arial"/>
          <w:sz w:val="22"/>
          <w:szCs w:val="22"/>
        </w:rPr>
        <w:t xml:space="preserve"> </w:t>
      </w:r>
      <w:r w:rsidR="0055249B" w:rsidRPr="00DC3FE0">
        <w:rPr>
          <w:rFonts w:ascii="Verdana" w:hAnsi="Verdana" w:cs="Arial"/>
          <w:sz w:val="22"/>
          <w:szCs w:val="22"/>
        </w:rPr>
        <w:t>DSHS</w:t>
      </w:r>
      <w:r w:rsidRPr="00DC3FE0">
        <w:rPr>
          <w:rFonts w:ascii="Verdana" w:hAnsi="Verdana" w:cs="Arial"/>
          <w:sz w:val="22"/>
          <w:szCs w:val="22"/>
        </w:rPr>
        <w:t xml:space="preserve"> upon receipt</w:t>
      </w:r>
      <w:r w:rsidR="00C6305D" w:rsidRPr="00DC3FE0">
        <w:rPr>
          <w:rFonts w:ascii="Verdana" w:hAnsi="Verdana" w:cs="Arial"/>
          <w:sz w:val="22"/>
          <w:szCs w:val="22"/>
        </w:rPr>
        <w:t xml:space="preserve">.  </w:t>
      </w:r>
    </w:p>
    <w:p w14:paraId="6917EE73" w14:textId="77777777" w:rsidR="00340084" w:rsidRPr="00DC3FE0" w:rsidRDefault="00340084" w:rsidP="00355667">
      <w:pPr>
        <w:pStyle w:val="ListParagraph"/>
        <w:spacing w:line="276" w:lineRule="auto"/>
        <w:ind w:left="2070"/>
        <w:rPr>
          <w:rFonts w:ascii="Verdana" w:hAnsi="Verdana"/>
          <w:b/>
          <w:smallCaps/>
          <w:sz w:val="22"/>
          <w:szCs w:val="22"/>
        </w:rPr>
      </w:pPr>
    </w:p>
    <w:p w14:paraId="5623962E" w14:textId="7B73F26A" w:rsidR="00340084" w:rsidRPr="00DC3FE0" w:rsidRDefault="00340084" w:rsidP="005E3A03">
      <w:pPr>
        <w:pStyle w:val="ListParagraph"/>
        <w:numPr>
          <w:ilvl w:val="2"/>
          <w:numId w:val="12"/>
        </w:numPr>
        <w:tabs>
          <w:tab w:val="clear" w:pos="1278"/>
          <w:tab w:val="left" w:pos="2250"/>
        </w:tabs>
        <w:spacing w:line="276" w:lineRule="auto"/>
        <w:ind w:left="2160" w:hanging="900"/>
        <w:rPr>
          <w:rFonts w:ascii="Verdana" w:hAnsi="Verdana"/>
          <w:b/>
          <w:smallCaps/>
          <w:sz w:val="22"/>
          <w:szCs w:val="22"/>
        </w:rPr>
      </w:pPr>
      <w:r w:rsidRPr="00DC3FE0">
        <w:rPr>
          <w:rFonts w:ascii="Verdana" w:hAnsi="Verdana"/>
          <w:b/>
          <w:smallCaps/>
          <w:sz w:val="22"/>
          <w:szCs w:val="22"/>
        </w:rPr>
        <w:t>Advertisement of Changes, Modifications</w:t>
      </w:r>
      <w:r w:rsidR="006C3C53">
        <w:rPr>
          <w:rFonts w:ascii="Verdana" w:hAnsi="Verdana"/>
          <w:b/>
          <w:smallCaps/>
          <w:sz w:val="22"/>
          <w:szCs w:val="22"/>
        </w:rPr>
        <w:t>,</w:t>
      </w:r>
      <w:r w:rsidRPr="00DC3FE0">
        <w:rPr>
          <w:rFonts w:ascii="Verdana" w:hAnsi="Verdana"/>
          <w:b/>
          <w:smallCaps/>
          <w:sz w:val="22"/>
          <w:szCs w:val="22"/>
        </w:rPr>
        <w:t xml:space="preserve"> or Cancellation</w:t>
      </w:r>
    </w:p>
    <w:p w14:paraId="2E454BD6" w14:textId="77777777" w:rsidR="002B76CB" w:rsidRPr="00DC3FE0" w:rsidRDefault="002B76CB" w:rsidP="00355667">
      <w:pPr>
        <w:pStyle w:val="ListParagraph"/>
        <w:spacing w:line="276" w:lineRule="auto"/>
        <w:ind w:left="2070"/>
        <w:rPr>
          <w:rFonts w:ascii="Verdana" w:hAnsi="Verdana"/>
          <w:b/>
          <w:smallCaps/>
          <w:color w:val="0000FF"/>
          <w:sz w:val="22"/>
          <w:szCs w:val="22"/>
        </w:rPr>
      </w:pPr>
    </w:p>
    <w:p w14:paraId="337B2483" w14:textId="4727FE62" w:rsidR="001E1D95" w:rsidRPr="00DC3FE0" w:rsidRDefault="001E1D95" w:rsidP="001E1D95">
      <w:pPr>
        <w:spacing w:line="276" w:lineRule="auto"/>
        <w:ind w:left="2160"/>
        <w:rPr>
          <w:rFonts w:ascii="Verdana" w:hAnsi="Verdana" w:cs="Arial"/>
          <w:sz w:val="22"/>
          <w:szCs w:val="22"/>
        </w:rPr>
      </w:pPr>
      <w:bookmarkStart w:id="14" w:name="_Hlk9235670"/>
      <w:r w:rsidRPr="00DC3FE0">
        <w:rPr>
          <w:rFonts w:ascii="Verdana" w:hAnsi="Verdana" w:cs="Arial"/>
          <w:sz w:val="22"/>
          <w:szCs w:val="22"/>
        </w:rPr>
        <w:t xml:space="preserve">If </w:t>
      </w:r>
      <w:r w:rsidR="0055249B" w:rsidRPr="00DC3FE0">
        <w:rPr>
          <w:rFonts w:ascii="Verdana" w:hAnsi="Verdana" w:cs="Arial"/>
          <w:sz w:val="22"/>
          <w:szCs w:val="22"/>
        </w:rPr>
        <w:t>DSHS</w:t>
      </w:r>
      <w:r w:rsidRPr="00DC3FE0">
        <w:rPr>
          <w:rFonts w:ascii="Verdana" w:hAnsi="Verdana" w:cs="Arial"/>
          <w:sz w:val="22"/>
          <w:szCs w:val="22"/>
        </w:rPr>
        <w:t xml:space="preserve"> determines that the </w:t>
      </w:r>
      <w:r w:rsidR="00A6621D" w:rsidRPr="00DC3FE0">
        <w:rPr>
          <w:rFonts w:ascii="Verdana" w:hAnsi="Verdana" w:cs="Arial"/>
          <w:sz w:val="22"/>
          <w:szCs w:val="22"/>
        </w:rPr>
        <w:t>OE</w:t>
      </w:r>
      <w:r w:rsidRPr="00DC3FE0">
        <w:rPr>
          <w:rFonts w:ascii="Verdana" w:hAnsi="Verdana" w:cs="Arial"/>
          <w:sz w:val="22"/>
          <w:szCs w:val="22"/>
        </w:rPr>
        <w:t xml:space="preserve"> needs to be changed or modified, either an addendum will be posted on the </w:t>
      </w:r>
      <w:r w:rsidR="00A6621D" w:rsidRPr="00DC3FE0">
        <w:rPr>
          <w:rFonts w:ascii="Verdana" w:hAnsi="Verdana" w:cs="Arial"/>
          <w:sz w:val="22"/>
          <w:szCs w:val="22"/>
        </w:rPr>
        <w:t>O</w:t>
      </w:r>
      <w:r w:rsidR="006C3C53">
        <w:rPr>
          <w:rFonts w:ascii="Verdana" w:hAnsi="Verdana" w:cs="Arial"/>
          <w:sz w:val="22"/>
          <w:szCs w:val="22"/>
        </w:rPr>
        <w:t>pen Enrollment</w:t>
      </w:r>
      <w:r w:rsidRPr="00DC3FE0">
        <w:rPr>
          <w:rFonts w:ascii="Verdana" w:hAnsi="Verdana" w:cs="Arial"/>
          <w:sz w:val="22"/>
          <w:szCs w:val="22"/>
        </w:rPr>
        <w:t xml:space="preserve"> Opportunities </w:t>
      </w:r>
      <w:proofErr w:type="gramStart"/>
      <w:r w:rsidRPr="00DC3FE0">
        <w:rPr>
          <w:rFonts w:ascii="Verdana" w:hAnsi="Verdana" w:cs="Arial"/>
          <w:sz w:val="22"/>
          <w:szCs w:val="22"/>
        </w:rPr>
        <w:t>webpage</w:t>
      </w:r>
      <w:proofErr w:type="gramEnd"/>
      <w:r w:rsidRPr="00DC3FE0">
        <w:rPr>
          <w:rFonts w:ascii="Verdana" w:hAnsi="Verdana" w:cs="Arial"/>
          <w:sz w:val="22"/>
          <w:szCs w:val="22"/>
        </w:rPr>
        <w:t xml:space="preserve"> or the </w:t>
      </w:r>
      <w:r w:rsidR="00A6621D" w:rsidRPr="00DC3FE0">
        <w:rPr>
          <w:rFonts w:ascii="Verdana" w:hAnsi="Verdana" w:cs="Arial"/>
          <w:sz w:val="22"/>
          <w:szCs w:val="22"/>
        </w:rPr>
        <w:t>OE</w:t>
      </w:r>
      <w:r w:rsidRPr="00DC3FE0">
        <w:rPr>
          <w:rFonts w:ascii="Verdana" w:hAnsi="Verdana" w:cs="Arial"/>
          <w:sz w:val="22"/>
          <w:szCs w:val="22"/>
        </w:rPr>
        <w:t xml:space="preserve"> will be canceled. The action to be taken will be determined at the sole discretion of </w:t>
      </w:r>
      <w:r w:rsidR="0055249B" w:rsidRPr="00DC3FE0">
        <w:rPr>
          <w:rFonts w:ascii="Verdana" w:hAnsi="Verdana" w:cs="Arial"/>
          <w:sz w:val="22"/>
          <w:szCs w:val="22"/>
        </w:rPr>
        <w:t>DSHS</w:t>
      </w:r>
      <w:r w:rsidRPr="00DC3FE0">
        <w:rPr>
          <w:rFonts w:ascii="Verdana" w:hAnsi="Verdana" w:cs="Arial"/>
          <w:sz w:val="22"/>
          <w:szCs w:val="22"/>
        </w:rPr>
        <w:t xml:space="preserve">. Furthermore, if the </w:t>
      </w:r>
      <w:r w:rsidR="00A6621D" w:rsidRPr="00DC3FE0">
        <w:rPr>
          <w:rFonts w:ascii="Verdana" w:hAnsi="Verdana" w:cs="Arial"/>
          <w:sz w:val="22"/>
          <w:szCs w:val="22"/>
        </w:rPr>
        <w:t>OE</w:t>
      </w:r>
      <w:r w:rsidRPr="00DC3FE0">
        <w:rPr>
          <w:rFonts w:ascii="Verdana" w:hAnsi="Verdana" w:cs="Arial"/>
          <w:sz w:val="22"/>
          <w:szCs w:val="22"/>
        </w:rPr>
        <w:t xml:space="preserve"> will be canceled, </w:t>
      </w:r>
      <w:r w:rsidR="0055249B" w:rsidRPr="00DC3FE0">
        <w:rPr>
          <w:rFonts w:ascii="Verdana" w:hAnsi="Verdana" w:cs="Arial"/>
          <w:sz w:val="22"/>
          <w:szCs w:val="22"/>
        </w:rPr>
        <w:t>DSHS</w:t>
      </w:r>
      <w:r w:rsidRPr="00DC3FE0">
        <w:rPr>
          <w:rFonts w:ascii="Verdana" w:hAnsi="Verdana" w:cs="Arial"/>
          <w:sz w:val="22"/>
          <w:szCs w:val="22"/>
        </w:rPr>
        <w:t xml:space="preserve"> will determine, in its sole discretion, if a new </w:t>
      </w:r>
      <w:r w:rsidR="00A6621D" w:rsidRPr="00DC3FE0">
        <w:rPr>
          <w:rFonts w:ascii="Verdana" w:hAnsi="Verdana" w:cs="Arial"/>
          <w:sz w:val="22"/>
          <w:szCs w:val="22"/>
        </w:rPr>
        <w:t>OE</w:t>
      </w:r>
      <w:r w:rsidRPr="00DC3FE0">
        <w:rPr>
          <w:rFonts w:ascii="Verdana" w:hAnsi="Verdana" w:cs="Arial"/>
          <w:sz w:val="22"/>
          <w:szCs w:val="22"/>
        </w:rPr>
        <w:t xml:space="preserve"> will be posted.</w:t>
      </w:r>
    </w:p>
    <w:p w14:paraId="16349247" w14:textId="77777777" w:rsidR="004C6CEC" w:rsidRPr="00DC3FE0" w:rsidRDefault="004C6CEC" w:rsidP="001E1D95">
      <w:pPr>
        <w:spacing w:line="276" w:lineRule="auto"/>
        <w:ind w:left="2160"/>
        <w:rPr>
          <w:rFonts w:ascii="Verdana" w:hAnsi="Verdana"/>
          <w:b/>
          <w:smallCaps/>
          <w:color w:val="0000FF"/>
          <w:sz w:val="22"/>
          <w:szCs w:val="22"/>
        </w:rPr>
      </w:pPr>
      <w:r w:rsidRPr="00DC3FE0">
        <w:rPr>
          <w:rFonts w:ascii="Verdana" w:hAnsi="Verdana" w:cs="Arial"/>
          <w:sz w:val="22"/>
          <w:szCs w:val="22"/>
        </w:rPr>
        <w:t xml:space="preserve"> </w:t>
      </w:r>
      <w:bookmarkEnd w:id="14"/>
    </w:p>
    <w:p w14:paraId="79DC7BB7" w14:textId="41114DCA" w:rsidR="002F188F" w:rsidRPr="00DC3FE0" w:rsidRDefault="002F188F" w:rsidP="00355667">
      <w:pPr>
        <w:pStyle w:val="ListParagraph"/>
        <w:shd w:val="clear" w:color="auto" w:fill="FFFFFF" w:themeFill="background1"/>
        <w:spacing w:line="276" w:lineRule="auto"/>
        <w:ind w:left="2160"/>
        <w:rPr>
          <w:rFonts w:ascii="Verdana" w:hAnsi="Verdana" w:cs="Arial"/>
          <w:sz w:val="22"/>
          <w:szCs w:val="22"/>
        </w:rPr>
      </w:pPr>
      <w:r w:rsidRPr="00DC3FE0">
        <w:rPr>
          <w:rFonts w:ascii="Verdana" w:hAnsi="Verdana" w:cs="Arial"/>
          <w:sz w:val="22"/>
          <w:szCs w:val="22"/>
        </w:rPr>
        <w:t xml:space="preserve">No HHS Agency will be responsible or liable in any regard for the failure of any individual or entity to receive notification of any posting to the </w:t>
      </w:r>
      <w:r w:rsidR="00610511">
        <w:rPr>
          <w:rFonts w:ascii="Verdana" w:hAnsi="Verdana" w:cs="Arial"/>
          <w:sz w:val="22"/>
          <w:szCs w:val="22"/>
        </w:rPr>
        <w:t>Open Enrollment</w:t>
      </w:r>
      <w:r w:rsidR="00610511" w:rsidRPr="00DC3FE0">
        <w:rPr>
          <w:rFonts w:ascii="Verdana" w:hAnsi="Verdana" w:cs="Arial"/>
          <w:sz w:val="22"/>
          <w:szCs w:val="22"/>
        </w:rPr>
        <w:t xml:space="preserve"> </w:t>
      </w:r>
      <w:r w:rsidRPr="00DC3FE0">
        <w:rPr>
          <w:rFonts w:ascii="Verdana" w:hAnsi="Verdana" w:cs="Arial"/>
          <w:sz w:val="22"/>
          <w:szCs w:val="22"/>
        </w:rPr>
        <w:t>Opportunities webpage.</w:t>
      </w:r>
    </w:p>
    <w:p w14:paraId="1A831817" w14:textId="77777777" w:rsidR="00B63DC3" w:rsidRPr="00DC3FE0" w:rsidRDefault="00B63DC3" w:rsidP="00355667">
      <w:pPr>
        <w:pStyle w:val="ListParagraph"/>
        <w:shd w:val="clear" w:color="auto" w:fill="FFFFFF" w:themeFill="background1"/>
        <w:spacing w:line="276" w:lineRule="auto"/>
        <w:ind w:left="2160"/>
        <w:rPr>
          <w:rFonts w:ascii="Verdana" w:hAnsi="Verdana" w:cs="Arial"/>
          <w:sz w:val="22"/>
          <w:szCs w:val="22"/>
        </w:rPr>
      </w:pPr>
    </w:p>
    <w:p w14:paraId="323FE088" w14:textId="65980B7E" w:rsidR="002F188F" w:rsidRPr="00DC3FE0" w:rsidRDefault="00340084" w:rsidP="00355667">
      <w:pPr>
        <w:pStyle w:val="ListParagraph"/>
        <w:shd w:val="clear" w:color="auto" w:fill="FFFFFF" w:themeFill="background1"/>
        <w:spacing w:line="276" w:lineRule="auto"/>
        <w:ind w:left="2160"/>
        <w:rPr>
          <w:rFonts w:ascii="Verdana" w:hAnsi="Verdana" w:cs="Arial"/>
          <w:sz w:val="22"/>
          <w:szCs w:val="22"/>
        </w:rPr>
      </w:pPr>
      <w:r w:rsidRPr="00DC3FE0">
        <w:rPr>
          <w:rFonts w:ascii="Verdana" w:hAnsi="Verdana" w:cs="Arial"/>
          <w:sz w:val="22"/>
          <w:szCs w:val="22"/>
        </w:rPr>
        <w:t>It is the responsibility of each Applicant to</w:t>
      </w:r>
      <w:r w:rsidR="002F188F" w:rsidRPr="00DC3FE0">
        <w:rPr>
          <w:rFonts w:ascii="Verdana" w:hAnsi="Verdana" w:cs="Arial"/>
          <w:sz w:val="22"/>
          <w:szCs w:val="22"/>
        </w:rPr>
        <w:t xml:space="preserve"> monitor </w:t>
      </w:r>
      <w:r w:rsidRPr="00DC3FE0">
        <w:rPr>
          <w:rFonts w:ascii="Verdana" w:hAnsi="Verdana" w:cs="Arial"/>
          <w:sz w:val="22"/>
          <w:szCs w:val="22"/>
        </w:rPr>
        <w:t xml:space="preserve">the </w:t>
      </w:r>
      <w:r w:rsidR="00A6621D" w:rsidRPr="00DC3FE0">
        <w:rPr>
          <w:rFonts w:ascii="Verdana" w:hAnsi="Verdana" w:cs="Arial"/>
          <w:sz w:val="22"/>
          <w:szCs w:val="22"/>
        </w:rPr>
        <w:t>O</w:t>
      </w:r>
      <w:r w:rsidR="00610511">
        <w:rPr>
          <w:rFonts w:ascii="Verdana" w:hAnsi="Verdana" w:cs="Arial"/>
          <w:sz w:val="22"/>
          <w:szCs w:val="22"/>
        </w:rPr>
        <w:t>pen Enrollment</w:t>
      </w:r>
      <w:r w:rsidRPr="00DC3FE0">
        <w:rPr>
          <w:rFonts w:ascii="Verdana" w:hAnsi="Verdana" w:cs="Arial"/>
          <w:sz w:val="22"/>
          <w:szCs w:val="22"/>
        </w:rPr>
        <w:t xml:space="preserve"> Opportunities webpage for any </w:t>
      </w:r>
      <w:r w:rsidR="002F188F" w:rsidRPr="00DC3FE0">
        <w:rPr>
          <w:rFonts w:ascii="Verdana" w:hAnsi="Verdana" w:cs="Arial"/>
          <w:sz w:val="22"/>
          <w:szCs w:val="22"/>
        </w:rPr>
        <w:t xml:space="preserve">Addenda or </w:t>
      </w:r>
      <w:r w:rsidRPr="00DC3FE0">
        <w:rPr>
          <w:rFonts w:ascii="Verdana" w:hAnsi="Verdana" w:cs="Arial"/>
          <w:sz w:val="22"/>
          <w:szCs w:val="22"/>
        </w:rPr>
        <w:t xml:space="preserve">additional information regarding this OE. Failure to </w:t>
      </w:r>
      <w:r w:rsidR="002F188F" w:rsidRPr="00DC3FE0">
        <w:rPr>
          <w:rFonts w:ascii="Verdana" w:hAnsi="Verdana" w:cs="Arial"/>
          <w:sz w:val="22"/>
          <w:szCs w:val="22"/>
        </w:rPr>
        <w:t xml:space="preserve">monitor </w:t>
      </w:r>
      <w:r w:rsidRPr="00DC3FE0">
        <w:rPr>
          <w:rFonts w:ascii="Verdana" w:hAnsi="Verdana" w:cs="Arial"/>
          <w:sz w:val="22"/>
          <w:szCs w:val="22"/>
        </w:rPr>
        <w:t xml:space="preserve">the </w:t>
      </w:r>
      <w:r w:rsidR="00A6621D" w:rsidRPr="00DC3FE0">
        <w:rPr>
          <w:rFonts w:ascii="Verdana" w:hAnsi="Verdana" w:cs="Arial"/>
          <w:sz w:val="22"/>
          <w:szCs w:val="22"/>
        </w:rPr>
        <w:t>O</w:t>
      </w:r>
      <w:r w:rsidR="00610511">
        <w:rPr>
          <w:rFonts w:ascii="Verdana" w:hAnsi="Verdana" w:cs="Arial"/>
          <w:sz w:val="22"/>
          <w:szCs w:val="22"/>
        </w:rPr>
        <w:t>pen Enrollment</w:t>
      </w:r>
      <w:r w:rsidRPr="00DC3FE0">
        <w:rPr>
          <w:rFonts w:ascii="Verdana" w:hAnsi="Verdana" w:cs="Arial"/>
          <w:sz w:val="22"/>
          <w:szCs w:val="22"/>
        </w:rPr>
        <w:t xml:space="preserve"> Opportunities webpage will in no way release </w:t>
      </w:r>
      <w:r w:rsidR="002F188F" w:rsidRPr="00DC3FE0">
        <w:rPr>
          <w:rFonts w:ascii="Verdana" w:hAnsi="Verdana" w:cs="Arial"/>
          <w:sz w:val="22"/>
          <w:szCs w:val="22"/>
        </w:rPr>
        <w:t xml:space="preserve">or relieve </w:t>
      </w:r>
      <w:r w:rsidRPr="00DC3FE0">
        <w:rPr>
          <w:rFonts w:ascii="Verdana" w:hAnsi="Verdana" w:cs="Arial"/>
          <w:sz w:val="22"/>
          <w:szCs w:val="22"/>
        </w:rPr>
        <w:t xml:space="preserve">any Applicant or Contractor </w:t>
      </w:r>
      <w:r w:rsidR="002F188F" w:rsidRPr="00DC3FE0">
        <w:rPr>
          <w:rFonts w:ascii="Verdana" w:hAnsi="Verdana" w:cs="Arial"/>
          <w:sz w:val="22"/>
          <w:szCs w:val="22"/>
        </w:rPr>
        <w:t xml:space="preserve">of its obligations to fulfill </w:t>
      </w:r>
      <w:r w:rsidRPr="00DC3FE0">
        <w:rPr>
          <w:rFonts w:ascii="Verdana" w:hAnsi="Verdana" w:cs="Arial"/>
          <w:sz w:val="22"/>
          <w:szCs w:val="22"/>
        </w:rPr>
        <w:t xml:space="preserve">the requirements </w:t>
      </w:r>
      <w:r w:rsidR="002F188F" w:rsidRPr="00DC3FE0">
        <w:rPr>
          <w:rFonts w:ascii="Verdana" w:hAnsi="Verdana" w:cs="Arial"/>
          <w:sz w:val="22"/>
          <w:szCs w:val="22"/>
        </w:rPr>
        <w:t>as posted.</w:t>
      </w:r>
    </w:p>
    <w:p w14:paraId="57958165" w14:textId="77777777" w:rsidR="00340084" w:rsidRPr="00DC3FE0" w:rsidRDefault="00340084" w:rsidP="00355667">
      <w:pPr>
        <w:spacing w:line="276" w:lineRule="auto"/>
        <w:rPr>
          <w:rFonts w:ascii="Verdana" w:hAnsi="Verdana"/>
          <w:b/>
          <w:smallCaps/>
          <w:color w:val="0000FF"/>
          <w:sz w:val="22"/>
          <w:szCs w:val="22"/>
        </w:rPr>
      </w:pPr>
    </w:p>
    <w:p w14:paraId="1D91DE2E" w14:textId="77777777" w:rsidR="004C6CEC" w:rsidRPr="00DC3FE0" w:rsidRDefault="004C6CEC" w:rsidP="005E3A03">
      <w:pPr>
        <w:pStyle w:val="ListParagraph"/>
        <w:numPr>
          <w:ilvl w:val="1"/>
          <w:numId w:val="12"/>
        </w:numPr>
        <w:spacing w:line="276" w:lineRule="auto"/>
        <w:outlineLvl w:val="1"/>
        <w:rPr>
          <w:rFonts w:ascii="Verdana" w:hAnsi="Verdana"/>
          <w:b/>
          <w:smallCaps/>
          <w:sz w:val="22"/>
          <w:szCs w:val="22"/>
        </w:rPr>
      </w:pPr>
      <w:bookmarkStart w:id="15" w:name="_Toc152853824"/>
      <w:r w:rsidRPr="00DC3FE0">
        <w:rPr>
          <w:rFonts w:ascii="Verdana" w:hAnsi="Verdana"/>
          <w:b/>
          <w:smallCaps/>
          <w:sz w:val="22"/>
          <w:szCs w:val="22"/>
        </w:rPr>
        <w:t>Offer Period</w:t>
      </w:r>
      <w:bookmarkEnd w:id="15"/>
    </w:p>
    <w:p w14:paraId="538C27D4" w14:textId="77777777" w:rsidR="004C6CEC" w:rsidRPr="00DC3FE0" w:rsidRDefault="004C6CEC" w:rsidP="004A5444">
      <w:pPr>
        <w:spacing w:line="276" w:lineRule="auto"/>
        <w:rPr>
          <w:rFonts w:ascii="Verdana" w:hAnsi="Verdana" w:cs="Arial"/>
          <w:sz w:val="22"/>
          <w:szCs w:val="22"/>
        </w:rPr>
      </w:pPr>
    </w:p>
    <w:p w14:paraId="42E0D578" w14:textId="6B33716F" w:rsidR="004C6CEC" w:rsidRPr="00DC3FE0" w:rsidRDefault="004C6CEC" w:rsidP="00355667">
      <w:pPr>
        <w:pStyle w:val="ListParagraph"/>
        <w:spacing w:line="276" w:lineRule="auto"/>
        <w:ind w:left="1278"/>
        <w:rPr>
          <w:rFonts w:ascii="Verdana" w:hAnsi="Verdana" w:cs="Arial"/>
          <w:sz w:val="22"/>
          <w:szCs w:val="22"/>
        </w:rPr>
      </w:pPr>
      <w:r w:rsidRPr="00DC3FE0">
        <w:rPr>
          <w:rFonts w:ascii="Verdana" w:hAnsi="Verdana" w:cs="Arial"/>
          <w:sz w:val="22"/>
          <w:szCs w:val="22"/>
        </w:rPr>
        <w:t xml:space="preserve">By submitting </w:t>
      </w:r>
      <w:r w:rsidR="00355667" w:rsidRPr="00DC3FE0">
        <w:rPr>
          <w:rFonts w:ascii="Verdana" w:hAnsi="Verdana" w:cs="Arial"/>
          <w:sz w:val="22"/>
          <w:szCs w:val="22"/>
        </w:rPr>
        <w:t xml:space="preserve">an </w:t>
      </w:r>
      <w:proofErr w:type="gramStart"/>
      <w:r w:rsidR="0087162B" w:rsidRPr="00DC3FE0">
        <w:rPr>
          <w:rFonts w:ascii="Verdana" w:hAnsi="Verdana" w:cs="Arial"/>
          <w:sz w:val="22"/>
          <w:szCs w:val="22"/>
        </w:rPr>
        <w:t>Application</w:t>
      </w:r>
      <w:proofErr w:type="gramEnd"/>
      <w:r w:rsidRPr="00DC3FE0">
        <w:rPr>
          <w:rFonts w:ascii="Verdana" w:hAnsi="Verdana" w:cs="Arial"/>
          <w:sz w:val="22"/>
          <w:szCs w:val="22"/>
        </w:rPr>
        <w:t xml:space="preserve"> </w:t>
      </w:r>
      <w:r w:rsidR="00355667" w:rsidRPr="00DC3FE0">
        <w:rPr>
          <w:rFonts w:ascii="Verdana" w:hAnsi="Verdana" w:cs="Arial"/>
          <w:sz w:val="22"/>
          <w:szCs w:val="22"/>
        </w:rPr>
        <w:t xml:space="preserve">in response </w:t>
      </w:r>
      <w:r w:rsidRPr="00DC3FE0">
        <w:rPr>
          <w:rFonts w:ascii="Verdana" w:hAnsi="Verdana" w:cs="Arial"/>
          <w:sz w:val="22"/>
          <w:szCs w:val="22"/>
        </w:rPr>
        <w:t xml:space="preserve">to this </w:t>
      </w:r>
      <w:r w:rsidR="00A6621D" w:rsidRPr="00DC3FE0">
        <w:rPr>
          <w:rFonts w:ascii="Verdana" w:hAnsi="Verdana" w:cs="Arial"/>
          <w:sz w:val="22"/>
          <w:szCs w:val="22"/>
        </w:rPr>
        <w:t>OE</w:t>
      </w:r>
      <w:r w:rsidRPr="00DC3FE0">
        <w:rPr>
          <w:rFonts w:ascii="Verdana" w:hAnsi="Verdana" w:cs="Arial"/>
          <w:sz w:val="22"/>
          <w:szCs w:val="22"/>
        </w:rPr>
        <w:t xml:space="preserve">, </w:t>
      </w:r>
      <w:r w:rsidR="0087162B" w:rsidRPr="00DC3FE0">
        <w:rPr>
          <w:rFonts w:ascii="Verdana" w:hAnsi="Verdana" w:cs="Arial"/>
          <w:sz w:val="22"/>
          <w:szCs w:val="22"/>
        </w:rPr>
        <w:t>Applicant</w:t>
      </w:r>
      <w:r w:rsidRPr="00DC3FE0">
        <w:rPr>
          <w:rFonts w:ascii="Verdana" w:hAnsi="Verdana" w:cs="Arial"/>
          <w:sz w:val="22"/>
          <w:szCs w:val="22"/>
        </w:rPr>
        <w:t xml:space="preserve"> agrees that its </w:t>
      </w:r>
      <w:r w:rsidR="0087162B" w:rsidRPr="00DC3FE0">
        <w:rPr>
          <w:rFonts w:ascii="Verdana" w:hAnsi="Verdana" w:cs="Arial"/>
          <w:sz w:val="22"/>
          <w:szCs w:val="22"/>
        </w:rPr>
        <w:t>Application</w:t>
      </w:r>
      <w:r w:rsidR="00D566B9" w:rsidRPr="00DC3FE0">
        <w:rPr>
          <w:rFonts w:ascii="Verdana" w:hAnsi="Verdana" w:cs="Arial"/>
          <w:sz w:val="22"/>
          <w:szCs w:val="22"/>
        </w:rPr>
        <w:t xml:space="preserve"> </w:t>
      </w:r>
      <w:r w:rsidRPr="00DC3FE0">
        <w:rPr>
          <w:rFonts w:ascii="Verdana" w:hAnsi="Verdana" w:cs="Arial"/>
          <w:sz w:val="22"/>
          <w:szCs w:val="22"/>
        </w:rPr>
        <w:t>will remain a firm and binding offer</w:t>
      </w:r>
      <w:r w:rsidR="00F47B74" w:rsidRPr="00DC3FE0">
        <w:rPr>
          <w:rFonts w:ascii="Verdana" w:hAnsi="Verdana" w:cs="Arial"/>
          <w:sz w:val="22"/>
          <w:szCs w:val="22"/>
        </w:rPr>
        <w:t xml:space="preserve"> to enter into a Contract under all terms and conditions of this </w:t>
      </w:r>
      <w:r w:rsidR="00A6621D" w:rsidRPr="00DC3FE0">
        <w:rPr>
          <w:rFonts w:ascii="Verdana" w:hAnsi="Verdana" w:cs="Arial"/>
          <w:sz w:val="22"/>
          <w:szCs w:val="22"/>
        </w:rPr>
        <w:t>OE</w:t>
      </w:r>
      <w:r w:rsidRPr="00DC3FE0">
        <w:rPr>
          <w:rFonts w:ascii="Verdana" w:hAnsi="Verdana" w:cs="Arial"/>
          <w:sz w:val="22"/>
          <w:szCs w:val="22"/>
        </w:rPr>
        <w:t xml:space="preserve"> for at least 240 days </w:t>
      </w:r>
      <w:r w:rsidR="00042B6A" w:rsidRPr="00DC3FE0">
        <w:rPr>
          <w:rFonts w:ascii="Verdana" w:hAnsi="Verdana" w:cs="Arial"/>
          <w:sz w:val="22"/>
          <w:szCs w:val="22"/>
        </w:rPr>
        <w:t xml:space="preserve">from the date </w:t>
      </w:r>
      <w:r w:rsidR="006C3C53">
        <w:rPr>
          <w:rFonts w:ascii="Verdana" w:hAnsi="Verdana" w:cs="Arial"/>
          <w:sz w:val="22"/>
          <w:szCs w:val="22"/>
        </w:rPr>
        <w:t>A</w:t>
      </w:r>
      <w:r w:rsidR="00042B6A" w:rsidRPr="00DC3FE0">
        <w:rPr>
          <w:rFonts w:ascii="Verdana" w:hAnsi="Verdana" w:cs="Arial"/>
          <w:sz w:val="22"/>
          <w:szCs w:val="22"/>
        </w:rPr>
        <w:t>pplications are due</w:t>
      </w:r>
      <w:r w:rsidR="00A916AF" w:rsidRPr="00DC3FE0">
        <w:rPr>
          <w:rFonts w:ascii="Verdana" w:hAnsi="Verdana" w:cs="Arial"/>
          <w:sz w:val="22"/>
          <w:szCs w:val="22"/>
        </w:rPr>
        <w:t xml:space="preserve">, </w:t>
      </w:r>
      <w:r w:rsidR="00042B6A" w:rsidRPr="00DC3FE0">
        <w:rPr>
          <w:rFonts w:ascii="Verdana" w:hAnsi="Verdana" w:cs="Arial"/>
          <w:sz w:val="22"/>
          <w:szCs w:val="22"/>
        </w:rPr>
        <w:t xml:space="preserve">as </w:t>
      </w:r>
      <w:r w:rsidR="00A916AF" w:rsidRPr="00DC3FE0">
        <w:rPr>
          <w:rFonts w:ascii="Verdana" w:hAnsi="Verdana" w:cs="Arial"/>
          <w:sz w:val="22"/>
          <w:szCs w:val="22"/>
        </w:rPr>
        <w:t xml:space="preserve">stated in </w:t>
      </w:r>
      <w:r w:rsidR="00A916AF" w:rsidRPr="001272C4">
        <w:rPr>
          <w:rFonts w:ascii="Verdana" w:hAnsi="Verdana" w:cs="Arial"/>
          <w:b/>
          <w:bCs/>
          <w:sz w:val="22"/>
          <w:szCs w:val="22"/>
        </w:rPr>
        <w:t xml:space="preserve">Exhibit A, </w:t>
      </w:r>
      <w:r w:rsidR="00962439" w:rsidRPr="001272C4">
        <w:rPr>
          <w:rFonts w:ascii="Verdana" w:hAnsi="Verdana" w:cs="Arial"/>
          <w:b/>
          <w:bCs/>
          <w:sz w:val="22"/>
          <w:szCs w:val="22"/>
        </w:rPr>
        <w:t>HHS Solicitation Affirmations</w:t>
      </w:r>
      <w:r w:rsidR="00A579D3" w:rsidRPr="00DC3FE0">
        <w:rPr>
          <w:rFonts w:ascii="Verdana" w:hAnsi="Verdana" w:cs="Arial"/>
          <w:sz w:val="22"/>
          <w:szCs w:val="22"/>
        </w:rPr>
        <w:t xml:space="preserve">, unless withdrawn by the Applicant before the </w:t>
      </w:r>
      <w:r w:rsidR="00F47B74" w:rsidRPr="00DC3FE0">
        <w:rPr>
          <w:rFonts w:ascii="Verdana" w:hAnsi="Verdana" w:cs="Arial"/>
          <w:sz w:val="22"/>
          <w:szCs w:val="22"/>
        </w:rPr>
        <w:t xml:space="preserve">Enrollment </w:t>
      </w:r>
      <w:r w:rsidR="00042B6A" w:rsidRPr="00DC3FE0">
        <w:rPr>
          <w:rFonts w:ascii="Verdana" w:hAnsi="Verdana" w:cs="Arial"/>
          <w:sz w:val="22"/>
          <w:szCs w:val="22"/>
        </w:rPr>
        <w:t>Period closes</w:t>
      </w:r>
      <w:r w:rsidR="00A916AF" w:rsidRPr="00DC3FE0">
        <w:rPr>
          <w:rFonts w:ascii="Verdana" w:hAnsi="Verdana" w:cs="Arial"/>
          <w:sz w:val="22"/>
          <w:szCs w:val="22"/>
        </w:rPr>
        <w:t>.</w:t>
      </w:r>
      <w:r w:rsidRPr="00DC3FE0">
        <w:rPr>
          <w:rFonts w:ascii="Verdana" w:hAnsi="Verdana" w:cs="Arial"/>
          <w:sz w:val="22"/>
          <w:szCs w:val="22"/>
        </w:rPr>
        <w:t xml:space="preserve"> </w:t>
      </w:r>
    </w:p>
    <w:p w14:paraId="466A342F" w14:textId="77777777" w:rsidR="004C6CEC" w:rsidRPr="00DC3FE0" w:rsidRDefault="004C6CEC" w:rsidP="00355667">
      <w:pPr>
        <w:pStyle w:val="ListParagraph"/>
        <w:spacing w:line="276" w:lineRule="auto"/>
        <w:ind w:left="1278"/>
        <w:rPr>
          <w:rFonts w:ascii="Verdana" w:hAnsi="Verdana" w:cs="Arial"/>
          <w:sz w:val="22"/>
          <w:szCs w:val="22"/>
        </w:rPr>
      </w:pPr>
    </w:p>
    <w:p w14:paraId="7360D5DF" w14:textId="77777777" w:rsidR="004C6CEC" w:rsidRPr="00DC3FE0" w:rsidRDefault="00557610" w:rsidP="00355667">
      <w:pPr>
        <w:pStyle w:val="ListParagraph"/>
        <w:spacing w:line="276" w:lineRule="auto"/>
        <w:ind w:left="1278"/>
        <w:rPr>
          <w:rFonts w:ascii="Verdana" w:hAnsi="Verdana" w:cs="Arial"/>
          <w:sz w:val="22"/>
          <w:szCs w:val="22"/>
        </w:rPr>
      </w:pPr>
      <w:r w:rsidRPr="00DC3FE0">
        <w:rPr>
          <w:rFonts w:ascii="Verdana" w:hAnsi="Verdana" w:cs="Arial"/>
          <w:sz w:val="22"/>
          <w:szCs w:val="22"/>
        </w:rPr>
        <w:t xml:space="preserve">An </w:t>
      </w:r>
      <w:r w:rsidR="0087162B" w:rsidRPr="00DC3FE0">
        <w:rPr>
          <w:rFonts w:ascii="Verdana" w:hAnsi="Verdana" w:cs="Arial"/>
          <w:sz w:val="22"/>
          <w:szCs w:val="22"/>
        </w:rPr>
        <w:t>Applicant</w:t>
      </w:r>
      <w:r w:rsidR="004C6CEC" w:rsidRPr="00DC3FE0">
        <w:rPr>
          <w:rFonts w:ascii="Verdana" w:hAnsi="Verdana" w:cs="Arial"/>
          <w:sz w:val="22"/>
          <w:szCs w:val="22"/>
        </w:rPr>
        <w:t xml:space="preserve"> may extend the time for which its </w:t>
      </w:r>
      <w:proofErr w:type="gramStart"/>
      <w:r w:rsidR="0087162B" w:rsidRPr="00DC3FE0">
        <w:rPr>
          <w:rFonts w:ascii="Verdana" w:hAnsi="Verdana" w:cs="Arial"/>
          <w:sz w:val="22"/>
          <w:szCs w:val="22"/>
        </w:rPr>
        <w:t>Application</w:t>
      </w:r>
      <w:proofErr w:type="gramEnd"/>
      <w:r w:rsidR="004C6CEC" w:rsidRPr="00DC3FE0">
        <w:rPr>
          <w:rFonts w:ascii="Verdana" w:hAnsi="Verdana" w:cs="Arial"/>
          <w:sz w:val="22"/>
          <w:szCs w:val="22"/>
        </w:rPr>
        <w:t xml:space="preserve"> will be honored and include the extended period</w:t>
      </w:r>
      <w:r w:rsidR="00921D18" w:rsidRPr="00DC3FE0">
        <w:rPr>
          <w:rFonts w:ascii="Verdana" w:hAnsi="Verdana" w:cs="Arial"/>
          <w:sz w:val="22"/>
          <w:szCs w:val="22"/>
        </w:rPr>
        <w:t xml:space="preserve"> in the Application</w:t>
      </w:r>
      <w:r w:rsidR="004C6CEC" w:rsidRPr="00DC3FE0">
        <w:rPr>
          <w:rFonts w:ascii="Verdana" w:hAnsi="Verdana" w:cs="Arial"/>
          <w:sz w:val="22"/>
          <w:szCs w:val="22"/>
        </w:rPr>
        <w:t>.</w:t>
      </w:r>
    </w:p>
    <w:p w14:paraId="64F9D44E" w14:textId="77777777" w:rsidR="004C6CEC" w:rsidRPr="00DC3FE0" w:rsidRDefault="004C6CEC" w:rsidP="00355667">
      <w:pPr>
        <w:pStyle w:val="ListParagraph"/>
        <w:spacing w:line="276" w:lineRule="auto"/>
        <w:ind w:left="1278"/>
        <w:rPr>
          <w:rFonts w:ascii="Verdana" w:hAnsi="Verdana"/>
          <w:b/>
          <w:smallCaps/>
          <w:sz w:val="22"/>
          <w:szCs w:val="22"/>
        </w:rPr>
      </w:pPr>
    </w:p>
    <w:p w14:paraId="5F529DC2" w14:textId="77777777" w:rsidR="002B76CB" w:rsidRPr="00DC3FE0" w:rsidRDefault="004C6CEC" w:rsidP="005E3A03">
      <w:pPr>
        <w:pStyle w:val="ListParagraph"/>
        <w:numPr>
          <w:ilvl w:val="1"/>
          <w:numId w:val="12"/>
        </w:numPr>
        <w:spacing w:line="276" w:lineRule="auto"/>
        <w:outlineLvl w:val="1"/>
        <w:rPr>
          <w:rFonts w:ascii="Verdana" w:hAnsi="Verdana"/>
          <w:b/>
          <w:smallCaps/>
          <w:sz w:val="22"/>
          <w:szCs w:val="22"/>
        </w:rPr>
      </w:pPr>
      <w:bookmarkStart w:id="16" w:name="_Toc152853825"/>
      <w:r w:rsidRPr="00DC3FE0">
        <w:rPr>
          <w:rFonts w:ascii="Verdana" w:hAnsi="Verdana"/>
          <w:b/>
          <w:smallCaps/>
          <w:sz w:val="22"/>
          <w:szCs w:val="22"/>
        </w:rPr>
        <w:t>Costs Incurred</w:t>
      </w:r>
      <w:bookmarkEnd w:id="16"/>
    </w:p>
    <w:p w14:paraId="7F7B0B1E" w14:textId="77777777" w:rsidR="004B1736" w:rsidRPr="00DC3FE0" w:rsidRDefault="004B1736" w:rsidP="00355667">
      <w:pPr>
        <w:pStyle w:val="ListParagraph"/>
        <w:spacing w:line="276" w:lineRule="auto"/>
        <w:ind w:left="1278"/>
        <w:rPr>
          <w:rFonts w:ascii="Verdana" w:hAnsi="Verdana" w:cs="Arial"/>
          <w:sz w:val="22"/>
          <w:szCs w:val="22"/>
        </w:rPr>
      </w:pPr>
    </w:p>
    <w:p w14:paraId="2E667077" w14:textId="2F9393E1" w:rsidR="004B1736" w:rsidRPr="00DC3FE0" w:rsidRDefault="0055249B" w:rsidP="00355667">
      <w:pPr>
        <w:pStyle w:val="ListParagraph"/>
        <w:spacing w:line="276" w:lineRule="auto"/>
        <w:ind w:left="1278"/>
        <w:rPr>
          <w:rFonts w:ascii="Verdana" w:hAnsi="Verdana" w:cs="Arial"/>
          <w:sz w:val="22"/>
          <w:szCs w:val="22"/>
        </w:rPr>
      </w:pPr>
      <w:r w:rsidRPr="00DC3FE0">
        <w:rPr>
          <w:rFonts w:ascii="Verdana" w:hAnsi="Verdana" w:cs="Arial"/>
          <w:sz w:val="22"/>
          <w:szCs w:val="22"/>
        </w:rPr>
        <w:t>DSHS</w:t>
      </w:r>
      <w:r w:rsidR="004B1736" w:rsidRPr="00DC3FE0">
        <w:rPr>
          <w:rFonts w:ascii="Verdana" w:hAnsi="Verdana" w:cs="Arial"/>
          <w:sz w:val="22"/>
          <w:szCs w:val="22"/>
        </w:rPr>
        <w:t xml:space="preserve"> accepts no obligations for costs incurred in preparing</w:t>
      </w:r>
      <w:r w:rsidR="004A1F7C" w:rsidRPr="00DC3FE0">
        <w:rPr>
          <w:rFonts w:ascii="Verdana" w:hAnsi="Verdana" w:cs="Arial"/>
          <w:sz w:val="22"/>
          <w:szCs w:val="22"/>
        </w:rPr>
        <w:t>,</w:t>
      </w:r>
      <w:r w:rsidR="004B1736" w:rsidRPr="00DC3FE0">
        <w:rPr>
          <w:rFonts w:ascii="Verdana" w:hAnsi="Verdana" w:cs="Arial"/>
          <w:sz w:val="22"/>
          <w:szCs w:val="22"/>
        </w:rPr>
        <w:t xml:space="preserve"> submitting</w:t>
      </w:r>
      <w:r w:rsidR="004A1F7C" w:rsidRPr="00DC3FE0">
        <w:rPr>
          <w:rFonts w:ascii="Verdana" w:hAnsi="Verdana" w:cs="Arial"/>
          <w:sz w:val="22"/>
          <w:szCs w:val="22"/>
        </w:rPr>
        <w:t>, and screening</w:t>
      </w:r>
      <w:r w:rsidR="004B1736" w:rsidRPr="00DC3FE0">
        <w:rPr>
          <w:rFonts w:ascii="Verdana" w:hAnsi="Verdana" w:cs="Arial"/>
          <w:sz w:val="22"/>
          <w:szCs w:val="22"/>
        </w:rPr>
        <w:t xml:space="preserve"> an </w:t>
      </w:r>
      <w:proofErr w:type="gramStart"/>
      <w:r w:rsidR="004B1736" w:rsidRPr="00DC3FE0">
        <w:rPr>
          <w:rFonts w:ascii="Verdana" w:hAnsi="Verdana" w:cs="Arial"/>
          <w:sz w:val="22"/>
          <w:szCs w:val="22"/>
        </w:rPr>
        <w:t>Application</w:t>
      </w:r>
      <w:proofErr w:type="gramEnd"/>
      <w:r w:rsidR="004B1736" w:rsidRPr="00DC3FE0">
        <w:rPr>
          <w:rFonts w:ascii="Verdana" w:hAnsi="Verdana" w:cs="Arial"/>
          <w:sz w:val="22"/>
          <w:szCs w:val="22"/>
        </w:rPr>
        <w:t>, including, but not limited to</w:t>
      </w:r>
      <w:r w:rsidR="00BE5701" w:rsidRPr="00DC3FE0">
        <w:rPr>
          <w:rFonts w:ascii="Verdana" w:hAnsi="Verdana" w:cs="Arial"/>
          <w:sz w:val="22"/>
          <w:szCs w:val="22"/>
        </w:rPr>
        <w:t>,</w:t>
      </w:r>
      <w:r w:rsidR="00125F73" w:rsidRPr="00DC3FE0">
        <w:rPr>
          <w:rFonts w:ascii="Verdana" w:hAnsi="Verdana" w:cs="Arial"/>
          <w:sz w:val="22"/>
          <w:szCs w:val="22"/>
        </w:rPr>
        <w:t xml:space="preserve"> </w:t>
      </w:r>
      <w:r w:rsidR="00BE5701" w:rsidRPr="00DC3FE0">
        <w:rPr>
          <w:rFonts w:ascii="Verdana" w:hAnsi="Verdana" w:cs="Arial"/>
          <w:sz w:val="22"/>
          <w:szCs w:val="22"/>
        </w:rPr>
        <w:t xml:space="preserve">costs or expenses related to </w:t>
      </w:r>
      <w:r w:rsidR="006C3C53">
        <w:rPr>
          <w:rFonts w:ascii="Verdana" w:hAnsi="Verdana" w:cs="Arial"/>
          <w:sz w:val="22"/>
          <w:szCs w:val="22"/>
        </w:rPr>
        <w:t>C</w:t>
      </w:r>
      <w:r w:rsidR="00BE5701" w:rsidRPr="00DC3FE0">
        <w:rPr>
          <w:rFonts w:ascii="Verdana" w:hAnsi="Verdana" w:cs="Arial"/>
          <w:sz w:val="22"/>
          <w:szCs w:val="22"/>
        </w:rPr>
        <w:t xml:space="preserve">ontract </w:t>
      </w:r>
      <w:r w:rsidR="00125F73" w:rsidRPr="00DC3FE0">
        <w:rPr>
          <w:rFonts w:ascii="Verdana" w:hAnsi="Verdana" w:cs="Arial"/>
          <w:sz w:val="22"/>
          <w:szCs w:val="22"/>
        </w:rPr>
        <w:t xml:space="preserve">execution. </w:t>
      </w:r>
    </w:p>
    <w:p w14:paraId="2AF554BB" w14:textId="77777777" w:rsidR="004B1736" w:rsidRPr="00DC3FE0" w:rsidRDefault="004B1736" w:rsidP="00355667">
      <w:pPr>
        <w:pStyle w:val="ListParagraph"/>
        <w:spacing w:line="276" w:lineRule="auto"/>
        <w:ind w:left="1278"/>
        <w:rPr>
          <w:rFonts w:ascii="Verdana" w:hAnsi="Verdana" w:cs="Arial"/>
          <w:sz w:val="22"/>
          <w:szCs w:val="22"/>
        </w:rPr>
      </w:pPr>
    </w:p>
    <w:p w14:paraId="20C0590F" w14:textId="1EE754AA" w:rsidR="004B1736" w:rsidRPr="00DC3FE0" w:rsidRDefault="0087162B" w:rsidP="00355667">
      <w:pPr>
        <w:pStyle w:val="ListParagraph"/>
        <w:spacing w:line="276" w:lineRule="auto"/>
        <w:ind w:left="1278"/>
        <w:rPr>
          <w:rFonts w:ascii="Verdana" w:hAnsi="Verdana" w:cs="Arial"/>
          <w:sz w:val="22"/>
          <w:szCs w:val="22"/>
        </w:rPr>
      </w:pPr>
      <w:r w:rsidRPr="00DC3FE0">
        <w:rPr>
          <w:rFonts w:ascii="Verdana" w:hAnsi="Verdana" w:cs="Arial"/>
          <w:sz w:val="22"/>
          <w:szCs w:val="22"/>
        </w:rPr>
        <w:t>Applicant</w:t>
      </w:r>
      <w:r w:rsidR="004C6CEC" w:rsidRPr="00DC3FE0">
        <w:rPr>
          <w:rFonts w:ascii="Verdana" w:hAnsi="Verdana" w:cs="Arial"/>
          <w:sz w:val="22"/>
          <w:szCs w:val="22"/>
        </w:rPr>
        <w:t xml:space="preserve">s understand that issuance of this </w:t>
      </w:r>
      <w:r w:rsidR="00A6621D" w:rsidRPr="00DC3FE0">
        <w:rPr>
          <w:rFonts w:ascii="Verdana" w:hAnsi="Verdana" w:cs="Arial"/>
          <w:sz w:val="22"/>
          <w:szCs w:val="22"/>
        </w:rPr>
        <w:t>OE</w:t>
      </w:r>
      <w:r w:rsidR="004C6CEC" w:rsidRPr="00DC3FE0">
        <w:rPr>
          <w:rFonts w:ascii="Verdana" w:hAnsi="Verdana" w:cs="Arial"/>
          <w:sz w:val="22"/>
          <w:szCs w:val="22"/>
        </w:rPr>
        <w:t xml:space="preserve"> or retention of </w:t>
      </w:r>
      <w:r w:rsidRPr="00DC3FE0">
        <w:rPr>
          <w:rFonts w:ascii="Verdana" w:hAnsi="Verdana" w:cs="Arial"/>
          <w:sz w:val="22"/>
          <w:szCs w:val="22"/>
        </w:rPr>
        <w:t>Application</w:t>
      </w:r>
      <w:r w:rsidR="004C6CEC" w:rsidRPr="00DC3FE0">
        <w:rPr>
          <w:rFonts w:ascii="Verdana" w:hAnsi="Verdana" w:cs="Arial"/>
          <w:sz w:val="22"/>
          <w:szCs w:val="22"/>
        </w:rPr>
        <w:t xml:space="preserve">s in no way constitutes a commitment by </w:t>
      </w:r>
      <w:r w:rsidR="0055249B" w:rsidRPr="00DC3FE0">
        <w:rPr>
          <w:rFonts w:ascii="Verdana" w:hAnsi="Verdana" w:cs="Arial"/>
          <w:sz w:val="22"/>
          <w:szCs w:val="22"/>
        </w:rPr>
        <w:t>DSHS</w:t>
      </w:r>
      <w:r w:rsidR="004C6CEC" w:rsidRPr="00DC3FE0">
        <w:rPr>
          <w:rFonts w:ascii="Verdana" w:hAnsi="Verdana" w:cs="Arial"/>
          <w:sz w:val="22"/>
          <w:szCs w:val="22"/>
        </w:rPr>
        <w:t xml:space="preserve"> to award a Contract</w:t>
      </w:r>
      <w:r w:rsidR="00125F73" w:rsidRPr="00DC3FE0">
        <w:rPr>
          <w:rFonts w:ascii="Verdana" w:hAnsi="Verdana" w:cs="Arial"/>
          <w:sz w:val="22"/>
          <w:szCs w:val="22"/>
        </w:rPr>
        <w:t xml:space="preserve">. </w:t>
      </w:r>
      <w:r w:rsidR="004B1736" w:rsidRPr="00DC3FE0">
        <w:rPr>
          <w:rFonts w:ascii="Verdana" w:hAnsi="Verdana" w:cs="Arial"/>
          <w:sz w:val="22"/>
          <w:szCs w:val="22"/>
        </w:rPr>
        <w:t xml:space="preserve">All Applications shall be prepared simply and economically, providing a straightforward, concise delineation of the Applicant’s capabilities to satisfy the requirements of this </w:t>
      </w:r>
      <w:r w:rsidR="00A6621D" w:rsidRPr="00DC3FE0">
        <w:rPr>
          <w:rFonts w:ascii="Verdana" w:hAnsi="Verdana" w:cs="Arial"/>
          <w:sz w:val="22"/>
          <w:szCs w:val="22"/>
        </w:rPr>
        <w:t>OE</w:t>
      </w:r>
      <w:r w:rsidR="00125F73" w:rsidRPr="00DC3FE0">
        <w:rPr>
          <w:rFonts w:ascii="Verdana" w:hAnsi="Verdana" w:cs="Arial"/>
          <w:sz w:val="22"/>
          <w:szCs w:val="22"/>
        </w:rPr>
        <w:t xml:space="preserve"> and submitted at the sole expense of the Applicant. </w:t>
      </w:r>
    </w:p>
    <w:p w14:paraId="0E256719" w14:textId="77777777" w:rsidR="002B76CB" w:rsidRPr="00DC3FE0" w:rsidRDefault="002B76CB" w:rsidP="00355667">
      <w:pPr>
        <w:pStyle w:val="ListParagraph"/>
        <w:spacing w:line="276" w:lineRule="auto"/>
        <w:ind w:left="1278"/>
        <w:rPr>
          <w:rFonts w:ascii="Verdana" w:hAnsi="Verdana"/>
          <w:b/>
          <w:smallCaps/>
          <w:color w:val="0000FF"/>
          <w:sz w:val="22"/>
          <w:szCs w:val="22"/>
        </w:rPr>
      </w:pPr>
    </w:p>
    <w:p w14:paraId="4BF0EAF8" w14:textId="77777777" w:rsidR="004C6CEC" w:rsidRPr="00DC3FE0" w:rsidRDefault="00A6621D" w:rsidP="005E3A03">
      <w:pPr>
        <w:pStyle w:val="ListParagraph"/>
        <w:numPr>
          <w:ilvl w:val="1"/>
          <w:numId w:val="12"/>
        </w:numPr>
        <w:spacing w:line="276" w:lineRule="auto"/>
        <w:outlineLvl w:val="1"/>
        <w:rPr>
          <w:rFonts w:ascii="Verdana" w:hAnsi="Verdana"/>
          <w:b/>
          <w:smallCaps/>
          <w:sz w:val="22"/>
          <w:szCs w:val="22"/>
        </w:rPr>
      </w:pPr>
      <w:bookmarkStart w:id="17" w:name="_Toc152853826"/>
      <w:r w:rsidRPr="00DC3FE0">
        <w:rPr>
          <w:rFonts w:ascii="Verdana" w:hAnsi="Verdana"/>
          <w:b/>
          <w:smallCaps/>
          <w:sz w:val="22"/>
          <w:szCs w:val="22"/>
        </w:rPr>
        <w:t>OE</w:t>
      </w:r>
      <w:r w:rsidR="004C6CEC" w:rsidRPr="00DC3FE0">
        <w:rPr>
          <w:rFonts w:ascii="Verdana" w:hAnsi="Verdana"/>
          <w:b/>
          <w:smallCaps/>
          <w:sz w:val="22"/>
          <w:szCs w:val="22"/>
        </w:rPr>
        <w:t xml:space="preserve"> Questions or Clarifications</w:t>
      </w:r>
      <w:bookmarkEnd w:id="17"/>
    </w:p>
    <w:p w14:paraId="1E325BB1" w14:textId="77777777" w:rsidR="004C6CEC" w:rsidRPr="00DC3FE0" w:rsidRDefault="004C6CEC" w:rsidP="00355667">
      <w:pPr>
        <w:pStyle w:val="ListParagraph"/>
        <w:spacing w:line="276" w:lineRule="auto"/>
        <w:ind w:left="1278"/>
        <w:rPr>
          <w:rFonts w:ascii="Verdana" w:hAnsi="Verdana"/>
          <w:b/>
          <w:smallCaps/>
          <w:sz w:val="22"/>
          <w:szCs w:val="22"/>
        </w:rPr>
      </w:pPr>
    </w:p>
    <w:p w14:paraId="0CF45093" w14:textId="77777777" w:rsidR="004C6CEC" w:rsidRPr="00DC3FE0" w:rsidRDefault="004C6CEC" w:rsidP="005E3A03">
      <w:pPr>
        <w:pStyle w:val="ListParagraph"/>
        <w:numPr>
          <w:ilvl w:val="2"/>
          <w:numId w:val="12"/>
        </w:numPr>
        <w:spacing w:line="276" w:lineRule="auto"/>
        <w:ind w:left="1260"/>
        <w:rPr>
          <w:rFonts w:ascii="Verdana" w:hAnsi="Verdana"/>
          <w:b/>
          <w:smallCaps/>
          <w:sz w:val="22"/>
          <w:szCs w:val="22"/>
        </w:rPr>
      </w:pPr>
      <w:r w:rsidRPr="00DC3FE0">
        <w:rPr>
          <w:rFonts w:ascii="Verdana" w:hAnsi="Verdana"/>
          <w:b/>
          <w:smallCaps/>
          <w:sz w:val="22"/>
          <w:szCs w:val="22"/>
        </w:rPr>
        <w:t>Questions</w:t>
      </w:r>
      <w:r w:rsidR="005F11F0" w:rsidRPr="00DC3FE0">
        <w:rPr>
          <w:rFonts w:ascii="Verdana" w:hAnsi="Verdana"/>
          <w:b/>
          <w:smallCaps/>
          <w:sz w:val="22"/>
          <w:szCs w:val="22"/>
        </w:rPr>
        <w:t xml:space="preserve"> and Requests for Clarification</w:t>
      </w:r>
    </w:p>
    <w:p w14:paraId="13C3BE85" w14:textId="77777777" w:rsidR="002B76CB" w:rsidRPr="00DC3FE0" w:rsidRDefault="002B76CB" w:rsidP="00355667">
      <w:pPr>
        <w:spacing w:line="276" w:lineRule="auto"/>
        <w:ind w:left="2160"/>
        <w:rPr>
          <w:rFonts w:ascii="Verdana" w:hAnsi="Verdana" w:cs="Arial"/>
          <w:b/>
          <w:color w:val="FF0000"/>
          <w:sz w:val="22"/>
          <w:szCs w:val="22"/>
        </w:rPr>
      </w:pPr>
    </w:p>
    <w:p w14:paraId="5770A0BF" w14:textId="77777777" w:rsidR="002550F8" w:rsidRPr="00DC3FE0" w:rsidRDefault="002550F8" w:rsidP="00355667">
      <w:pPr>
        <w:spacing w:line="276" w:lineRule="auto"/>
        <w:ind w:left="2160"/>
        <w:rPr>
          <w:rFonts w:ascii="Verdana" w:hAnsi="Verdana" w:cs="Arial"/>
          <w:sz w:val="22"/>
          <w:szCs w:val="22"/>
        </w:rPr>
      </w:pPr>
      <w:r w:rsidRPr="00DC3FE0">
        <w:rPr>
          <w:rFonts w:ascii="Verdana" w:hAnsi="Verdana" w:cs="Arial"/>
          <w:sz w:val="22"/>
          <w:szCs w:val="22"/>
        </w:rPr>
        <w:t xml:space="preserve">Written questions and requests for clarification regarding this </w:t>
      </w:r>
      <w:r w:rsidR="00A6621D" w:rsidRPr="00DC3FE0">
        <w:rPr>
          <w:rFonts w:ascii="Verdana" w:hAnsi="Verdana" w:cs="Arial"/>
          <w:sz w:val="22"/>
          <w:szCs w:val="22"/>
        </w:rPr>
        <w:t>OE</w:t>
      </w:r>
      <w:r w:rsidRPr="00DC3FE0">
        <w:rPr>
          <w:rFonts w:ascii="Verdana" w:hAnsi="Verdana" w:cs="Arial"/>
          <w:sz w:val="22"/>
          <w:szCs w:val="22"/>
        </w:rPr>
        <w:t xml:space="preserve"> are permitted if submitted by e-mail to the Sole Point of Contact, Section 4.1</w:t>
      </w:r>
      <w:r w:rsidR="00531D64" w:rsidRPr="00DC3FE0">
        <w:rPr>
          <w:rFonts w:ascii="Verdana" w:hAnsi="Verdana" w:cs="Arial"/>
          <w:sz w:val="22"/>
          <w:szCs w:val="22"/>
        </w:rPr>
        <w:t xml:space="preserve">. </w:t>
      </w:r>
    </w:p>
    <w:p w14:paraId="16D3B494" w14:textId="77777777" w:rsidR="002550F8" w:rsidRPr="00DC3FE0" w:rsidRDefault="002550F8" w:rsidP="00355667">
      <w:pPr>
        <w:spacing w:line="276" w:lineRule="auto"/>
        <w:ind w:left="2160"/>
        <w:rPr>
          <w:rFonts w:ascii="Verdana" w:hAnsi="Verdana" w:cs="Arial"/>
          <w:sz w:val="22"/>
          <w:szCs w:val="22"/>
        </w:rPr>
      </w:pPr>
    </w:p>
    <w:p w14:paraId="52C3488A" w14:textId="4B9CEF96" w:rsidR="002550F8" w:rsidRPr="00DC3FE0" w:rsidRDefault="002550F8" w:rsidP="00355667">
      <w:pPr>
        <w:spacing w:line="276" w:lineRule="auto"/>
        <w:ind w:left="2160"/>
        <w:rPr>
          <w:rFonts w:ascii="Verdana" w:hAnsi="Verdana" w:cs="Arial"/>
          <w:sz w:val="22"/>
          <w:szCs w:val="22"/>
        </w:rPr>
      </w:pPr>
      <w:r w:rsidRPr="00DC3FE0">
        <w:rPr>
          <w:rFonts w:ascii="Verdana" w:hAnsi="Verdana" w:cs="Arial"/>
          <w:sz w:val="22"/>
          <w:szCs w:val="22"/>
        </w:rPr>
        <w:t>Responses to questions</w:t>
      </w:r>
      <w:r w:rsidR="009D61A8" w:rsidRPr="00DC3FE0">
        <w:rPr>
          <w:rFonts w:ascii="Verdana" w:hAnsi="Verdana" w:cs="Arial"/>
          <w:sz w:val="22"/>
          <w:szCs w:val="22"/>
        </w:rPr>
        <w:t xml:space="preserve"> and requests for clarification</w:t>
      </w:r>
      <w:r w:rsidRPr="00DC3FE0">
        <w:rPr>
          <w:rFonts w:ascii="Verdana" w:hAnsi="Verdana" w:cs="Arial"/>
          <w:sz w:val="22"/>
          <w:szCs w:val="22"/>
        </w:rPr>
        <w:t xml:space="preserve"> </w:t>
      </w:r>
      <w:r w:rsidR="009D61A8" w:rsidRPr="00DC3FE0">
        <w:rPr>
          <w:rFonts w:ascii="Verdana" w:hAnsi="Verdana" w:cs="Arial"/>
          <w:sz w:val="22"/>
          <w:szCs w:val="22"/>
        </w:rPr>
        <w:t>will not be posted</w:t>
      </w:r>
      <w:r w:rsidRPr="00DC3FE0">
        <w:rPr>
          <w:rFonts w:ascii="Verdana" w:hAnsi="Verdana" w:cs="Arial"/>
          <w:sz w:val="22"/>
          <w:szCs w:val="22"/>
        </w:rPr>
        <w:t>.</w:t>
      </w:r>
      <w:r w:rsidR="009D61A8" w:rsidRPr="00DC3FE0">
        <w:rPr>
          <w:rFonts w:ascii="Verdana" w:hAnsi="Verdana" w:cs="Arial"/>
          <w:sz w:val="22"/>
          <w:szCs w:val="22"/>
        </w:rPr>
        <w:t xml:space="preserve"> However, if </w:t>
      </w:r>
      <w:r w:rsidR="0055249B" w:rsidRPr="00DC3FE0">
        <w:rPr>
          <w:rFonts w:ascii="Verdana" w:hAnsi="Verdana" w:cs="Arial"/>
          <w:sz w:val="22"/>
          <w:szCs w:val="22"/>
        </w:rPr>
        <w:t>DSHS</w:t>
      </w:r>
      <w:r w:rsidR="009D61A8" w:rsidRPr="00DC3FE0">
        <w:rPr>
          <w:rFonts w:ascii="Verdana" w:hAnsi="Verdana" w:cs="Arial"/>
          <w:sz w:val="22"/>
          <w:szCs w:val="22"/>
        </w:rPr>
        <w:t xml:space="preserve"> determines, based on a question, request for clarification, or any other factor</w:t>
      </w:r>
      <w:r w:rsidR="001166D8" w:rsidRPr="00DC3FE0">
        <w:rPr>
          <w:rFonts w:ascii="Verdana" w:hAnsi="Verdana" w:cs="Arial"/>
          <w:sz w:val="22"/>
          <w:szCs w:val="22"/>
        </w:rPr>
        <w:t xml:space="preserve"> (including, but not limited to notices of ambiguity, conflict, or discrepancy as reference</w:t>
      </w:r>
      <w:r w:rsidR="00F933A6" w:rsidRPr="00DC3FE0">
        <w:rPr>
          <w:rFonts w:ascii="Verdana" w:hAnsi="Verdana" w:cs="Arial"/>
          <w:sz w:val="22"/>
          <w:szCs w:val="22"/>
        </w:rPr>
        <w:t>d</w:t>
      </w:r>
      <w:r w:rsidR="001166D8" w:rsidRPr="00DC3FE0">
        <w:rPr>
          <w:rFonts w:ascii="Verdana" w:hAnsi="Verdana" w:cs="Arial"/>
          <w:sz w:val="22"/>
          <w:szCs w:val="22"/>
        </w:rPr>
        <w:t xml:space="preserve"> in Section 4.5.3, below)</w:t>
      </w:r>
      <w:r w:rsidR="009D61A8" w:rsidRPr="00DC3FE0">
        <w:rPr>
          <w:rFonts w:ascii="Verdana" w:hAnsi="Verdana" w:cs="Arial"/>
          <w:sz w:val="22"/>
          <w:szCs w:val="22"/>
        </w:rPr>
        <w:t xml:space="preserve">, that the </w:t>
      </w:r>
      <w:r w:rsidR="00A6621D" w:rsidRPr="00DC3FE0">
        <w:rPr>
          <w:rFonts w:ascii="Verdana" w:hAnsi="Verdana" w:cs="Arial"/>
          <w:sz w:val="22"/>
          <w:szCs w:val="22"/>
        </w:rPr>
        <w:t>OE</w:t>
      </w:r>
      <w:r w:rsidR="009D61A8" w:rsidRPr="00DC3FE0">
        <w:rPr>
          <w:rFonts w:ascii="Verdana" w:hAnsi="Verdana" w:cs="Arial"/>
          <w:sz w:val="22"/>
          <w:szCs w:val="22"/>
        </w:rPr>
        <w:t xml:space="preserve"> needs to be amended or clarified, either an </w:t>
      </w:r>
      <w:r w:rsidR="006C3C53">
        <w:rPr>
          <w:rFonts w:ascii="Verdana" w:hAnsi="Verdana" w:cs="Arial"/>
          <w:sz w:val="22"/>
          <w:szCs w:val="22"/>
        </w:rPr>
        <w:t>A</w:t>
      </w:r>
      <w:r w:rsidR="009D61A8" w:rsidRPr="00DC3FE0">
        <w:rPr>
          <w:rFonts w:ascii="Verdana" w:hAnsi="Verdana" w:cs="Arial"/>
          <w:sz w:val="22"/>
          <w:szCs w:val="22"/>
        </w:rPr>
        <w:t xml:space="preserve">ddendum will be posted on the </w:t>
      </w:r>
      <w:r w:rsidR="00A6621D" w:rsidRPr="00DC3FE0">
        <w:rPr>
          <w:rFonts w:ascii="Verdana" w:hAnsi="Verdana" w:cs="Arial"/>
          <w:sz w:val="22"/>
          <w:szCs w:val="22"/>
        </w:rPr>
        <w:t>O</w:t>
      </w:r>
      <w:r w:rsidR="00017DEE">
        <w:rPr>
          <w:rFonts w:ascii="Verdana" w:hAnsi="Verdana" w:cs="Arial"/>
          <w:sz w:val="22"/>
          <w:szCs w:val="22"/>
        </w:rPr>
        <w:t>pen Enrollment</w:t>
      </w:r>
      <w:r w:rsidR="009D61A8" w:rsidRPr="00DC3FE0">
        <w:rPr>
          <w:rFonts w:ascii="Verdana" w:hAnsi="Verdana" w:cs="Arial"/>
          <w:sz w:val="22"/>
          <w:szCs w:val="22"/>
        </w:rPr>
        <w:t xml:space="preserve"> Opportunities </w:t>
      </w:r>
      <w:r w:rsidR="001E48EA" w:rsidRPr="00DC3FE0">
        <w:rPr>
          <w:rFonts w:ascii="Verdana" w:hAnsi="Verdana" w:cs="Arial"/>
          <w:sz w:val="22"/>
          <w:szCs w:val="22"/>
        </w:rPr>
        <w:t>webpage,</w:t>
      </w:r>
      <w:r w:rsidR="009D61A8" w:rsidRPr="00DC3FE0">
        <w:rPr>
          <w:rFonts w:ascii="Verdana" w:hAnsi="Verdana" w:cs="Arial"/>
          <w:sz w:val="22"/>
          <w:szCs w:val="22"/>
        </w:rPr>
        <w:t xml:space="preserve"> or the </w:t>
      </w:r>
      <w:r w:rsidR="00A6621D" w:rsidRPr="00DC3FE0">
        <w:rPr>
          <w:rFonts w:ascii="Verdana" w:hAnsi="Verdana" w:cs="Arial"/>
          <w:sz w:val="22"/>
          <w:szCs w:val="22"/>
        </w:rPr>
        <w:t>OE</w:t>
      </w:r>
      <w:r w:rsidR="009D61A8" w:rsidRPr="00DC3FE0">
        <w:rPr>
          <w:rFonts w:ascii="Verdana" w:hAnsi="Verdana" w:cs="Arial"/>
          <w:sz w:val="22"/>
          <w:szCs w:val="22"/>
        </w:rPr>
        <w:t xml:space="preserve"> will be canceled. The action to be taken will be determined at the sole discretion of </w:t>
      </w:r>
      <w:r w:rsidR="0055249B" w:rsidRPr="00DC3FE0">
        <w:rPr>
          <w:rFonts w:ascii="Verdana" w:hAnsi="Verdana" w:cs="Arial"/>
          <w:sz w:val="22"/>
          <w:szCs w:val="22"/>
        </w:rPr>
        <w:t>DSHS</w:t>
      </w:r>
      <w:r w:rsidR="009D61A8" w:rsidRPr="00DC3FE0">
        <w:rPr>
          <w:rFonts w:ascii="Verdana" w:hAnsi="Verdana" w:cs="Arial"/>
          <w:sz w:val="22"/>
          <w:szCs w:val="22"/>
        </w:rPr>
        <w:t xml:space="preserve">. Furthermore, if the </w:t>
      </w:r>
      <w:r w:rsidR="00A6621D" w:rsidRPr="00DC3FE0">
        <w:rPr>
          <w:rFonts w:ascii="Verdana" w:hAnsi="Verdana" w:cs="Arial"/>
          <w:sz w:val="22"/>
          <w:szCs w:val="22"/>
        </w:rPr>
        <w:t>OE</w:t>
      </w:r>
      <w:r w:rsidR="009D61A8" w:rsidRPr="00DC3FE0">
        <w:rPr>
          <w:rFonts w:ascii="Verdana" w:hAnsi="Verdana" w:cs="Arial"/>
          <w:sz w:val="22"/>
          <w:szCs w:val="22"/>
        </w:rPr>
        <w:t xml:space="preserve"> </w:t>
      </w:r>
      <w:r w:rsidR="124C243D" w:rsidRPr="00DC3FE0">
        <w:rPr>
          <w:rFonts w:ascii="Verdana" w:hAnsi="Verdana" w:cs="Arial"/>
          <w:sz w:val="22"/>
          <w:szCs w:val="22"/>
        </w:rPr>
        <w:t>is</w:t>
      </w:r>
      <w:r w:rsidR="009D61A8" w:rsidRPr="00DC3FE0">
        <w:rPr>
          <w:rFonts w:ascii="Verdana" w:hAnsi="Verdana" w:cs="Arial"/>
          <w:sz w:val="22"/>
          <w:szCs w:val="22"/>
        </w:rPr>
        <w:t xml:space="preserve"> canceled, </w:t>
      </w:r>
      <w:r w:rsidR="0055249B" w:rsidRPr="00DC3FE0">
        <w:rPr>
          <w:rFonts w:ascii="Verdana" w:hAnsi="Verdana" w:cs="Arial"/>
          <w:sz w:val="22"/>
          <w:szCs w:val="22"/>
        </w:rPr>
        <w:t>DSHS</w:t>
      </w:r>
      <w:r w:rsidR="009D61A8" w:rsidRPr="00DC3FE0">
        <w:rPr>
          <w:rFonts w:ascii="Verdana" w:hAnsi="Verdana" w:cs="Arial"/>
          <w:sz w:val="22"/>
          <w:szCs w:val="22"/>
        </w:rPr>
        <w:t xml:space="preserve"> will determine, in its sole discretion, if a new </w:t>
      </w:r>
      <w:r w:rsidR="00A6621D" w:rsidRPr="00DC3FE0">
        <w:rPr>
          <w:rFonts w:ascii="Verdana" w:hAnsi="Verdana" w:cs="Arial"/>
          <w:sz w:val="22"/>
          <w:szCs w:val="22"/>
        </w:rPr>
        <w:t>OE</w:t>
      </w:r>
      <w:r w:rsidR="009D61A8" w:rsidRPr="00DC3FE0">
        <w:rPr>
          <w:rFonts w:ascii="Verdana" w:hAnsi="Verdana" w:cs="Arial"/>
          <w:sz w:val="22"/>
          <w:szCs w:val="22"/>
        </w:rPr>
        <w:t xml:space="preserve"> will be posted.</w:t>
      </w:r>
    </w:p>
    <w:p w14:paraId="28C2A782" w14:textId="77777777" w:rsidR="002550F8" w:rsidRPr="00DC3FE0" w:rsidRDefault="002550F8" w:rsidP="00355667">
      <w:pPr>
        <w:spacing w:line="276" w:lineRule="auto"/>
        <w:ind w:left="2160" w:hanging="720"/>
        <w:rPr>
          <w:rFonts w:ascii="Verdana" w:hAnsi="Verdana" w:cs="Arial"/>
          <w:sz w:val="22"/>
          <w:szCs w:val="22"/>
        </w:rPr>
      </w:pPr>
      <w:r w:rsidRPr="00DC3FE0">
        <w:rPr>
          <w:rFonts w:ascii="Verdana" w:hAnsi="Verdana" w:cs="Arial"/>
          <w:sz w:val="22"/>
          <w:szCs w:val="22"/>
        </w:rPr>
        <w:t xml:space="preserve">   </w:t>
      </w:r>
    </w:p>
    <w:p w14:paraId="4EA0E3BE" w14:textId="77777777" w:rsidR="002550F8" w:rsidRPr="00DC3FE0" w:rsidRDefault="002550F8" w:rsidP="005E3A03">
      <w:pPr>
        <w:pStyle w:val="ListParagraph"/>
        <w:numPr>
          <w:ilvl w:val="2"/>
          <w:numId w:val="12"/>
        </w:numPr>
        <w:spacing w:line="276" w:lineRule="auto"/>
        <w:ind w:left="1260"/>
        <w:rPr>
          <w:rFonts w:ascii="Verdana" w:hAnsi="Verdana"/>
          <w:b/>
          <w:smallCaps/>
          <w:sz w:val="22"/>
          <w:szCs w:val="22"/>
        </w:rPr>
      </w:pPr>
      <w:r w:rsidRPr="00DC3FE0">
        <w:rPr>
          <w:rFonts w:ascii="Verdana" w:hAnsi="Verdana"/>
          <w:b/>
          <w:smallCaps/>
          <w:sz w:val="22"/>
          <w:szCs w:val="22"/>
        </w:rPr>
        <w:t>Question and Clarification Format</w:t>
      </w:r>
    </w:p>
    <w:p w14:paraId="0D4DCEBC" w14:textId="77777777" w:rsidR="004C6CEC" w:rsidRPr="00DC3FE0" w:rsidRDefault="004C6CEC" w:rsidP="00355667">
      <w:pPr>
        <w:spacing w:line="276" w:lineRule="auto"/>
        <w:ind w:left="2160" w:hanging="720"/>
        <w:rPr>
          <w:rFonts w:ascii="Verdana" w:hAnsi="Verdana" w:cs="Arial"/>
          <w:sz w:val="22"/>
          <w:szCs w:val="22"/>
        </w:rPr>
      </w:pPr>
    </w:p>
    <w:p w14:paraId="7D00CC8C" w14:textId="77777777" w:rsidR="004C6CEC" w:rsidRPr="00DC3FE0" w:rsidRDefault="00EB3D02" w:rsidP="00355667">
      <w:pPr>
        <w:spacing w:line="276" w:lineRule="auto"/>
        <w:ind w:left="2160"/>
        <w:rPr>
          <w:rFonts w:ascii="Verdana" w:hAnsi="Verdana" w:cs="Arial"/>
          <w:sz w:val="22"/>
          <w:szCs w:val="22"/>
        </w:rPr>
      </w:pPr>
      <w:r w:rsidRPr="00DC3FE0">
        <w:rPr>
          <w:rFonts w:ascii="Verdana" w:hAnsi="Verdana" w:cs="Arial"/>
          <w:sz w:val="22"/>
          <w:szCs w:val="22"/>
        </w:rPr>
        <w:t>Q</w:t>
      </w:r>
      <w:r w:rsidR="004C6CEC" w:rsidRPr="00DC3FE0">
        <w:rPr>
          <w:rFonts w:ascii="Verdana" w:hAnsi="Verdana" w:cs="Arial"/>
          <w:sz w:val="22"/>
          <w:szCs w:val="22"/>
        </w:rPr>
        <w:t>uestions and requests for clarification must include the following information:</w:t>
      </w:r>
    </w:p>
    <w:p w14:paraId="22B4174A" w14:textId="1ECE10B9" w:rsidR="004C6CEC" w:rsidRPr="00DC3FE0" w:rsidRDefault="009D61A8" w:rsidP="005E3A03">
      <w:pPr>
        <w:pStyle w:val="ListParagraph"/>
        <w:numPr>
          <w:ilvl w:val="0"/>
          <w:numId w:val="31"/>
        </w:numPr>
        <w:tabs>
          <w:tab w:val="left" w:pos="1710"/>
        </w:tabs>
        <w:spacing w:line="276" w:lineRule="auto"/>
        <w:rPr>
          <w:rFonts w:ascii="Verdana" w:hAnsi="Verdana" w:cs="Arial"/>
          <w:sz w:val="22"/>
          <w:szCs w:val="22"/>
        </w:rPr>
      </w:pPr>
      <w:r w:rsidRPr="00DC3FE0">
        <w:rPr>
          <w:rFonts w:ascii="Verdana" w:hAnsi="Verdana" w:cs="Arial"/>
          <w:sz w:val="22"/>
          <w:szCs w:val="22"/>
        </w:rPr>
        <w:t xml:space="preserve">the </w:t>
      </w:r>
      <w:r w:rsidR="0087162B" w:rsidRPr="00DC3FE0">
        <w:rPr>
          <w:rFonts w:ascii="Verdana" w:hAnsi="Verdana" w:cs="Arial"/>
          <w:sz w:val="22"/>
          <w:szCs w:val="22"/>
        </w:rPr>
        <w:t>OE</w:t>
      </w:r>
      <w:r w:rsidR="004C6CEC" w:rsidRPr="00DC3FE0">
        <w:rPr>
          <w:rFonts w:ascii="Verdana" w:hAnsi="Verdana" w:cs="Arial"/>
          <w:sz w:val="22"/>
          <w:szCs w:val="22"/>
        </w:rPr>
        <w:t xml:space="preserve"> Number </w:t>
      </w:r>
    </w:p>
    <w:p w14:paraId="71EE323E" w14:textId="77777777" w:rsidR="00286DD5" w:rsidRPr="00DC3FE0" w:rsidRDefault="009D61A8" w:rsidP="005E3A03">
      <w:pPr>
        <w:pStyle w:val="ListParagraph"/>
        <w:numPr>
          <w:ilvl w:val="0"/>
          <w:numId w:val="31"/>
        </w:numPr>
        <w:tabs>
          <w:tab w:val="left" w:pos="1710"/>
        </w:tabs>
        <w:spacing w:line="276" w:lineRule="auto"/>
        <w:rPr>
          <w:rFonts w:ascii="Verdana" w:hAnsi="Verdana" w:cs="Arial"/>
          <w:sz w:val="22"/>
          <w:szCs w:val="22"/>
        </w:rPr>
      </w:pPr>
      <w:r w:rsidRPr="00DC3FE0">
        <w:rPr>
          <w:rFonts w:ascii="Verdana" w:hAnsi="Verdana" w:cs="Arial"/>
          <w:sz w:val="22"/>
          <w:szCs w:val="22"/>
        </w:rPr>
        <w:t>the question or request for clarification, providing the following information:</w:t>
      </w:r>
      <w:r w:rsidR="00286DD5" w:rsidRPr="00DC3FE0">
        <w:rPr>
          <w:rFonts w:ascii="Verdana" w:hAnsi="Verdana" w:cs="Arial"/>
          <w:sz w:val="22"/>
          <w:szCs w:val="22"/>
        </w:rPr>
        <w:t xml:space="preserve"> </w:t>
      </w:r>
    </w:p>
    <w:p w14:paraId="5A0A75D9" w14:textId="77777777" w:rsidR="00281910" w:rsidRPr="00DC3FE0" w:rsidRDefault="00C10CA0" w:rsidP="005E3A03">
      <w:pPr>
        <w:pStyle w:val="ListParagraph"/>
        <w:numPr>
          <w:ilvl w:val="0"/>
          <w:numId w:val="26"/>
        </w:numPr>
        <w:tabs>
          <w:tab w:val="left" w:pos="1710"/>
        </w:tabs>
        <w:spacing w:line="276" w:lineRule="auto"/>
        <w:ind w:left="3240"/>
        <w:rPr>
          <w:rFonts w:ascii="Verdana" w:hAnsi="Verdana" w:cs="Arial"/>
          <w:sz w:val="22"/>
          <w:szCs w:val="22"/>
        </w:rPr>
      </w:pPr>
      <w:r w:rsidRPr="00DC3FE0">
        <w:rPr>
          <w:rFonts w:ascii="Verdana" w:hAnsi="Verdana" w:cs="Arial"/>
          <w:sz w:val="22"/>
          <w:szCs w:val="22"/>
        </w:rPr>
        <w:t>OE l</w:t>
      </w:r>
      <w:r w:rsidR="00281910" w:rsidRPr="00DC3FE0">
        <w:rPr>
          <w:rFonts w:ascii="Verdana" w:hAnsi="Verdana" w:cs="Arial"/>
          <w:sz w:val="22"/>
          <w:szCs w:val="22"/>
        </w:rPr>
        <w:t xml:space="preserve">anguage, </w:t>
      </w:r>
      <w:r w:rsidRPr="00DC3FE0">
        <w:rPr>
          <w:rFonts w:ascii="Verdana" w:hAnsi="Verdana" w:cs="Arial"/>
          <w:sz w:val="22"/>
          <w:szCs w:val="22"/>
        </w:rPr>
        <w:t>t</w:t>
      </w:r>
      <w:r w:rsidR="00281910" w:rsidRPr="00DC3FE0">
        <w:rPr>
          <w:rFonts w:ascii="Verdana" w:hAnsi="Verdana" w:cs="Arial"/>
          <w:sz w:val="22"/>
          <w:szCs w:val="22"/>
        </w:rPr>
        <w:t xml:space="preserve">opic, </w:t>
      </w:r>
      <w:r w:rsidRPr="00DC3FE0">
        <w:rPr>
          <w:rFonts w:ascii="Verdana" w:hAnsi="Verdana" w:cs="Arial"/>
          <w:sz w:val="22"/>
          <w:szCs w:val="22"/>
        </w:rPr>
        <w:t>s</w:t>
      </w:r>
      <w:r w:rsidR="00281910" w:rsidRPr="00DC3FE0">
        <w:rPr>
          <w:rFonts w:ascii="Verdana" w:hAnsi="Verdana" w:cs="Arial"/>
          <w:sz w:val="22"/>
          <w:szCs w:val="22"/>
        </w:rPr>
        <w:t xml:space="preserve">ection </w:t>
      </w:r>
      <w:proofErr w:type="gramStart"/>
      <w:r w:rsidRPr="00DC3FE0">
        <w:rPr>
          <w:rFonts w:ascii="Verdana" w:hAnsi="Verdana" w:cs="Arial"/>
          <w:sz w:val="22"/>
          <w:szCs w:val="22"/>
        </w:rPr>
        <w:t>h</w:t>
      </w:r>
      <w:r w:rsidR="00281910" w:rsidRPr="00DC3FE0">
        <w:rPr>
          <w:rFonts w:ascii="Verdana" w:hAnsi="Verdana" w:cs="Arial"/>
          <w:sz w:val="22"/>
          <w:szCs w:val="22"/>
        </w:rPr>
        <w:t>eading</w:t>
      </w:r>
      <w:proofErr w:type="gramEnd"/>
    </w:p>
    <w:p w14:paraId="5E57F373" w14:textId="716B3B1F" w:rsidR="004C6CEC" w:rsidRPr="00DC3FE0" w:rsidRDefault="00281910" w:rsidP="005E3A03">
      <w:pPr>
        <w:pStyle w:val="ListParagraph"/>
        <w:numPr>
          <w:ilvl w:val="0"/>
          <w:numId w:val="26"/>
        </w:numPr>
        <w:tabs>
          <w:tab w:val="left" w:pos="1710"/>
        </w:tabs>
        <w:spacing w:line="276" w:lineRule="auto"/>
        <w:ind w:left="3240"/>
        <w:rPr>
          <w:rFonts w:ascii="Verdana" w:hAnsi="Verdana" w:cs="Arial"/>
          <w:sz w:val="22"/>
          <w:szCs w:val="22"/>
        </w:rPr>
      </w:pPr>
      <w:r w:rsidRPr="00DC3FE0">
        <w:rPr>
          <w:rFonts w:ascii="Verdana" w:hAnsi="Verdana" w:cs="Arial"/>
          <w:sz w:val="22"/>
          <w:szCs w:val="22"/>
        </w:rPr>
        <w:t xml:space="preserve">Section, </w:t>
      </w:r>
      <w:r w:rsidR="00286DD5" w:rsidRPr="00DC3FE0">
        <w:rPr>
          <w:rFonts w:ascii="Verdana" w:hAnsi="Verdana" w:cs="Arial"/>
          <w:sz w:val="22"/>
          <w:szCs w:val="22"/>
        </w:rPr>
        <w:t>Paragraph</w:t>
      </w:r>
      <w:r w:rsidR="00DB7FE9">
        <w:rPr>
          <w:rFonts w:ascii="Verdana" w:hAnsi="Verdana" w:cs="Arial"/>
          <w:sz w:val="22"/>
          <w:szCs w:val="22"/>
        </w:rPr>
        <w:t>,</w:t>
      </w:r>
      <w:r w:rsidRPr="00DC3FE0">
        <w:rPr>
          <w:rFonts w:ascii="Verdana" w:hAnsi="Verdana" w:cs="Arial"/>
          <w:sz w:val="22"/>
          <w:szCs w:val="22"/>
        </w:rPr>
        <w:t xml:space="preserve"> and Page</w:t>
      </w:r>
      <w:r w:rsidR="00286DD5" w:rsidRPr="00DC3FE0">
        <w:rPr>
          <w:rFonts w:ascii="Verdana" w:hAnsi="Verdana" w:cs="Arial"/>
          <w:sz w:val="22"/>
          <w:szCs w:val="22"/>
        </w:rPr>
        <w:t xml:space="preserve"> number(s)</w:t>
      </w:r>
      <w:r w:rsidR="00721961" w:rsidRPr="00DC3FE0">
        <w:rPr>
          <w:rFonts w:ascii="Verdana" w:hAnsi="Verdana" w:cs="Arial"/>
          <w:sz w:val="22"/>
          <w:szCs w:val="22"/>
        </w:rPr>
        <w:t xml:space="preserve"> or Exhibit/Attachment</w:t>
      </w:r>
    </w:p>
    <w:p w14:paraId="6F237903" w14:textId="77777777" w:rsidR="004C6CEC" w:rsidRPr="00DC3FE0" w:rsidRDefault="004C6CEC" w:rsidP="00355667">
      <w:pPr>
        <w:spacing w:line="276" w:lineRule="auto"/>
        <w:ind w:left="2160" w:hanging="720"/>
        <w:rPr>
          <w:rFonts w:ascii="Verdana" w:hAnsi="Verdana" w:cs="Arial"/>
          <w:sz w:val="22"/>
          <w:szCs w:val="22"/>
        </w:rPr>
      </w:pPr>
    </w:p>
    <w:p w14:paraId="3EE65A0E" w14:textId="77777777" w:rsidR="004C6CEC" w:rsidRPr="00DC3FE0" w:rsidRDefault="00281910" w:rsidP="00355667">
      <w:pPr>
        <w:spacing w:line="276" w:lineRule="auto"/>
        <w:ind w:left="2160"/>
        <w:rPr>
          <w:rFonts w:ascii="Verdana" w:hAnsi="Verdana" w:cs="Arial"/>
          <w:sz w:val="22"/>
          <w:szCs w:val="22"/>
        </w:rPr>
      </w:pPr>
      <w:r w:rsidRPr="00DC3FE0">
        <w:rPr>
          <w:rFonts w:ascii="Verdana" w:hAnsi="Verdana" w:cs="Arial"/>
          <w:sz w:val="22"/>
          <w:szCs w:val="22"/>
        </w:rPr>
        <w:t xml:space="preserve">The </w:t>
      </w:r>
      <w:r w:rsidR="00030375" w:rsidRPr="00DC3FE0">
        <w:rPr>
          <w:rFonts w:ascii="Verdana" w:hAnsi="Verdana" w:cs="Arial"/>
          <w:sz w:val="22"/>
          <w:szCs w:val="22"/>
        </w:rPr>
        <w:t xml:space="preserve">requestor </w:t>
      </w:r>
      <w:r w:rsidRPr="00DC3FE0">
        <w:rPr>
          <w:rFonts w:ascii="Verdana" w:hAnsi="Verdana" w:cs="Arial"/>
          <w:sz w:val="22"/>
          <w:szCs w:val="22"/>
        </w:rPr>
        <w:t xml:space="preserve">must </w:t>
      </w:r>
      <w:r w:rsidR="00030375" w:rsidRPr="00DC3FE0">
        <w:rPr>
          <w:rFonts w:ascii="Verdana" w:hAnsi="Verdana" w:cs="Arial"/>
          <w:sz w:val="22"/>
          <w:szCs w:val="22"/>
        </w:rPr>
        <w:t>provide</w:t>
      </w:r>
      <w:r w:rsidRPr="00DC3FE0">
        <w:rPr>
          <w:rFonts w:ascii="Verdana" w:hAnsi="Verdana" w:cs="Arial"/>
          <w:sz w:val="22"/>
          <w:szCs w:val="22"/>
        </w:rPr>
        <w:t xml:space="preserve"> the following contact i</w:t>
      </w:r>
      <w:r w:rsidR="004C6CEC" w:rsidRPr="00DC3FE0">
        <w:rPr>
          <w:rFonts w:ascii="Verdana" w:hAnsi="Verdana" w:cs="Arial"/>
          <w:sz w:val="22"/>
          <w:szCs w:val="22"/>
        </w:rPr>
        <w:t>nformation:</w:t>
      </w:r>
    </w:p>
    <w:p w14:paraId="4216C2E9" w14:textId="77777777" w:rsidR="001272C4" w:rsidRPr="00C93E28" w:rsidRDefault="001272C4" w:rsidP="001272C4">
      <w:pPr>
        <w:pStyle w:val="ListParagraph"/>
        <w:numPr>
          <w:ilvl w:val="0"/>
          <w:numId w:val="27"/>
        </w:numPr>
        <w:tabs>
          <w:tab w:val="left" w:pos="1800"/>
        </w:tabs>
        <w:spacing w:line="276" w:lineRule="auto"/>
        <w:rPr>
          <w:rFonts w:ascii="Verdana" w:hAnsi="Verdana" w:cs="Arial"/>
          <w:sz w:val="22"/>
          <w:szCs w:val="22"/>
        </w:rPr>
      </w:pPr>
      <w:r>
        <w:rPr>
          <w:rFonts w:ascii="Verdana" w:hAnsi="Verdana" w:cs="Arial"/>
          <w:sz w:val="22"/>
          <w:szCs w:val="22"/>
        </w:rPr>
        <w:t>Legal Business</w:t>
      </w:r>
      <w:r w:rsidRPr="00C93E28">
        <w:rPr>
          <w:rFonts w:ascii="Verdana" w:hAnsi="Verdana" w:cs="Arial"/>
          <w:sz w:val="22"/>
          <w:szCs w:val="22"/>
        </w:rPr>
        <w:t xml:space="preserve"> Name</w:t>
      </w:r>
    </w:p>
    <w:p w14:paraId="7E4040CE" w14:textId="77777777" w:rsidR="001272C4" w:rsidRPr="00C93E28" w:rsidRDefault="001272C4" w:rsidP="001272C4">
      <w:pPr>
        <w:pStyle w:val="ListParagraph"/>
        <w:numPr>
          <w:ilvl w:val="0"/>
          <w:numId w:val="27"/>
        </w:numPr>
        <w:tabs>
          <w:tab w:val="left" w:pos="1800"/>
        </w:tabs>
        <w:spacing w:line="276" w:lineRule="auto"/>
        <w:rPr>
          <w:rFonts w:ascii="Verdana" w:hAnsi="Verdana" w:cs="Arial"/>
          <w:sz w:val="22"/>
          <w:szCs w:val="22"/>
        </w:rPr>
      </w:pPr>
      <w:r>
        <w:rPr>
          <w:rFonts w:ascii="Verdana" w:hAnsi="Verdana" w:cs="Arial"/>
          <w:sz w:val="22"/>
          <w:szCs w:val="22"/>
        </w:rPr>
        <w:t xml:space="preserve">Legal Business </w:t>
      </w:r>
      <w:r w:rsidRPr="00C93E28">
        <w:rPr>
          <w:rFonts w:ascii="Verdana" w:hAnsi="Verdana" w:cs="Arial"/>
          <w:sz w:val="22"/>
          <w:szCs w:val="22"/>
        </w:rPr>
        <w:t>Representative Name</w:t>
      </w:r>
    </w:p>
    <w:p w14:paraId="020308B7" w14:textId="77777777" w:rsidR="001272C4" w:rsidRPr="00C93E28" w:rsidRDefault="001272C4" w:rsidP="001272C4">
      <w:pPr>
        <w:pStyle w:val="ListParagraph"/>
        <w:numPr>
          <w:ilvl w:val="0"/>
          <w:numId w:val="27"/>
        </w:numPr>
        <w:tabs>
          <w:tab w:val="left" w:pos="1800"/>
        </w:tabs>
        <w:spacing w:line="276" w:lineRule="auto"/>
        <w:rPr>
          <w:rFonts w:ascii="Verdana" w:hAnsi="Verdana" w:cs="Arial"/>
          <w:sz w:val="22"/>
          <w:szCs w:val="22"/>
        </w:rPr>
      </w:pPr>
      <w:r w:rsidRPr="00C93E28">
        <w:rPr>
          <w:rFonts w:ascii="Verdana" w:hAnsi="Verdana" w:cs="Arial"/>
          <w:sz w:val="22"/>
          <w:szCs w:val="22"/>
        </w:rPr>
        <w:t>Phone Number</w:t>
      </w:r>
    </w:p>
    <w:p w14:paraId="4971FAEB" w14:textId="77777777" w:rsidR="001272C4" w:rsidRPr="00C93E28" w:rsidRDefault="001272C4" w:rsidP="001272C4">
      <w:pPr>
        <w:pStyle w:val="ListParagraph"/>
        <w:numPr>
          <w:ilvl w:val="0"/>
          <w:numId w:val="27"/>
        </w:numPr>
        <w:tabs>
          <w:tab w:val="left" w:pos="1800"/>
        </w:tabs>
        <w:spacing w:line="276" w:lineRule="auto"/>
        <w:rPr>
          <w:rFonts w:ascii="Verdana" w:hAnsi="Verdana" w:cs="Arial"/>
          <w:sz w:val="22"/>
          <w:szCs w:val="22"/>
        </w:rPr>
      </w:pPr>
      <w:r w:rsidRPr="00C93E28">
        <w:rPr>
          <w:rFonts w:ascii="Verdana" w:hAnsi="Verdana" w:cs="Arial"/>
          <w:sz w:val="22"/>
          <w:szCs w:val="22"/>
        </w:rPr>
        <w:t>E-Mail address</w:t>
      </w:r>
    </w:p>
    <w:p w14:paraId="7D321905" w14:textId="54725AEB" w:rsidR="004C6CEC" w:rsidRPr="00DC3FE0" w:rsidRDefault="004C6CEC" w:rsidP="001272C4">
      <w:pPr>
        <w:pStyle w:val="ListParagraph"/>
        <w:tabs>
          <w:tab w:val="left" w:pos="1800"/>
        </w:tabs>
        <w:spacing w:line="276" w:lineRule="auto"/>
        <w:ind w:left="2880"/>
        <w:rPr>
          <w:rFonts w:ascii="Verdana" w:hAnsi="Verdana" w:cs="Arial"/>
          <w:sz w:val="22"/>
          <w:szCs w:val="22"/>
        </w:rPr>
      </w:pPr>
    </w:p>
    <w:p w14:paraId="6706CD34" w14:textId="77777777" w:rsidR="004C6CEC" w:rsidRPr="00DC3FE0" w:rsidRDefault="004C6CEC" w:rsidP="00075E63">
      <w:pPr>
        <w:pStyle w:val="ListParagraph"/>
        <w:numPr>
          <w:ilvl w:val="2"/>
          <w:numId w:val="12"/>
        </w:numPr>
        <w:spacing w:line="276" w:lineRule="auto"/>
        <w:ind w:left="1260"/>
        <w:rPr>
          <w:rFonts w:ascii="Verdana" w:hAnsi="Verdana"/>
          <w:b/>
          <w:smallCaps/>
          <w:sz w:val="22"/>
          <w:szCs w:val="22"/>
        </w:rPr>
      </w:pPr>
      <w:r w:rsidRPr="00DC3FE0">
        <w:rPr>
          <w:rFonts w:ascii="Verdana" w:hAnsi="Verdana"/>
          <w:b/>
          <w:smallCaps/>
          <w:sz w:val="22"/>
          <w:szCs w:val="22"/>
        </w:rPr>
        <w:t>Ambiguity, Conflict, Discrepancy</w:t>
      </w:r>
    </w:p>
    <w:p w14:paraId="0AFB2932" w14:textId="77777777" w:rsidR="002B76CB" w:rsidRPr="00DC3FE0" w:rsidRDefault="002B76CB" w:rsidP="00355667">
      <w:pPr>
        <w:pStyle w:val="ListParagraph"/>
        <w:spacing w:line="276" w:lineRule="auto"/>
        <w:ind w:left="1134"/>
        <w:rPr>
          <w:rFonts w:ascii="Verdana" w:hAnsi="Verdana"/>
          <w:b/>
          <w:smallCaps/>
          <w:color w:val="0000FF"/>
          <w:sz w:val="22"/>
          <w:szCs w:val="22"/>
        </w:rPr>
      </w:pPr>
    </w:p>
    <w:p w14:paraId="60682CD1" w14:textId="0FB91EC4" w:rsidR="004C6CEC" w:rsidRPr="00DC3FE0" w:rsidRDefault="0087162B" w:rsidP="00355667">
      <w:pPr>
        <w:spacing w:line="276" w:lineRule="auto"/>
        <w:ind w:left="2160"/>
        <w:rPr>
          <w:rFonts w:ascii="Verdana" w:hAnsi="Verdana" w:cs="Arial"/>
          <w:sz w:val="22"/>
          <w:szCs w:val="22"/>
        </w:rPr>
      </w:pPr>
      <w:r w:rsidRPr="00DC3FE0">
        <w:rPr>
          <w:rFonts w:ascii="Verdana" w:hAnsi="Verdana" w:cs="Arial"/>
          <w:sz w:val="22"/>
          <w:szCs w:val="22"/>
        </w:rPr>
        <w:t>Applicant</w:t>
      </w:r>
      <w:r w:rsidR="004C6CEC" w:rsidRPr="00DC3FE0">
        <w:rPr>
          <w:rFonts w:ascii="Verdana" w:hAnsi="Verdana" w:cs="Arial"/>
          <w:sz w:val="22"/>
          <w:szCs w:val="22"/>
        </w:rPr>
        <w:t xml:space="preserve">s must notify the Sole Point of Contact, Section </w:t>
      </w:r>
      <w:r w:rsidR="002550F8" w:rsidRPr="00DC3FE0">
        <w:rPr>
          <w:rFonts w:ascii="Verdana" w:hAnsi="Verdana" w:cs="Arial"/>
          <w:sz w:val="22"/>
          <w:szCs w:val="22"/>
        </w:rPr>
        <w:t>4</w:t>
      </w:r>
      <w:r w:rsidR="004C6CEC" w:rsidRPr="00DC3FE0">
        <w:rPr>
          <w:rFonts w:ascii="Verdana" w:hAnsi="Verdana" w:cs="Arial"/>
          <w:sz w:val="22"/>
          <w:szCs w:val="22"/>
        </w:rPr>
        <w:t>.1, of any ambiguity, conflict, discrepancy, exclusionary specification, omission</w:t>
      </w:r>
      <w:r w:rsidR="00DB7FE9">
        <w:rPr>
          <w:rFonts w:ascii="Verdana" w:hAnsi="Verdana" w:cs="Arial"/>
          <w:sz w:val="22"/>
          <w:szCs w:val="22"/>
        </w:rPr>
        <w:t>,</w:t>
      </w:r>
      <w:r w:rsidR="004C6CEC" w:rsidRPr="00DC3FE0">
        <w:rPr>
          <w:rFonts w:ascii="Verdana" w:hAnsi="Verdana" w:cs="Arial"/>
          <w:sz w:val="22"/>
          <w:szCs w:val="22"/>
        </w:rPr>
        <w:t xml:space="preserve"> or other error in the </w:t>
      </w:r>
      <w:r w:rsidR="00A6621D" w:rsidRPr="00DC3FE0">
        <w:rPr>
          <w:rFonts w:ascii="Verdana" w:hAnsi="Verdana" w:cs="Arial"/>
          <w:sz w:val="22"/>
          <w:szCs w:val="22"/>
        </w:rPr>
        <w:t>OE</w:t>
      </w:r>
      <w:r w:rsidR="009A5A72" w:rsidRPr="00DC3FE0">
        <w:rPr>
          <w:rFonts w:ascii="Verdana" w:hAnsi="Verdana" w:cs="Arial"/>
          <w:sz w:val="22"/>
          <w:szCs w:val="22"/>
        </w:rPr>
        <w:t>. Notices must be submitted</w:t>
      </w:r>
      <w:r w:rsidR="004C6CEC" w:rsidRPr="00DC3FE0">
        <w:rPr>
          <w:rFonts w:ascii="Verdana" w:hAnsi="Verdana" w:cs="Arial"/>
          <w:sz w:val="22"/>
          <w:szCs w:val="22"/>
        </w:rPr>
        <w:t xml:space="preserve"> in the </w:t>
      </w:r>
      <w:r w:rsidR="009A5A72" w:rsidRPr="00DC3FE0">
        <w:rPr>
          <w:rFonts w:ascii="Verdana" w:hAnsi="Verdana" w:cs="Arial"/>
          <w:sz w:val="22"/>
          <w:szCs w:val="22"/>
        </w:rPr>
        <w:t xml:space="preserve">same </w:t>
      </w:r>
      <w:r w:rsidR="004C6CEC" w:rsidRPr="00DC3FE0">
        <w:rPr>
          <w:rFonts w:ascii="Verdana" w:hAnsi="Verdana" w:cs="Arial"/>
          <w:sz w:val="22"/>
          <w:szCs w:val="22"/>
        </w:rPr>
        <w:t xml:space="preserve">manner for submitting questions. </w:t>
      </w:r>
    </w:p>
    <w:p w14:paraId="178C3CF9" w14:textId="77777777" w:rsidR="004C6CEC" w:rsidRPr="00DC3FE0" w:rsidRDefault="004C6CEC" w:rsidP="00355667">
      <w:pPr>
        <w:spacing w:line="276" w:lineRule="auto"/>
        <w:ind w:left="2160" w:hanging="720"/>
        <w:rPr>
          <w:rFonts w:ascii="Verdana" w:hAnsi="Verdana" w:cs="Arial"/>
          <w:sz w:val="22"/>
          <w:szCs w:val="22"/>
        </w:rPr>
      </w:pPr>
    </w:p>
    <w:p w14:paraId="7A0BD746" w14:textId="77777777" w:rsidR="004C6CEC" w:rsidRPr="00DC3FE0" w:rsidRDefault="004C6CEC" w:rsidP="00355667">
      <w:pPr>
        <w:spacing w:line="276" w:lineRule="auto"/>
        <w:ind w:left="2160"/>
        <w:rPr>
          <w:rFonts w:ascii="Verdana" w:hAnsi="Verdana" w:cs="Arial"/>
          <w:sz w:val="22"/>
          <w:szCs w:val="22"/>
        </w:rPr>
      </w:pPr>
      <w:r w:rsidRPr="00DC3FE0">
        <w:rPr>
          <w:rFonts w:ascii="Verdana" w:hAnsi="Verdana" w:cs="Arial"/>
          <w:sz w:val="22"/>
          <w:szCs w:val="22"/>
        </w:rPr>
        <w:t xml:space="preserve">Each </w:t>
      </w:r>
      <w:r w:rsidR="0087162B" w:rsidRPr="00DC3FE0">
        <w:rPr>
          <w:rFonts w:ascii="Verdana" w:hAnsi="Verdana" w:cs="Arial"/>
          <w:sz w:val="22"/>
          <w:szCs w:val="22"/>
        </w:rPr>
        <w:t>Applicant</w:t>
      </w:r>
      <w:r w:rsidRPr="00DC3FE0">
        <w:rPr>
          <w:rFonts w:ascii="Verdana" w:hAnsi="Verdana" w:cs="Arial"/>
          <w:sz w:val="22"/>
          <w:szCs w:val="22"/>
        </w:rPr>
        <w:t xml:space="preserve"> submits its </w:t>
      </w:r>
      <w:proofErr w:type="gramStart"/>
      <w:r w:rsidR="0087162B" w:rsidRPr="00DC3FE0">
        <w:rPr>
          <w:rFonts w:ascii="Verdana" w:hAnsi="Verdana" w:cs="Arial"/>
          <w:sz w:val="22"/>
          <w:szCs w:val="22"/>
        </w:rPr>
        <w:t>Application</w:t>
      </w:r>
      <w:proofErr w:type="gramEnd"/>
      <w:r w:rsidRPr="00DC3FE0">
        <w:rPr>
          <w:rFonts w:ascii="Verdana" w:hAnsi="Verdana" w:cs="Arial"/>
          <w:sz w:val="22"/>
          <w:szCs w:val="22"/>
        </w:rPr>
        <w:t xml:space="preserve"> at its own risk.</w:t>
      </w:r>
    </w:p>
    <w:p w14:paraId="334E88D3" w14:textId="77777777" w:rsidR="004C6CEC" w:rsidRPr="00DC3FE0" w:rsidRDefault="004C6CEC" w:rsidP="00355667">
      <w:pPr>
        <w:spacing w:line="276" w:lineRule="auto"/>
        <w:ind w:left="2160" w:hanging="720"/>
        <w:rPr>
          <w:rFonts w:ascii="Verdana" w:hAnsi="Verdana" w:cs="Arial"/>
          <w:sz w:val="22"/>
          <w:szCs w:val="22"/>
        </w:rPr>
      </w:pPr>
    </w:p>
    <w:p w14:paraId="66E3CBCF" w14:textId="678D895C" w:rsidR="004C6CEC" w:rsidRPr="00DC3FE0" w:rsidRDefault="004C6CEC" w:rsidP="00355667">
      <w:pPr>
        <w:spacing w:line="276" w:lineRule="auto"/>
        <w:ind w:left="2160"/>
        <w:rPr>
          <w:rFonts w:ascii="Verdana" w:hAnsi="Verdana" w:cs="Arial"/>
          <w:sz w:val="22"/>
          <w:szCs w:val="22"/>
        </w:rPr>
      </w:pPr>
      <w:r w:rsidRPr="00DC3FE0">
        <w:rPr>
          <w:rFonts w:ascii="Verdana" w:hAnsi="Verdana" w:cs="Arial"/>
          <w:sz w:val="22"/>
          <w:szCs w:val="22"/>
        </w:rPr>
        <w:t xml:space="preserve">If </w:t>
      </w:r>
      <w:r w:rsidR="009A5A72" w:rsidRPr="00DC3FE0">
        <w:rPr>
          <w:rFonts w:ascii="Verdana" w:hAnsi="Verdana" w:cs="Arial"/>
          <w:sz w:val="22"/>
          <w:szCs w:val="22"/>
        </w:rPr>
        <w:t xml:space="preserve">an </w:t>
      </w:r>
      <w:r w:rsidR="0087162B" w:rsidRPr="00DC3FE0">
        <w:rPr>
          <w:rFonts w:ascii="Verdana" w:hAnsi="Verdana" w:cs="Arial"/>
          <w:sz w:val="22"/>
          <w:szCs w:val="22"/>
        </w:rPr>
        <w:t>Applicant</w:t>
      </w:r>
      <w:r w:rsidRPr="00DC3FE0">
        <w:rPr>
          <w:rFonts w:ascii="Verdana" w:hAnsi="Verdana" w:cs="Arial"/>
          <w:sz w:val="22"/>
          <w:szCs w:val="22"/>
        </w:rPr>
        <w:t xml:space="preserve"> fails to properly and timely notify the Sole Point of Contact, Section </w:t>
      </w:r>
      <w:r w:rsidR="002550F8" w:rsidRPr="00DC3FE0">
        <w:rPr>
          <w:rFonts w:ascii="Verdana" w:hAnsi="Verdana" w:cs="Arial"/>
          <w:sz w:val="22"/>
          <w:szCs w:val="22"/>
        </w:rPr>
        <w:t>4</w:t>
      </w:r>
      <w:r w:rsidRPr="00DC3FE0">
        <w:rPr>
          <w:rFonts w:ascii="Verdana" w:hAnsi="Verdana" w:cs="Arial"/>
          <w:sz w:val="22"/>
          <w:szCs w:val="22"/>
        </w:rPr>
        <w:t>.1, of any ambiguity, conflict, discrepancy, exclusionary specification, omission</w:t>
      </w:r>
      <w:r w:rsidR="00DB7FE9">
        <w:rPr>
          <w:rFonts w:ascii="Verdana" w:hAnsi="Verdana" w:cs="Arial"/>
          <w:sz w:val="22"/>
          <w:szCs w:val="22"/>
        </w:rPr>
        <w:t>,</w:t>
      </w:r>
      <w:r w:rsidRPr="00DC3FE0">
        <w:rPr>
          <w:rFonts w:ascii="Verdana" w:hAnsi="Verdana" w:cs="Arial"/>
          <w:sz w:val="22"/>
          <w:szCs w:val="22"/>
        </w:rPr>
        <w:t xml:space="preserve"> or other error in the </w:t>
      </w:r>
      <w:r w:rsidR="00A6621D" w:rsidRPr="00DC3FE0">
        <w:rPr>
          <w:rFonts w:ascii="Verdana" w:hAnsi="Verdana" w:cs="Arial"/>
          <w:sz w:val="22"/>
          <w:szCs w:val="22"/>
        </w:rPr>
        <w:t>OE</w:t>
      </w:r>
      <w:r w:rsidRPr="00DC3FE0">
        <w:rPr>
          <w:rFonts w:ascii="Verdana" w:hAnsi="Verdana" w:cs="Arial"/>
          <w:sz w:val="22"/>
          <w:szCs w:val="22"/>
        </w:rPr>
        <w:t xml:space="preserve">, </w:t>
      </w:r>
      <w:r w:rsidR="009A5A72" w:rsidRPr="00DC3FE0">
        <w:rPr>
          <w:rFonts w:ascii="Verdana" w:hAnsi="Verdana" w:cs="Arial"/>
          <w:sz w:val="22"/>
          <w:szCs w:val="22"/>
        </w:rPr>
        <w:t xml:space="preserve">the </w:t>
      </w:r>
      <w:r w:rsidR="0087162B" w:rsidRPr="00DC3FE0">
        <w:rPr>
          <w:rFonts w:ascii="Verdana" w:hAnsi="Verdana" w:cs="Arial"/>
          <w:sz w:val="22"/>
          <w:szCs w:val="22"/>
        </w:rPr>
        <w:t>Applicant</w:t>
      </w:r>
      <w:r w:rsidRPr="00DC3FE0">
        <w:rPr>
          <w:rFonts w:ascii="Verdana" w:hAnsi="Verdana" w:cs="Arial"/>
          <w:sz w:val="22"/>
          <w:szCs w:val="22"/>
        </w:rPr>
        <w:t xml:space="preserve">, whether awarded a contract or not: </w:t>
      </w:r>
    </w:p>
    <w:p w14:paraId="4C0EB724" w14:textId="77777777" w:rsidR="00C03F34" w:rsidRPr="00DC3FE0" w:rsidRDefault="00C03F34" w:rsidP="00355667">
      <w:pPr>
        <w:spacing w:line="276" w:lineRule="auto"/>
        <w:ind w:left="2160"/>
        <w:rPr>
          <w:rFonts w:ascii="Verdana" w:hAnsi="Verdana" w:cs="Arial"/>
          <w:sz w:val="22"/>
          <w:szCs w:val="22"/>
        </w:rPr>
      </w:pPr>
    </w:p>
    <w:p w14:paraId="6B94ABFA" w14:textId="77777777" w:rsidR="004C6CEC" w:rsidRPr="00DC3FE0" w:rsidRDefault="004C6CEC" w:rsidP="005E3A03">
      <w:pPr>
        <w:pStyle w:val="ListParagraph"/>
        <w:numPr>
          <w:ilvl w:val="0"/>
          <w:numId w:val="21"/>
        </w:numPr>
        <w:tabs>
          <w:tab w:val="left" w:pos="1710"/>
        </w:tabs>
        <w:spacing w:line="276" w:lineRule="auto"/>
        <w:rPr>
          <w:rFonts w:ascii="Verdana" w:hAnsi="Verdana" w:cs="Arial"/>
          <w:sz w:val="22"/>
          <w:szCs w:val="22"/>
        </w:rPr>
      </w:pPr>
      <w:r w:rsidRPr="00DC3FE0">
        <w:rPr>
          <w:rFonts w:ascii="Verdana" w:hAnsi="Verdana" w:cs="Arial"/>
          <w:sz w:val="22"/>
          <w:szCs w:val="22"/>
        </w:rPr>
        <w:t xml:space="preserve">shall have waived any claim of error or ambiguity in the </w:t>
      </w:r>
      <w:r w:rsidR="00A6621D" w:rsidRPr="00DC3FE0">
        <w:rPr>
          <w:rFonts w:ascii="Verdana" w:hAnsi="Verdana" w:cs="Arial"/>
          <w:sz w:val="22"/>
          <w:szCs w:val="22"/>
        </w:rPr>
        <w:t>OE</w:t>
      </w:r>
      <w:r w:rsidRPr="00DC3FE0">
        <w:rPr>
          <w:rFonts w:ascii="Verdana" w:hAnsi="Verdana" w:cs="Arial"/>
          <w:sz w:val="22"/>
          <w:szCs w:val="22"/>
        </w:rPr>
        <w:t xml:space="preserve"> and any resulting contract, </w:t>
      </w:r>
    </w:p>
    <w:p w14:paraId="41969619" w14:textId="0FD41438" w:rsidR="004C6CEC" w:rsidRPr="00DC3FE0" w:rsidRDefault="004C6CEC" w:rsidP="005E3A03">
      <w:pPr>
        <w:pStyle w:val="ListParagraph"/>
        <w:numPr>
          <w:ilvl w:val="0"/>
          <w:numId w:val="21"/>
        </w:numPr>
        <w:tabs>
          <w:tab w:val="left" w:pos="1710"/>
          <w:tab w:val="left" w:pos="2250"/>
          <w:tab w:val="left" w:pos="2340"/>
        </w:tabs>
        <w:spacing w:line="276" w:lineRule="auto"/>
        <w:rPr>
          <w:rFonts w:ascii="Verdana" w:hAnsi="Verdana" w:cs="Arial"/>
          <w:sz w:val="22"/>
          <w:szCs w:val="22"/>
        </w:rPr>
      </w:pPr>
      <w:r w:rsidRPr="00DC3FE0">
        <w:rPr>
          <w:rFonts w:ascii="Verdana" w:hAnsi="Verdana" w:cs="Arial"/>
          <w:sz w:val="22"/>
          <w:szCs w:val="22"/>
        </w:rPr>
        <w:t xml:space="preserve">shall not contest the interpretation by </w:t>
      </w:r>
      <w:r w:rsidR="0055249B" w:rsidRPr="00DC3FE0">
        <w:rPr>
          <w:rFonts w:ascii="Verdana" w:hAnsi="Verdana" w:cs="Arial"/>
          <w:sz w:val="22"/>
          <w:szCs w:val="22"/>
        </w:rPr>
        <w:t>DSHS</w:t>
      </w:r>
      <w:r w:rsidR="004662A9" w:rsidRPr="00DC3FE0">
        <w:rPr>
          <w:rFonts w:ascii="Verdana" w:hAnsi="Verdana" w:cs="Arial"/>
          <w:sz w:val="22"/>
          <w:szCs w:val="22"/>
        </w:rPr>
        <w:t xml:space="preserve"> of </w:t>
      </w:r>
      <w:r w:rsidRPr="00DC3FE0">
        <w:rPr>
          <w:rFonts w:ascii="Verdana" w:hAnsi="Verdana" w:cs="Arial"/>
          <w:sz w:val="22"/>
          <w:szCs w:val="22"/>
        </w:rPr>
        <w:t xml:space="preserve">such provision(s), and </w:t>
      </w:r>
    </w:p>
    <w:p w14:paraId="490915B9" w14:textId="77777777" w:rsidR="004C6CEC" w:rsidRPr="00DC3FE0" w:rsidRDefault="004C6CEC" w:rsidP="005E3A03">
      <w:pPr>
        <w:pStyle w:val="ListParagraph"/>
        <w:numPr>
          <w:ilvl w:val="0"/>
          <w:numId w:val="21"/>
        </w:numPr>
        <w:tabs>
          <w:tab w:val="left" w:pos="1710"/>
          <w:tab w:val="left" w:pos="2340"/>
        </w:tabs>
        <w:spacing w:line="276" w:lineRule="auto"/>
        <w:rPr>
          <w:rFonts w:ascii="Verdana" w:hAnsi="Verdana" w:cs="Arial"/>
          <w:sz w:val="22"/>
          <w:szCs w:val="22"/>
        </w:rPr>
      </w:pPr>
      <w:r w:rsidRPr="00DC3FE0">
        <w:rPr>
          <w:rFonts w:ascii="Verdana" w:hAnsi="Verdana" w:cs="Arial"/>
          <w:sz w:val="22"/>
          <w:szCs w:val="22"/>
        </w:rPr>
        <w:t xml:space="preserve">shall not be entitled to additional compensation, relief, or time by reason of ambiguity, conflict, discrepancy, exclusionary specification, omission, or other error or its later correction. </w:t>
      </w:r>
    </w:p>
    <w:p w14:paraId="25B9F5AD" w14:textId="2133EFCD" w:rsidR="00BD5C06" w:rsidRPr="00DC3FE0" w:rsidRDefault="00D86783" w:rsidP="00355667">
      <w:pPr>
        <w:spacing w:line="276" w:lineRule="auto"/>
        <w:rPr>
          <w:rFonts w:ascii="Verdana" w:hAnsi="Verdana"/>
          <w:b/>
          <w:color w:val="FF0000"/>
          <w:sz w:val="22"/>
          <w:szCs w:val="22"/>
        </w:rPr>
      </w:pPr>
      <w:r w:rsidRPr="00DC3FE0">
        <w:rPr>
          <w:rFonts w:ascii="Verdana" w:hAnsi="Verdana"/>
          <w:b/>
          <w:color w:val="FF0000"/>
          <w:sz w:val="22"/>
          <w:szCs w:val="22"/>
        </w:rPr>
        <w:t xml:space="preserve"> </w:t>
      </w:r>
    </w:p>
    <w:p w14:paraId="359129EC" w14:textId="77777777" w:rsidR="00052ADB" w:rsidRPr="00DC3FE0" w:rsidRDefault="00052ADB" w:rsidP="005E3A03">
      <w:pPr>
        <w:pStyle w:val="ListParagraph"/>
        <w:numPr>
          <w:ilvl w:val="0"/>
          <w:numId w:val="12"/>
        </w:numPr>
        <w:tabs>
          <w:tab w:val="left" w:pos="1800"/>
        </w:tabs>
        <w:spacing w:line="276" w:lineRule="auto"/>
        <w:outlineLvl w:val="0"/>
        <w:rPr>
          <w:rFonts w:ascii="Verdana" w:hAnsi="Verdana"/>
          <w:b/>
          <w:caps/>
          <w:sz w:val="24"/>
          <w:szCs w:val="24"/>
        </w:rPr>
      </w:pPr>
      <w:bookmarkStart w:id="18" w:name="_Toc152853827"/>
      <w:r w:rsidRPr="00DC3FE0">
        <w:rPr>
          <w:rFonts w:ascii="Verdana" w:hAnsi="Verdana"/>
          <w:b/>
          <w:caps/>
          <w:sz w:val="24"/>
          <w:szCs w:val="24"/>
        </w:rPr>
        <w:t>HUB SUBCONTRACTING PLAN (HSP) REQUIREMENTS</w:t>
      </w:r>
      <w:bookmarkEnd w:id="18"/>
    </w:p>
    <w:p w14:paraId="1D020B0B" w14:textId="77777777" w:rsidR="00052ADB" w:rsidRPr="00DC3FE0" w:rsidRDefault="00052ADB" w:rsidP="00355667">
      <w:pPr>
        <w:spacing w:line="276" w:lineRule="auto"/>
        <w:rPr>
          <w:rFonts w:ascii="Verdana" w:hAnsi="Verdana"/>
          <w:b/>
          <w:caps/>
          <w:color w:val="0000FF"/>
          <w:sz w:val="22"/>
          <w:szCs w:val="22"/>
        </w:rPr>
      </w:pPr>
    </w:p>
    <w:p w14:paraId="726E6355" w14:textId="77777777" w:rsidR="00D86783" w:rsidRPr="00DC3FE0" w:rsidRDefault="00753D53" w:rsidP="00355667">
      <w:pPr>
        <w:autoSpaceDE w:val="0"/>
        <w:autoSpaceDN w:val="0"/>
        <w:adjustRightInd w:val="0"/>
        <w:spacing w:line="276" w:lineRule="auto"/>
        <w:ind w:left="540"/>
        <w:rPr>
          <w:rFonts w:ascii="Verdana" w:hAnsi="Verdana" w:cs="Arial"/>
          <w:color w:val="000000"/>
          <w:sz w:val="22"/>
          <w:szCs w:val="22"/>
        </w:rPr>
      </w:pPr>
      <w:r w:rsidRPr="00DC3FE0">
        <w:rPr>
          <w:rFonts w:ascii="Verdana" w:hAnsi="Verdana" w:cs="Arial"/>
          <w:color w:val="000000"/>
          <w:sz w:val="22"/>
          <w:szCs w:val="22"/>
        </w:rPr>
        <w:t>It is the policy of HHS</w:t>
      </w:r>
      <w:r w:rsidR="00D86783" w:rsidRPr="00DC3FE0">
        <w:rPr>
          <w:rFonts w:ascii="Verdana" w:hAnsi="Verdana" w:cs="Arial"/>
          <w:color w:val="000000"/>
          <w:sz w:val="22"/>
          <w:szCs w:val="22"/>
        </w:rPr>
        <w:t xml:space="preserve"> to promote and encourage contracting and subcontracting opportunities for State of Texas</w:t>
      </w:r>
      <w:r w:rsidR="007F36B9" w:rsidRPr="00DC3FE0">
        <w:rPr>
          <w:rFonts w:ascii="Verdana" w:hAnsi="Verdana" w:cs="Arial"/>
          <w:color w:val="000000"/>
          <w:sz w:val="22"/>
          <w:szCs w:val="22"/>
        </w:rPr>
        <w:t>-</w:t>
      </w:r>
      <w:r w:rsidR="00D86783" w:rsidRPr="00DC3FE0">
        <w:rPr>
          <w:rFonts w:ascii="Verdana" w:hAnsi="Verdana" w:cs="Arial"/>
          <w:color w:val="000000"/>
          <w:sz w:val="22"/>
          <w:szCs w:val="22"/>
        </w:rPr>
        <w:t xml:space="preserve">certified Historically Underutilized Businesses (HUBs) in all contracts in compliance with </w:t>
      </w:r>
      <w:hyperlink r:id="rId21" w:history="1">
        <w:r w:rsidR="00D86783" w:rsidRPr="00DC3FE0">
          <w:rPr>
            <w:rStyle w:val="Hyperlink"/>
            <w:rFonts w:ascii="Verdana" w:hAnsi="Verdana" w:cs="Arial"/>
            <w:sz w:val="22"/>
            <w:szCs w:val="22"/>
          </w:rPr>
          <w:t>Chapter 2161 of the Texas Government Code</w:t>
        </w:r>
      </w:hyperlink>
      <w:r w:rsidR="00D86783" w:rsidRPr="00DC3FE0">
        <w:rPr>
          <w:rFonts w:ascii="Verdana" w:hAnsi="Verdana" w:cs="Arial"/>
          <w:color w:val="000000"/>
          <w:sz w:val="22"/>
          <w:szCs w:val="22"/>
        </w:rPr>
        <w:t xml:space="preserve"> and </w:t>
      </w:r>
      <w:hyperlink r:id="rId22" w:history="1">
        <w:r w:rsidR="00D86783" w:rsidRPr="00DC3FE0">
          <w:rPr>
            <w:rStyle w:val="Hyperlink"/>
            <w:rFonts w:ascii="Verdana" w:hAnsi="Verdana" w:cs="Arial"/>
            <w:sz w:val="22"/>
            <w:szCs w:val="22"/>
          </w:rPr>
          <w:t>Title 34, Part 1, Chapter 20, Subchapter D, Division 1 of the Texas Administrative Code</w:t>
        </w:r>
      </w:hyperlink>
      <w:r w:rsidR="00D86783" w:rsidRPr="00DC3FE0">
        <w:rPr>
          <w:rFonts w:ascii="Verdana" w:hAnsi="Verdana" w:cs="Arial"/>
          <w:color w:val="000000"/>
          <w:sz w:val="22"/>
          <w:szCs w:val="22"/>
        </w:rPr>
        <w:t xml:space="preserve">. </w:t>
      </w:r>
    </w:p>
    <w:p w14:paraId="0FE5B8E1" w14:textId="77777777" w:rsidR="00D86783" w:rsidRPr="00DC3FE0" w:rsidRDefault="00D86783" w:rsidP="00355667">
      <w:pPr>
        <w:autoSpaceDE w:val="0"/>
        <w:autoSpaceDN w:val="0"/>
        <w:adjustRightInd w:val="0"/>
        <w:spacing w:line="276" w:lineRule="auto"/>
        <w:ind w:left="540"/>
        <w:rPr>
          <w:rFonts w:ascii="Verdana" w:hAnsi="Verdana" w:cs="Arial"/>
          <w:color w:val="000000"/>
          <w:sz w:val="22"/>
          <w:szCs w:val="22"/>
        </w:rPr>
      </w:pPr>
    </w:p>
    <w:p w14:paraId="7AF25318" w14:textId="77777777" w:rsidR="00D86783" w:rsidRPr="00DC3FE0" w:rsidRDefault="00D86783" w:rsidP="00355667">
      <w:pPr>
        <w:autoSpaceDE w:val="0"/>
        <w:autoSpaceDN w:val="0"/>
        <w:adjustRightInd w:val="0"/>
        <w:spacing w:line="276" w:lineRule="auto"/>
        <w:ind w:left="540"/>
        <w:rPr>
          <w:rFonts w:ascii="Verdana" w:hAnsi="Verdana" w:cs="Arial"/>
          <w:color w:val="000000"/>
          <w:sz w:val="22"/>
          <w:szCs w:val="22"/>
        </w:rPr>
      </w:pPr>
      <w:r w:rsidRPr="00DC3FE0">
        <w:rPr>
          <w:rFonts w:ascii="Verdana" w:hAnsi="Verdana" w:cs="Arial"/>
          <w:color w:val="000000"/>
          <w:sz w:val="22"/>
          <w:szCs w:val="22"/>
        </w:rPr>
        <w:t xml:space="preserve">Applicants </w:t>
      </w:r>
      <w:r w:rsidR="00060896" w:rsidRPr="00DC3FE0">
        <w:rPr>
          <w:rFonts w:ascii="Verdana" w:hAnsi="Verdana" w:cs="Arial"/>
          <w:color w:val="000000"/>
          <w:sz w:val="22"/>
          <w:szCs w:val="22"/>
        </w:rPr>
        <w:t xml:space="preserve">who may be eligible </w:t>
      </w:r>
      <w:r w:rsidRPr="00DC3FE0">
        <w:rPr>
          <w:rFonts w:ascii="Verdana" w:hAnsi="Verdana" w:cs="Arial"/>
          <w:color w:val="000000"/>
          <w:sz w:val="22"/>
          <w:szCs w:val="22"/>
        </w:rPr>
        <w:t xml:space="preserve">are encouraged to become HUB certified and may access more information including the State of Texas HUB Application at the CPA website at: </w:t>
      </w:r>
      <w:hyperlink r:id="rId23" w:history="1">
        <w:r w:rsidRPr="00DC3FE0">
          <w:rPr>
            <w:rStyle w:val="Hyperlink"/>
            <w:rFonts w:ascii="Verdana" w:hAnsi="Verdana" w:cs="Arial"/>
            <w:sz w:val="22"/>
            <w:szCs w:val="22"/>
          </w:rPr>
          <w:t>https://comptroller.texas.gov/purchasing/vendor/hub/</w:t>
        </w:r>
      </w:hyperlink>
      <w:r w:rsidR="007F36B9" w:rsidRPr="00DC3FE0">
        <w:rPr>
          <w:rStyle w:val="Hyperlink"/>
          <w:rFonts w:ascii="Verdana" w:hAnsi="Verdana" w:cs="Arial"/>
          <w:sz w:val="22"/>
          <w:szCs w:val="22"/>
        </w:rPr>
        <w:t>.</w:t>
      </w:r>
    </w:p>
    <w:p w14:paraId="3D6ACB3C" w14:textId="77777777" w:rsidR="00D86783" w:rsidRPr="00DC3FE0" w:rsidRDefault="00D86783" w:rsidP="00355667">
      <w:pPr>
        <w:autoSpaceDE w:val="0"/>
        <w:autoSpaceDN w:val="0"/>
        <w:adjustRightInd w:val="0"/>
        <w:spacing w:line="276" w:lineRule="auto"/>
        <w:ind w:left="540"/>
        <w:rPr>
          <w:rFonts w:ascii="Verdana" w:hAnsi="Verdana" w:cs="Arial"/>
          <w:color w:val="000000"/>
          <w:sz w:val="22"/>
          <w:szCs w:val="22"/>
        </w:rPr>
      </w:pPr>
    </w:p>
    <w:p w14:paraId="53543F76" w14:textId="77777777" w:rsidR="00D359B9" w:rsidRPr="00DC3FE0" w:rsidRDefault="00F23729" w:rsidP="00355667">
      <w:pPr>
        <w:spacing w:line="276" w:lineRule="auto"/>
        <w:ind w:left="540"/>
        <w:rPr>
          <w:rFonts w:ascii="Verdana" w:hAnsi="Verdana" w:cs="Arial"/>
          <w:color w:val="000000" w:themeColor="text1"/>
          <w:sz w:val="22"/>
          <w:szCs w:val="22"/>
        </w:rPr>
      </w:pPr>
      <w:r w:rsidRPr="00DC3FE0">
        <w:rPr>
          <w:rFonts w:ascii="Verdana" w:hAnsi="Verdana" w:cs="Arial"/>
          <w:color w:val="000000" w:themeColor="text1"/>
          <w:sz w:val="22"/>
          <w:szCs w:val="22"/>
        </w:rPr>
        <w:t>HHS</w:t>
      </w:r>
      <w:r w:rsidR="00060896" w:rsidRPr="00DC3FE0">
        <w:rPr>
          <w:rFonts w:ascii="Verdana" w:hAnsi="Verdana" w:cs="Arial"/>
          <w:color w:val="000000" w:themeColor="text1"/>
          <w:sz w:val="22"/>
          <w:szCs w:val="22"/>
        </w:rPr>
        <w:t xml:space="preserve"> has determined subcontracting opportunities </w:t>
      </w:r>
      <w:r w:rsidRPr="00DC3FE0">
        <w:rPr>
          <w:rFonts w:ascii="Verdana" w:hAnsi="Verdana" w:cs="Arial"/>
          <w:color w:val="000000" w:themeColor="text1"/>
          <w:sz w:val="22"/>
          <w:szCs w:val="22"/>
        </w:rPr>
        <w:t xml:space="preserve">are not probable under this </w:t>
      </w:r>
      <w:r w:rsidR="00A6621D" w:rsidRPr="00DC3FE0">
        <w:rPr>
          <w:rFonts w:ascii="Verdana" w:hAnsi="Verdana" w:cs="Arial"/>
          <w:color w:val="000000" w:themeColor="text1"/>
          <w:sz w:val="22"/>
          <w:szCs w:val="22"/>
        </w:rPr>
        <w:t>OE</w:t>
      </w:r>
      <w:r w:rsidRPr="00DC3FE0">
        <w:rPr>
          <w:rFonts w:ascii="Verdana" w:hAnsi="Verdana" w:cs="Arial"/>
          <w:color w:val="000000" w:themeColor="text1"/>
          <w:sz w:val="22"/>
          <w:szCs w:val="22"/>
        </w:rPr>
        <w:t>;</w:t>
      </w:r>
      <w:r w:rsidR="00060896" w:rsidRPr="00DC3FE0">
        <w:rPr>
          <w:rFonts w:ascii="Verdana" w:hAnsi="Verdana" w:cs="Arial"/>
          <w:color w:val="000000" w:themeColor="text1"/>
          <w:sz w:val="22"/>
          <w:szCs w:val="22"/>
        </w:rPr>
        <w:t xml:space="preserve"> therefore, </w:t>
      </w:r>
      <w:r w:rsidRPr="00DC3FE0">
        <w:rPr>
          <w:rFonts w:ascii="Verdana" w:hAnsi="Verdana" w:cs="Arial"/>
          <w:color w:val="000000" w:themeColor="text1"/>
          <w:sz w:val="22"/>
          <w:szCs w:val="22"/>
        </w:rPr>
        <w:t>a</w:t>
      </w:r>
      <w:r w:rsidR="00060896" w:rsidRPr="00DC3FE0">
        <w:rPr>
          <w:rFonts w:ascii="Verdana" w:hAnsi="Verdana" w:cs="Arial"/>
          <w:color w:val="000000" w:themeColor="text1"/>
          <w:sz w:val="22"/>
          <w:szCs w:val="22"/>
        </w:rPr>
        <w:t xml:space="preserve"> </w:t>
      </w:r>
      <w:r w:rsidR="00060896" w:rsidRPr="00DC3FE0">
        <w:rPr>
          <w:rFonts w:ascii="Verdana" w:hAnsi="Verdana" w:cs="Arial"/>
          <w:b/>
          <w:color w:val="000000" w:themeColor="text1"/>
          <w:sz w:val="22"/>
          <w:szCs w:val="22"/>
        </w:rPr>
        <w:t>HSP is</w:t>
      </w:r>
      <w:r w:rsidR="00060896" w:rsidRPr="00DC3FE0">
        <w:rPr>
          <w:rFonts w:ascii="Verdana" w:hAnsi="Verdana" w:cs="Arial"/>
          <w:color w:val="000000" w:themeColor="text1"/>
          <w:sz w:val="22"/>
          <w:szCs w:val="22"/>
        </w:rPr>
        <w:t xml:space="preserve"> </w:t>
      </w:r>
      <w:r w:rsidR="00060896" w:rsidRPr="00DC3FE0">
        <w:rPr>
          <w:rFonts w:ascii="Verdana" w:hAnsi="Verdana" w:cs="Arial"/>
          <w:b/>
          <w:color w:val="000000" w:themeColor="text1"/>
          <w:sz w:val="22"/>
          <w:szCs w:val="22"/>
        </w:rPr>
        <w:t>not required</w:t>
      </w:r>
      <w:r w:rsidR="00060896" w:rsidRPr="00DC3FE0">
        <w:rPr>
          <w:rFonts w:ascii="Verdana" w:hAnsi="Verdana" w:cs="Arial"/>
          <w:color w:val="000000" w:themeColor="text1"/>
          <w:sz w:val="22"/>
          <w:szCs w:val="22"/>
        </w:rPr>
        <w:t xml:space="preserve"> </w:t>
      </w:r>
      <w:r w:rsidR="00060896" w:rsidRPr="00DC3FE0">
        <w:rPr>
          <w:rFonts w:ascii="Verdana" w:hAnsi="Verdana" w:cs="Arial"/>
          <w:b/>
          <w:color w:val="000000" w:themeColor="text1"/>
          <w:sz w:val="22"/>
          <w:szCs w:val="22"/>
        </w:rPr>
        <w:t>to be submitted</w:t>
      </w:r>
      <w:r w:rsidRPr="00DC3FE0">
        <w:rPr>
          <w:rFonts w:ascii="Verdana" w:hAnsi="Verdana" w:cs="Arial"/>
          <w:b/>
          <w:color w:val="000000" w:themeColor="text1"/>
          <w:sz w:val="22"/>
          <w:szCs w:val="22"/>
        </w:rPr>
        <w:t xml:space="preserve"> with the Application</w:t>
      </w:r>
      <w:r w:rsidR="00060896" w:rsidRPr="00DC3FE0">
        <w:rPr>
          <w:rFonts w:ascii="Verdana" w:hAnsi="Verdana" w:cs="Arial"/>
          <w:color w:val="000000" w:themeColor="text1"/>
          <w:sz w:val="22"/>
          <w:szCs w:val="22"/>
        </w:rPr>
        <w:t xml:space="preserve">. </w:t>
      </w:r>
    </w:p>
    <w:p w14:paraId="62137D2A" w14:textId="77777777" w:rsidR="00D359B9" w:rsidRPr="00DC3FE0" w:rsidRDefault="00D359B9" w:rsidP="00355667">
      <w:pPr>
        <w:spacing w:line="276" w:lineRule="auto"/>
        <w:ind w:left="540"/>
        <w:rPr>
          <w:rFonts w:ascii="Verdana" w:hAnsi="Verdana" w:cs="Arial"/>
          <w:color w:val="000000" w:themeColor="text1"/>
          <w:sz w:val="22"/>
          <w:szCs w:val="22"/>
        </w:rPr>
      </w:pPr>
    </w:p>
    <w:p w14:paraId="20B5924C" w14:textId="77777777" w:rsidR="00052ADB" w:rsidRPr="00DC3FE0" w:rsidRDefault="00052ADB" w:rsidP="005E3A03">
      <w:pPr>
        <w:pStyle w:val="ListParagraph"/>
        <w:numPr>
          <w:ilvl w:val="0"/>
          <w:numId w:val="12"/>
        </w:numPr>
        <w:tabs>
          <w:tab w:val="left" w:pos="1800"/>
        </w:tabs>
        <w:spacing w:line="276" w:lineRule="auto"/>
        <w:outlineLvl w:val="0"/>
        <w:rPr>
          <w:rFonts w:ascii="Verdana" w:hAnsi="Verdana"/>
          <w:b/>
          <w:caps/>
          <w:sz w:val="24"/>
          <w:szCs w:val="24"/>
        </w:rPr>
      </w:pPr>
      <w:bookmarkStart w:id="19" w:name="_Toc152853828"/>
      <w:r w:rsidRPr="00DC3FE0">
        <w:rPr>
          <w:rFonts w:ascii="Verdana" w:hAnsi="Verdana"/>
          <w:b/>
          <w:caps/>
          <w:sz w:val="24"/>
          <w:szCs w:val="24"/>
        </w:rPr>
        <w:t>CONTRACT TERM</w:t>
      </w:r>
      <w:bookmarkEnd w:id="19"/>
    </w:p>
    <w:p w14:paraId="70BA1F82" w14:textId="77777777" w:rsidR="008519E5" w:rsidRPr="00DC3FE0" w:rsidRDefault="008519E5" w:rsidP="00355667">
      <w:pPr>
        <w:spacing w:line="276" w:lineRule="auto"/>
        <w:ind w:left="270"/>
        <w:rPr>
          <w:rFonts w:ascii="Verdana" w:hAnsi="Verdana"/>
          <w:b/>
          <w:color w:val="FF0000"/>
          <w:sz w:val="22"/>
          <w:szCs w:val="22"/>
        </w:rPr>
      </w:pPr>
    </w:p>
    <w:p w14:paraId="7B8B5CA4" w14:textId="77777777" w:rsidR="003571A7" w:rsidRPr="00DC3FE0" w:rsidRDefault="004248CE" w:rsidP="005E3A03">
      <w:pPr>
        <w:pStyle w:val="ListParagraph"/>
        <w:numPr>
          <w:ilvl w:val="1"/>
          <w:numId w:val="12"/>
        </w:numPr>
        <w:spacing w:line="276" w:lineRule="auto"/>
        <w:outlineLvl w:val="1"/>
        <w:rPr>
          <w:rFonts w:ascii="Verdana" w:hAnsi="Verdana"/>
          <w:b/>
          <w:smallCaps/>
          <w:sz w:val="24"/>
          <w:szCs w:val="24"/>
        </w:rPr>
      </w:pPr>
      <w:bookmarkStart w:id="20" w:name="_Toc152853829"/>
      <w:r w:rsidRPr="00DC3FE0">
        <w:rPr>
          <w:rFonts w:ascii="Verdana" w:hAnsi="Verdana"/>
          <w:b/>
          <w:smallCaps/>
          <w:sz w:val="24"/>
          <w:szCs w:val="24"/>
        </w:rPr>
        <w:t>Term</w:t>
      </w:r>
      <w:r w:rsidR="0006743A" w:rsidRPr="00DC3FE0">
        <w:rPr>
          <w:rFonts w:ascii="Verdana" w:hAnsi="Verdana"/>
          <w:b/>
          <w:smallCaps/>
          <w:sz w:val="24"/>
          <w:szCs w:val="24"/>
        </w:rPr>
        <w:t xml:space="preserve"> of C</w:t>
      </w:r>
      <w:r w:rsidR="003571A7" w:rsidRPr="00DC3FE0">
        <w:rPr>
          <w:rFonts w:ascii="Verdana" w:hAnsi="Verdana"/>
          <w:b/>
          <w:smallCaps/>
          <w:sz w:val="24"/>
          <w:szCs w:val="24"/>
        </w:rPr>
        <w:t>ontract</w:t>
      </w:r>
      <w:bookmarkEnd w:id="20"/>
    </w:p>
    <w:p w14:paraId="2C6DEACD" w14:textId="77777777" w:rsidR="003571A7" w:rsidRPr="00DC3FE0" w:rsidRDefault="003571A7" w:rsidP="00355667">
      <w:pPr>
        <w:pStyle w:val="ListParagraph"/>
        <w:spacing w:line="276" w:lineRule="auto"/>
        <w:ind w:left="1278"/>
        <w:rPr>
          <w:rFonts w:ascii="Verdana" w:hAnsi="Verdana"/>
          <w:b/>
          <w:caps/>
          <w:sz w:val="22"/>
          <w:szCs w:val="22"/>
        </w:rPr>
      </w:pPr>
    </w:p>
    <w:p w14:paraId="0FD5919E" w14:textId="0C957FC3" w:rsidR="00877EDD" w:rsidRPr="00DC3FE0" w:rsidRDefault="004A5444" w:rsidP="00355667">
      <w:pPr>
        <w:pStyle w:val="BodyText"/>
        <w:spacing w:line="276" w:lineRule="auto"/>
        <w:ind w:left="1278"/>
        <w:rPr>
          <w:rFonts w:ascii="Verdana" w:hAnsi="Verdana"/>
          <w:sz w:val="22"/>
          <w:szCs w:val="22"/>
        </w:rPr>
      </w:pPr>
      <w:r w:rsidRPr="00DC3FE0">
        <w:rPr>
          <w:rFonts w:ascii="Verdana" w:hAnsi="Verdana"/>
          <w:sz w:val="22"/>
          <w:szCs w:val="22"/>
        </w:rPr>
        <w:t>DSHS</w:t>
      </w:r>
      <w:r w:rsidR="0006743A" w:rsidRPr="00DC3FE0">
        <w:rPr>
          <w:rFonts w:ascii="Verdana" w:hAnsi="Verdana"/>
          <w:sz w:val="22"/>
          <w:szCs w:val="22"/>
        </w:rPr>
        <w:t xml:space="preserve"> </w:t>
      </w:r>
      <w:r w:rsidR="00FB6EDA" w:rsidRPr="00DC3FE0">
        <w:rPr>
          <w:rFonts w:ascii="Verdana" w:hAnsi="Verdana"/>
          <w:sz w:val="22"/>
          <w:szCs w:val="22"/>
        </w:rPr>
        <w:t>may</w:t>
      </w:r>
      <w:r w:rsidR="0006743A" w:rsidRPr="00DC3FE0">
        <w:rPr>
          <w:rFonts w:ascii="Verdana" w:hAnsi="Verdana"/>
          <w:sz w:val="22"/>
          <w:szCs w:val="22"/>
        </w:rPr>
        <w:t xml:space="preserve"> award one or more Contracts under this </w:t>
      </w:r>
      <w:r w:rsidR="00A6621D" w:rsidRPr="00DC3FE0">
        <w:rPr>
          <w:rFonts w:ascii="Verdana" w:hAnsi="Verdana"/>
          <w:sz w:val="22"/>
          <w:szCs w:val="22"/>
        </w:rPr>
        <w:t>OE</w:t>
      </w:r>
      <w:r w:rsidR="0006743A" w:rsidRPr="00DC3FE0">
        <w:rPr>
          <w:rFonts w:ascii="Verdana" w:hAnsi="Verdana"/>
          <w:sz w:val="22"/>
          <w:szCs w:val="22"/>
        </w:rPr>
        <w:t xml:space="preserve">. </w:t>
      </w:r>
    </w:p>
    <w:p w14:paraId="4EFF9A6F" w14:textId="77777777" w:rsidR="004248CE" w:rsidRPr="00DC3FE0" w:rsidRDefault="004248CE" w:rsidP="004A5444">
      <w:pPr>
        <w:pStyle w:val="BodyText"/>
        <w:spacing w:line="276" w:lineRule="auto"/>
        <w:rPr>
          <w:rFonts w:ascii="Verdana" w:hAnsi="Verdana"/>
          <w:sz w:val="22"/>
          <w:szCs w:val="22"/>
        </w:rPr>
      </w:pPr>
    </w:p>
    <w:p w14:paraId="3ED47E7F" w14:textId="3EDAB632" w:rsidR="004248CE" w:rsidRPr="00DC3FE0" w:rsidRDefault="00916272" w:rsidP="00355667">
      <w:pPr>
        <w:pStyle w:val="BodyText"/>
        <w:spacing w:line="276" w:lineRule="auto"/>
        <w:ind w:left="1278"/>
        <w:rPr>
          <w:rFonts w:ascii="Verdana" w:hAnsi="Verdana"/>
          <w:sz w:val="23"/>
          <w:szCs w:val="23"/>
        </w:rPr>
      </w:pPr>
      <w:r w:rsidRPr="00DC3FE0">
        <w:rPr>
          <w:rFonts w:ascii="Verdana" w:hAnsi="Verdana"/>
          <w:sz w:val="22"/>
          <w:szCs w:val="22"/>
        </w:rPr>
        <w:t xml:space="preserve">Any </w:t>
      </w:r>
      <w:r w:rsidR="00877EDD" w:rsidRPr="00DC3FE0">
        <w:rPr>
          <w:rFonts w:ascii="Verdana" w:hAnsi="Verdana"/>
          <w:sz w:val="22"/>
          <w:szCs w:val="22"/>
        </w:rPr>
        <w:t xml:space="preserve">Contract </w:t>
      </w:r>
      <w:r w:rsidRPr="00DC3FE0">
        <w:rPr>
          <w:rFonts w:ascii="Verdana" w:hAnsi="Verdana"/>
          <w:sz w:val="22"/>
          <w:szCs w:val="22"/>
        </w:rPr>
        <w:t xml:space="preserve">resulting from this </w:t>
      </w:r>
      <w:r w:rsidR="00A6621D" w:rsidRPr="00DC3FE0">
        <w:rPr>
          <w:rFonts w:ascii="Verdana" w:hAnsi="Verdana"/>
          <w:sz w:val="22"/>
          <w:szCs w:val="22"/>
        </w:rPr>
        <w:t>OE</w:t>
      </w:r>
      <w:r w:rsidRPr="00DC3FE0">
        <w:rPr>
          <w:rFonts w:ascii="Verdana" w:hAnsi="Verdana"/>
          <w:sz w:val="22"/>
          <w:szCs w:val="22"/>
        </w:rPr>
        <w:t xml:space="preserve"> </w:t>
      </w:r>
      <w:r w:rsidR="004248CE" w:rsidRPr="00DC3FE0">
        <w:rPr>
          <w:rFonts w:ascii="Verdana" w:hAnsi="Verdana"/>
          <w:sz w:val="22"/>
          <w:szCs w:val="22"/>
        </w:rPr>
        <w:t>will</w:t>
      </w:r>
      <w:r w:rsidR="004248CE" w:rsidRPr="00DC3FE0">
        <w:rPr>
          <w:rFonts w:ascii="Verdana" w:hAnsi="Verdana"/>
          <w:b/>
          <w:sz w:val="22"/>
          <w:szCs w:val="22"/>
        </w:rPr>
        <w:t xml:space="preserve"> </w:t>
      </w:r>
      <w:r w:rsidR="004248CE" w:rsidRPr="00DC3FE0">
        <w:rPr>
          <w:rFonts w:ascii="Verdana" w:hAnsi="Verdana"/>
          <w:sz w:val="22"/>
          <w:szCs w:val="22"/>
        </w:rPr>
        <w:t xml:space="preserve">be effective on the </w:t>
      </w:r>
      <w:r w:rsidR="007F7D7A" w:rsidRPr="00DC3FE0">
        <w:rPr>
          <w:rFonts w:ascii="Verdana" w:hAnsi="Verdana"/>
          <w:sz w:val="22"/>
          <w:szCs w:val="22"/>
        </w:rPr>
        <w:t xml:space="preserve">signature </w:t>
      </w:r>
      <w:r w:rsidR="004248CE" w:rsidRPr="00DC3FE0">
        <w:rPr>
          <w:rFonts w:ascii="Verdana" w:hAnsi="Verdana"/>
          <w:sz w:val="22"/>
          <w:szCs w:val="22"/>
        </w:rPr>
        <w:t>date</w:t>
      </w:r>
      <w:r w:rsidR="007F7D7A" w:rsidRPr="00DC3FE0">
        <w:rPr>
          <w:rFonts w:ascii="Verdana" w:hAnsi="Verdana"/>
          <w:sz w:val="22"/>
          <w:szCs w:val="22"/>
        </w:rPr>
        <w:t xml:space="preserve"> of the latter of</w:t>
      </w:r>
      <w:r w:rsidR="00877EDD" w:rsidRPr="00DC3FE0">
        <w:rPr>
          <w:rFonts w:ascii="Verdana" w:hAnsi="Verdana"/>
          <w:sz w:val="22"/>
          <w:szCs w:val="22"/>
        </w:rPr>
        <w:t xml:space="preserve"> the </w:t>
      </w:r>
      <w:r w:rsidRPr="00DC3FE0">
        <w:rPr>
          <w:rFonts w:ascii="Verdana" w:hAnsi="Verdana"/>
          <w:sz w:val="22"/>
          <w:szCs w:val="22"/>
        </w:rPr>
        <w:t>Parties to sign the agreement</w:t>
      </w:r>
      <w:r w:rsidR="00877EDD" w:rsidRPr="00DC3FE0">
        <w:rPr>
          <w:rFonts w:ascii="Verdana" w:hAnsi="Verdana"/>
          <w:sz w:val="22"/>
          <w:szCs w:val="22"/>
        </w:rPr>
        <w:t xml:space="preserve"> </w:t>
      </w:r>
      <w:r w:rsidR="004248CE" w:rsidRPr="00DC3FE0">
        <w:rPr>
          <w:rFonts w:ascii="Verdana" w:hAnsi="Verdana"/>
          <w:sz w:val="22"/>
          <w:szCs w:val="22"/>
        </w:rPr>
        <w:t>and will expire</w:t>
      </w:r>
      <w:r w:rsidR="00427F2D" w:rsidRPr="00DC3FE0">
        <w:rPr>
          <w:rFonts w:ascii="Verdana" w:hAnsi="Verdana"/>
          <w:sz w:val="22"/>
          <w:szCs w:val="22"/>
        </w:rPr>
        <w:t xml:space="preserve"> on</w:t>
      </w:r>
      <w:r w:rsidR="004248CE" w:rsidRPr="00DC3FE0">
        <w:rPr>
          <w:rFonts w:ascii="Verdana" w:hAnsi="Verdana"/>
          <w:sz w:val="22"/>
          <w:szCs w:val="22"/>
        </w:rPr>
        <w:t xml:space="preserve"> </w:t>
      </w:r>
      <w:r w:rsidR="004A5444" w:rsidRPr="00DC3FE0">
        <w:rPr>
          <w:rFonts w:ascii="Verdana" w:hAnsi="Verdana"/>
          <w:sz w:val="22"/>
          <w:szCs w:val="22"/>
        </w:rPr>
        <w:t xml:space="preserve">August 31, </w:t>
      </w:r>
      <w:r w:rsidR="00D25B17" w:rsidRPr="00DC3FE0">
        <w:rPr>
          <w:rFonts w:ascii="Verdana" w:hAnsi="Verdana"/>
          <w:sz w:val="22"/>
          <w:szCs w:val="22"/>
        </w:rPr>
        <w:t>2025,</w:t>
      </w:r>
      <w:r w:rsidR="004A5444" w:rsidRPr="00DC3FE0">
        <w:rPr>
          <w:rFonts w:ascii="Verdana" w:hAnsi="Verdana"/>
          <w:sz w:val="22"/>
          <w:szCs w:val="22"/>
        </w:rPr>
        <w:t xml:space="preserve"> </w:t>
      </w:r>
      <w:r w:rsidR="00877EDD" w:rsidRPr="00DC3FE0">
        <w:rPr>
          <w:rFonts w:ascii="Verdana" w:hAnsi="Verdana"/>
          <w:sz w:val="23"/>
          <w:szCs w:val="23"/>
        </w:rPr>
        <w:t>unless terminated earlier pursuant to the terms and conditions of the Contract.</w:t>
      </w:r>
    </w:p>
    <w:p w14:paraId="7905B6BC" w14:textId="77777777" w:rsidR="005E1D62" w:rsidRPr="00DC3FE0" w:rsidRDefault="005E1D62" w:rsidP="00355667">
      <w:pPr>
        <w:spacing w:line="276" w:lineRule="auto"/>
        <w:rPr>
          <w:rFonts w:ascii="Verdana" w:hAnsi="Verdana"/>
          <w:b/>
          <w:caps/>
          <w:color w:val="0000FF"/>
          <w:sz w:val="24"/>
          <w:szCs w:val="24"/>
        </w:rPr>
      </w:pPr>
    </w:p>
    <w:p w14:paraId="6B403A03" w14:textId="77777777" w:rsidR="005E1D62" w:rsidRPr="00DC3FE0" w:rsidRDefault="00451C0B" w:rsidP="005E3A03">
      <w:pPr>
        <w:pStyle w:val="ListParagraph"/>
        <w:numPr>
          <w:ilvl w:val="1"/>
          <w:numId w:val="12"/>
        </w:numPr>
        <w:spacing w:line="276" w:lineRule="auto"/>
        <w:outlineLvl w:val="1"/>
        <w:rPr>
          <w:rFonts w:ascii="Verdana" w:hAnsi="Verdana"/>
          <w:b/>
          <w:smallCaps/>
          <w:sz w:val="24"/>
          <w:szCs w:val="24"/>
        </w:rPr>
      </w:pPr>
      <w:bookmarkStart w:id="21" w:name="_Toc152853830"/>
      <w:r w:rsidRPr="00DC3FE0">
        <w:rPr>
          <w:rFonts w:ascii="Verdana" w:hAnsi="Verdana"/>
          <w:b/>
          <w:smallCaps/>
          <w:sz w:val="24"/>
          <w:szCs w:val="24"/>
        </w:rPr>
        <w:t>Extension Option</w:t>
      </w:r>
      <w:bookmarkEnd w:id="21"/>
    </w:p>
    <w:p w14:paraId="19FE7EB3" w14:textId="77777777" w:rsidR="005E1D62" w:rsidRPr="00DC3FE0" w:rsidRDefault="005E1D62" w:rsidP="00355667">
      <w:pPr>
        <w:spacing w:line="276" w:lineRule="auto"/>
        <w:ind w:left="1278"/>
        <w:rPr>
          <w:rFonts w:ascii="Verdana" w:hAnsi="Verdana"/>
          <w:sz w:val="22"/>
          <w:szCs w:val="22"/>
        </w:rPr>
      </w:pPr>
    </w:p>
    <w:p w14:paraId="534F6B5F" w14:textId="7E5F51C8" w:rsidR="004E389B" w:rsidRPr="00DC3FE0" w:rsidRDefault="0055249B" w:rsidP="00355667">
      <w:pPr>
        <w:spacing w:line="276" w:lineRule="auto"/>
        <w:ind w:left="1278"/>
        <w:rPr>
          <w:rFonts w:ascii="Verdana" w:hAnsi="Verdana"/>
          <w:sz w:val="22"/>
          <w:szCs w:val="22"/>
        </w:rPr>
      </w:pPr>
      <w:r w:rsidRPr="00DC3FE0">
        <w:rPr>
          <w:rFonts w:ascii="Verdana" w:hAnsi="Verdana"/>
          <w:sz w:val="22"/>
          <w:szCs w:val="22"/>
        </w:rPr>
        <w:t>DSHS</w:t>
      </w:r>
      <w:r w:rsidR="00916272" w:rsidRPr="00DC3FE0">
        <w:rPr>
          <w:rFonts w:ascii="Verdana" w:hAnsi="Verdana"/>
          <w:sz w:val="22"/>
          <w:szCs w:val="22"/>
        </w:rPr>
        <w:t>,</w:t>
      </w:r>
      <w:r w:rsidR="004E389B" w:rsidRPr="00DC3FE0">
        <w:rPr>
          <w:rFonts w:ascii="Verdana" w:hAnsi="Verdana" w:cs="Arial"/>
          <w:sz w:val="22"/>
          <w:szCs w:val="22"/>
        </w:rPr>
        <w:t xml:space="preserve"> at its sole option and </w:t>
      </w:r>
      <w:r w:rsidR="00916272" w:rsidRPr="00DC3FE0">
        <w:rPr>
          <w:rFonts w:ascii="Verdana" w:hAnsi="Verdana" w:cs="Arial"/>
          <w:sz w:val="22"/>
          <w:szCs w:val="22"/>
        </w:rPr>
        <w:t xml:space="preserve">subject to </w:t>
      </w:r>
      <w:r w:rsidR="004E389B" w:rsidRPr="00DC3FE0">
        <w:rPr>
          <w:rFonts w:ascii="Verdana" w:hAnsi="Verdana" w:cs="Arial"/>
          <w:sz w:val="22"/>
          <w:szCs w:val="22"/>
        </w:rPr>
        <w:t xml:space="preserve">availability of funding, may </w:t>
      </w:r>
      <w:r w:rsidR="004E389B" w:rsidRPr="00DC3FE0">
        <w:rPr>
          <w:rFonts w:ascii="Verdana" w:hAnsi="Verdana"/>
          <w:sz w:val="22"/>
          <w:szCs w:val="22"/>
        </w:rPr>
        <w:t>extend the Contract beyond the initial term for up to one year as necessary to ensure continuity of service, to process a n</w:t>
      </w:r>
      <w:r w:rsidR="00B44D91" w:rsidRPr="00DC3FE0">
        <w:rPr>
          <w:rFonts w:ascii="Verdana" w:hAnsi="Verdana"/>
          <w:sz w:val="22"/>
          <w:szCs w:val="22"/>
        </w:rPr>
        <w:t xml:space="preserve">ew </w:t>
      </w:r>
      <w:r w:rsidR="00A6621D" w:rsidRPr="00DC3FE0">
        <w:rPr>
          <w:rFonts w:ascii="Verdana" w:hAnsi="Verdana"/>
          <w:sz w:val="22"/>
          <w:szCs w:val="22"/>
        </w:rPr>
        <w:t>OE</w:t>
      </w:r>
      <w:r w:rsidR="00B44D91" w:rsidRPr="00DC3FE0">
        <w:rPr>
          <w:rFonts w:ascii="Verdana" w:hAnsi="Verdana"/>
          <w:sz w:val="22"/>
          <w:szCs w:val="22"/>
        </w:rPr>
        <w:t xml:space="preserve"> to </w:t>
      </w:r>
      <w:r w:rsidR="00916272" w:rsidRPr="00DC3FE0">
        <w:rPr>
          <w:rFonts w:ascii="Verdana" w:hAnsi="Verdana"/>
          <w:sz w:val="22"/>
          <w:szCs w:val="22"/>
        </w:rPr>
        <w:t>award</w:t>
      </w:r>
      <w:r w:rsidR="00B44D91" w:rsidRPr="00DC3FE0">
        <w:rPr>
          <w:rFonts w:ascii="Verdana" w:hAnsi="Verdana"/>
          <w:sz w:val="22"/>
          <w:szCs w:val="22"/>
        </w:rPr>
        <w:t xml:space="preserve"> </w:t>
      </w:r>
      <w:r w:rsidR="004E389B" w:rsidRPr="00DC3FE0">
        <w:rPr>
          <w:rFonts w:ascii="Verdana" w:hAnsi="Verdana"/>
          <w:sz w:val="22"/>
          <w:szCs w:val="22"/>
        </w:rPr>
        <w:t>new contract</w:t>
      </w:r>
      <w:r w:rsidR="00B44D91" w:rsidRPr="00DC3FE0">
        <w:rPr>
          <w:rFonts w:ascii="Verdana" w:hAnsi="Verdana"/>
          <w:sz w:val="22"/>
          <w:szCs w:val="22"/>
        </w:rPr>
        <w:t>(s)</w:t>
      </w:r>
      <w:r w:rsidR="004E389B" w:rsidRPr="00DC3FE0">
        <w:rPr>
          <w:rFonts w:ascii="Verdana" w:hAnsi="Verdana"/>
          <w:sz w:val="22"/>
          <w:szCs w:val="22"/>
        </w:rPr>
        <w:t>, for purposes of transition, or as otherwis</w:t>
      </w:r>
      <w:r w:rsidR="00B44D91" w:rsidRPr="00DC3FE0">
        <w:rPr>
          <w:rFonts w:ascii="Verdana" w:hAnsi="Verdana"/>
          <w:sz w:val="22"/>
          <w:szCs w:val="22"/>
        </w:rPr>
        <w:t>e determined</w:t>
      </w:r>
      <w:r w:rsidR="004E389B" w:rsidRPr="00DC3FE0">
        <w:rPr>
          <w:rFonts w:ascii="Verdana" w:hAnsi="Verdana"/>
          <w:sz w:val="22"/>
          <w:szCs w:val="22"/>
        </w:rPr>
        <w:t xml:space="preserve"> to serve the best interest of the State of Texas. </w:t>
      </w:r>
    </w:p>
    <w:p w14:paraId="28D70D41" w14:textId="77777777" w:rsidR="003571A7" w:rsidRPr="00DC3FE0" w:rsidRDefault="003571A7" w:rsidP="00355667">
      <w:pPr>
        <w:spacing w:line="276" w:lineRule="auto"/>
        <w:rPr>
          <w:rFonts w:ascii="Verdana" w:hAnsi="Verdana"/>
          <w:b/>
          <w:caps/>
          <w:color w:val="0000FF"/>
          <w:sz w:val="22"/>
          <w:szCs w:val="22"/>
        </w:rPr>
      </w:pPr>
    </w:p>
    <w:p w14:paraId="5D24461C" w14:textId="1B252CFB" w:rsidR="009C75DD" w:rsidRPr="00DC3FE0" w:rsidRDefault="00011B35" w:rsidP="005E3A03">
      <w:pPr>
        <w:pStyle w:val="ListParagraph"/>
        <w:numPr>
          <w:ilvl w:val="0"/>
          <w:numId w:val="12"/>
        </w:numPr>
        <w:tabs>
          <w:tab w:val="num" w:pos="540"/>
          <w:tab w:val="left" w:pos="1800"/>
        </w:tabs>
        <w:spacing w:line="276" w:lineRule="auto"/>
        <w:ind w:left="810" w:hanging="810"/>
        <w:outlineLvl w:val="0"/>
        <w:rPr>
          <w:rFonts w:ascii="Verdana" w:hAnsi="Verdana"/>
          <w:b/>
          <w:caps/>
          <w:sz w:val="24"/>
          <w:szCs w:val="22"/>
        </w:rPr>
      </w:pPr>
      <w:bookmarkStart w:id="22" w:name="_Toc152853831"/>
      <w:r w:rsidRPr="00DC3FE0">
        <w:rPr>
          <w:rFonts w:ascii="Verdana" w:hAnsi="Verdana"/>
          <w:b/>
          <w:caps/>
          <w:sz w:val="24"/>
          <w:szCs w:val="22"/>
        </w:rPr>
        <w:t>MINIMUM</w:t>
      </w:r>
      <w:r w:rsidR="00525EBE" w:rsidRPr="00DC3FE0">
        <w:rPr>
          <w:rFonts w:ascii="Verdana" w:hAnsi="Verdana"/>
          <w:b/>
          <w:caps/>
          <w:sz w:val="24"/>
          <w:szCs w:val="22"/>
        </w:rPr>
        <w:t xml:space="preserve"> </w:t>
      </w:r>
      <w:r w:rsidR="009C75DD" w:rsidRPr="00DC3FE0">
        <w:rPr>
          <w:rFonts w:ascii="Verdana" w:hAnsi="Verdana"/>
          <w:b/>
          <w:caps/>
          <w:sz w:val="24"/>
          <w:szCs w:val="22"/>
        </w:rPr>
        <w:t>QUALIFICATIONS</w:t>
      </w:r>
      <w:bookmarkEnd w:id="22"/>
    </w:p>
    <w:p w14:paraId="53A295A9" w14:textId="77777777" w:rsidR="009C75DD" w:rsidRPr="00DC3FE0" w:rsidRDefault="009C75DD" w:rsidP="00011B35">
      <w:pPr>
        <w:pStyle w:val="ListParagraph"/>
        <w:tabs>
          <w:tab w:val="num" w:pos="540"/>
          <w:tab w:val="left" w:pos="1800"/>
        </w:tabs>
        <w:spacing w:line="276" w:lineRule="auto"/>
        <w:ind w:left="810"/>
        <w:rPr>
          <w:rFonts w:ascii="Verdana" w:hAnsi="Verdana"/>
          <w:b/>
          <w:caps/>
          <w:sz w:val="24"/>
          <w:szCs w:val="22"/>
        </w:rPr>
      </w:pPr>
    </w:p>
    <w:p w14:paraId="1F54470B" w14:textId="42739CEB" w:rsidR="009C75DD" w:rsidRPr="00DC3FE0" w:rsidRDefault="009C75DD" w:rsidP="000F3A45">
      <w:pPr>
        <w:spacing w:line="276" w:lineRule="auto"/>
        <w:ind w:left="540"/>
        <w:rPr>
          <w:rFonts w:ascii="Verdana" w:hAnsi="Verdana"/>
          <w:sz w:val="22"/>
          <w:szCs w:val="22"/>
        </w:rPr>
      </w:pPr>
      <w:r w:rsidRPr="00DC3FE0">
        <w:rPr>
          <w:rFonts w:ascii="Verdana" w:hAnsi="Verdana"/>
          <w:sz w:val="22"/>
          <w:szCs w:val="22"/>
        </w:rPr>
        <w:t>To be eligible to apply for a Contract and receive an award</w:t>
      </w:r>
      <w:r w:rsidR="00B44D91" w:rsidRPr="00DC3FE0">
        <w:rPr>
          <w:rFonts w:ascii="Verdana" w:hAnsi="Verdana"/>
          <w:sz w:val="22"/>
          <w:szCs w:val="22"/>
        </w:rPr>
        <w:t>, Applicant(s),</w:t>
      </w:r>
      <w:r w:rsidRPr="00DC3FE0">
        <w:rPr>
          <w:rFonts w:ascii="Verdana" w:hAnsi="Verdana"/>
          <w:sz w:val="22"/>
          <w:szCs w:val="22"/>
        </w:rPr>
        <w:t xml:space="preserve"> must be eligible, qualified</w:t>
      </w:r>
      <w:r w:rsidR="004E76E7">
        <w:rPr>
          <w:rFonts w:ascii="Verdana" w:hAnsi="Verdana"/>
          <w:sz w:val="22"/>
          <w:szCs w:val="22"/>
        </w:rPr>
        <w:t>,</w:t>
      </w:r>
      <w:r w:rsidRPr="00DC3FE0">
        <w:rPr>
          <w:rFonts w:ascii="Verdana" w:hAnsi="Verdana"/>
          <w:sz w:val="22"/>
          <w:szCs w:val="22"/>
        </w:rPr>
        <w:t xml:space="preserve"> and meet all requirements of this </w:t>
      </w:r>
      <w:r w:rsidR="00A6621D" w:rsidRPr="00DC3FE0">
        <w:rPr>
          <w:rFonts w:ascii="Verdana" w:hAnsi="Verdana"/>
          <w:sz w:val="22"/>
          <w:szCs w:val="22"/>
        </w:rPr>
        <w:t>OE</w:t>
      </w:r>
      <w:r w:rsidRPr="00DC3FE0">
        <w:rPr>
          <w:rFonts w:ascii="Verdana" w:hAnsi="Verdana"/>
          <w:sz w:val="22"/>
          <w:szCs w:val="22"/>
        </w:rPr>
        <w:t>.</w:t>
      </w:r>
      <w:r w:rsidR="00D30366" w:rsidRPr="00DC3FE0">
        <w:rPr>
          <w:rFonts w:ascii="Verdana" w:hAnsi="Verdana"/>
          <w:sz w:val="22"/>
          <w:szCs w:val="22"/>
        </w:rPr>
        <w:t xml:space="preserve"> Applicant requirements apply with equal force to Contractors and Providers</w:t>
      </w:r>
      <w:r w:rsidR="00BD78B8" w:rsidRPr="00DC3FE0">
        <w:rPr>
          <w:rFonts w:ascii="Verdana" w:hAnsi="Verdana"/>
          <w:sz w:val="22"/>
          <w:szCs w:val="22"/>
        </w:rPr>
        <w:t xml:space="preserve"> awarded contracts under this OE</w:t>
      </w:r>
      <w:r w:rsidR="00D30366" w:rsidRPr="00DC3FE0">
        <w:rPr>
          <w:rFonts w:ascii="Verdana" w:hAnsi="Verdana"/>
          <w:sz w:val="22"/>
          <w:szCs w:val="22"/>
        </w:rPr>
        <w:t>.</w:t>
      </w:r>
    </w:p>
    <w:p w14:paraId="7F3631E1" w14:textId="77777777" w:rsidR="000F3A45" w:rsidRPr="00DC3FE0" w:rsidRDefault="000F3A45" w:rsidP="000F3A45">
      <w:pPr>
        <w:spacing w:line="276" w:lineRule="auto"/>
        <w:ind w:left="540"/>
        <w:rPr>
          <w:rFonts w:ascii="Verdana" w:hAnsi="Verdana"/>
          <w:sz w:val="22"/>
          <w:szCs w:val="22"/>
        </w:rPr>
      </w:pPr>
    </w:p>
    <w:p w14:paraId="4ED189DB" w14:textId="32FBA50B" w:rsidR="008F45BC" w:rsidRPr="00301ED3" w:rsidRDefault="008F45BC" w:rsidP="00301ED3">
      <w:pPr>
        <w:pStyle w:val="BodyText"/>
        <w:numPr>
          <w:ilvl w:val="1"/>
          <w:numId w:val="12"/>
        </w:numPr>
        <w:spacing w:line="276" w:lineRule="auto"/>
        <w:rPr>
          <w:rFonts w:ascii="Verdana" w:hAnsi="Verdana"/>
          <w:b/>
          <w:smallCaps/>
          <w:sz w:val="24"/>
          <w:szCs w:val="24"/>
        </w:rPr>
      </w:pPr>
      <w:r w:rsidRPr="00301ED3">
        <w:rPr>
          <w:rFonts w:ascii="Verdana" w:hAnsi="Verdana"/>
          <w:b/>
          <w:smallCaps/>
          <w:sz w:val="24"/>
          <w:szCs w:val="24"/>
        </w:rPr>
        <w:t>Licensure and Accreditation</w:t>
      </w:r>
    </w:p>
    <w:p w14:paraId="20D59709" w14:textId="77777777" w:rsidR="00D25B17" w:rsidRPr="00DC3FE0" w:rsidRDefault="00D25B17" w:rsidP="00D25B17">
      <w:pPr>
        <w:pStyle w:val="BodyText"/>
        <w:spacing w:line="276" w:lineRule="auto"/>
        <w:ind w:left="1350"/>
        <w:rPr>
          <w:rFonts w:ascii="Verdana" w:hAnsi="Verdana"/>
          <w:b/>
          <w:sz w:val="22"/>
          <w:szCs w:val="22"/>
        </w:rPr>
      </w:pPr>
    </w:p>
    <w:p w14:paraId="2F6EE8FB" w14:textId="2F0B2E52" w:rsidR="009C75DD" w:rsidRDefault="21B2DF11" w:rsidP="00301ED3">
      <w:pPr>
        <w:spacing w:line="276" w:lineRule="auto"/>
        <w:ind w:left="540"/>
        <w:rPr>
          <w:rFonts w:ascii="Verdana" w:eastAsia="system-ui" w:hAnsi="Verdana" w:cs="system-ui"/>
          <w:sz w:val="22"/>
          <w:szCs w:val="22"/>
        </w:rPr>
      </w:pPr>
      <w:r w:rsidRPr="00D25B17">
        <w:rPr>
          <w:rFonts w:ascii="Verdana" w:eastAsia="system-ui" w:hAnsi="Verdana" w:cs="system-ui"/>
          <w:sz w:val="22"/>
          <w:szCs w:val="22"/>
        </w:rPr>
        <w:t xml:space="preserve">For the purposes of this </w:t>
      </w:r>
      <w:r w:rsidR="001B61E9">
        <w:rPr>
          <w:rFonts w:ascii="Verdana" w:eastAsia="system-ui" w:hAnsi="Verdana" w:cs="system-ui"/>
          <w:sz w:val="22"/>
          <w:szCs w:val="22"/>
        </w:rPr>
        <w:t>OE</w:t>
      </w:r>
      <w:r w:rsidRPr="00D25B17">
        <w:rPr>
          <w:rFonts w:ascii="Verdana" w:eastAsia="system-ui" w:hAnsi="Verdana" w:cs="system-ui"/>
          <w:sz w:val="22"/>
          <w:szCs w:val="22"/>
        </w:rPr>
        <w:t>, it is essential that both the Contractor and any designated personnel or technicians possess all requisite permits, licenses, and certifications as mandated by prevailing laws.</w:t>
      </w:r>
    </w:p>
    <w:p w14:paraId="149CFBE0" w14:textId="77777777" w:rsidR="00017DEE" w:rsidRPr="00D25B17" w:rsidRDefault="00017DEE" w:rsidP="00301ED3">
      <w:pPr>
        <w:spacing w:line="276" w:lineRule="auto"/>
        <w:ind w:left="540"/>
        <w:rPr>
          <w:rFonts w:ascii="Verdana" w:eastAsia="system-ui" w:hAnsi="Verdana" w:cs="system-ui"/>
          <w:sz w:val="22"/>
          <w:szCs w:val="22"/>
        </w:rPr>
      </w:pPr>
    </w:p>
    <w:p w14:paraId="0AD7764C" w14:textId="625C94B9" w:rsidR="21B2DF11" w:rsidRPr="00D25B17" w:rsidRDefault="21B2DF11" w:rsidP="00301ED3">
      <w:pPr>
        <w:spacing w:line="276" w:lineRule="auto"/>
        <w:ind w:left="540"/>
        <w:rPr>
          <w:rFonts w:ascii="Verdana" w:eastAsia="system-ui" w:hAnsi="Verdana" w:cs="system-ui"/>
          <w:sz w:val="22"/>
          <w:szCs w:val="22"/>
        </w:rPr>
      </w:pPr>
      <w:r w:rsidRPr="00D25B17">
        <w:rPr>
          <w:rFonts w:ascii="Verdana" w:eastAsia="system-ui" w:hAnsi="Verdana" w:cs="system-ui"/>
          <w:sz w:val="22"/>
          <w:szCs w:val="22"/>
        </w:rPr>
        <w:t>Staff members, potentially inclusive of department heads or roles of equivalent seniority, who are entrusted with tasks that legally mandate a professional license or certification, must maintain an up-to-date, valid, and compliant license and/or certification recognized by the state of Texas.</w:t>
      </w:r>
    </w:p>
    <w:p w14:paraId="14C2552D" w14:textId="77777777" w:rsidR="007517B9" w:rsidRPr="00D25B17" w:rsidRDefault="007517B9" w:rsidP="00301ED3">
      <w:pPr>
        <w:spacing w:line="276" w:lineRule="auto"/>
        <w:ind w:left="540"/>
        <w:rPr>
          <w:rFonts w:ascii="Verdana" w:eastAsia="system-ui" w:hAnsi="Verdana" w:cs="system-ui"/>
          <w:sz w:val="22"/>
          <w:szCs w:val="22"/>
        </w:rPr>
      </w:pPr>
    </w:p>
    <w:p w14:paraId="40A4BD92" w14:textId="2010182A" w:rsidR="21B2DF11" w:rsidRPr="00D25B17" w:rsidRDefault="21B2DF11" w:rsidP="00301ED3">
      <w:pPr>
        <w:spacing w:line="276" w:lineRule="auto"/>
        <w:ind w:left="540"/>
        <w:rPr>
          <w:rFonts w:ascii="Verdana" w:eastAsia="system-ui" w:hAnsi="Verdana" w:cs="system-ui"/>
          <w:sz w:val="22"/>
          <w:szCs w:val="22"/>
        </w:rPr>
      </w:pPr>
      <w:r w:rsidRPr="00D25B17">
        <w:rPr>
          <w:rFonts w:ascii="Verdana" w:eastAsia="system-ui" w:hAnsi="Verdana" w:cs="system-ui"/>
          <w:sz w:val="22"/>
          <w:szCs w:val="22"/>
        </w:rPr>
        <w:t>The Contractor bears the responsibility of ensuring that all employees and any subcontractors involved hold current and valid credentials, all in good standing with the relevant authorities.</w:t>
      </w:r>
    </w:p>
    <w:p w14:paraId="5D84D52A" w14:textId="77777777" w:rsidR="001272C4" w:rsidRPr="00D25B17" w:rsidRDefault="001272C4" w:rsidP="00301ED3">
      <w:pPr>
        <w:spacing w:line="276" w:lineRule="auto"/>
        <w:ind w:left="540"/>
        <w:rPr>
          <w:rFonts w:ascii="Verdana" w:eastAsia="system-ui" w:hAnsi="Verdana" w:cs="system-ui"/>
          <w:sz w:val="22"/>
          <w:szCs w:val="22"/>
        </w:rPr>
      </w:pPr>
    </w:p>
    <w:p w14:paraId="699637DE" w14:textId="3CE3693F" w:rsidR="21B2DF11" w:rsidRDefault="21B2DF11" w:rsidP="00301ED3">
      <w:pPr>
        <w:spacing w:line="276" w:lineRule="auto"/>
        <w:ind w:left="540"/>
        <w:rPr>
          <w:rFonts w:ascii="Verdana" w:eastAsia="system-ui" w:hAnsi="Verdana" w:cs="system-ui"/>
          <w:color w:val="D1D5DB"/>
          <w:sz w:val="24"/>
          <w:szCs w:val="24"/>
        </w:rPr>
      </w:pPr>
      <w:r w:rsidRPr="00D25B17">
        <w:rPr>
          <w:rFonts w:ascii="Verdana" w:eastAsia="system-ui" w:hAnsi="Verdana" w:cs="system-ui"/>
          <w:sz w:val="22"/>
          <w:szCs w:val="22"/>
        </w:rPr>
        <w:t xml:space="preserve">The Contractor is obligated to retain all legally required business permits, licenses, and certifications for the duration of the </w:t>
      </w:r>
      <w:r w:rsidR="00A749E6">
        <w:rPr>
          <w:rFonts w:ascii="Verdana" w:eastAsia="system-ui" w:hAnsi="Verdana" w:cs="system-ui"/>
          <w:sz w:val="22"/>
          <w:szCs w:val="22"/>
        </w:rPr>
        <w:t>C</w:t>
      </w:r>
      <w:r w:rsidRPr="00D25B17">
        <w:rPr>
          <w:rFonts w:ascii="Verdana" w:eastAsia="system-ui" w:hAnsi="Verdana" w:cs="system-ui"/>
          <w:sz w:val="22"/>
          <w:szCs w:val="22"/>
        </w:rPr>
        <w:t xml:space="preserve">ontract. Additionally, each individual staff member and any subcontractors are required to maintain their respective, individual credentials throughout the </w:t>
      </w:r>
      <w:r w:rsidR="00E03E58">
        <w:rPr>
          <w:rFonts w:ascii="Verdana" w:eastAsia="system-ui" w:hAnsi="Verdana" w:cs="system-ui"/>
          <w:sz w:val="22"/>
          <w:szCs w:val="22"/>
        </w:rPr>
        <w:t>C</w:t>
      </w:r>
      <w:r w:rsidRPr="00D25B17">
        <w:rPr>
          <w:rFonts w:ascii="Verdana" w:eastAsia="system-ui" w:hAnsi="Verdana" w:cs="system-ui"/>
          <w:sz w:val="22"/>
          <w:szCs w:val="22"/>
        </w:rPr>
        <w:t xml:space="preserve">ontract </w:t>
      </w:r>
      <w:r w:rsidR="00E03E58">
        <w:rPr>
          <w:rFonts w:ascii="Verdana" w:eastAsia="system-ui" w:hAnsi="Verdana" w:cs="system-ui"/>
          <w:sz w:val="22"/>
          <w:szCs w:val="22"/>
        </w:rPr>
        <w:t>term</w:t>
      </w:r>
      <w:r w:rsidRPr="00D25B17">
        <w:rPr>
          <w:rFonts w:ascii="Verdana" w:eastAsia="system-ui" w:hAnsi="Verdana" w:cs="system-ui"/>
          <w:sz w:val="22"/>
          <w:szCs w:val="22"/>
        </w:rPr>
        <w:t xml:space="preserve">. Copies of all such credentials should </w:t>
      </w:r>
      <w:r w:rsidR="001272C4" w:rsidRPr="00D25B17">
        <w:rPr>
          <w:rFonts w:ascii="Verdana" w:eastAsia="system-ui" w:hAnsi="Verdana" w:cs="system-ui"/>
          <w:sz w:val="22"/>
          <w:szCs w:val="22"/>
        </w:rPr>
        <w:t xml:space="preserve">be securely stored and readily accessible for verification purposes and be available upon request. This practice ensures that not only copies of all credentials are diligently retained but also emphasizes the individual responsibility of each staff member and subcontractor to uphold the validity of their credentials throughout the entire </w:t>
      </w:r>
      <w:r w:rsidR="00E03E58" w:rsidRPr="00D25B17">
        <w:rPr>
          <w:rFonts w:ascii="Verdana" w:eastAsia="system-ui" w:hAnsi="Verdana" w:cs="system-ui"/>
          <w:sz w:val="22"/>
          <w:szCs w:val="22"/>
        </w:rPr>
        <w:t>duration</w:t>
      </w:r>
      <w:r w:rsidR="00E03E58">
        <w:rPr>
          <w:rFonts w:ascii="Verdana" w:eastAsia="system-ui" w:hAnsi="Verdana" w:cs="system-ui"/>
          <w:sz w:val="22"/>
          <w:szCs w:val="22"/>
        </w:rPr>
        <w:t xml:space="preserve"> of the C</w:t>
      </w:r>
      <w:r w:rsidR="001272C4" w:rsidRPr="00D25B17">
        <w:rPr>
          <w:rFonts w:ascii="Verdana" w:eastAsia="system-ui" w:hAnsi="Verdana" w:cs="system-ui"/>
          <w:sz w:val="22"/>
          <w:szCs w:val="22"/>
        </w:rPr>
        <w:t>ontract. These measures are essential to uphold the highest standards of professionalism, compliance, and accountability within the organization.</w:t>
      </w:r>
    </w:p>
    <w:p w14:paraId="19B09C6F" w14:textId="77777777" w:rsidR="007517B9" w:rsidRPr="00DC3FE0" w:rsidRDefault="007517B9" w:rsidP="00301ED3">
      <w:pPr>
        <w:spacing w:line="276" w:lineRule="auto"/>
        <w:ind w:left="720"/>
        <w:rPr>
          <w:rFonts w:ascii="Verdana" w:eastAsia="system-ui" w:hAnsi="Verdana" w:cs="system-ui"/>
          <w:color w:val="D1D5DB"/>
          <w:sz w:val="24"/>
          <w:szCs w:val="24"/>
        </w:rPr>
      </w:pPr>
    </w:p>
    <w:p w14:paraId="551EDB86" w14:textId="0555D17B" w:rsidR="00E05C0F" w:rsidRPr="00301ED3" w:rsidRDefault="00E05C0F" w:rsidP="00301ED3">
      <w:pPr>
        <w:pStyle w:val="ListParagraph"/>
        <w:numPr>
          <w:ilvl w:val="1"/>
          <w:numId w:val="63"/>
        </w:numPr>
        <w:spacing w:line="276" w:lineRule="auto"/>
        <w:outlineLvl w:val="1"/>
        <w:rPr>
          <w:rFonts w:ascii="Verdana" w:hAnsi="Verdana"/>
          <w:b/>
          <w:smallCaps/>
          <w:sz w:val="24"/>
          <w:szCs w:val="22"/>
        </w:rPr>
      </w:pPr>
      <w:bookmarkStart w:id="23" w:name="_Toc107235214"/>
      <w:bookmarkStart w:id="24" w:name="_Toc152853832"/>
      <w:bookmarkStart w:id="25" w:name="_Hlk106699557"/>
      <w:r w:rsidRPr="00301ED3">
        <w:rPr>
          <w:rFonts w:ascii="Verdana" w:hAnsi="Verdana"/>
          <w:b/>
          <w:smallCaps/>
          <w:sz w:val="24"/>
          <w:szCs w:val="22"/>
        </w:rPr>
        <w:t>Eligibility Criteria</w:t>
      </w:r>
      <w:bookmarkEnd w:id="23"/>
      <w:bookmarkEnd w:id="24"/>
    </w:p>
    <w:bookmarkEnd w:id="25"/>
    <w:p w14:paraId="1BD878E0" w14:textId="77777777" w:rsidR="00E05C0F" w:rsidRPr="00DC3FE0" w:rsidRDefault="00E05C0F" w:rsidP="00E05C0F">
      <w:pPr>
        <w:spacing w:line="276" w:lineRule="auto"/>
        <w:ind w:left="540"/>
        <w:rPr>
          <w:rFonts w:ascii="Verdana" w:hAnsi="Verdana"/>
          <w:bCs/>
          <w:caps/>
          <w:smallCaps/>
          <w:sz w:val="22"/>
          <w:szCs w:val="22"/>
        </w:rPr>
      </w:pPr>
    </w:p>
    <w:p w14:paraId="5AA1F101" w14:textId="24587AE9" w:rsidR="00E05C0F" w:rsidRDefault="00E05C0F" w:rsidP="00E05C0F">
      <w:pPr>
        <w:pStyle w:val="ListParagraph"/>
        <w:numPr>
          <w:ilvl w:val="0"/>
          <w:numId w:val="51"/>
        </w:numPr>
        <w:rPr>
          <w:rFonts w:ascii="Verdana" w:hAnsi="Verdana"/>
          <w:sz w:val="22"/>
          <w:szCs w:val="22"/>
        </w:rPr>
      </w:pPr>
      <w:r w:rsidRPr="00DC3FE0">
        <w:rPr>
          <w:rFonts w:ascii="Verdana" w:hAnsi="Verdana"/>
          <w:sz w:val="22"/>
          <w:szCs w:val="22"/>
        </w:rPr>
        <w:t xml:space="preserve">Applicant must meet the requirements of one of the following eligibility categories. Applicant must indicate in its </w:t>
      </w:r>
      <w:proofErr w:type="gramStart"/>
      <w:r w:rsidRPr="00DC3FE0">
        <w:rPr>
          <w:rFonts w:ascii="Verdana" w:hAnsi="Verdana"/>
          <w:sz w:val="22"/>
          <w:szCs w:val="22"/>
        </w:rPr>
        <w:t>Application</w:t>
      </w:r>
      <w:proofErr w:type="gramEnd"/>
      <w:r w:rsidRPr="00DC3FE0">
        <w:rPr>
          <w:rFonts w:ascii="Verdana" w:hAnsi="Verdana"/>
          <w:sz w:val="22"/>
          <w:szCs w:val="22"/>
        </w:rPr>
        <w:t xml:space="preserve"> which of the two eligibility categories (each a “Category”) is applicable to its organization</w:t>
      </w:r>
      <w:r w:rsidR="00475501" w:rsidRPr="00DC3FE0">
        <w:rPr>
          <w:rFonts w:ascii="Verdana" w:hAnsi="Verdana"/>
          <w:sz w:val="22"/>
          <w:szCs w:val="22"/>
        </w:rPr>
        <w:t xml:space="preserve">. </w:t>
      </w:r>
    </w:p>
    <w:p w14:paraId="75770F10" w14:textId="27CF8C58" w:rsidR="001E0390" w:rsidRPr="00DC3FE0" w:rsidRDefault="001E0390" w:rsidP="001E0390">
      <w:pPr>
        <w:pStyle w:val="ListParagraph"/>
        <w:numPr>
          <w:ilvl w:val="0"/>
          <w:numId w:val="51"/>
        </w:numPr>
        <w:tabs>
          <w:tab w:val="left" w:pos="1260"/>
        </w:tabs>
        <w:spacing w:line="276" w:lineRule="auto"/>
        <w:rPr>
          <w:rFonts w:ascii="Verdana" w:hAnsi="Verdana"/>
          <w:sz w:val="22"/>
          <w:szCs w:val="22"/>
        </w:rPr>
      </w:pPr>
      <w:r w:rsidRPr="00DC3FE0">
        <w:rPr>
          <w:rFonts w:ascii="Verdana" w:hAnsi="Verdana"/>
          <w:sz w:val="22"/>
          <w:szCs w:val="22"/>
        </w:rPr>
        <w:t xml:space="preserve">Applicant must provide as part of its </w:t>
      </w:r>
      <w:proofErr w:type="gramStart"/>
      <w:r w:rsidRPr="00DC3FE0">
        <w:rPr>
          <w:rFonts w:ascii="Verdana" w:hAnsi="Verdana"/>
          <w:sz w:val="22"/>
          <w:szCs w:val="22"/>
        </w:rPr>
        <w:t>Application</w:t>
      </w:r>
      <w:proofErr w:type="gramEnd"/>
      <w:r w:rsidRPr="00DC3FE0">
        <w:rPr>
          <w:rFonts w:ascii="Verdana" w:hAnsi="Verdana"/>
          <w:sz w:val="22"/>
          <w:szCs w:val="22"/>
        </w:rPr>
        <w:t xml:space="preserve"> all documentation necessary to demonstrate to the satisfaction of DSHS that Applicant meets one of the Category requirements </w:t>
      </w:r>
      <w:r>
        <w:rPr>
          <w:rFonts w:ascii="Verdana" w:hAnsi="Verdana"/>
          <w:sz w:val="22"/>
          <w:szCs w:val="22"/>
        </w:rPr>
        <w:t>below</w:t>
      </w:r>
      <w:r w:rsidRPr="00DC3FE0">
        <w:rPr>
          <w:rFonts w:ascii="Verdana" w:hAnsi="Verdana"/>
          <w:sz w:val="22"/>
          <w:szCs w:val="22"/>
        </w:rPr>
        <w:t>.</w:t>
      </w:r>
    </w:p>
    <w:p w14:paraId="7389CC6D" w14:textId="77777777" w:rsidR="001E0390" w:rsidRPr="00DC3FE0" w:rsidRDefault="001E0390" w:rsidP="001E0390">
      <w:pPr>
        <w:pStyle w:val="ListParagraph"/>
        <w:numPr>
          <w:ilvl w:val="0"/>
          <w:numId w:val="51"/>
        </w:numPr>
        <w:tabs>
          <w:tab w:val="left" w:pos="1260"/>
        </w:tabs>
        <w:spacing w:line="276" w:lineRule="auto"/>
        <w:rPr>
          <w:rFonts w:ascii="Verdana" w:hAnsi="Verdana"/>
          <w:sz w:val="22"/>
          <w:szCs w:val="22"/>
        </w:rPr>
      </w:pPr>
      <w:r w:rsidRPr="00DC3FE0">
        <w:rPr>
          <w:rFonts w:ascii="Verdana" w:hAnsi="Verdana"/>
          <w:sz w:val="22"/>
          <w:szCs w:val="22"/>
        </w:rPr>
        <w:t>If Applicant is currently debarred, suspended, or otherwise excluded or ineligible for participation in Federal or State assistance programs, Applicant is ineligible to apply for funds under this OE.</w:t>
      </w:r>
    </w:p>
    <w:p w14:paraId="11A7A615" w14:textId="77777777" w:rsidR="00E05C0F" w:rsidRPr="00220065" w:rsidRDefault="00E05C0F" w:rsidP="00220065">
      <w:pPr>
        <w:tabs>
          <w:tab w:val="left" w:pos="1260"/>
        </w:tabs>
        <w:spacing w:line="276" w:lineRule="auto"/>
        <w:rPr>
          <w:rFonts w:ascii="Verdana" w:hAnsi="Verdana"/>
          <w:b/>
          <w:caps/>
          <w:smallCaps/>
          <w:sz w:val="22"/>
          <w:szCs w:val="22"/>
        </w:rPr>
      </w:pPr>
    </w:p>
    <w:p w14:paraId="4B31EB5B" w14:textId="5606DB3B" w:rsidR="00E05C0F" w:rsidRPr="00DC3FE0" w:rsidRDefault="00E05C0F" w:rsidP="00EC4DE7">
      <w:pPr>
        <w:pStyle w:val="ListParagraph"/>
        <w:tabs>
          <w:tab w:val="left" w:pos="1260"/>
        </w:tabs>
        <w:spacing w:line="276" w:lineRule="auto"/>
        <w:ind w:left="1494"/>
        <w:rPr>
          <w:rFonts w:ascii="Verdana" w:hAnsi="Verdana"/>
          <w:b/>
          <w:caps/>
          <w:smallCaps/>
          <w:sz w:val="22"/>
          <w:szCs w:val="22"/>
          <w:u w:val="single"/>
        </w:rPr>
      </w:pPr>
      <w:r w:rsidRPr="00DC3FE0">
        <w:rPr>
          <w:rFonts w:ascii="Verdana" w:hAnsi="Verdana"/>
          <w:b/>
          <w:caps/>
          <w:smallCaps/>
          <w:sz w:val="22"/>
          <w:szCs w:val="22"/>
          <w:u w:val="single"/>
        </w:rPr>
        <w:t>Eligibility Categories:</w:t>
      </w:r>
    </w:p>
    <w:p w14:paraId="4260AEE1" w14:textId="77777777" w:rsidR="000F3A45" w:rsidRPr="00DC3FE0" w:rsidRDefault="000F3A45" w:rsidP="00291B23">
      <w:pPr>
        <w:pStyle w:val="BodyText"/>
        <w:spacing w:line="276" w:lineRule="auto"/>
        <w:ind w:left="1440" w:right="642" w:firstLine="720"/>
        <w:rPr>
          <w:rFonts w:ascii="Verdana" w:hAnsi="Verdana"/>
          <w:b/>
          <w:color w:val="FF0000"/>
          <w:sz w:val="22"/>
          <w:szCs w:val="22"/>
        </w:rPr>
      </w:pPr>
    </w:p>
    <w:p w14:paraId="20ACFD3E" w14:textId="0FAFBBE5" w:rsidR="004A5444" w:rsidRPr="00DC3FE0" w:rsidRDefault="004A5444" w:rsidP="004A5444">
      <w:pPr>
        <w:pStyle w:val="ListParagraph"/>
        <w:numPr>
          <w:ilvl w:val="0"/>
          <w:numId w:val="49"/>
        </w:numPr>
        <w:tabs>
          <w:tab w:val="left" w:pos="1260"/>
        </w:tabs>
        <w:spacing w:line="276" w:lineRule="auto"/>
        <w:rPr>
          <w:rFonts w:ascii="Verdana" w:hAnsi="Verdana"/>
          <w:sz w:val="22"/>
          <w:szCs w:val="22"/>
        </w:rPr>
      </w:pPr>
      <w:r w:rsidRPr="00DC3FE0">
        <w:rPr>
          <w:rFonts w:ascii="Verdana" w:hAnsi="Verdana"/>
          <w:b/>
          <w:bCs/>
          <w:sz w:val="22"/>
          <w:szCs w:val="22"/>
        </w:rPr>
        <w:t>Category 1:</w:t>
      </w:r>
      <w:r w:rsidRPr="00DC3FE0">
        <w:rPr>
          <w:rFonts w:ascii="Verdana" w:hAnsi="Verdana"/>
          <w:sz w:val="22"/>
          <w:szCs w:val="22"/>
        </w:rPr>
        <w:t xml:space="preserve"> </w:t>
      </w:r>
      <w:r w:rsidRPr="00DC3FE0">
        <w:rPr>
          <w:rFonts w:ascii="Verdana" w:hAnsi="Verdana"/>
          <w:b/>
          <w:bCs/>
          <w:sz w:val="22"/>
          <w:szCs w:val="22"/>
        </w:rPr>
        <w:t xml:space="preserve">Existing FQHCs and </w:t>
      </w:r>
      <w:r w:rsidR="00614F78">
        <w:rPr>
          <w:rFonts w:ascii="Verdana" w:hAnsi="Verdana"/>
          <w:b/>
          <w:bCs/>
          <w:sz w:val="22"/>
          <w:szCs w:val="22"/>
        </w:rPr>
        <w:t>FQHC Look-alike</w:t>
      </w:r>
      <w:r w:rsidRPr="00DC3FE0">
        <w:rPr>
          <w:rFonts w:ascii="Verdana" w:hAnsi="Verdana"/>
          <w:b/>
          <w:bCs/>
          <w:sz w:val="22"/>
          <w:szCs w:val="22"/>
        </w:rPr>
        <w:t>s</w:t>
      </w:r>
      <w:r w:rsidRPr="00DC3FE0">
        <w:rPr>
          <w:rFonts w:ascii="Verdana" w:hAnsi="Verdana"/>
          <w:sz w:val="22"/>
          <w:szCs w:val="22"/>
        </w:rPr>
        <w:t xml:space="preserve"> </w:t>
      </w:r>
    </w:p>
    <w:p w14:paraId="277BF1A4" w14:textId="63C802CD" w:rsidR="004A5444" w:rsidRPr="00DC3FE0" w:rsidRDefault="004A5444" w:rsidP="004A5444">
      <w:pPr>
        <w:pStyle w:val="ListParagraph"/>
        <w:numPr>
          <w:ilvl w:val="1"/>
          <w:numId w:val="49"/>
        </w:numPr>
        <w:tabs>
          <w:tab w:val="left" w:pos="1260"/>
        </w:tabs>
        <w:spacing w:line="276" w:lineRule="auto"/>
        <w:rPr>
          <w:rFonts w:ascii="Verdana" w:hAnsi="Verdana"/>
          <w:sz w:val="22"/>
          <w:szCs w:val="22"/>
        </w:rPr>
      </w:pPr>
      <w:r w:rsidRPr="00DC3FE0">
        <w:rPr>
          <w:rFonts w:ascii="Verdana" w:hAnsi="Verdana"/>
          <w:sz w:val="22"/>
          <w:szCs w:val="22"/>
        </w:rPr>
        <w:t xml:space="preserve">Existing FQHCs and certified </w:t>
      </w:r>
      <w:r w:rsidR="00614F78">
        <w:rPr>
          <w:rFonts w:ascii="Verdana" w:hAnsi="Verdana"/>
          <w:sz w:val="22"/>
          <w:szCs w:val="22"/>
        </w:rPr>
        <w:t>FQHC Look-alike</w:t>
      </w:r>
      <w:r w:rsidRPr="00DC3FE0">
        <w:rPr>
          <w:rFonts w:ascii="Verdana" w:hAnsi="Verdana"/>
          <w:sz w:val="22"/>
          <w:szCs w:val="22"/>
        </w:rPr>
        <w:t>s are eligible to apply for a Contract</w:t>
      </w:r>
      <w:r w:rsidR="00EA145A">
        <w:rPr>
          <w:rFonts w:ascii="Verdana" w:hAnsi="Verdana"/>
          <w:sz w:val="22"/>
          <w:szCs w:val="22"/>
        </w:rPr>
        <w:t xml:space="preserve"> award</w:t>
      </w:r>
      <w:r w:rsidRPr="00DC3FE0">
        <w:rPr>
          <w:rFonts w:ascii="Verdana" w:hAnsi="Verdana"/>
          <w:sz w:val="22"/>
          <w:szCs w:val="22"/>
        </w:rPr>
        <w:t xml:space="preserve">. </w:t>
      </w:r>
    </w:p>
    <w:p w14:paraId="53B6A859" w14:textId="18E7C969" w:rsidR="004A5444" w:rsidRPr="00DC3FE0" w:rsidRDefault="004A5444" w:rsidP="004A5444">
      <w:pPr>
        <w:pStyle w:val="ListParagraph"/>
        <w:numPr>
          <w:ilvl w:val="1"/>
          <w:numId w:val="49"/>
        </w:numPr>
        <w:tabs>
          <w:tab w:val="left" w:pos="1260"/>
        </w:tabs>
        <w:spacing w:line="276" w:lineRule="auto"/>
        <w:rPr>
          <w:rFonts w:ascii="Verdana" w:hAnsi="Verdana"/>
          <w:sz w:val="22"/>
          <w:szCs w:val="22"/>
        </w:rPr>
      </w:pPr>
      <w:r w:rsidRPr="00DC3FE0">
        <w:rPr>
          <w:rFonts w:ascii="Verdana" w:hAnsi="Verdana"/>
          <w:sz w:val="22"/>
          <w:szCs w:val="22"/>
        </w:rPr>
        <w:t xml:space="preserve">Applicant must provide as part of its </w:t>
      </w:r>
      <w:proofErr w:type="gramStart"/>
      <w:r w:rsidRPr="00DC3FE0">
        <w:rPr>
          <w:rFonts w:ascii="Verdana" w:hAnsi="Verdana"/>
          <w:sz w:val="22"/>
          <w:szCs w:val="22"/>
        </w:rPr>
        <w:t>Application</w:t>
      </w:r>
      <w:proofErr w:type="gramEnd"/>
      <w:r w:rsidRPr="00DC3FE0">
        <w:rPr>
          <w:rFonts w:ascii="Verdana" w:hAnsi="Verdana"/>
          <w:sz w:val="22"/>
          <w:szCs w:val="22"/>
        </w:rPr>
        <w:t xml:space="preserve"> the following</w:t>
      </w:r>
      <w:r w:rsidR="00E05C0F" w:rsidRPr="00DC3FE0">
        <w:rPr>
          <w:rFonts w:ascii="Verdana" w:hAnsi="Verdana"/>
          <w:sz w:val="22"/>
          <w:szCs w:val="22"/>
        </w:rPr>
        <w:t>:</w:t>
      </w:r>
    </w:p>
    <w:p w14:paraId="21653B65" w14:textId="77777777" w:rsidR="004A5444" w:rsidRPr="00DC3FE0" w:rsidRDefault="004A5444" w:rsidP="004A5444">
      <w:pPr>
        <w:pStyle w:val="ListParagraph"/>
        <w:numPr>
          <w:ilvl w:val="2"/>
          <w:numId w:val="49"/>
        </w:numPr>
        <w:tabs>
          <w:tab w:val="left" w:pos="1260"/>
        </w:tabs>
        <w:spacing w:line="276" w:lineRule="auto"/>
        <w:rPr>
          <w:rFonts w:ascii="Verdana" w:hAnsi="Verdana"/>
          <w:sz w:val="22"/>
          <w:szCs w:val="22"/>
        </w:rPr>
      </w:pPr>
      <w:bookmarkStart w:id="26" w:name="_Hlk106709211"/>
      <w:r w:rsidRPr="00DC3FE0">
        <w:rPr>
          <w:rFonts w:ascii="Verdana" w:hAnsi="Verdana"/>
          <w:sz w:val="22"/>
          <w:szCs w:val="22"/>
          <w:u w:val="single"/>
        </w:rPr>
        <w:t>Existing FQHCs</w:t>
      </w:r>
      <w:r w:rsidRPr="00DC3FE0">
        <w:rPr>
          <w:rFonts w:ascii="Verdana" w:hAnsi="Verdana"/>
          <w:sz w:val="22"/>
          <w:szCs w:val="22"/>
        </w:rPr>
        <w:t xml:space="preserve">: A copy of Applicant’s HRSA FQHC designation as an existing FQHC along with current federal Notice of Award (NOA). If any conditions exist on the NOA, include documentation that indicates work has been completed or is on-going to remove the condition(s). </w:t>
      </w:r>
    </w:p>
    <w:p w14:paraId="43A45C18" w14:textId="73DCAB0C" w:rsidR="004A5444" w:rsidRPr="00DC3FE0" w:rsidRDefault="004A5444" w:rsidP="004A5444">
      <w:pPr>
        <w:pStyle w:val="ListParagraph"/>
        <w:numPr>
          <w:ilvl w:val="2"/>
          <w:numId w:val="49"/>
        </w:numPr>
        <w:tabs>
          <w:tab w:val="left" w:pos="1260"/>
        </w:tabs>
        <w:spacing w:line="276" w:lineRule="auto"/>
        <w:rPr>
          <w:rFonts w:ascii="Verdana" w:hAnsi="Verdana"/>
          <w:sz w:val="22"/>
          <w:szCs w:val="22"/>
        </w:rPr>
      </w:pPr>
      <w:r w:rsidRPr="00DC3FE0">
        <w:rPr>
          <w:rFonts w:ascii="Verdana" w:hAnsi="Verdana"/>
          <w:sz w:val="22"/>
          <w:szCs w:val="22"/>
          <w:u w:val="single"/>
        </w:rPr>
        <w:t xml:space="preserve">Existing </w:t>
      </w:r>
      <w:r w:rsidR="00614F78">
        <w:rPr>
          <w:rFonts w:ascii="Verdana" w:hAnsi="Verdana"/>
          <w:sz w:val="22"/>
          <w:szCs w:val="22"/>
          <w:u w:val="single"/>
        </w:rPr>
        <w:t>FQHC Look-alike</w:t>
      </w:r>
      <w:r w:rsidRPr="00DC3FE0">
        <w:rPr>
          <w:rFonts w:ascii="Verdana" w:hAnsi="Verdana"/>
          <w:sz w:val="22"/>
          <w:szCs w:val="22"/>
          <w:u w:val="single"/>
        </w:rPr>
        <w:t>s</w:t>
      </w:r>
      <w:r w:rsidRPr="00DC3FE0">
        <w:rPr>
          <w:rFonts w:ascii="Verdana" w:hAnsi="Verdana"/>
          <w:sz w:val="22"/>
          <w:szCs w:val="22"/>
        </w:rPr>
        <w:t xml:space="preserve">: A copy of the Applicant’s HRSA </w:t>
      </w:r>
      <w:r w:rsidR="00614F78">
        <w:rPr>
          <w:rFonts w:ascii="Verdana" w:hAnsi="Verdana"/>
          <w:sz w:val="22"/>
          <w:szCs w:val="22"/>
        </w:rPr>
        <w:t>FQHC Look-alike</w:t>
      </w:r>
      <w:r w:rsidRPr="00DC3FE0">
        <w:rPr>
          <w:rFonts w:ascii="Verdana" w:hAnsi="Verdana"/>
          <w:sz w:val="22"/>
          <w:szCs w:val="22"/>
        </w:rPr>
        <w:t xml:space="preserve"> designation. If any conditions exist on the designation, include documentation that indicates work has been completed or is on-going to remove the condition(s).</w:t>
      </w:r>
    </w:p>
    <w:p w14:paraId="44FA4DE4" w14:textId="06101194" w:rsidR="00B87FE7" w:rsidRPr="00DC3FE0" w:rsidRDefault="006D6992" w:rsidP="004A5444">
      <w:pPr>
        <w:pStyle w:val="ListParagraph"/>
        <w:numPr>
          <w:ilvl w:val="2"/>
          <w:numId w:val="49"/>
        </w:numPr>
        <w:tabs>
          <w:tab w:val="left" w:pos="1260"/>
        </w:tabs>
        <w:spacing w:line="276" w:lineRule="auto"/>
        <w:rPr>
          <w:rFonts w:ascii="Verdana" w:hAnsi="Verdana"/>
          <w:sz w:val="22"/>
          <w:szCs w:val="22"/>
        </w:rPr>
      </w:pPr>
      <w:r w:rsidRPr="00DC3FE0">
        <w:rPr>
          <w:rFonts w:ascii="Verdana" w:hAnsi="Verdana"/>
          <w:sz w:val="22"/>
          <w:szCs w:val="22"/>
        </w:rPr>
        <w:t xml:space="preserve">A map of the proposed service area for your proposed new </w:t>
      </w:r>
      <w:r w:rsidR="004B4320">
        <w:rPr>
          <w:rFonts w:ascii="Verdana" w:hAnsi="Verdana"/>
          <w:sz w:val="22"/>
          <w:szCs w:val="22"/>
        </w:rPr>
        <w:t xml:space="preserve">clinical </w:t>
      </w:r>
      <w:r w:rsidRPr="00DC3FE0">
        <w:rPr>
          <w:rFonts w:ascii="Verdana" w:hAnsi="Verdana"/>
          <w:sz w:val="22"/>
          <w:szCs w:val="22"/>
        </w:rPr>
        <w:t xml:space="preserve">site utilizing the HRSA Uniform Data System (UDS) mapper tool: </w:t>
      </w:r>
      <w:hyperlink r:id="rId24" w:history="1">
        <w:r w:rsidRPr="00DC3FE0">
          <w:rPr>
            <w:rStyle w:val="Hyperlink"/>
            <w:rFonts w:ascii="Verdana" w:hAnsi="Verdana"/>
            <w:sz w:val="22"/>
            <w:szCs w:val="22"/>
          </w:rPr>
          <w:t>https://data.hrsa.gov/tools/data-reporting</w:t>
        </w:r>
      </w:hyperlink>
      <w:r w:rsidRPr="00DC3FE0">
        <w:rPr>
          <w:rFonts w:ascii="Verdana" w:hAnsi="Verdana"/>
          <w:sz w:val="22"/>
          <w:szCs w:val="22"/>
        </w:rPr>
        <w:t>.</w:t>
      </w:r>
    </w:p>
    <w:p w14:paraId="17420CBD" w14:textId="77018792" w:rsidR="006F0D8B" w:rsidRPr="00D25B17" w:rsidRDefault="006F0D8B" w:rsidP="006F0D8B">
      <w:pPr>
        <w:pStyle w:val="ListParagraph"/>
        <w:numPr>
          <w:ilvl w:val="2"/>
          <w:numId w:val="49"/>
        </w:numPr>
        <w:tabs>
          <w:tab w:val="left" w:pos="1260"/>
        </w:tabs>
        <w:spacing w:line="276" w:lineRule="auto"/>
        <w:rPr>
          <w:rFonts w:ascii="Verdana" w:hAnsi="Verdana"/>
          <w:sz w:val="22"/>
          <w:szCs w:val="22"/>
        </w:rPr>
      </w:pPr>
      <w:r w:rsidRPr="00DC3FE0">
        <w:rPr>
          <w:rFonts w:ascii="Verdana" w:hAnsi="Verdana"/>
          <w:sz w:val="22"/>
          <w:szCs w:val="22"/>
        </w:rPr>
        <w:t xml:space="preserve">A business plan that includes a market analysis and financial sustainability plan for the proposed new clinical site.  </w:t>
      </w:r>
    </w:p>
    <w:p w14:paraId="3F2C6CE5" w14:textId="739ADEE5" w:rsidR="002377C2" w:rsidRPr="002377C2" w:rsidRDefault="002377C2" w:rsidP="002377C2">
      <w:pPr>
        <w:pStyle w:val="ListParagraph"/>
        <w:numPr>
          <w:ilvl w:val="3"/>
          <w:numId w:val="49"/>
        </w:numPr>
        <w:tabs>
          <w:tab w:val="left" w:pos="1260"/>
        </w:tabs>
        <w:spacing w:line="276" w:lineRule="auto"/>
        <w:rPr>
          <w:rFonts w:ascii="Verdana" w:hAnsi="Verdana"/>
          <w:sz w:val="22"/>
          <w:szCs w:val="22"/>
        </w:rPr>
      </w:pPr>
      <w:bookmarkStart w:id="27" w:name="_Hlk147227188"/>
      <w:r w:rsidRPr="002377C2">
        <w:rPr>
          <w:rFonts w:ascii="Verdana" w:hAnsi="Verdana"/>
          <w:sz w:val="22"/>
          <w:szCs w:val="22"/>
        </w:rPr>
        <w:t xml:space="preserve">Applicants with an existing business plan that meets all the criteria outlined in </w:t>
      </w:r>
      <w:r w:rsidR="00AA5C5E" w:rsidRPr="00EC4DE7">
        <w:rPr>
          <w:rFonts w:ascii="Verdana" w:hAnsi="Verdana"/>
          <w:b/>
          <w:bCs/>
          <w:sz w:val="22"/>
          <w:szCs w:val="22"/>
        </w:rPr>
        <w:t>Form I:</w:t>
      </w:r>
      <w:r w:rsidRPr="00EC4DE7">
        <w:rPr>
          <w:rFonts w:ascii="Verdana" w:hAnsi="Verdana"/>
          <w:b/>
          <w:bCs/>
          <w:sz w:val="22"/>
          <w:szCs w:val="22"/>
        </w:rPr>
        <w:t xml:space="preserve"> </w:t>
      </w:r>
      <w:r w:rsidR="0014600B">
        <w:rPr>
          <w:rFonts w:ascii="Verdana" w:hAnsi="Verdana"/>
          <w:b/>
          <w:bCs/>
          <w:sz w:val="22"/>
          <w:szCs w:val="22"/>
        </w:rPr>
        <w:t xml:space="preserve">New Access Point </w:t>
      </w:r>
      <w:r w:rsidRPr="00EC4DE7">
        <w:rPr>
          <w:rFonts w:ascii="Verdana" w:hAnsi="Verdana"/>
          <w:b/>
          <w:bCs/>
          <w:sz w:val="22"/>
          <w:szCs w:val="22"/>
        </w:rPr>
        <w:t xml:space="preserve">Business Plan </w:t>
      </w:r>
      <w:r w:rsidR="00667843">
        <w:rPr>
          <w:rFonts w:ascii="Verdana" w:hAnsi="Verdana"/>
          <w:b/>
          <w:bCs/>
          <w:sz w:val="22"/>
          <w:szCs w:val="22"/>
        </w:rPr>
        <w:t>T</w:t>
      </w:r>
      <w:r w:rsidRPr="00EC4DE7">
        <w:rPr>
          <w:rFonts w:ascii="Verdana" w:hAnsi="Verdana"/>
          <w:b/>
          <w:bCs/>
          <w:sz w:val="22"/>
          <w:szCs w:val="22"/>
        </w:rPr>
        <w:t>emplate</w:t>
      </w:r>
      <w:r w:rsidRPr="002377C2">
        <w:rPr>
          <w:rFonts w:ascii="Verdana" w:hAnsi="Verdana"/>
          <w:sz w:val="22"/>
          <w:szCs w:val="22"/>
        </w:rPr>
        <w:t xml:space="preserve"> </w:t>
      </w:r>
      <w:r w:rsidR="00EC4DE7">
        <w:rPr>
          <w:rFonts w:ascii="Verdana" w:hAnsi="Verdana"/>
          <w:sz w:val="22"/>
          <w:szCs w:val="22"/>
        </w:rPr>
        <w:t xml:space="preserve">can submit </w:t>
      </w:r>
      <w:r w:rsidR="00667843">
        <w:rPr>
          <w:rFonts w:ascii="Verdana" w:hAnsi="Verdana"/>
          <w:sz w:val="22"/>
          <w:szCs w:val="22"/>
        </w:rPr>
        <w:t xml:space="preserve">their existing business plan </w:t>
      </w:r>
      <w:r w:rsidR="00EC4DE7">
        <w:rPr>
          <w:rFonts w:ascii="Verdana" w:hAnsi="Verdana"/>
          <w:sz w:val="22"/>
          <w:szCs w:val="22"/>
        </w:rPr>
        <w:t xml:space="preserve">with their </w:t>
      </w:r>
      <w:proofErr w:type="gramStart"/>
      <w:r w:rsidR="00EA145A">
        <w:rPr>
          <w:rFonts w:ascii="Verdana" w:hAnsi="Verdana"/>
          <w:sz w:val="22"/>
          <w:szCs w:val="22"/>
        </w:rPr>
        <w:t>A</w:t>
      </w:r>
      <w:r w:rsidR="00EC4DE7">
        <w:rPr>
          <w:rFonts w:ascii="Verdana" w:hAnsi="Verdana"/>
          <w:sz w:val="22"/>
          <w:szCs w:val="22"/>
        </w:rPr>
        <w:t>pplication</w:t>
      </w:r>
      <w:proofErr w:type="gramEnd"/>
      <w:r w:rsidR="00EC4DE7">
        <w:rPr>
          <w:rFonts w:ascii="Verdana" w:hAnsi="Verdana"/>
          <w:sz w:val="22"/>
          <w:szCs w:val="22"/>
        </w:rPr>
        <w:t xml:space="preserve"> to meet this requirement</w:t>
      </w:r>
      <w:r w:rsidRPr="002377C2">
        <w:rPr>
          <w:rFonts w:ascii="Verdana" w:hAnsi="Verdana"/>
          <w:sz w:val="22"/>
          <w:szCs w:val="22"/>
        </w:rPr>
        <w:t>. They must ensure that their business plan is comprehensive, detailing a market analysis, and a financial sustainability plan for the proposed new clinical site.</w:t>
      </w:r>
    </w:p>
    <w:p w14:paraId="21365C6B" w14:textId="6A15651A" w:rsidR="00CC486E" w:rsidRPr="002377C2" w:rsidRDefault="00CC486E" w:rsidP="00CC486E">
      <w:pPr>
        <w:pStyle w:val="ListParagraph"/>
        <w:numPr>
          <w:ilvl w:val="3"/>
          <w:numId w:val="49"/>
        </w:numPr>
        <w:tabs>
          <w:tab w:val="left" w:pos="1260"/>
        </w:tabs>
        <w:spacing w:line="276" w:lineRule="auto"/>
        <w:rPr>
          <w:rFonts w:ascii="Verdana" w:hAnsi="Verdana"/>
          <w:sz w:val="22"/>
          <w:szCs w:val="22"/>
        </w:rPr>
      </w:pPr>
      <w:r w:rsidRPr="002377C2">
        <w:rPr>
          <w:rFonts w:ascii="Verdana" w:hAnsi="Verdana"/>
          <w:sz w:val="22"/>
          <w:szCs w:val="22"/>
        </w:rPr>
        <w:t xml:space="preserve">Applicants who do not have an existing business plan must develop a business plan that includes a market analysis and financial sustainability plan for the proposed new clinical site. Applicant must submit </w:t>
      </w:r>
      <w:r w:rsidRPr="009F2453">
        <w:rPr>
          <w:rFonts w:ascii="Verdana" w:hAnsi="Verdana"/>
          <w:b/>
          <w:bCs/>
          <w:sz w:val="22"/>
          <w:szCs w:val="22"/>
        </w:rPr>
        <w:t>Form I</w:t>
      </w:r>
      <w:r w:rsidR="00C01AA2">
        <w:rPr>
          <w:rFonts w:ascii="Verdana" w:hAnsi="Verdana"/>
          <w:b/>
          <w:bCs/>
          <w:sz w:val="22"/>
          <w:szCs w:val="22"/>
        </w:rPr>
        <w:t>:</w:t>
      </w:r>
      <w:r w:rsidRPr="009F2453">
        <w:rPr>
          <w:rFonts w:ascii="Verdana" w:hAnsi="Verdana"/>
          <w:b/>
          <w:bCs/>
          <w:sz w:val="22"/>
          <w:szCs w:val="22"/>
        </w:rPr>
        <w:t xml:space="preserve"> </w:t>
      </w:r>
      <w:r w:rsidR="0014600B">
        <w:rPr>
          <w:rFonts w:ascii="Verdana" w:hAnsi="Verdana"/>
          <w:b/>
          <w:bCs/>
          <w:sz w:val="22"/>
          <w:szCs w:val="22"/>
        </w:rPr>
        <w:t xml:space="preserve">New Access Point </w:t>
      </w:r>
      <w:r w:rsidRPr="009F2453">
        <w:rPr>
          <w:rFonts w:ascii="Verdana" w:hAnsi="Verdana"/>
          <w:b/>
          <w:bCs/>
          <w:sz w:val="22"/>
          <w:szCs w:val="22"/>
        </w:rPr>
        <w:t>Business Plan</w:t>
      </w:r>
      <w:r>
        <w:rPr>
          <w:rFonts w:ascii="Verdana" w:hAnsi="Verdana"/>
          <w:b/>
          <w:bCs/>
          <w:sz w:val="22"/>
          <w:szCs w:val="22"/>
        </w:rPr>
        <w:t xml:space="preserve"> Template</w:t>
      </w:r>
      <w:r w:rsidRPr="002377C2">
        <w:rPr>
          <w:rFonts w:ascii="Verdana" w:hAnsi="Verdana"/>
          <w:sz w:val="22"/>
          <w:szCs w:val="22"/>
        </w:rPr>
        <w:t xml:space="preserve"> to meet this requirement.</w:t>
      </w:r>
    </w:p>
    <w:bookmarkEnd w:id="27"/>
    <w:p w14:paraId="340E12E8" w14:textId="77777777" w:rsidR="006F0D8B" w:rsidRPr="00301ED3" w:rsidRDefault="006F0D8B" w:rsidP="00301ED3">
      <w:pPr>
        <w:tabs>
          <w:tab w:val="left" w:pos="1260"/>
        </w:tabs>
        <w:spacing w:line="276" w:lineRule="auto"/>
        <w:rPr>
          <w:rFonts w:ascii="Verdana" w:hAnsi="Verdana"/>
          <w:sz w:val="22"/>
          <w:szCs w:val="22"/>
        </w:rPr>
      </w:pPr>
    </w:p>
    <w:bookmarkEnd w:id="26"/>
    <w:p w14:paraId="76150B7C" w14:textId="009BB977" w:rsidR="004A5444" w:rsidRPr="00DC3FE0" w:rsidRDefault="004A5444" w:rsidP="004A5444">
      <w:pPr>
        <w:pStyle w:val="ListParagraph"/>
        <w:numPr>
          <w:ilvl w:val="0"/>
          <w:numId w:val="49"/>
        </w:numPr>
        <w:tabs>
          <w:tab w:val="left" w:pos="1260"/>
        </w:tabs>
        <w:spacing w:line="276" w:lineRule="auto"/>
        <w:rPr>
          <w:rFonts w:ascii="Verdana" w:hAnsi="Verdana"/>
          <w:sz w:val="22"/>
          <w:szCs w:val="22"/>
        </w:rPr>
      </w:pPr>
      <w:r w:rsidRPr="00DC3FE0">
        <w:rPr>
          <w:rFonts w:ascii="Verdana" w:hAnsi="Verdana"/>
          <w:b/>
          <w:bCs/>
          <w:sz w:val="22"/>
          <w:szCs w:val="22"/>
        </w:rPr>
        <w:t>Category 2:</w:t>
      </w:r>
      <w:r w:rsidRPr="00DC3FE0">
        <w:rPr>
          <w:rFonts w:ascii="Verdana" w:hAnsi="Verdana"/>
          <w:sz w:val="22"/>
          <w:szCs w:val="22"/>
        </w:rPr>
        <w:t xml:space="preserve"> </w:t>
      </w:r>
      <w:r w:rsidRPr="00DC3FE0" w:rsidDel="006D6992">
        <w:rPr>
          <w:rFonts w:ascii="Verdana" w:hAnsi="Verdana"/>
          <w:b/>
          <w:bCs/>
          <w:sz w:val="22"/>
          <w:szCs w:val="22"/>
        </w:rPr>
        <w:t>Other Eligible Organizations</w:t>
      </w:r>
      <w:r w:rsidR="006D6992" w:rsidRPr="00DC3FE0">
        <w:rPr>
          <w:rFonts w:ascii="Verdana" w:hAnsi="Verdana"/>
          <w:b/>
          <w:bCs/>
          <w:sz w:val="22"/>
          <w:szCs w:val="22"/>
        </w:rPr>
        <w:t xml:space="preserve"> </w:t>
      </w:r>
    </w:p>
    <w:p w14:paraId="58FE823A" w14:textId="19B19D12" w:rsidR="004A5444" w:rsidRPr="00DC3FE0" w:rsidRDefault="004A5444" w:rsidP="004A5444">
      <w:pPr>
        <w:pStyle w:val="ListParagraph"/>
        <w:numPr>
          <w:ilvl w:val="1"/>
          <w:numId w:val="49"/>
        </w:numPr>
        <w:tabs>
          <w:tab w:val="left" w:pos="1260"/>
        </w:tabs>
        <w:spacing w:line="276" w:lineRule="auto"/>
        <w:rPr>
          <w:rFonts w:ascii="Verdana" w:hAnsi="Verdana"/>
          <w:sz w:val="22"/>
          <w:szCs w:val="22"/>
        </w:rPr>
      </w:pPr>
      <w:r w:rsidRPr="00DC3FE0">
        <w:rPr>
          <w:rFonts w:ascii="Verdana" w:hAnsi="Verdana"/>
          <w:sz w:val="22"/>
          <w:szCs w:val="22"/>
        </w:rPr>
        <w:t>A non-profit organization or governmental entity</w:t>
      </w:r>
      <w:r w:rsidRPr="00DC3FE0" w:rsidDel="002E329C">
        <w:rPr>
          <w:rFonts w:ascii="Verdana" w:hAnsi="Verdana"/>
          <w:sz w:val="22"/>
          <w:szCs w:val="22"/>
        </w:rPr>
        <w:t xml:space="preserve"> </w:t>
      </w:r>
      <w:r w:rsidRPr="00DC3FE0">
        <w:rPr>
          <w:rFonts w:ascii="Verdana" w:hAnsi="Verdana"/>
          <w:sz w:val="22"/>
          <w:szCs w:val="22"/>
        </w:rPr>
        <w:t xml:space="preserve">that is not a FQHC or </w:t>
      </w:r>
      <w:r w:rsidR="00614F78">
        <w:rPr>
          <w:rFonts w:ascii="Verdana" w:hAnsi="Verdana"/>
          <w:sz w:val="22"/>
          <w:szCs w:val="22"/>
        </w:rPr>
        <w:t>FQHC Look-alike</w:t>
      </w:r>
      <w:r w:rsidRPr="00DC3FE0">
        <w:rPr>
          <w:rFonts w:ascii="Verdana" w:hAnsi="Verdana"/>
          <w:sz w:val="22"/>
          <w:szCs w:val="22"/>
        </w:rPr>
        <w:t xml:space="preserve"> but meets the</w:t>
      </w:r>
      <w:r w:rsidR="00EA145A">
        <w:rPr>
          <w:rFonts w:ascii="Verdana" w:hAnsi="Verdana"/>
          <w:sz w:val="22"/>
          <w:szCs w:val="22"/>
        </w:rPr>
        <w:t xml:space="preserve"> </w:t>
      </w:r>
      <w:r w:rsidRPr="00DC3FE0">
        <w:rPr>
          <w:rFonts w:ascii="Verdana" w:hAnsi="Verdana"/>
          <w:sz w:val="22"/>
          <w:szCs w:val="22"/>
        </w:rPr>
        <w:t xml:space="preserve">requirements </w:t>
      </w:r>
      <w:r w:rsidR="00EA145A">
        <w:rPr>
          <w:rFonts w:ascii="Verdana" w:hAnsi="Verdana"/>
          <w:sz w:val="22"/>
          <w:szCs w:val="22"/>
        </w:rPr>
        <w:t xml:space="preserve">below </w:t>
      </w:r>
      <w:r w:rsidRPr="00DC3FE0">
        <w:rPr>
          <w:rFonts w:ascii="Verdana" w:hAnsi="Verdana"/>
          <w:sz w:val="22"/>
          <w:szCs w:val="22"/>
        </w:rPr>
        <w:t>is eligible to apply for a Contract</w:t>
      </w:r>
      <w:r w:rsidR="00EA145A">
        <w:rPr>
          <w:rFonts w:ascii="Verdana" w:hAnsi="Verdana"/>
          <w:sz w:val="22"/>
          <w:szCs w:val="22"/>
        </w:rPr>
        <w:t xml:space="preserve"> award</w:t>
      </w:r>
      <w:r w:rsidRPr="00DC3FE0">
        <w:rPr>
          <w:rFonts w:ascii="Verdana" w:hAnsi="Verdana"/>
          <w:sz w:val="22"/>
          <w:szCs w:val="22"/>
        </w:rPr>
        <w:t>.</w:t>
      </w:r>
    </w:p>
    <w:p w14:paraId="75295A4C" w14:textId="2D8D8B6E" w:rsidR="0041313B" w:rsidRDefault="0041313B" w:rsidP="004A5444">
      <w:pPr>
        <w:pStyle w:val="ListParagraph"/>
        <w:numPr>
          <w:ilvl w:val="1"/>
          <w:numId w:val="49"/>
        </w:numPr>
        <w:tabs>
          <w:tab w:val="left" w:pos="1260"/>
        </w:tabs>
        <w:spacing w:line="276" w:lineRule="auto"/>
        <w:rPr>
          <w:rFonts w:ascii="Verdana" w:hAnsi="Verdana"/>
          <w:sz w:val="22"/>
          <w:szCs w:val="22"/>
        </w:rPr>
      </w:pPr>
      <w:r w:rsidRPr="0041313B">
        <w:rPr>
          <w:rFonts w:ascii="Verdana" w:hAnsi="Verdana"/>
          <w:sz w:val="22"/>
          <w:szCs w:val="22"/>
        </w:rPr>
        <w:t>Organizations that have already been granted a contract as a non-profit entity under the designation OE HHS0012233 (specifically</w:t>
      </w:r>
      <w:r w:rsidR="00560E1B">
        <w:rPr>
          <w:rFonts w:ascii="Verdana" w:hAnsi="Verdana"/>
          <w:sz w:val="22"/>
          <w:szCs w:val="22"/>
        </w:rPr>
        <w:t>, awarded a contract as a</w:t>
      </w:r>
      <w:r w:rsidR="001E0390">
        <w:rPr>
          <w:rFonts w:ascii="Verdana" w:hAnsi="Verdana"/>
          <w:sz w:val="22"/>
          <w:szCs w:val="22"/>
        </w:rPr>
        <w:t xml:space="preserve"> </w:t>
      </w:r>
      <w:r w:rsidRPr="0041313B">
        <w:rPr>
          <w:rFonts w:ascii="Verdana" w:hAnsi="Verdana"/>
          <w:sz w:val="22"/>
          <w:szCs w:val="22"/>
        </w:rPr>
        <w:t>Category 2</w:t>
      </w:r>
      <w:r w:rsidR="00560E1B">
        <w:rPr>
          <w:rFonts w:ascii="Verdana" w:hAnsi="Verdana"/>
          <w:sz w:val="22"/>
          <w:szCs w:val="22"/>
        </w:rPr>
        <w:t xml:space="preserve"> Contractor</w:t>
      </w:r>
      <w:r w:rsidRPr="0041313B">
        <w:rPr>
          <w:rFonts w:ascii="Verdana" w:hAnsi="Verdana"/>
          <w:sz w:val="22"/>
          <w:szCs w:val="22"/>
        </w:rPr>
        <w:t xml:space="preserve">) are restricted from submitting </w:t>
      </w:r>
      <w:r w:rsidR="00560E1B">
        <w:rPr>
          <w:rFonts w:ascii="Verdana" w:hAnsi="Verdana"/>
          <w:sz w:val="22"/>
          <w:szCs w:val="22"/>
        </w:rPr>
        <w:t>an</w:t>
      </w:r>
      <w:r w:rsidR="00560E1B" w:rsidRPr="0041313B">
        <w:rPr>
          <w:rFonts w:ascii="Verdana" w:hAnsi="Verdana"/>
          <w:sz w:val="22"/>
          <w:szCs w:val="22"/>
        </w:rPr>
        <w:t xml:space="preserve"> </w:t>
      </w:r>
      <w:proofErr w:type="gramStart"/>
      <w:r w:rsidR="00EA145A">
        <w:rPr>
          <w:rFonts w:ascii="Verdana" w:hAnsi="Verdana"/>
          <w:sz w:val="22"/>
          <w:szCs w:val="22"/>
        </w:rPr>
        <w:t>A</w:t>
      </w:r>
      <w:r w:rsidRPr="0041313B">
        <w:rPr>
          <w:rFonts w:ascii="Verdana" w:hAnsi="Verdana"/>
          <w:sz w:val="22"/>
          <w:szCs w:val="22"/>
        </w:rPr>
        <w:t>pplication</w:t>
      </w:r>
      <w:proofErr w:type="gramEnd"/>
      <w:r w:rsidRPr="0041313B">
        <w:rPr>
          <w:rFonts w:ascii="Verdana" w:hAnsi="Verdana"/>
          <w:sz w:val="22"/>
          <w:szCs w:val="22"/>
        </w:rPr>
        <w:t xml:space="preserve"> for funding </w:t>
      </w:r>
      <w:r w:rsidR="00560E1B">
        <w:rPr>
          <w:rFonts w:ascii="Verdana" w:hAnsi="Verdana"/>
          <w:sz w:val="22"/>
          <w:szCs w:val="22"/>
        </w:rPr>
        <w:t>under this OE as a Category 2 Applicant</w:t>
      </w:r>
      <w:r w:rsidRPr="0041313B">
        <w:rPr>
          <w:rFonts w:ascii="Verdana" w:hAnsi="Verdana"/>
          <w:sz w:val="22"/>
          <w:szCs w:val="22"/>
        </w:rPr>
        <w:t>.</w:t>
      </w:r>
      <w:r w:rsidR="00667843">
        <w:rPr>
          <w:rFonts w:ascii="Verdana" w:hAnsi="Verdana"/>
          <w:sz w:val="22"/>
          <w:szCs w:val="22"/>
        </w:rPr>
        <w:t xml:space="preserve"> If an organization previously received funding as a Category 2 organization</w:t>
      </w:r>
      <w:r w:rsidR="003330CF">
        <w:rPr>
          <w:rFonts w:ascii="Verdana" w:hAnsi="Verdana"/>
          <w:sz w:val="22"/>
          <w:szCs w:val="22"/>
        </w:rPr>
        <w:t xml:space="preserve"> under OE </w:t>
      </w:r>
      <w:proofErr w:type="gramStart"/>
      <w:r w:rsidR="00AF21D9">
        <w:rPr>
          <w:rFonts w:ascii="Verdana" w:hAnsi="Verdana"/>
          <w:sz w:val="22"/>
          <w:szCs w:val="22"/>
        </w:rPr>
        <w:t>HHS0012233</w:t>
      </w:r>
      <w:r w:rsidR="00EA145A">
        <w:rPr>
          <w:rFonts w:ascii="Verdana" w:hAnsi="Verdana"/>
          <w:sz w:val="22"/>
          <w:szCs w:val="22"/>
        </w:rPr>
        <w:t>,</w:t>
      </w:r>
      <w:r w:rsidR="00AF21D9">
        <w:rPr>
          <w:rFonts w:ascii="Verdana" w:hAnsi="Verdana"/>
          <w:sz w:val="22"/>
          <w:szCs w:val="22"/>
        </w:rPr>
        <w:t xml:space="preserve"> but</w:t>
      </w:r>
      <w:proofErr w:type="gramEnd"/>
      <w:r w:rsidR="00667843">
        <w:rPr>
          <w:rFonts w:ascii="Verdana" w:hAnsi="Verdana"/>
          <w:sz w:val="22"/>
          <w:szCs w:val="22"/>
        </w:rPr>
        <w:t xml:space="preserve"> is now applying as a Category 1 </w:t>
      </w:r>
      <w:r w:rsidR="00EA145A">
        <w:rPr>
          <w:rFonts w:ascii="Verdana" w:hAnsi="Verdana"/>
          <w:sz w:val="22"/>
          <w:szCs w:val="22"/>
        </w:rPr>
        <w:t>A</w:t>
      </w:r>
      <w:r w:rsidR="00667843">
        <w:rPr>
          <w:rFonts w:ascii="Verdana" w:hAnsi="Verdana"/>
          <w:sz w:val="22"/>
          <w:szCs w:val="22"/>
        </w:rPr>
        <w:t>pplicant for this OE, that is allowable.</w:t>
      </w:r>
    </w:p>
    <w:p w14:paraId="6DC51C5C" w14:textId="2552D104" w:rsidR="004A5444" w:rsidRPr="00DC3FE0" w:rsidRDefault="004A5444" w:rsidP="004A5444">
      <w:pPr>
        <w:pStyle w:val="ListParagraph"/>
        <w:numPr>
          <w:ilvl w:val="1"/>
          <w:numId w:val="49"/>
        </w:numPr>
        <w:tabs>
          <w:tab w:val="left" w:pos="1260"/>
        </w:tabs>
        <w:spacing w:line="276" w:lineRule="auto"/>
        <w:rPr>
          <w:rFonts w:ascii="Verdana" w:hAnsi="Verdana"/>
          <w:sz w:val="22"/>
          <w:szCs w:val="22"/>
        </w:rPr>
      </w:pPr>
      <w:r w:rsidRPr="00DC3FE0">
        <w:rPr>
          <w:rFonts w:ascii="Verdana" w:hAnsi="Verdana"/>
          <w:sz w:val="22"/>
          <w:szCs w:val="22"/>
        </w:rPr>
        <w:t xml:space="preserve">Applicant must provide as part of its </w:t>
      </w:r>
      <w:proofErr w:type="gramStart"/>
      <w:r w:rsidRPr="00DC3FE0">
        <w:rPr>
          <w:rFonts w:ascii="Verdana" w:hAnsi="Verdana"/>
          <w:sz w:val="22"/>
          <w:szCs w:val="22"/>
        </w:rPr>
        <w:t>Application</w:t>
      </w:r>
      <w:proofErr w:type="gramEnd"/>
      <w:r w:rsidRPr="00DC3FE0">
        <w:rPr>
          <w:rFonts w:ascii="Verdana" w:hAnsi="Verdana"/>
          <w:sz w:val="22"/>
          <w:szCs w:val="22"/>
        </w:rPr>
        <w:t xml:space="preserve"> the following</w:t>
      </w:r>
      <w:r w:rsidR="00E05C0F" w:rsidRPr="00DC3FE0">
        <w:rPr>
          <w:rFonts w:ascii="Verdana" w:hAnsi="Verdana"/>
          <w:sz w:val="22"/>
          <w:szCs w:val="22"/>
        </w:rPr>
        <w:t>:</w:t>
      </w:r>
    </w:p>
    <w:p w14:paraId="74BF940C" w14:textId="7F1EC27F" w:rsidR="00762D0D" w:rsidRPr="00DC3FE0" w:rsidRDefault="00762D0D" w:rsidP="000A1454">
      <w:pPr>
        <w:pStyle w:val="ListParagraph"/>
        <w:numPr>
          <w:ilvl w:val="2"/>
          <w:numId w:val="49"/>
        </w:numPr>
        <w:tabs>
          <w:tab w:val="left" w:pos="1260"/>
        </w:tabs>
        <w:spacing w:line="276" w:lineRule="auto"/>
        <w:rPr>
          <w:rFonts w:ascii="Verdana" w:hAnsi="Verdana"/>
          <w:sz w:val="22"/>
          <w:szCs w:val="22"/>
        </w:rPr>
      </w:pPr>
      <w:bookmarkStart w:id="28" w:name="_Hlk152834719"/>
      <w:r w:rsidRPr="00DC3FE0">
        <w:rPr>
          <w:rFonts w:ascii="Verdana" w:hAnsi="Verdana"/>
          <w:sz w:val="22"/>
          <w:szCs w:val="22"/>
        </w:rPr>
        <w:t xml:space="preserve">The physical address of </w:t>
      </w:r>
      <w:r w:rsidR="00535024" w:rsidRPr="00DC3FE0">
        <w:rPr>
          <w:rFonts w:ascii="Verdana" w:hAnsi="Verdana"/>
          <w:sz w:val="22"/>
          <w:szCs w:val="22"/>
        </w:rPr>
        <w:t xml:space="preserve">the location where health care services are provided. </w:t>
      </w:r>
    </w:p>
    <w:p w14:paraId="3DDDDBB3" w14:textId="4CCD16E0" w:rsidR="004A5444" w:rsidRPr="00DC3FE0" w:rsidRDefault="00E05C0F" w:rsidP="000A1454">
      <w:pPr>
        <w:pStyle w:val="ListParagraph"/>
        <w:numPr>
          <w:ilvl w:val="2"/>
          <w:numId w:val="49"/>
        </w:numPr>
        <w:tabs>
          <w:tab w:val="left" w:pos="1260"/>
        </w:tabs>
        <w:spacing w:line="276" w:lineRule="auto"/>
        <w:rPr>
          <w:rFonts w:ascii="Verdana" w:hAnsi="Verdana"/>
          <w:sz w:val="22"/>
          <w:szCs w:val="22"/>
        </w:rPr>
      </w:pPr>
      <w:bookmarkStart w:id="29" w:name="_Hlk147227573"/>
      <w:bookmarkEnd w:id="28"/>
      <w:r w:rsidRPr="00DC3FE0">
        <w:rPr>
          <w:rFonts w:ascii="Verdana" w:hAnsi="Verdana"/>
          <w:sz w:val="22"/>
          <w:szCs w:val="22"/>
        </w:rPr>
        <w:t>Written proof</w:t>
      </w:r>
      <w:r w:rsidR="004A5444" w:rsidRPr="00DC3FE0">
        <w:rPr>
          <w:rFonts w:ascii="Verdana" w:hAnsi="Verdana"/>
          <w:sz w:val="22"/>
          <w:szCs w:val="22"/>
        </w:rPr>
        <w:t xml:space="preserve"> of its status as a domestic private non-profit entity or a governmental entity located within the State of Texas.</w:t>
      </w:r>
    </w:p>
    <w:p w14:paraId="1C641D9E" w14:textId="234EEEE4" w:rsidR="00FB7DE8" w:rsidRPr="00DC3FE0" w:rsidRDefault="004A5444" w:rsidP="000A1454">
      <w:pPr>
        <w:pStyle w:val="ListParagraph"/>
        <w:numPr>
          <w:ilvl w:val="2"/>
          <w:numId w:val="49"/>
        </w:numPr>
        <w:tabs>
          <w:tab w:val="left" w:pos="1260"/>
        </w:tabs>
        <w:spacing w:line="276" w:lineRule="auto"/>
        <w:rPr>
          <w:rFonts w:ascii="Verdana" w:hAnsi="Verdana"/>
          <w:sz w:val="22"/>
          <w:szCs w:val="22"/>
        </w:rPr>
      </w:pPr>
      <w:bookmarkStart w:id="30" w:name="_Hlk106355003"/>
      <w:r w:rsidRPr="00DC3FE0">
        <w:rPr>
          <w:rFonts w:ascii="Verdana" w:hAnsi="Verdana"/>
          <w:sz w:val="22"/>
          <w:szCs w:val="22"/>
        </w:rPr>
        <w:t xml:space="preserve">Confirmation that </w:t>
      </w:r>
      <w:r w:rsidR="00E05C0F" w:rsidRPr="00DC3FE0">
        <w:rPr>
          <w:rFonts w:ascii="Verdana" w:hAnsi="Verdana"/>
          <w:sz w:val="22"/>
          <w:szCs w:val="22"/>
        </w:rPr>
        <w:t xml:space="preserve">the </w:t>
      </w:r>
      <w:r w:rsidRPr="00DC3FE0">
        <w:rPr>
          <w:rFonts w:ascii="Verdana" w:hAnsi="Verdana"/>
          <w:sz w:val="22"/>
          <w:szCs w:val="22"/>
        </w:rPr>
        <w:t xml:space="preserve">Applicant is </w:t>
      </w:r>
      <w:r w:rsidR="00475501" w:rsidRPr="00DC3FE0">
        <w:rPr>
          <w:rFonts w:ascii="Verdana" w:hAnsi="Verdana"/>
          <w:sz w:val="22"/>
          <w:szCs w:val="22"/>
        </w:rPr>
        <w:t xml:space="preserve">currently </w:t>
      </w:r>
      <w:r w:rsidRPr="00DC3FE0">
        <w:rPr>
          <w:rFonts w:ascii="Verdana" w:hAnsi="Verdana"/>
          <w:sz w:val="22"/>
          <w:szCs w:val="22"/>
        </w:rPr>
        <w:t xml:space="preserve">open and able to provide Primary Care Services to </w:t>
      </w:r>
      <w:r w:rsidR="00E05C0F" w:rsidRPr="00DC3FE0">
        <w:rPr>
          <w:rFonts w:ascii="Verdana" w:hAnsi="Verdana"/>
          <w:sz w:val="22"/>
          <w:szCs w:val="22"/>
        </w:rPr>
        <w:t xml:space="preserve">people in </w:t>
      </w:r>
      <w:r w:rsidRPr="00DC3FE0">
        <w:rPr>
          <w:rFonts w:ascii="Verdana" w:hAnsi="Verdana"/>
          <w:sz w:val="22"/>
          <w:szCs w:val="22"/>
        </w:rPr>
        <w:t xml:space="preserve">a MUA or </w:t>
      </w:r>
      <w:r w:rsidR="003330CF">
        <w:rPr>
          <w:rFonts w:ascii="Verdana" w:hAnsi="Verdana"/>
          <w:sz w:val="22"/>
          <w:szCs w:val="22"/>
        </w:rPr>
        <w:t xml:space="preserve">for a </w:t>
      </w:r>
      <w:r w:rsidRPr="00DC3FE0">
        <w:rPr>
          <w:rFonts w:ascii="Verdana" w:hAnsi="Verdana"/>
          <w:sz w:val="22"/>
          <w:szCs w:val="22"/>
        </w:rPr>
        <w:t xml:space="preserve">MUP for at least </w:t>
      </w:r>
      <w:r w:rsidR="00E05C0F" w:rsidRPr="00DC3FE0">
        <w:rPr>
          <w:rFonts w:ascii="Verdana" w:hAnsi="Verdana"/>
          <w:sz w:val="22"/>
          <w:szCs w:val="22"/>
        </w:rPr>
        <w:t>one full day (at a minimum of 8</w:t>
      </w:r>
      <w:r w:rsidRPr="00DC3FE0">
        <w:rPr>
          <w:rFonts w:ascii="Verdana" w:hAnsi="Verdana"/>
          <w:sz w:val="22"/>
          <w:szCs w:val="22"/>
        </w:rPr>
        <w:t xml:space="preserve"> hours</w:t>
      </w:r>
      <w:r w:rsidR="00E05C0F" w:rsidRPr="00DC3FE0">
        <w:rPr>
          <w:rFonts w:ascii="Verdana" w:hAnsi="Verdana"/>
          <w:sz w:val="22"/>
          <w:szCs w:val="22"/>
        </w:rPr>
        <w:t>)</w:t>
      </w:r>
      <w:r w:rsidRPr="00DC3FE0">
        <w:rPr>
          <w:rFonts w:ascii="Verdana" w:hAnsi="Verdana"/>
          <w:sz w:val="22"/>
          <w:szCs w:val="22"/>
        </w:rPr>
        <w:t xml:space="preserve"> per week. </w:t>
      </w:r>
      <w:bookmarkEnd w:id="30"/>
      <w:r w:rsidRPr="00DC3FE0">
        <w:rPr>
          <w:rFonts w:ascii="Verdana" w:hAnsi="Verdana"/>
          <w:sz w:val="22"/>
          <w:szCs w:val="22"/>
        </w:rPr>
        <w:t xml:space="preserve">Applicant must sign and </w:t>
      </w:r>
      <w:r w:rsidRPr="00D25B17">
        <w:rPr>
          <w:rFonts w:ascii="Verdana" w:hAnsi="Verdana"/>
          <w:sz w:val="22"/>
          <w:szCs w:val="22"/>
        </w:rPr>
        <w:t>submit</w:t>
      </w:r>
      <w:r w:rsidR="00D25B17">
        <w:rPr>
          <w:rFonts w:ascii="Verdana" w:hAnsi="Verdana"/>
          <w:b/>
          <w:bCs/>
          <w:sz w:val="22"/>
          <w:szCs w:val="22"/>
        </w:rPr>
        <w:t xml:space="preserve"> Form </w:t>
      </w:r>
      <w:r w:rsidR="00244C4D">
        <w:rPr>
          <w:rFonts w:ascii="Verdana" w:hAnsi="Verdana"/>
          <w:b/>
          <w:bCs/>
          <w:sz w:val="22"/>
          <w:szCs w:val="22"/>
        </w:rPr>
        <w:t>G</w:t>
      </w:r>
      <w:r w:rsidR="00C01AA2">
        <w:rPr>
          <w:rFonts w:ascii="Verdana" w:hAnsi="Verdana"/>
          <w:b/>
          <w:bCs/>
          <w:sz w:val="22"/>
          <w:szCs w:val="22"/>
        </w:rPr>
        <w:t>:</w:t>
      </w:r>
      <w:r w:rsidR="00D25B17">
        <w:rPr>
          <w:rFonts w:ascii="Verdana" w:hAnsi="Verdana"/>
          <w:b/>
          <w:bCs/>
          <w:sz w:val="22"/>
          <w:szCs w:val="22"/>
        </w:rPr>
        <w:t xml:space="preserve"> </w:t>
      </w:r>
      <w:r w:rsidRPr="007A6F34">
        <w:rPr>
          <w:rFonts w:ascii="Verdana" w:hAnsi="Verdana"/>
          <w:b/>
          <w:bCs/>
          <w:sz w:val="22"/>
          <w:szCs w:val="22"/>
        </w:rPr>
        <w:t>Attestation of Primary Care Clinical Hours</w:t>
      </w:r>
      <w:r w:rsidRPr="00DC3FE0">
        <w:rPr>
          <w:rFonts w:ascii="Verdana" w:hAnsi="Verdana"/>
          <w:sz w:val="22"/>
          <w:szCs w:val="22"/>
        </w:rPr>
        <w:t xml:space="preserve">, to confirm that the Applicant meets this requirement. </w:t>
      </w:r>
    </w:p>
    <w:p w14:paraId="1EA94934" w14:textId="2A2AD028" w:rsidR="004A5444" w:rsidRPr="00DC3FE0" w:rsidRDefault="004A5444" w:rsidP="000A1454">
      <w:pPr>
        <w:pStyle w:val="ListParagraph"/>
        <w:numPr>
          <w:ilvl w:val="2"/>
          <w:numId w:val="49"/>
        </w:numPr>
        <w:tabs>
          <w:tab w:val="left" w:pos="1260"/>
        </w:tabs>
        <w:spacing w:line="276" w:lineRule="auto"/>
        <w:rPr>
          <w:rFonts w:ascii="Verdana" w:hAnsi="Verdana"/>
          <w:sz w:val="22"/>
          <w:szCs w:val="22"/>
        </w:rPr>
      </w:pPr>
      <w:r w:rsidRPr="00DC3FE0">
        <w:rPr>
          <w:rFonts w:ascii="Verdana" w:hAnsi="Verdana"/>
          <w:sz w:val="22"/>
          <w:szCs w:val="22"/>
        </w:rPr>
        <w:t>Copies of By</w:t>
      </w:r>
      <w:r w:rsidR="00AC32E0">
        <w:rPr>
          <w:rFonts w:ascii="Verdana" w:hAnsi="Verdana"/>
          <w:sz w:val="22"/>
          <w:szCs w:val="22"/>
        </w:rPr>
        <w:t>l</w:t>
      </w:r>
      <w:r w:rsidRPr="00DC3FE0">
        <w:rPr>
          <w:rFonts w:ascii="Verdana" w:hAnsi="Verdana"/>
          <w:sz w:val="22"/>
          <w:szCs w:val="22"/>
        </w:rPr>
        <w:t xml:space="preserve">aws, Mission Statement, and Board of Directors Membership Roster, and a current Organizational Chart (as applicable). </w:t>
      </w:r>
    </w:p>
    <w:p w14:paraId="12478DCE" w14:textId="14248FA3" w:rsidR="00B87FE7" w:rsidRPr="00DC3FE0" w:rsidRDefault="00B87FE7" w:rsidP="000A1454">
      <w:pPr>
        <w:pStyle w:val="ListParagraph"/>
        <w:numPr>
          <w:ilvl w:val="2"/>
          <w:numId w:val="49"/>
        </w:numPr>
        <w:tabs>
          <w:tab w:val="left" w:pos="1260"/>
        </w:tabs>
        <w:spacing w:line="276" w:lineRule="auto"/>
        <w:rPr>
          <w:rFonts w:ascii="Verdana" w:hAnsi="Verdana"/>
          <w:sz w:val="22"/>
          <w:szCs w:val="22"/>
        </w:rPr>
      </w:pPr>
      <w:r w:rsidRPr="00DC3FE0">
        <w:rPr>
          <w:rFonts w:ascii="Verdana" w:hAnsi="Verdana"/>
          <w:sz w:val="22"/>
          <w:szCs w:val="22"/>
        </w:rPr>
        <w:t>A</w:t>
      </w:r>
      <w:r w:rsidR="006D6992" w:rsidRPr="00DC3FE0">
        <w:rPr>
          <w:rFonts w:ascii="Verdana" w:hAnsi="Verdana"/>
          <w:sz w:val="22"/>
          <w:szCs w:val="22"/>
        </w:rPr>
        <w:t xml:space="preserve"> </w:t>
      </w:r>
      <w:r w:rsidRPr="00DC3FE0">
        <w:rPr>
          <w:rFonts w:ascii="Verdana" w:hAnsi="Verdana"/>
          <w:sz w:val="22"/>
          <w:szCs w:val="22"/>
        </w:rPr>
        <w:t>map of the</w:t>
      </w:r>
      <w:r w:rsidR="006D6992" w:rsidRPr="00DC3FE0">
        <w:rPr>
          <w:rFonts w:ascii="Verdana" w:hAnsi="Verdana"/>
          <w:sz w:val="22"/>
          <w:szCs w:val="22"/>
        </w:rPr>
        <w:t xml:space="preserve"> proposed</w:t>
      </w:r>
      <w:r w:rsidRPr="00DC3FE0">
        <w:rPr>
          <w:rFonts w:ascii="Verdana" w:hAnsi="Verdana"/>
          <w:sz w:val="22"/>
          <w:szCs w:val="22"/>
        </w:rPr>
        <w:t xml:space="preserve"> service area </w:t>
      </w:r>
      <w:r w:rsidR="003330CF">
        <w:rPr>
          <w:rFonts w:ascii="Verdana" w:hAnsi="Verdana"/>
          <w:sz w:val="22"/>
          <w:szCs w:val="22"/>
        </w:rPr>
        <w:t xml:space="preserve">for their health center </w:t>
      </w:r>
      <w:r w:rsidRPr="00DC3FE0">
        <w:rPr>
          <w:rFonts w:ascii="Verdana" w:hAnsi="Verdana"/>
          <w:sz w:val="22"/>
          <w:szCs w:val="22"/>
        </w:rPr>
        <w:t xml:space="preserve">utilizing the HRSA Uniform Data System (UDS) mapper tool: </w:t>
      </w:r>
      <w:hyperlink r:id="rId25" w:history="1">
        <w:r w:rsidRPr="00DC3FE0">
          <w:rPr>
            <w:rStyle w:val="Hyperlink"/>
            <w:rFonts w:ascii="Verdana" w:hAnsi="Verdana"/>
            <w:sz w:val="22"/>
            <w:szCs w:val="22"/>
          </w:rPr>
          <w:t>https://data.hrsa.gov/tools/data-reporting</w:t>
        </w:r>
      </w:hyperlink>
      <w:r w:rsidRPr="00DC3FE0">
        <w:rPr>
          <w:rFonts w:ascii="Verdana" w:hAnsi="Verdana"/>
          <w:sz w:val="22"/>
          <w:szCs w:val="22"/>
        </w:rPr>
        <w:t>.</w:t>
      </w:r>
    </w:p>
    <w:p w14:paraId="5E17CA1C" w14:textId="2176559D" w:rsidR="00B87FE7" w:rsidRPr="00DC3FE0" w:rsidRDefault="00B87FE7" w:rsidP="000A1454">
      <w:pPr>
        <w:pStyle w:val="ListParagraph"/>
        <w:numPr>
          <w:ilvl w:val="2"/>
          <w:numId w:val="49"/>
        </w:numPr>
        <w:tabs>
          <w:tab w:val="left" w:pos="1260"/>
        </w:tabs>
        <w:spacing w:line="276" w:lineRule="auto"/>
        <w:rPr>
          <w:rFonts w:ascii="Verdana" w:hAnsi="Verdana"/>
          <w:sz w:val="22"/>
          <w:szCs w:val="22"/>
        </w:rPr>
      </w:pPr>
      <w:r w:rsidRPr="00DC3FE0">
        <w:rPr>
          <w:rFonts w:ascii="Verdana" w:hAnsi="Verdana"/>
          <w:sz w:val="22"/>
          <w:szCs w:val="22"/>
        </w:rPr>
        <w:t xml:space="preserve">If the specified MUA or MUP in the Applicant’s service area is currently being served by another FQHC or </w:t>
      </w:r>
      <w:r w:rsidR="00614F78">
        <w:rPr>
          <w:rFonts w:ascii="Verdana" w:hAnsi="Verdana"/>
          <w:sz w:val="22"/>
          <w:szCs w:val="22"/>
        </w:rPr>
        <w:t>FQHC Look-alike</w:t>
      </w:r>
      <w:r w:rsidRPr="00DC3FE0">
        <w:rPr>
          <w:rFonts w:ascii="Verdana" w:hAnsi="Verdana"/>
          <w:sz w:val="22"/>
          <w:szCs w:val="22"/>
        </w:rPr>
        <w:t xml:space="preserve">, or is located within five (5) miles from another FQHC or </w:t>
      </w:r>
      <w:r w:rsidR="00614F78">
        <w:rPr>
          <w:rFonts w:ascii="Verdana" w:hAnsi="Verdana"/>
          <w:sz w:val="22"/>
          <w:szCs w:val="22"/>
        </w:rPr>
        <w:t>FQHC Look-alike</w:t>
      </w:r>
      <w:r w:rsidRPr="00DC3FE0">
        <w:rPr>
          <w:rFonts w:ascii="Verdana" w:hAnsi="Verdana"/>
          <w:sz w:val="22"/>
          <w:szCs w:val="22"/>
        </w:rPr>
        <w:t xml:space="preserve"> (which can be determined utilizing the HRSA Uniform Data System (UDS) mapper tool: </w:t>
      </w:r>
      <w:hyperlink r:id="rId26" w:history="1">
        <w:r w:rsidRPr="00DC3FE0">
          <w:rPr>
            <w:rStyle w:val="Hyperlink"/>
            <w:rFonts w:ascii="Verdana" w:hAnsi="Verdana"/>
            <w:sz w:val="22"/>
            <w:szCs w:val="22"/>
          </w:rPr>
          <w:t>https://data.hrsa.gov/tools/data-reporting</w:t>
        </w:r>
      </w:hyperlink>
      <w:r w:rsidRPr="00DC3FE0">
        <w:rPr>
          <w:rFonts w:ascii="Verdana" w:hAnsi="Verdana"/>
          <w:sz w:val="22"/>
          <w:szCs w:val="22"/>
        </w:rPr>
        <w:t xml:space="preserve">), then Applicant must submit </w:t>
      </w:r>
      <w:r w:rsidR="005D3EA1">
        <w:rPr>
          <w:rFonts w:ascii="Verdana" w:hAnsi="Verdana"/>
          <w:sz w:val="22"/>
          <w:szCs w:val="22"/>
        </w:rPr>
        <w:t>either</w:t>
      </w:r>
      <w:r w:rsidRPr="00DC3FE0">
        <w:rPr>
          <w:rFonts w:ascii="Verdana" w:hAnsi="Verdana"/>
          <w:sz w:val="22"/>
          <w:szCs w:val="22"/>
        </w:rPr>
        <w:t>:</w:t>
      </w:r>
    </w:p>
    <w:p w14:paraId="51B18FCE" w14:textId="53BF1F08" w:rsidR="00B87FE7" w:rsidRPr="00DC3FE0" w:rsidRDefault="00B87FE7" w:rsidP="00B87FE7">
      <w:pPr>
        <w:pStyle w:val="ListParagraph"/>
        <w:numPr>
          <w:ilvl w:val="3"/>
          <w:numId w:val="13"/>
        </w:numPr>
        <w:tabs>
          <w:tab w:val="left" w:pos="1260"/>
        </w:tabs>
        <w:spacing w:line="276" w:lineRule="auto"/>
        <w:ind w:left="3960"/>
        <w:rPr>
          <w:rFonts w:ascii="Verdana" w:hAnsi="Verdana"/>
          <w:sz w:val="22"/>
          <w:szCs w:val="22"/>
        </w:rPr>
      </w:pPr>
      <w:r w:rsidRPr="00DC3FE0">
        <w:rPr>
          <w:rFonts w:ascii="Verdana" w:hAnsi="Verdana"/>
          <w:sz w:val="22"/>
          <w:szCs w:val="22"/>
        </w:rPr>
        <w:t xml:space="preserve">A letter of support from each FQHC or </w:t>
      </w:r>
      <w:r w:rsidR="00614F78">
        <w:rPr>
          <w:rFonts w:ascii="Verdana" w:hAnsi="Verdana"/>
          <w:sz w:val="22"/>
          <w:szCs w:val="22"/>
        </w:rPr>
        <w:t>FQHC Look-alike</w:t>
      </w:r>
      <w:r w:rsidRPr="00DC3FE0">
        <w:rPr>
          <w:rFonts w:ascii="Verdana" w:hAnsi="Verdana"/>
          <w:sz w:val="22"/>
          <w:szCs w:val="22"/>
        </w:rPr>
        <w:t xml:space="preserve"> that is located in the same service are</w:t>
      </w:r>
      <w:r w:rsidR="00EA145A">
        <w:rPr>
          <w:rFonts w:ascii="Verdana" w:hAnsi="Verdana"/>
          <w:sz w:val="22"/>
          <w:szCs w:val="22"/>
        </w:rPr>
        <w:t>a</w:t>
      </w:r>
      <w:r w:rsidRPr="00DC3FE0">
        <w:rPr>
          <w:rFonts w:ascii="Verdana" w:hAnsi="Verdana"/>
          <w:sz w:val="22"/>
          <w:szCs w:val="22"/>
        </w:rPr>
        <w:t xml:space="preserve"> or within five (5) miles of the </w:t>
      </w:r>
      <w:r w:rsidR="005D3EA1">
        <w:rPr>
          <w:rFonts w:ascii="Verdana" w:hAnsi="Verdana"/>
          <w:sz w:val="22"/>
          <w:szCs w:val="22"/>
        </w:rPr>
        <w:t xml:space="preserve">proposed clinical </w:t>
      </w:r>
      <w:r w:rsidRPr="00DC3FE0">
        <w:rPr>
          <w:rFonts w:ascii="Verdana" w:hAnsi="Verdana"/>
          <w:sz w:val="22"/>
          <w:szCs w:val="22"/>
        </w:rPr>
        <w:t>site for the Application; OR</w:t>
      </w:r>
    </w:p>
    <w:p w14:paraId="23E6A070" w14:textId="66165C2E" w:rsidR="00B87FE7" w:rsidRPr="00DC3FE0" w:rsidRDefault="00B87FE7" w:rsidP="00B87FE7">
      <w:pPr>
        <w:pStyle w:val="ListParagraph"/>
        <w:numPr>
          <w:ilvl w:val="3"/>
          <w:numId w:val="13"/>
        </w:numPr>
        <w:tabs>
          <w:tab w:val="left" w:pos="1260"/>
        </w:tabs>
        <w:spacing w:line="276" w:lineRule="auto"/>
        <w:ind w:left="3960"/>
        <w:rPr>
          <w:rFonts w:ascii="Verdana" w:hAnsi="Verdana"/>
        </w:rPr>
      </w:pPr>
      <w:r w:rsidRPr="00DC3FE0">
        <w:rPr>
          <w:rFonts w:ascii="Verdana" w:hAnsi="Verdana"/>
          <w:sz w:val="22"/>
          <w:szCs w:val="22"/>
        </w:rPr>
        <w:t xml:space="preserve">A letter of explanation as to the unmet needs in the community your health center serves, </w:t>
      </w:r>
      <w:r w:rsidR="006D6992" w:rsidRPr="00DC3FE0">
        <w:rPr>
          <w:rFonts w:ascii="Verdana" w:hAnsi="Verdana"/>
          <w:sz w:val="22"/>
          <w:szCs w:val="22"/>
        </w:rPr>
        <w:t>why</w:t>
      </w:r>
      <w:r w:rsidRPr="00DC3FE0">
        <w:rPr>
          <w:rFonts w:ascii="Verdana" w:hAnsi="Verdana"/>
          <w:sz w:val="22"/>
          <w:szCs w:val="22"/>
        </w:rPr>
        <w:t xml:space="preserve"> your health center will </w:t>
      </w:r>
      <w:r w:rsidR="006D6992" w:rsidRPr="00DC3FE0">
        <w:rPr>
          <w:rFonts w:ascii="Verdana" w:hAnsi="Verdana"/>
          <w:sz w:val="22"/>
          <w:szCs w:val="22"/>
        </w:rPr>
        <w:t xml:space="preserve">uniquely </w:t>
      </w:r>
      <w:r w:rsidRPr="00DC3FE0">
        <w:rPr>
          <w:rFonts w:ascii="Verdana" w:hAnsi="Verdana"/>
          <w:sz w:val="22"/>
          <w:szCs w:val="22"/>
        </w:rPr>
        <w:t xml:space="preserve">be able to meet the unmet needs in the community, explanation of why the letter/s of support were not able to be obtained, and the plan for collaboration with the FQHC or </w:t>
      </w:r>
      <w:r w:rsidR="00614F78">
        <w:rPr>
          <w:rFonts w:ascii="Verdana" w:hAnsi="Verdana"/>
          <w:sz w:val="22"/>
          <w:szCs w:val="22"/>
        </w:rPr>
        <w:t>FQHC Look-alike</w:t>
      </w:r>
      <w:r w:rsidRPr="00DC3FE0">
        <w:rPr>
          <w:rFonts w:ascii="Verdana" w:hAnsi="Verdana"/>
          <w:sz w:val="22"/>
          <w:szCs w:val="22"/>
        </w:rPr>
        <w:t>s</w:t>
      </w:r>
      <w:r w:rsidR="005D3EA1">
        <w:rPr>
          <w:rFonts w:ascii="Verdana" w:hAnsi="Verdana"/>
          <w:sz w:val="22"/>
          <w:szCs w:val="22"/>
        </w:rPr>
        <w:t xml:space="preserve"> that </w:t>
      </w:r>
      <w:r w:rsidR="004A0704">
        <w:rPr>
          <w:rFonts w:ascii="Verdana" w:hAnsi="Verdana"/>
          <w:sz w:val="22"/>
          <w:szCs w:val="22"/>
        </w:rPr>
        <w:t>are located in the same service area or within five (5) miles of the proposed clinical site for the Application</w:t>
      </w:r>
      <w:r w:rsidRPr="00DC3FE0">
        <w:rPr>
          <w:rFonts w:ascii="Verdana" w:hAnsi="Verdana"/>
          <w:sz w:val="22"/>
          <w:szCs w:val="22"/>
        </w:rPr>
        <w:t xml:space="preserve">. </w:t>
      </w:r>
    </w:p>
    <w:p w14:paraId="18260DE8" w14:textId="77777777" w:rsidR="00667843" w:rsidRPr="00D25B17" w:rsidRDefault="00667843" w:rsidP="00667843">
      <w:pPr>
        <w:pStyle w:val="ListParagraph"/>
        <w:numPr>
          <w:ilvl w:val="2"/>
          <w:numId w:val="49"/>
        </w:numPr>
        <w:tabs>
          <w:tab w:val="left" w:pos="1260"/>
        </w:tabs>
        <w:spacing w:line="276" w:lineRule="auto"/>
        <w:rPr>
          <w:rFonts w:ascii="Verdana" w:hAnsi="Verdana"/>
          <w:sz w:val="22"/>
          <w:szCs w:val="22"/>
        </w:rPr>
      </w:pPr>
      <w:r w:rsidRPr="00DC3FE0">
        <w:rPr>
          <w:rFonts w:ascii="Verdana" w:hAnsi="Verdana"/>
          <w:sz w:val="22"/>
          <w:szCs w:val="22"/>
        </w:rPr>
        <w:t xml:space="preserve">A business plan that includes a market analysis and financial sustainability plan for the proposed new clinical site.  </w:t>
      </w:r>
    </w:p>
    <w:p w14:paraId="06F0478A" w14:textId="262F7859" w:rsidR="00667843" w:rsidRPr="002377C2" w:rsidRDefault="00667843" w:rsidP="00667843">
      <w:pPr>
        <w:pStyle w:val="ListParagraph"/>
        <w:numPr>
          <w:ilvl w:val="3"/>
          <w:numId w:val="49"/>
        </w:numPr>
        <w:tabs>
          <w:tab w:val="left" w:pos="1260"/>
        </w:tabs>
        <w:spacing w:line="276" w:lineRule="auto"/>
        <w:rPr>
          <w:rFonts w:ascii="Verdana" w:hAnsi="Verdana"/>
          <w:sz w:val="22"/>
          <w:szCs w:val="22"/>
        </w:rPr>
      </w:pPr>
      <w:r w:rsidRPr="002377C2">
        <w:rPr>
          <w:rFonts w:ascii="Verdana" w:hAnsi="Verdana"/>
          <w:sz w:val="22"/>
          <w:szCs w:val="22"/>
        </w:rPr>
        <w:t xml:space="preserve">Applicants with an existing business plan that meets all the criteria outlined in </w:t>
      </w:r>
      <w:r w:rsidRPr="00EC4DE7">
        <w:rPr>
          <w:rFonts w:ascii="Verdana" w:hAnsi="Verdana"/>
          <w:b/>
          <w:bCs/>
          <w:sz w:val="22"/>
          <w:szCs w:val="22"/>
        </w:rPr>
        <w:t xml:space="preserve">Form I: </w:t>
      </w:r>
      <w:r w:rsidR="0014600B">
        <w:rPr>
          <w:rFonts w:ascii="Verdana" w:hAnsi="Verdana"/>
          <w:b/>
          <w:bCs/>
          <w:sz w:val="22"/>
          <w:szCs w:val="22"/>
        </w:rPr>
        <w:t xml:space="preserve">New Access Point </w:t>
      </w:r>
      <w:r w:rsidRPr="00EC4DE7">
        <w:rPr>
          <w:rFonts w:ascii="Verdana" w:hAnsi="Verdana"/>
          <w:b/>
          <w:bCs/>
          <w:sz w:val="22"/>
          <w:szCs w:val="22"/>
        </w:rPr>
        <w:t xml:space="preserve">Business Plan </w:t>
      </w:r>
      <w:r>
        <w:rPr>
          <w:rFonts w:ascii="Verdana" w:hAnsi="Verdana"/>
          <w:b/>
          <w:bCs/>
          <w:sz w:val="22"/>
          <w:szCs w:val="22"/>
        </w:rPr>
        <w:t>T</w:t>
      </w:r>
      <w:r w:rsidRPr="00EC4DE7">
        <w:rPr>
          <w:rFonts w:ascii="Verdana" w:hAnsi="Verdana"/>
          <w:b/>
          <w:bCs/>
          <w:sz w:val="22"/>
          <w:szCs w:val="22"/>
        </w:rPr>
        <w:t>emplate</w:t>
      </w:r>
      <w:r w:rsidRPr="002377C2">
        <w:rPr>
          <w:rFonts w:ascii="Verdana" w:hAnsi="Verdana"/>
          <w:sz w:val="22"/>
          <w:szCs w:val="22"/>
        </w:rPr>
        <w:t xml:space="preserve"> </w:t>
      </w:r>
      <w:r>
        <w:rPr>
          <w:rFonts w:ascii="Verdana" w:hAnsi="Verdana"/>
          <w:sz w:val="22"/>
          <w:szCs w:val="22"/>
        </w:rPr>
        <w:t>can submit their existing business plan with their application to meet this requirement</w:t>
      </w:r>
      <w:r w:rsidRPr="002377C2">
        <w:rPr>
          <w:rFonts w:ascii="Verdana" w:hAnsi="Verdana"/>
          <w:sz w:val="22"/>
          <w:szCs w:val="22"/>
        </w:rPr>
        <w:t>. They must ensure that their business plan is comprehensive, detailing a market analysis, and a financial sustainability plan for the proposed new clinical site.</w:t>
      </w:r>
    </w:p>
    <w:p w14:paraId="4AF52CD5" w14:textId="0628A7CE" w:rsidR="00667843" w:rsidRPr="002377C2" w:rsidRDefault="00667843" w:rsidP="00667843">
      <w:pPr>
        <w:pStyle w:val="ListParagraph"/>
        <w:numPr>
          <w:ilvl w:val="3"/>
          <w:numId w:val="49"/>
        </w:numPr>
        <w:tabs>
          <w:tab w:val="left" w:pos="1260"/>
        </w:tabs>
        <w:spacing w:line="276" w:lineRule="auto"/>
        <w:rPr>
          <w:rFonts w:ascii="Verdana" w:hAnsi="Verdana"/>
          <w:sz w:val="22"/>
          <w:szCs w:val="22"/>
        </w:rPr>
      </w:pPr>
      <w:r w:rsidRPr="002377C2">
        <w:rPr>
          <w:rFonts w:ascii="Verdana" w:hAnsi="Verdana"/>
          <w:sz w:val="22"/>
          <w:szCs w:val="22"/>
        </w:rPr>
        <w:t xml:space="preserve">Applicants who do not have an existing business plan must develop a business plan that includes a market analysis and financial sustainability plan for the proposed new clinical site. Applicant must submit </w:t>
      </w:r>
      <w:r w:rsidRPr="009F2453">
        <w:rPr>
          <w:rFonts w:ascii="Verdana" w:hAnsi="Verdana"/>
          <w:b/>
          <w:bCs/>
          <w:sz w:val="22"/>
          <w:szCs w:val="22"/>
        </w:rPr>
        <w:t>Form I</w:t>
      </w:r>
      <w:r w:rsidR="00C01AA2">
        <w:rPr>
          <w:rFonts w:ascii="Verdana" w:hAnsi="Verdana"/>
          <w:b/>
          <w:bCs/>
          <w:sz w:val="22"/>
          <w:szCs w:val="22"/>
        </w:rPr>
        <w:t>:</w:t>
      </w:r>
      <w:r w:rsidRPr="009F2453">
        <w:rPr>
          <w:rFonts w:ascii="Verdana" w:hAnsi="Verdana"/>
          <w:b/>
          <w:bCs/>
          <w:sz w:val="22"/>
          <w:szCs w:val="22"/>
        </w:rPr>
        <w:t xml:space="preserve"> </w:t>
      </w:r>
      <w:r w:rsidR="0014600B">
        <w:rPr>
          <w:rFonts w:ascii="Verdana" w:hAnsi="Verdana"/>
          <w:b/>
          <w:bCs/>
          <w:sz w:val="22"/>
          <w:szCs w:val="22"/>
        </w:rPr>
        <w:t xml:space="preserve">New Access Point </w:t>
      </w:r>
      <w:r w:rsidRPr="009F2453">
        <w:rPr>
          <w:rFonts w:ascii="Verdana" w:hAnsi="Verdana"/>
          <w:b/>
          <w:bCs/>
          <w:sz w:val="22"/>
          <w:szCs w:val="22"/>
        </w:rPr>
        <w:t>Business Plan</w:t>
      </w:r>
      <w:r>
        <w:rPr>
          <w:rFonts w:ascii="Verdana" w:hAnsi="Verdana"/>
          <w:b/>
          <w:bCs/>
          <w:sz w:val="22"/>
          <w:szCs w:val="22"/>
        </w:rPr>
        <w:t xml:space="preserve"> Template</w:t>
      </w:r>
      <w:r w:rsidRPr="002377C2">
        <w:rPr>
          <w:rFonts w:ascii="Verdana" w:hAnsi="Verdana"/>
          <w:sz w:val="22"/>
          <w:szCs w:val="22"/>
        </w:rPr>
        <w:t xml:space="preserve"> to meet this requirement.</w:t>
      </w:r>
    </w:p>
    <w:p w14:paraId="1EFF9006" w14:textId="6B27E798" w:rsidR="006D6992" w:rsidRPr="00667843" w:rsidRDefault="006D6992" w:rsidP="001E0390">
      <w:pPr>
        <w:pStyle w:val="ListParagraph"/>
        <w:numPr>
          <w:ilvl w:val="2"/>
          <w:numId w:val="49"/>
        </w:numPr>
        <w:tabs>
          <w:tab w:val="left" w:pos="1260"/>
        </w:tabs>
        <w:spacing w:line="276" w:lineRule="auto"/>
        <w:rPr>
          <w:rFonts w:ascii="Verdana" w:hAnsi="Verdana"/>
          <w:sz w:val="22"/>
          <w:szCs w:val="22"/>
        </w:rPr>
      </w:pPr>
      <w:r w:rsidRPr="00667843">
        <w:rPr>
          <w:rFonts w:ascii="Verdana" w:hAnsi="Verdana"/>
          <w:sz w:val="22"/>
          <w:szCs w:val="22"/>
        </w:rPr>
        <w:t xml:space="preserve">An attestation that your site will apply within the </w:t>
      </w:r>
      <w:r w:rsidR="00EA145A">
        <w:rPr>
          <w:rFonts w:ascii="Verdana" w:hAnsi="Verdana"/>
          <w:sz w:val="22"/>
          <w:szCs w:val="22"/>
        </w:rPr>
        <w:t>C</w:t>
      </w:r>
      <w:r w:rsidRPr="00667843">
        <w:rPr>
          <w:rFonts w:ascii="Verdana" w:hAnsi="Verdana"/>
          <w:sz w:val="22"/>
          <w:szCs w:val="22"/>
        </w:rPr>
        <w:t xml:space="preserve">ontract </w:t>
      </w:r>
      <w:r w:rsidR="00EA145A">
        <w:rPr>
          <w:rFonts w:ascii="Verdana" w:hAnsi="Verdana"/>
          <w:sz w:val="22"/>
          <w:szCs w:val="22"/>
        </w:rPr>
        <w:t>term</w:t>
      </w:r>
      <w:r w:rsidRPr="00667843">
        <w:rPr>
          <w:rFonts w:ascii="Verdana" w:hAnsi="Verdana"/>
          <w:sz w:val="22"/>
          <w:szCs w:val="22"/>
        </w:rPr>
        <w:t xml:space="preserve"> for </w:t>
      </w:r>
      <w:r w:rsidR="00614F78">
        <w:rPr>
          <w:rFonts w:ascii="Verdana" w:hAnsi="Verdana"/>
          <w:sz w:val="22"/>
          <w:szCs w:val="22"/>
        </w:rPr>
        <w:t>FQHC Look-alike</w:t>
      </w:r>
      <w:r w:rsidRPr="00667843">
        <w:rPr>
          <w:rFonts w:ascii="Verdana" w:hAnsi="Verdana"/>
          <w:sz w:val="22"/>
          <w:szCs w:val="22"/>
        </w:rPr>
        <w:t xml:space="preserve"> Status</w:t>
      </w:r>
      <w:r w:rsidR="001E0390">
        <w:rPr>
          <w:rFonts w:ascii="Verdana" w:hAnsi="Verdana"/>
          <w:b/>
          <w:bCs/>
          <w:sz w:val="22"/>
          <w:szCs w:val="22"/>
        </w:rPr>
        <w:t xml:space="preserve"> </w:t>
      </w:r>
      <w:r w:rsidR="006D4F11">
        <w:rPr>
          <w:rFonts w:ascii="Verdana" w:eastAsia="Verdana" w:hAnsi="Verdana"/>
          <w:color w:val="000000"/>
          <w:sz w:val="22"/>
          <w:szCs w:val="22"/>
        </w:rPr>
        <w:t xml:space="preserve">other available Health Resources and Services Administration (HRSA) health center funding (such as New Access Point funding) </w:t>
      </w:r>
      <w:r w:rsidR="001E0390" w:rsidRPr="001E0390">
        <w:rPr>
          <w:rFonts w:ascii="Verdana" w:hAnsi="Verdana"/>
          <w:sz w:val="22"/>
          <w:szCs w:val="22"/>
        </w:rPr>
        <w:t>using</w:t>
      </w:r>
      <w:r w:rsidR="001E0390">
        <w:rPr>
          <w:rFonts w:ascii="Verdana" w:hAnsi="Verdana"/>
          <w:b/>
          <w:bCs/>
          <w:sz w:val="22"/>
          <w:szCs w:val="22"/>
        </w:rPr>
        <w:t xml:space="preserve"> </w:t>
      </w:r>
      <w:r w:rsidR="00372DF8" w:rsidRPr="00667843">
        <w:rPr>
          <w:rFonts w:ascii="Verdana" w:hAnsi="Verdana"/>
          <w:b/>
          <w:bCs/>
          <w:sz w:val="22"/>
          <w:szCs w:val="22"/>
        </w:rPr>
        <w:t>Form</w:t>
      </w:r>
      <w:r w:rsidR="0041313B" w:rsidRPr="00667843">
        <w:rPr>
          <w:rFonts w:ascii="Verdana" w:hAnsi="Verdana"/>
          <w:b/>
          <w:bCs/>
          <w:sz w:val="22"/>
          <w:szCs w:val="22"/>
        </w:rPr>
        <w:t xml:space="preserve"> </w:t>
      </w:r>
      <w:r w:rsidR="00244C4D" w:rsidRPr="00667843">
        <w:rPr>
          <w:rFonts w:ascii="Verdana" w:hAnsi="Verdana"/>
          <w:b/>
          <w:bCs/>
          <w:sz w:val="22"/>
          <w:szCs w:val="22"/>
        </w:rPr>
        <w:t>F</w:t>
      </w:r>
      <w:r w:rsidR="00C01AA2">
        <w:rPr>
          <w:rFonts w:ascii="Verdana" w:hAnsi="Verdana"/>
          <w:b/>
          <w:bCs/>
          <w:sz w:val="22"/>
          <w:szCs w:val="22"/>
        </w:rPr>
        <w:t xml:space="preserve">: </w:t>
      </w:r>
      <w:r w:rsidR="00614F78">
        <w:rPr>
          <w:rFonts w:ascii="Verdana" w:hAnsi="Verdana"/>
          <w:b/>
          <w:bCs/>
          <w:sz w:val="22"/>
          <w:szCs w:val="22"/>
        </w:rPr>
        <w:t>FQHC Look-alike</w:t>
      </w:r>
      <w:r w:rsidR="0014600B" w:rsidRPr="00667843">
        <w:rPr>
          <w:rFonts w:ascii="Verdana" w:hAnsi="Verdana"/>
          <w:b/>
          <w:bCs/>
          <w:sz w:val="22"/>
          <w:szCs w:val="22"/>
        </w:rPr>
        <w:t xml:space="preserve"> </w:t>
      </w:r>
      <w:r w:rsidR="0041313B" w:rsidRPr="00667843">
        <w:rPr>
          <w:rFonts w:ascii="Verdana" w:hAnsi="Verdana"/>
          <w:b/>
          <w:bCs/>
          <w:sz w:val="22"/>
          <w:szCs w:val="22"/>
        </w:rPr>
        <w:t xml:space="preserve">Application </w:t>
      </w:r>
      <w:r w:rsidR="00372DF8" w:rsidRPr="00667843">
        <w:rPr>
          <w:rFonts w:ascii="Verdana" w:hAnsi="Verdana"/>
          <w:b/>
          <w:bCs/>
          <w:sz w:val="22"/>
          <w:szCs w:val="22"/>
        </w:rPr>
        <w:t>Attestation Form</w:t>
      </w:r>
      <w:r w:rsidR="001E0390">
        <w:rPr>
          <w:rFonts w:ascii="Verdana" w:hAnsi="Verdana"/>
          <w:b/>
          <w:bCs/>
          <w:sz w:val="22"/>
          <w:szCs w:val="22"/>
        </w:rPr>
        <w:t>.</w:t>
      </w:r>
      <w:r w:rsidR="006F0D8B" w:rsidRPr="00667843">
        <w:rPr>
          <w:rFonts w:ascii="Verdana" w:hAnsi="Verdana"/>
          <w:sz w:val="22"/>
          <w:szCs w:val="22"/>
        </w:rPr>
        <w:t xml:space="preserve"> </w:t>
      </w:r>
    </w:p>
    <w:p w14:paraId="6FBA20F0" w14:textId="74EC980B" w:rsidR="00667843" w:rsidRDefault="00017DEE" w:rsidP="001E0390">
      <w:pPr>
        <w:pStyle w:val="ListParagraph"/>
        <w:numPr>
          <w:ilvl w:val="2"/>
          <w:numId w:val="49"/>
        </w:numPr>
        <w:tabs>
          <w:tab w:val="left" w:pos="1260"/>
        </w:tabs>
        <w:spacing w:line="276" w:lineRule="auto"/>
        <w:rPr>
          <w:rFonts w:ascii="Verdana" w:hAnsi="Verdana"/>
          <w:sz w:val="22"/>
          <w:szCs w:val="22"/>
        </w:rPr>
      </w:pPr>
      <w:r>
        <w:rPr>
          <w:rFonts w:ascii="Verdana" w:hAnsi="Verdana"/>
          <w:sz w:val="22"/>
          <w:szCs w:val="22"/>
        </w:rPr>
        <w:t xml:space="preserve">Two (2) </w:t>
      </w:r>
      <w:r w:rsidR="006F0D8B" w:rsidRPr="00DC3FE0">
        <w:rPr>
          <w:rFonts w:ascii="Verdana" w:hAnsi="Verdana"/>
          <w:sz w:val="22"/>
          <w:szCs w:val="22"/>
        </w:rPr>
        <w:t xml:space="preserve">Letters of Support from Community Partners that you have engaged previously who are in support of your application to become a </w:t>
      </w:r>
      <w:r w:rsidR="00614F78">
        <w:rPr>
          <w:rFonts w:ascii="Verdana" w:hAnsi="Verdana"/>
          <w:sz w:val="22"/>
          <w:szCs w:val="22"/>
        </w:rPr>
        <w:t>FQHC Look-alike</w:t>
      </w:r>
      <w:r w:rsidR="006F0D8B" w:rsidRPr="00DC3FE0">
        <w:rPr>
          <w:rFonts w:ascii="Verdana" w:hAnsi="Verdana"/>
          <w:sz w:val="22"/>
          <w:szCs w:val="22"/>
        </w:rPr>
        <w:t>.</w:t>
      </w:r>
      <w:r w:rsidR="00535024" w:rsidRPr="00DC3FE0">
        <w:rPr>
          <w:rFonts w:ascii="Verdana" w:hAnsi="Verdana"/>
          <w:sz w:val="22"/>
          <w:szCs w:val="22"/>
        </w:rPr>
        <w:t xml:space="preserve"> Letter</w:t>
      </w:r>
      <w:r w:rsidR="003330CF">
        <w:rPr>
          <w:rFonts w:ascii="Verdana" w:hAnsi="Verdana"/>
          <w:sz w:val="22"/>
          <w:szCs w:val="22"/>
        </w:rPr>
        <w:t>s</w:t>
      </w:r>
      <w:r w:rsidR="00535024" w:rsidRPr="00DC3FE0">
        <w:rPr>
          <w:rFonts w:ascii="Verdana" w:hAnsi="Verdana"/>
          <w:sz w:val="22"/>
          <w:szCs w:val="22"/>
        </w:rPr>
        <w:t xml:space="preserve"> of support must include information on the relationship between your organizations</w:t>
      </w:r>
      <w:r w:rsidR="00131218" w:rsidRPr="00DC3FE0">
        <w:rPr>
          <w:rFonts w:ascii="Verdana" w:hAnsi="Verdana"/>
          <w:sz w:val="22"/>
          <w:szCs w:val="22"/>
        </w:rPr>
        <w:t xml:space="preserve"> including the length of time you have been working together and a brief summary of </w:t>
      </w:r>
      <w:r w:rsidR="00475D7A" w:rsidRPr="00DC3FE0">
        <w:rPr>
          <w:rFonts w:ascii="Verdana" w:hAnsi="Verdana"/>
          <w:sz w:val="22"/>
          <w:szCs w:val="22"/>
        </w:rPr>
        <w:t xml:space="preserve">ongoing and future collaborations. </w:t>
      </w:r>
    </w:p>
    <w:p w14:paraId="7FD73E75" w14:textId="7C63AA6B" w:rsidR="00FB7DE8" w:rsidRPr="00DC3FE0" w:rsidRDefault="00FB7DE8" w:rsidP="000A1454">
      <w:pPr>
        <w:pStyle w:val="ListParagraph"/>
        <w:spacing w:line="276" w:lineRule="auto"/>
        <w:ind w:left="1278"/>
        <w:outlineLvl w:val="1"/>
        <w:rPr>
          <w:rFonts w:ascii="Verdana" w:hAnsi="Verdana"/>
          <w:b/>
          <w:smallCaps/>
          <w:sz w:val="24"/>
          <w:szCs w:val="22"/>
        </w:rPr>
      </w:pPr>
      <w:bookmarkStart w:id="31" w:name="_Toc107235215"/>
      <w:bookmarkEnd w:id="29"/>
    </w:p>
    <w:p w14:paraId="12432607" w14:textId="56E08EE8" w:rsidR="004A5444" w:rsidRPr="00DC3FE0" w:rsidRDefault="004A5444" w:rsidP="00301ED3">
      <w:pPr>
        <w:pStyle w:val="ListParagraph"/>
        <w:numPr>
          <w:ilvl w:val="1"/>
          <w:numId w:val="63"/>
        </w:numPr>
        <w:spacing w:line="276" w:lineRule="auto"/>
        <w:outlineLvl w:val="1"/>
        <w:rPr>
          <w:rFonts w:ascii="Verdana" w:hAnsi="Verdana"/>
          <w:b/>
          <w:smallCaps/>
          <w:sz w:val="24"/>
          <w:szCs w:val="22"/>
        </w:rPr>
      </w:pPr>
      <w:bookmarkStart w:id="32" w:name="_Toc152853833"/>
      <w:r w:rsidRPr="00DC3FE0">
        <w:rPr>
          <w:rFonts w:ascii="Verdana" w:hAnsi="Verdana"/>
          <w:b/>
          <w:smallCaps/>
          <w:sz w:val="24"/>
          <w:szCs w:val="22"/>
        </w:rPr>
        <w:t>Draft Workplan</w:t>
      </w:r>
      <w:bookmarkEnd w:id="31"/>
      <w:bookmarkEnd w:id="32"/>
    </w:p>
    <w:p w14:paraId="3516973C" w14:textId="77777777" w:rsidR="004A5444" w:rsidRPr="00DC3FE0" w:rsidRDefault="004A5444" w:rsidP="004A5444">
      <w:pPr>
        <w:spacing w:line="276" w:lineRule="auto"/>
        <w:ind w:left="540"/>
        <w:rPr>
          <w:rFonts w:ascii="Verdana" w:hAnsi="Verdana"/>
          <w:sz w:val="22"/>
          <w:szCs w:val="22"/>
        </w:rPr>
      </w:pPr>
    </w:p>
    <w:p w14:paraId="3EB4B795" w14:textId="77777777" w:rsidR="004A5444" w:rsidRPr="00DC3FE0" w:rsidRDefault="004A5444" w:rsidP="00301ED3">
      <w:pPr>
        <w:pStyle w:val="ListParagraph"/>
        <w:numPr>
          <w:ilvl w:val="2"/>
          <w:numId w:val="63"/>
        </w:numPr>
        <w:spacing w:line="276" w:lineRule="auto"/>
        <w:outlineLvl w:val="1"/>
        <w:rPr>
          <w:rFonts w:ascii="Verdana" w:hAnsi="Verdana" w:cs="Arial"/>
          <w:b/>
          <w:bCs/>
          <w:sz w:val="22"/>
          <w:szCs w:val="22"/>
        </w:rPr>
      </w:pPr>
      <w:bookmarkStart w:id="33" w:name="_Toc107235216"/>
      <w:bookmarkStart w:id="34" w:name="_Toc152853834"/>
      <w:r w:rsidRPr="00DC3FE0">
        <w:rPr>
          <w:rFonts w:ascii="Verdana" w:hAnsi="Verdana"/>
          <w:b/>
          <w:smallCaps/>
          <w:sz w:val="24"/>
          <w:szCs w:val="22"/>
        </w:rPr>
        <w:t>Introduction</w:t>
      </w:r>
      <w:bookmarkEnd w:id="33"/>
      <w:bookmarkEnd w:id="34"/>
      <w:r w:rsidRPr="00DC3FE0">
        <w:rPr>
          <w:rFonts w:ascii="Verdana" w:hAnsi="Verdana" w:cs="Arial"/>
          <w:b/>
          <w:bCs/>
          <w:sz w:val="22"/>
          <w:szCs w:val="22"/>
        </w:rPr>
        <w:br/>
      </w:r>
    </w:p>
    <w:p w14:paraId="35F3A05A" w14:textId="689A5E3B" w:rsidR="004A5444" w:rsidRPr="00DC3FE0" w:rsidRDefault="004A5444" w:rsidP="004A5444">
      <w:pPr>
        <w:spacing w:line="276" w:lineRule="auto"/>
        <w:ind w:left="1440"/>
        <w:rPr>
          <w:rFonts w:ascii="Verdana" w:hAnsi="Verdana"/>
          <w:sz w:val="22"/>
          <w:szCs w:val="22"/>
        </w:rPr>
      </w:pPr>
      <w:r w:rsidRPr="00DC3FE0">
        <w:rPr>
          <w:rFonts w:ascii="Verdana" w:hAnsi="Verdana"/>
          <w:sz w:val="22"/>
          <w:szCs w:val="22"/>
        </w:rPr>
        <w:t xml:space="preserve">At the time of submission, Applicants </w:t>
      </w:r>
      <w:r w:rsidRPr="00DC3FE0">
        <w:rPr>
          <w:rFonts w:ascii="Verdana" w:hAnsi="Verdana"/>
          <w:spacing w:val="-2"/>
          <w:sz w:val="22"/>
          <w:szCs w:val="22"/>
        </w:rPr>
        <w:t>s</w:t>
      </w:r>
      <w:r w:rsidRPr="00DC3FE0">
        <w:rPr>
          <w:rFonts w:ascii="Verdana" w:hAnsi="Verdana"/>
          <w:spacing w:val="-3"/>
          <w:sz w:val="22"/>
          <w:szCs w:val="22"/>
        </w:rPr>
        <w:t>h</w:t>
      </w:r>
      <w:r w:rsidRPr="00DC3FE0">
        <w:rPr>
          <w:rFonts w:ascii="Verdana" w:hAnsi="Verdana"/>
          <w:sz w:val="22"/>
          <w:szCs w:val="22"/>
        </w:rPr>
        <w:t>a</w:t>
      </w:r>
      <w:r w:rsidRPr="00DC3FE0">
        <w:rPr>
          <w:rFonts w:ascii="Verdana" w:hAnsi="Verdana"/>
          <w:spacing w:val="1"/>
          <w:sz w:val="22"/>
          <w:szCs w:val="22"/>
        </w:rPr>
        <w:t>l</w:t>
      </w:r>
      <w:r w:rsidRPr="00DC3FE0">
        <w:rPr>
          <w:rFonts w:ascii="Verdana" w:hAnsi="Verdana"/>
          <w:sz w:val="22"/>
          <w:szCs w:val="22"/>
        </w:rPr>
        <w:t>l</w:t>
      </w:r>
      <w:r w:rsidRPr="00DC3FE0">
        <w:rPr>
          <w:rFonts w:ascii="Verdana" w:hAnsi="Verdana"/>
          <w:spacing w:val="8"/>
          <w:sz w:val="22"/>
          <w:szCs w:val="22"/>
        </w:rPr>
        <w:t xml:space="preserve"> </w:t>
      </w:r>
      <w:r w:rsidRPr="00DC3FE0">
        <w:rPr>
          <w:rFonts w:ascii="Verdana" w:hAnsi="Verdana"/>
          <w:spacing w:val="-3"/>
          <w:sz w:val="22"/>
          <w:szCs w:val="22"/>
        </w:rPr>
        <w:t xml:space="preserve">provide with its Application </w:t>
      </w:r>
      <w:r w:rsidRPr="00DC3FE0">
        <w:rPr>
          <w:rFonts w:ascii="Verdana" w:hAnsi="Verdana"/>
          <w:sz w:val="22"/>
          <w:szCs w:val="22"/>
        </w:rPr>
        <w:t xml:space="preserve">a draft workplan (in the form of </w:t>
      </w:r>
      <w:r w:rsidRPr="007A6F34">
        <w:rPr>
          <w:rFonts w:ascii="Verdana" w:hAnsi="Verdana"/>
          <w:b/>
          <w:bCs/>
          <w:sz w:val="22"/>
          <w:szCs w:val="22"/>
        </w:rPr>
        <w:t xml:space="preserve">Form </w:t>
      </w:r>
      <w:r w:rsidR="00244C4D" w:rsidRPr="007A6F34">
        <w:rPr>
          <w:rFonts w:ascii="Verdana" w:hAnsi="Verdana"/>
          <w:b/>
          <w:bCs/>
          <w:sz w:val="22"/>
          <w:szCs w:val="22"/>
        </w:rPr>
        <w:t>J</w:t>
      </w:r>
      <w:r w:rsidR="00C01AA2" w:rsidRPr="007A6F34">
        <w:rPr>
          <w:rFonts w:ascii="Verdana" w:hAnsi="Verdana"/>
          <w:b/>
          <w:bCs/>
          <w:sz w:val="22"/>
          <w:szCs w:val="22"/>
        </w:rPr>
        <w:t>:</w:t>
      </w:r>
      <w:r w:rsidRPr="007A6F34">
        <w:rPr>
          <w:rFonts w:ascii="Verdana" w:hAnsi="Verdana"/>
          <w:b/>
          <w:bCs/>
          <w:sz w:val="22"/>
          <w:szCs w:val="22"/>
        </w:rPr>
        <w:t xml:space="preserve"> Workplan Template: FQHC Incubator Program</w:t>
      </w:r>
      <w:r w:rsidR="00FB7DE8" w:rsidRPr="007A6F34">
        <w:rPr>
          <w:rFonts w:ascii="Verdana" w:hAnsi="Verdana"/>
          <w:b/>
          <w:bCs/>
          <w:sz w:val="22"/>
          <w:szCs w:val="22"/>
        </w:rPr>
        <w:t>-New Health Center Location</w:t>
      </w:r>
      <w:r w:rsidRPr="00DC3FE0">
        <w:rPr>
          <w:rFonts w:ascii="Verdana" w:hAnsi="Verdana"/>
          <w:sz w:val="22"/>
          <w:szCs w:val="22"/>
        </w:rPr>
        <w:t>) (a “Draft Workplan”). DSHS may request additional information and clarification regarding the Draft Workplan. DSHS must approve the Draft Workplan prior to Contract award.</w:t>
      </w:r>
    </w:p>
    <w:p w14:paraId="5E5B72A3" w14:textId="77777777" w:rsidR="004A5444" w:rsidRPr="00DC3FE0" w:rsidRDefault="004A5444" w:rsidP="004A5444">
      <w:pPr>
        <w:spacing w:line="276" w:lineRule="auto"/>
        <w:ind w:left="540"/>
        <w:rPr>
          <w:rFonts w:ascii="Verdana" w:hAnsi="Verdana"/>
          <w:b/>
          <w:caps/>
          <w:smallCaps/>
          <w:sz w:val="24"/>
          <w:szCs w:val="22"/>
        </w:rPr>
      </w:pPr>
      <w:r w:rsidRPr="00DC3FE0">
        <w:rPr>
          <w:rFonts w:ascii="Verdana" w:hAnsi="Verdana"/>
          <w:sz w:val="22"/>
          <w:szCs w:val="22"/>
        </w:rPr>
        <w:t xml:space="preserve"> </w:t>
      </w:r>
    </w:p>
    <w:p w14:paraId="7549BE2A" w14:textId="77777777" w:rsidR="004A5444" w:rsidRPr="00DC3FE0" w:rsidRDefault="004A5444" w:rsidP="00301ED3">
      <w:pPr>
        <w:pStyle w:val="ListParagraph"/>
        <w:numPr>
          <w:ilvl w:val="2"/>
          <w:numId w:val="63"/>
        </w:numPr>
        <w:spacing w:line="276" w:lineRule="auto"/>
        <w:outlineLvl w:val="1"/>
        <w:rPr>
          <w:rFonts w:ascii="Verdana" w:hAnsi="Verdana"/>
          <w:b/>
          <w:caps/>
          <w:smallCaps/>
          <w:sz w:val="24"/>
          <w:szCs w:val="22"/>
        </w:rPr>
      </w:pPr>
      <w:bookmarkStart w:id="35" w:name="_Toc107235217"/>
      <w:bookmarkStart w:id="36" w:name="_Toc152853835"/>
      <w:r w:rsidRPr="00DC3FE0">
        <w:rPr>
          <w:rFonts w:ascii="Verdana" w:hAnsi="Verdana"/>
          <w:b/>
          <w:smallCaps/>
          <w:sz w:val="24"/>
          <w:szCs w:val="22"/>
        </w:rPr>
        <w:t>Draft Workplan Requirements</w:t>
      </w:r>
      <w:bookmarkEnd w:id="35"/>
      <w:bookmarkEnd w:id="36"/>
      <w:r w:rsidRPr="00DC3FE0">
        <w:rPr>
          <w:rFonts w:ascii="Verdana" w:hAnsi="Verdana" w:cs="Arial"/>
          <w:color w:val="000000" w:themeColor="text1"/>
          <w:sz w:val="22"/>
        </w:rPr>
        <w:t xml:space="preserve"> </w:t>
      </w:r>
      <w:r w:rsidRPr="00DC3FE0">
        <w:rPr>
          <w:rFonts w:ascii="Verdana" w:hAnsi="Verdana" w:cs="Arial"/>
          <w:color w:val="000000" w:themeColor="text1"/>
          <w:sz w:val="22"/>
        </w:rPr>
        <w:br/>
      </w:r>
    </w:p>
    <w:p w14:paraId="73160BF8" w14:textId="4E9DF026" w:rsidR="000649B4" w:rsidRPr="00DC3FE0" w:rsidRDefault="00FB7DE8" w:rsidP="000649B4">
      <w:pPr>
        <w:pStyle w:val="ListParagraph"/>
        <w:numPr>
          <w:ilvl w:val="0"/>
          <w:numId w:val="50"/>
        </w:numPr>
        <w:tabs>
          <w:tab w:val="left" w:pos="1260"/>
        </w:tabs>
        <w:spacing w:line="276" w:lineRule="auto"/>
        <w:rPr>
          <w:rFonts w:ascii="Verdana" w:hAnsi="Verdana"/>
          <w:sz w:val="22"/>
          <w:szCs w:val="22"/>
        </w:rPr>
      </w:pPr>
      <w:bookmarkStart w:id="37" w:name="_Hlk147139705"/>
      <w:r w:rsidRPr="00DC3FE0">
        <w:rPr>
          <w:rFonts w:ascii="Verdana" w:hAnsi="Verdana"/>
          <w:sz w:val="22"/>
          <w:szCs w:val="22"/>
        </w:rPr>
        <w:t xml:space="preserve">Indicate the </w:t>
      </w:r>
      <w:r w:rsidR="00475D7A" w:rsidRPr="00DC3FE0">
        <w:rPr>
          <w:rFonts w:ascii="Verdana" w:hAnsi="Verdana"/>
          <w:sz w:val="22"/>
          <w:szCs w:val="22"/>
        </w:rPr>
        <w:t xml:space="preserve">address for the </w:t>
      </w:r>
      <w:r w:rsidRPr="00DC3FE0">
        <w:rPr>
          <w:rFonts w:ascii="Verdana" w:hAnsi="Verdana"/>
          <w:sz w:val="22"/>
          <w:szCs w:val="22"/>
        </w:rPr>
        <w:t>proposed site for the</w:t>
      </w:r>
      <w:r w:rsidR="00183488" w:rsidRPr="00DC3FE0">
        <w:rPr>
          <w:rFonts w:ascii="Verdana" w:hAnsi="Verdana"/>
          <w:sz w:val="22"/>
          <w:szCs w:val="22"/>
        </w:rPr>
        <w:t xml:space="preserve"> </w:t>
      </w:r>
      <w:r w:rsidRPr="00DC3FE0">
        <w:rPr>
          <w:rFonts w:ascii="Verdana" w:hAnsi="Verdana"/>
          <w:sz w:val="22"/>
          <w:szCs w:val="22"/>
        </w:rPr>
        <w:t>health center and</w:t>
      </w:r>
      <w:r w:rsidR="000649B4" w:rsidRPr="00DC3FE0">
        <w:rPr>
          <w:rFonts w:ascii="Verdana" w:hAnsi="Verdana"/>
          <w:sz w:val="22"/>
          <w:szCs w:val="22"/>
        </w:rPr>
        <w:t xml:space="preserve"> provide a brief summary of</w:t>
      </w:r>
      <w:r w:rsidRPr="00DC3FE0">
        <w:rPr>
          <w:rFonts w:ascii="Verdana" w:hAnsi="Verdana"/>
          <w:sz w:val="22"/>
          <w:szCs w:val="22"/>
        </w:rPr>
        <w:t xml:space="preserve"> the service area this site will serve.</w:t>
      </w:r>
      <w:r w:rsidR="000649B4" w:rsidRPr="00DC3FE0">
        <w:rPr>
          <w:rFonts w:ascii="Verdana" w:hAnsi="Verdana"/>
          <w:sz w:val="22"/>
          <w:szCs w:val="22"/>
        </w:rPr>
        <w:t xml:space="preserve"> Include the counties served and the MUA/MUP that will be served at this location. </w:t>
      </w:r>
    </w:p>
    <w:p w14:paraId="29114121" w14:textId="7A8361DF" w:rsidR="004A5444" w:rsidRPr="00DC3FE0" w:rsidRDefault="004A5444" w:rsidP="004A5444">
      <w:pPr>
        <w:pStyle w:val="ListParagraph"/>
        <w:numPr>
          <w:ilvl w:val="0"/>
          <w:numId w:val="50"/>
        </w:numPr>
        <w:tabs>
          <w:tab w:val="left" w:pos="1260"/>
        </w:tabs>
        <w:spacing w:line="276" w:lineRule="auto"/>
        <w:rPr>
          <w:rFonts w:ascii="Verdana" w:hAnsi="Verdana"/>
          <w:sz w:val="22"/>
          <w:szCs w:val="22"/>
        </w:rPr>
      </w:pPr>
      <w:r w:rsidRPr="00DC3FE0">
        <w:rPr>
          <w:rFonts w:ascii="Verdana" w:hAnsi="Verdana" w:cs="Arial"/>
          <w:color w:val="000000" w:themeColor="text1"/>
          <w:sz w:val="22"/>
          <w:szCs w:val="22"/>
        </w:rPr>
        <w:t xml:space="preserve">Indicate all the requested Funding </w:t>
      </w:r>
      <w:r w:rsidR="00183488" w:rsidRPr="00DC3FE0">
        <w:rPr>
          <w:rFonts w:ascii="Verdana" w:hAnsi="Verdana" w:cs="Arial"/>
          <w:color w:val="000000" w:themeColor="text1"/>
          <w:sz w:val="22"/>
          <w:szCs w:val="22"/>
        </w:rPr>
        <w:t xml:space="preserve">Types </w:t>
      </w:r>
      <w:r w:rsidRPr="00DC3FE0">
        <w:rPr>
          <w:rFonts w:ascii="Verdana" w:hAnsi="Verdana" w:cs="Arial"/>
          <w:color w:val="000000" w:themeColor="text1"/>
          <w:sz w:val="22"/>
          <w:szCs w:val="22"/>
        </w:rPr>
        <w:t xml:space="preserve">that </w:t>
      </w:r>
      <w:r w:rsidR="00C66E64">
        <w:rPr>
          <w:rFonts w:ascii="Verdana" w:hAnsi="Verdana" w:cs="Arial"/>
          <w:color w:val="000000" w:themeColor="text1"/>
          <w:sz w:val="22"/>
          <w:szCs w:val="22"/>
        </w:rPr>
        <w:t>Applicant</w:t>
      </w:r>
      <w:r w:rsidR="00C66E64" w:rsidRPr="00DC3FE0">
        <w:rPr>
          <w:rFonts w:ascii="Verdana" w:hAnsi="Verdana" w:cs="Arial"/>
          <w:color w:val="000000" w:themeColor="text1"/>
          <w:sz w:val="22"/>
          <w:szCs w:val="22"/>
        </w:rPr>
        <w:t xml:space="preserve"> </w:t>
      </w:r>
      <w:r w:rsidRPr="00DC3FE0">
        <w:rPr>
          <w:rFonts w:ascii="Verdana" w:hAnsi="Verdana" w:cs="Arial"/>
          <w:color w:val="000000" w:themeColor="text1"/>
          <w:sz w:val="22"/>
          <w:szCs w:val="22"/>
        </w:rPr>
        <w:t xml:space="preserve">desires to receive funding for under </w:t>
      </w:r>
      <w:r w:rsidR="004C73F5">
        <w:rPr>
          <w:rFonts w:ascii="Verdana" w:hAnsi="Verdana" w:cs="Arial"/>
          <w:color w:val="000000" w:themeColor="text1"/>
          <w:sz w:val="22"/>
          <w:szCs w:val="22"/>
        </w:rPr>
        <w:t>this OE</w:t>
      </w:r>
      <w:r w:rsidRPr="00DC3FE0">
        <w:rPr>
          <w:rFonts w:ascii="Verdana" w:hAnsi="Verdana" w:cs="Arial"/>
          <w:color w:val="000000" w:themeColor="text1"/>
          <w:sz w:val="22"/>
          <w:szCs w:val="22"/>
        </w:rPr>
        <w:t xml:space="preserve">. </w:t>
      </w:r>
    </w:p>
    <w:p w14:paraId="15FC49CF" w14:textId="1442AB4D" w:rsidR="004A5444" w:rsidRPr="00DC3FE0" w:rsidRDefault="004A5444" w:rsidP="004A5444">
      <w:pPr>
        <w:pStyle w:val="ListParagraph"/>
        <w:numPr>
          <w:ilvl w:val="0"/>
          <w:numId w:val="50"/>
        </w:numPr>
        <w:tabs>
          <w:tab w:val="left" w:pos="1260"/>
        </w:tabs>
        <w:spacing w:line="276" w:lineRule="auto"/>
        <w:rPr>
          <w:rFonts w:ascii="Verdana" w:hAnsi="Verdana"/>
          <w:sz w:val="22"/>
          <w:szCs w:val="22"/>
        </w:rPr>
      </w:pPr>
      <w:r w:rsidRPr="00DC3FE0">
        <w:rPr>
          <w:rFonts w:ascii="Verdana" w:hAnsi="Verdana" w:cs="Arial"/>
          <w:color w:val="000000" w:themeColor="text1"/>
          <w:sz w:val="22"/>
          <w:szCs w:val="22"/>
        </w:rPr>
        <w:t xml:space="preserve">For each selected Funding </w:t>
      </w:r>
      <w:r w:rsidR="00183488" w:rsidRPr="00DC3FE0">
        <w:rPr>
          <w:rFonts w:ascii="Verdana" w:hAnsi="Verdana" w:cs="Arial"/>
          <w:color w:val="000000" w:themeColor="text1"/>
          <w:sz w:val="22"/>
          <w:szCs w:val="22"/>
        </w:rPr>
        <w:t>Type</w:t>
      </w:r>
      <w:r w:rsidRPr="00DC3FE0">
        <w:rPr>
          <w:rFonts w:ascii="Verdana" w:hAnsi="Verdana" w:cs="Arial"/>
          <w:color w:val="000000" w:themeColor="text1"/>
          <w:sz w:val="22"/>
          <w:szCs w:val="22"/>
        </w:rPr>
        <w:t xml:space="preserve">, </w:t>
      </w:r>
      <w:r w:rsidR="00C66E64">
        <w:rPr>
          <w:rFonts w:ascii="Verdana" w:hAnsi="Verdana" w:cs="Arial"/>
          <w:color w:val="000000" w:themeColor="text1"/>
          <w:sz w:val="22"/>
          <w:szCs w:val="22"/>
        </w:rPr>
        <w:t>Applicant</w:t>
      </w:r>
      <w:r w:rsidR="00C66E64" w:rsidRPr="00DC3FE0">
        <w:rPr>
          <w:rFonts w:ascii="Verdana" w:hAnsi="Verdana" w:cs="Arial"/>
          <w:color w:val="000000" w:themeColor="text1"/>
          <w:sz w:val="22"/>
          <w:szCs w:val="22"/>
        </w:rPr>
        <w:t xml:space="preserve"> </w:t>
      </w:r>
      <w:r w:rsidRPr="00DC3FE0">
        <w:rPr>
          <w:rFonts w:ascii="Verdana" w:hAnsi="Verdana" w:cs="Arial"/>
          <w:color w:val="000000" w:themeColor="text1"/>
          <w:sz w:val="22"/>
          <w:szCs w:val="22"/>
        </w:rPr>
        <w:t xml:space="preserve">must: </w:t>
      </w:r>
    </w:p>
    <w:p w14:paraId="0AA8543B" w14:textId="12F002CD" w:rsidR="004A5444" w:rsidRPr="00DC3FE0" w:rsidRDefault="004A5444" w:rsidP="004A5444">
      <w:pPr>
        <w:pStyle w:val="ListParagraph"/>
        <w:numPr>
          <w:ilvl w:val="1"/>
          <w:numId w:val="50"/>
        </w:numPr>
        <w:tabs>
          <w:tab w:val="left" w:pos="1260"/>
        </w:tabs>
        <w:spacing w:line="276" w:lineRule="auto"/>
        <w:rPr>
          <w:rFonts w:ascii="Verdana" w:hAnsi="Verdana"/>
          <w:sz w:val="22"/>
          <w:szCs w:val="22"/>
        </w:rPr>
      </w:pPr>
      <w:r w:rsidRPr="00DC3FE0">
        <w:rPr>
          <w:rFonts w:ascii="Verdana" w:hAnsi="Verdana" w:cs="Arial"/>
          <w:color w:val="000000" w:themeColor="text1"/>
          <w:sz w:val="22"/>
        </w:rPr>
        <w:t xml:space="preserve">Describe how </w:t>
      </w:r>
      <w:r w:rsidR="004C73F5">
        <w:rPr>
          <w:rFonts w:ascii="Verdana" w:hAnsi="Verdana" w:cs="Arial"/>
          <w:color w:val="000000" w:themeColor="text1"/>
          <w:sz w:val="22"/>
        </w:rPr>
        <w:t>Applicant</w:t>
      </w:r>
      <w:r w:rsidR="004C73F5" w:rsidRPr="00DC3FE0">
        <w:rPr>
          <w:rFonts w:ascii="Verdana" w:hAnsi="Verdana" w:cs="Arial"/>
          <w:color w:val="000000" w:themeColor="text1"/>
          <w:sz w:val="22"/>
        </w:rPr>
        <w:t xml:space="preserve"> </w:t>
      </w:r>
      <w:r w:rsidR="004F2CCD" w:rsidRPr="00DC3FE0">
        <w:rPr>
          <w:rFonts w:ascii="Verdana" w:hAnsi="Verdana" w:cs="Arial"/>
          <w:color w:val="000000" w:themeColor="text1"/>
          <w:sz w:val="22"/>
        </w:rPr>
        <w:t>will utilize the funds</w:t>
      </w:r>
      <w:r w:rsidR="00E45670">
        <w:rPr>
          <w:rFonts w:ascii="Verdana" w:hAnsi="Verdana" w:cs="Arial"/>
          <w:color w:val="000000" w:themeColor="text1"/>
          <w:sz w:val="22"/>
        </w:rPr>
        <w:t xml:space="preserve"> to either support opening a new clinical site (Category 1 Applicants) or support the </w:t>
      </w:r>
      <w:r w:rsidR="00E67F46">
        <w:rPr>
          <w:rFonts w:ascii="Verdana" w:hAnsi="Verdana" w:cs="Arial"/>
          <w:color w:val="000000" w:themeColor="text1"/>
          <w:sz w:val="22"/>
        </w:rPr>
        <w:t>A</w:t>
      </w:r>
      <w:r w:rsidR="00E45670">
        <w:rPr>
          <w:rFonts w:ascii="Verdana" w:hAnsi="Verdana" w:cs="Arial"/>
          <w:color w:val="000000" w:themeColor="text1"/>
          <w:sz w:val="22"/>
        </w:rPr>
        <w:t xml:space="preserve">pplication for your </w:t>
      </w:r>
      <w:r w:rsidR="002F31E2">
        <w:rPr>
          <w:rFonts w:ascii="Verdana" w:hAnsi="Verdana" w:cs="Arial"/>
          <w:color w:val="000000" w:themeColor="text1"/>
          <w:sz w:val="22"/>
        </w:rPr>
        <w:t xml:space="preserve">health center </w:t>
      </w:r>
      <w:r w:rsidR="00E45670">
        <w:rPr>
          <w:rFonts w:ascii="Verdana" w:hAnsi="Verdana" w:cs="Arial"/>
          <w:color w:val="000000" w:themeColor="text1"/>
          <w:sz w:val="22"/>
        </w:rPr>
        <w:t xml:space="preserve">to become an </w:t>
      </w:r>
      <w:r w:rsidR="00614F78">
        <w:rPr>
          <w:rFonts w:ascii="Verdana" w:hAnsi="Verdana" w:cs="Arial"/>
          <w:color w:val="000000" w:themeColor="text1"/>
          <w:sz w:val="22"/>
        </w:rPr>
        <w:t>FQHC Look-alike</w:t>
      </w:r>
      <w:r w:rsidR="003E5CE3">
        <w:rPr>
          <w:rFonts w:ascii="Verdana" w:hAnsi="Verdana" w:cs="Arial"/>
          <w:color w:val="000000" w:themeColor="text1"/>
          <w:sz w:val="22"/>
        </w:rPr>
        <w:t xml:space="preserve"> or apply</w:t>
      </w:r>
      <w:r w:rsidR="003E5CE3" w:rsidRPr="003E5CE3">
        <w:rPr>
          <w:rFonts w:ascii="Verdana" w:eastAsia="Verdana" w:hAnsi="Verdana"/>
          <w:color w:val="000000"/>
          <w:sz w:val="22"/>
          <w:szCs w:val="22"/>
        </w:rPr>
        <w:t xml:space="preserve"> </w:t>
      </w:r>
      <w:r w:rsidR="003E5CE3">
        <w:rPr>
          <w:rFonts w:ascii="Verdana" w:eastAsia="Verdana" w:hAnsi="Verdana"/>
          <w:color w:val="000000"/>
          <w:sz w:val="22"/>
          <w:szCs w:val="22"/>
        </w:rPr>
        <w:t>for available Health Resources and Services Administration (HRSA) health center funding</w:t>
      </w:r>
      <w:r w:rsidR="00E45670">
        <w:rPr>
          <w:rFonts w:ascii="Verdana" w:hAnsi="Verdana" w:cs="Arial"/>
          <w:color w:val="000000" w:themeColor="text1"/>
          <w:sz w:val="22"/>
        </w:rPr>
        <w:t>(Category 2 Applicants)</w:t>
      </w:r>
      <w:r w:rsidRPr="00DC3FE0">
        <w:rPr>
          <w:rFonts w:ascii="Verdana" w:hAnsi="Verdana" w:cs="Arial"/>
          <w:color w:val="000000" w:themeColor="text1"/>
          <w:sz w:val="22"/>
        </w:rPr>
        <w:t xml:space="preserve">.  </w:t>
      </w:r>
    </w:p>
    <w:p w14:paraId="682E0DC8" w14:textId="3D8ED5FF" w:rsidR="003B68E8" w:rsidRPr="00DC3FE0" w:rsidRDefault="003B68E8" w:rsidP="003B68E8">
      <w:pPr>
        <w:pStyle w:val="ListParagraph"/>
        <w:numPr>
          <w:ilvl w:val="1"/>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szCs w:val="22"/>
        </w:rPr>
        <w:t xml:space="preserve">If Applicant selects the </w:t>
      </w:r>
      <w:r w:rsidR="005C7422" w:rsidRPr="00220065">
        <w:rPr>
          <w:rFonts w:ascii="Verdana" w:hAnsi="Verdana" w:cs="Arial"/>
          <w:color w:val="000000" w:themeColor="text1"/>
          <w:sz w:val="22"/>
          <w:szCs w:val="22"/>
          <w:u w:val="single"/>
        </w:rPr>
        <w:t>Technical &amp; Development</w:t>
      </w:r>
      <w:r w:rsidR="00DA78F0" w:rsidRPr="00220065">
        <w:rPr>
          <w:rFonts w:ascii="Verdana" w:hAnsi="Verdana" w:cs="Arial"/>
          <w:color w:val="000000" w:themeColor="text1"/>
          <w:sz w:val="22"/>
          <w:szCs w:val="22"/>
          <w:u w:val="single"/>
        </w:rPr>
        <w:t xml:space="preserve"> Enrichment</w:t>
      </w:r>
      <w:r w:rsidR="002C204D" w:rsidRPr="00220065">
        <w:rPr>
          <w:rFonts w:ascii="Verdana" w:hAnsi="Verdana" w:cs="Arial"/>
          <w:color w:val="000000" w:themeColor="text1"/>
          <w:sz w:val="22"/>
          <w:szCs w:val="22"/>
          <w:u w:val="single"/>
        </w:rPr>
        <w:t xml:space="preserve"> </w:t>
      </w:r>
      <w:r w:rsidR="00587BD6" w:rsidRPr="00220065">
        <w:rPr>
          <w:rFonts w:ascii="Verdana" w:hAnsi="Verdana" w:cs="Arial"/>
          <w:color w:val="000000" w:themeColor="text1"/>
          <w:sz w:val="22"/>
          <w:szCs w:val="22"/>
          <w:u w:val="single"/>
        </w:rPr>
        <w:t>Activities</w:t>
      </w:r>
      <w:r w:rsidRPr="00DC3FE0">
        <w:rPr>
          <w:rFonts w:ascii="Verdana" w:hAnsi="Verdana" w:cs="Arial"/>
          <w:color w:val="000000" w:themeColor="text1"/>
          <w:sz w:val="22"/>
          <w:szCs w:val="22"/>
        </w:rPr>
        <w:t xml:space="preserve">, the Draft Workplan must include the following information in the </w:t>
      </w:r>
      <w:r w:rsidR="002C204D" w:rsidRPr="00DC3FE0">
        <w:rPr>
          <w:rFonts w:ascii="Verdana" w:hAnsi="Verdana" w:cs="Arial"/>
          <w:color w:val="000000" w:themeColor="text1"/>
          <w:sz w:val="22"/>
          <w:szCs w:val="22"/>
        </w:rPr>
        <w:t>Enrichment</w:t>
      </w:r>
      <w:r w:rsidRPr="00DC3FE0">
        <w:rPr>
          <w:rFonts w:ascii="Verdana" w:hAnsi="Verdana" w:cs="Arial"/>
          <w:color w:val="000000" w:themeColor="text1"/>
          <w:sz w:val="22"/>
          <w:szCs w:val="22"/>
        </w:rPr>
        <w:t xml:space="preserve"> subsection:</w:t>
      </w:r>
    </w:p>
    <w:p w14:paraId="70719FBB" w14:textId="52C4D394" w:rsidR="000957BD" w:rsidRPr="004C73F5" w:rsidRDefault="004C73F5" w:rsidP="002F31E2">
      <w:pPr>
        <w:pStyle w:val="ListParagraph"/>
        <w:numPr>
          <w:ilvl w:val="2"/>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Clearly outline the specific activities such as conferences, trainings, workshops, professional organization memberships, grant consulting, recruitment, legal services, or materials you plan to engage in or procure using estimated costs, dates, and times for each planned activity, if applicable. Specify the staff members designated to attend or partake in these activities, along with their roles within the organization.</w:t>
      </w:r>
    </w:p>
    <w:p w14:paraId="4A003F55" w14:textId="77777777" w:rsidR="00575414" w:rsidRPr="00DC3FE0" w:rsidRDefault="00575414" w:rsidP="00575414">
      <w:pPr>
        <w:pStyle w:val="ListParagraph"/>
        <w:numPr>
          <w:ilvl w:val="1"/>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szCs w:val="22"/>
        </w:rPr>
        <w:t xml:space="preserve">If Applicant selects the </w:t>
      </w:r>
      <w:r w:rsidRPr="00220065">
        <w:rPr>
          <w:rFonts w:ascii="Verdana" w:hAnsi="Verdana" w:cs="Arial"/>
          <w:color w:val="000000" w:themeColor="text1"/>
          <w:sz w:val="22"/>
          <w:szCs w:val="22"/>
          <w:u w:val="single"/>
        </w:rPr>
        <w:t>Staffing Funding Opportunity</w:t>
      </w:r>
      <w:r w:rsidRPr="00DC3FE0">
        <w:rPr>
          <w:rFonts w:ascii="Verdana" w:hAnsi="Verdana" w:cs="Arial"/>
          <w:color w:val="000000" w:themeColor="text1"/>
          <w:sz w:val="22"/>
          <w:szCs w:val="22"/>
        </w:rPr>
        <w:t>, the Draft Workplan must include the following information in the Staffing Funding Opportunity subsection:</w:t>
      </w:r>
    </w:p>
    <w:p w14:paraId="068A8483" w14:textId="2743C7B9" w:rsidR="00575414" w:rsidRPr="00DC3FE0" w:rsidRDefault="00575414" w:rsidP="00575414">
      <w:pPr>
        <w:pStyle w:val="ListParagraph"/>
        <w:numPr>
          <w:ilvl w:val="2"/>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 xml:space="preserve">Describe with specificity how </w:t>
      </w:r>
      <w:r w:rsidR="00C66E64">
        <w:rPr>
          <w:rFonts w:ascii="Verdana" w:hAnsi="Verdana" w:cs="Arial"/>
          <w:color w:val="000000" w:themeColor="text1"/>
          <w:sz w:val="22"/>
        </w:rPr>
        <w:t>Applicant</w:t>
      </w:r>
      <w:r w:rsidR="00C66E64" w:rsidRPr="00DC3FE0">
        <w:rPr>
          <w:rFonts w:ascii="Verdana" w:hAnsi="Verdana" w:cs="Arial"/>
          <w:color w:val="000000" w:themeColor="text1"/>
          <w:sz w:val="22"/>
        </w:rPr>
        <w:t xml:space="preserve"> </w:t>
      </w:r>
      <w:r w:rsidRPr="00DC3FE0">
        <w:rPr>
          <w:rFonts w:ascii="Verdana" w:hAnsi="Verdana" w:cs="Arial"/>
          <w:color w:val="000000" w:themeColor="text1"/>
          <w:sz w:val="22"/>
        </w:rPr>
        <w:t xml:space="preserve">will use the funds to (i) increase the hours of existing employees or contractors or (ii) hire new employees or contractors. Funding cannot be used to pay for existing employees’ wages, salaries, or benefits unless those employees are being promoted into a new position with different job duties or if they are moving from part-time work to full time work (for example, if the employee currently works 20 hours per week, but will be moving to a 40 hour per week schedule). </w:t>
      </w:r>
    </w:p>
    <w:p w14:paraId="0B0A46E5" w14:textId="77777777" w:rsidR="00575414" w:rsidRPr="00DC3FE0" w:rsidRDefault="00575414" w:rsidP="00575414">
      <w:pPr>
        <w:pStyle w:val="ListParagraph"/>
        <w:numPr>
          <w:ilvl w:val="2"/>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Describe each position’s job duties, expected work hours, estimated annual salary (include per hour rate if applicable to the position)</w:t>
      </w:r>
      <w:r w:rsidRPr="00DC3FE0" w:rsidDel="003B792C">
        <w:rPr>
          <w:rFonts w:ascii="Verdana" w:hAnsi="Verdana" w:cs="Arial"/>
          <w:color w:val="000000" w:themeColor="text1"/>
          <w:sz w:val="22"/>
        </w:rPr>
        <w:t xml:space="preserve"> and the </w:t>
      </w:r>
      <w:r w:rsidRPr="00DC3FE0">
        <w:rPr>
          <w:rFonts w:ascii="Verdana" w:hAnsi="Verdana" w:cs="Arial"/>
          <w:color w:val="000000" w:themeColor="text1"/>
          <w:sz w:val="22"/>
        </w:rPr>
        <w:t xml:space="preserve">amount of their salary that will be paid for using this funding. </w:t>
      </w:r>
    </w:p>
    <w:p w14:paraId="030E99E6" w14:textId="2ACA1B90" w:rsidR="002F31E2" w:rsidRPr="008812E6" w:rsidRDefault="00C66E64" w:rsidP="004C73F5">
      <w:pPr>
        <w:pStyle w:val="ListParagraph"/>
        <w:numPr>
          <w:ilvl w:val="2"/>
          <w:numId w:val="50"/>
        </w:numPr>
        <w:tabs>
          <w:tab w:val="left" w:pos="1260"/>
        </w:tabs>
        <w:spacing w:line="276" w:lineRule="auto"/>
        <w:rPr>
          <w:rFonts w:ascii="Verdana" w:hAnsi="Verdana"/>
          <w:sz w:val="22"/>
          <w:szCs w:val="22"/>
        </w:rPr>
      </w:pPr>
      <w:r>
        <w:rPr>
          <w:rFonts w:ascii="Verdana" w:hAnsi="Verdana" w:cs="Arial"/>
          <w:color w:val="000000" w:themeColor="text1"/>
          <w:sz w:val="22"/>
        </w:rPr>
        <w:t>Applicant</w:t>
      </w:r>
      <w:r w:rsidR="00575414" w:rsidRPr="00DC3FE0">
        <w:rPr>
          <w:rFonts w:ascii="Verdana" w:hAnsi="Verdana" w:cs="Arial"/>
          <w:color w:val="000000" w:themeColor="text1"/>
          <w:sz w:val="22"/>
        </w:rPr>
        <w:t xml:space="preserve"> must submit a proposed organizational chart that incorporates the proposed new positions funded under the </w:t>
      </w:r>
      <w:r w:rsidR="002F31E2">
        <w:rPr>
          <w:rFonts w:ascii="Verdana" w:hAnsi="Verdana" w:cs="Arial"/>
          <w:color w:val="000000" w:themeColor="text1"/>
          <w:sz w:val="22"/>
        </w:rPr>
        <w:t>OE</w:t>
      </w:r>
      <w:r w:rsidR="00575414" w:rsidRPr="00DC3FE0">
        <w:rPr>
          <w:rFonts w:ascii="Verdana" w:hAnsi="Verdana" w:cs="Arial"/>
          <w:color w:val="000000" w:themeColor="text1"/>
          <w:sz w:val="22"/>
        </w:rPr>
        <w:t>.</w:t>
      </w:r>
    </w:p>
    <w:p w14:paraId="32772816" w14:textId="5CD8B3B4" w:rsidR="004A5444" w:rsidRPr="00DC3FE0" w:rsidRDefault="004A5444" w:rsidP="00640E13">
      <w:pPr>
        <w:pStyle w:val="ListParagraph"/>
        <w:numPr>
          <w:ilvl w:val="1"/>
          <w:numId w:val="50"/>
        </w:numPr>
        <w:tabs>
          <w:tab w:val="left" w:pos="1260"/>
        </w:tabs>
        <w:spacing w:line="276" w:lineRule="auto"/>
        <w:rPr>
          <w:rFonts w:ascii="Verdana" w:hAnsi="Verdana"/>
          <w:sz w:val="22"/>
          <w:szCs w:val="22"/>
        </w:rPr>
      </w:pPr>
      <w:r w:rsidRPr="00DC3FE0">
        <w:rPr>
          <w:rFonts w:ascii="Verdana" w:hAnsi="Verdana"/>
          <w:sz w:val="22"/>
          <w:szCs w:val="22"/>
        </w:rPr>
        <w:t xml:space="preserve">If Applicant selects </w:t>
      </w:r>
      <w:r w:rsidRPr="00220065">
        <w:rPr>
          <w:rFonts w:ascii="Verdana" w:hAnsi="Verdana"/>
          <w:sz w:val="22"/>
          <w:szCs w:val="22"/>
          <w:u w:val="single"/>
        </w:rPr>
        <w:t>Capital Improvement Funding</w:t>
      </w:r>
      <w:r w:rsidRPr="00DC3FE0">
        <w:rPr>
          <w:rFonts w:ascii="Verdana" w:hAnsi="Verdana"/>
          <w:sz w:val="22"/>
          <w:szCs w:val="22"/>
        </w:rPr>
        <w:t xml:space="preserve">, the Draft Workplan must include the following information </w:t>
      </w:r>
      <w:r w:rsidRPr="00DC3FE0">
        <w:rPr>
          <w:rFonts w:ascii="Verdana" w:hAnsi="Verdana" w:cs="Arial"/>
          <w:color w:val="000000" w:themeColor="text1"/>
          <w:sz w:val="22"/>
          <w:szCs w:val="22"/>
        </w:rPr>
        <w:t xml:space="preserve">in the </w:t>
      </w:r>
      <w:r w:rsidRPr="00DC3FE0">
        <w:rPr>
          <w:rFonts w:ascii="Verdana" w:hAnsi="Verdana"/>
          <w:sz w:val="22"/>
          <w:szCs w:val="22"/>
        </w:rPr>
        <w:t xml:space="preserve">Capital Improvement </w:t>
      </w:r>
      <w:r w:rsidRPr="00DC3FE0">
        <w:rPr>
          <w:rFonts w:ascii="Verdana" w:hAnsi="Verdana" w:cs="Arial"/>
          <w:color w:val="000000" w:themeColor="text1"/>
          <w:sz w:val="22"/>
          <w:szCs w:val="22"/>
        </w:rPr>
        <w:t>subsection</w:t>
      </w:r>
      <w:r w:rsidR="003E5CE3">
        <w:rPr>
          <w:rFonts w:ascii="Verdana" w:hAnsi="Verdana" w:cs="Arial"/>
          <w:color w:val="000000" w:themeColor="text1"/>
          <w:sz w:val="22"/>
          <w:szCs w:val="22"/>
        </w:rPr>
        <w:t>:</w:t>
      </w:r>
    </w:p>
    <w:p w14:paraId="20499B1B" w14:textId="2BB2993B" w:rsidR="004A5444" w:rsidRPr="00DC3FE0" w:rsidRDefault="004A5444" w:rsidP="004A5444">
      <w:pPr>
        <w:pStyle w:val="ListParagraph"/>
        <w:numPr>
          <w:ilvl w:val="2"/>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 xml:space="preserve">Describe the activities pursuant to this Funding </w:t>
      </w:r>
      <w:r w:rsidR="004C4823" w:rsidRPr="00DC3FE0">
        <w:rPr>
          <w:rFonts w:ascii="Verdana" w:hAnsi="Verdana" w:cs="Arial"/>
          <w:color w:val="000000" w:themeColor="text1"/>
          <w:sz w:val="22"/>
        </w:rPr>
        <w:t>Type.</w:t>
      </w:r>
      <w:r w:rsidRPr="00DC3FE0">
        <w:rPr>
          <w:rFonts w:ascii="Verdana" w:hAnsi="Verdana" w:cs="Arial"/>
          <w:color w:val="000000" w:themeColor="text1"/>
          <w:sz w:val="22"/>
        </w:rPr>
        <w:t xml:space="preserve"> </w:t>
      </w:r>
      <w:r w:rsidR="00E509D9" w:rsidRPr="00DC3FE0">
        <w:rPr>
          <w:rFonts w:ascii="Verdana" w:hAnsi="Verdana" w:cs="Arial"/>
          <w:color w:val="000000" w:themeColor="text1"/>
          <w:sz w:val="22"/>
        </w:rPr>
        <w:t xml:space="preserve">Funding uses </w:t>
      </w:r>
      <w:r w:rsidRPr="00DC3FE0">
        <w:rPr>
          <w:rFonts w:ascii="Verdana" w:hAnsi="Verdana" w:cs="Arial"/>
          <w:color w:val="000000" w:themeColor="text1"/>
          <w:sz w:val="22"/>
        </w:rPr>
        <w:t xml:space="preserve">may include, but are not limited to, purchasing </w:t>
      </w:r>
      <w:r w:rsidR="00E509D9" w:rsidRPr="00DC3FE0">
        <w:rPr>
          <w:rFonts w:ascii="Verdana" w:hAnsi="Verdana" w:cs="Arial"/>
          <w:color w:val="000000" w:themeColor="text1"/>
          <w:sz w:val="22"/>
        </w:rPr>
        <w:t xml:space="preserve">medical </w:t>
      </w:r>
      <w:r w:rsidRPr="00DC3FE0">
        <w:rPr>
          <w:rFonts w:ascii="Verdana" w:hAnsi="Verdana" w:cs="Arial"/>
          <w:color w:val="000000" w:themeColor="text1"/>
          <w:sz w:val="22"/>
        </w:rPr>
        <w:t>equipment</w:t>
      </w:r>
      <w:r w:rsidR="004566A5">
        <w:rPr>
          <w:rFonts w:ascii="Verdana" w:hAnsi="Verdana" w:cs="Arial"/>
          <w:color w:val="000000" w:themeColor="text1"/>
          <w:sz w:val="22"/>
        </w:rPr>
        <w:t xml:space="preserve"> or</w:t>
      </w:r>
      <w:r w:rsidR="00E509D9" w:rsidRPr="00DC3FE0">
        <w:rPr>
          <w:rFonts w:ascii="Verdana" w:hAnsi="Verdana" w:cs="Arial"/>
          <w:color w:val="000000" w:themeColor="text1"/>
          <w:sz w:val="22"/>
        </w:rPr>
        <w:t xml:space="preserve"> </w:t>
      </w:r>
      <w:r w:rsidR="002E0E7B" w:rsidRPr="00DC3FE0">
        <w:rPr>
          <w:rFonts w:ascii="Verdana" w:hAnsi="Verdana" w:cs="Arial"/>
          <w:color w:val="000000" w:themeColor="text1"/>
          <w:sz w:val="22"/>
        </w:rPr>
        <w:t>furnishings</w:t>
      </w:r>
      <w:r w:rsidR="002E0E7B">
        <w:rPr>
          <w:rFonts w:ascii="Verdana" w:hAnsi="Verdana" w:cs="Arial"/>
          <w:color w:val="000000" w:themeColor="text1"/>
          <w:sz w:val="22"/>
        </w:rPr>
        <w:t>,</w:t>
      </w:r>
      <w:r w:rsidR="002E0E7B" w:rsidRPr="00DC3FE0">
        <w:rPr>
          <w:rFonts w:ascii="Verdana" w:hAnsi="Verdana" w:cs="Arial"/>
          <w:color w:val="000000" w:themeColor="text1"/>
          <w:sz w:val="22"/>
        </w:rPr>
        <w:t xml:space="preserve"> renovation</w:t>
      </w:r>
      <w:r w:rsidRPr="00DC3FE0">
        <w:rPr>
          <w:rFonts w:ascii="Verdana" w:hAnsi="Verdana" w:cs="Arial"/>
          <w:color w:val="000000" w:themeColor="text1"/>
          <w:sz w:val="22"/>
        </w:rPr>
        <w:t xml:space="preserve"> of an existing </w:t>
      </w:r>
      <w:r w:rsidR="00E509D9" w:rsidRPr="00DC3FE0">
        <w:rPr>
          <w:rFonts w:ascii="Verdana" w:hAnsi="Verdana" w:cs="Arial"/>
          <w:color w:val="000000" w:themeColor="text1"/>
          <w:sz w:val="22"/>
        </w:rPr>
        <w:t>building</w:t>
      </w:r>
      <w:r w:rsidRPr="00DC3FE0">
        <w:rPr>
          <w:rFonts w:ascii="Verdana" w:hAnsi="Verdana" w:cs="Arial"/>
          <w:color w:val="000000" w:themeColor="text1"/>
          <w:sz w:val="22"/>
        </w:rPr>
        <w:t xml:space="preserve">, or building a new clinical site. </w:t>
      </w:r>
    </w:p>
    <w:p w14:paraId="426D91E5" w14:textId="77777777" w:rsidR="00FA7E24" w:rsidRPr="00DC3FE0" w:rsidRDefault="004A5444" w:rsidP="00FA7E24">
      <w:pPr>
        <w:pStyle w:val="ListParagraph"/>
        <w:numPr>
          <w:ilvl w:val="2"/>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If construction is planned, describe the scope of work in detail and the site of the work</w:t>
      </w:r>
      <w:r w:rsidR="00FA7E24" w:rsidRPr="00DC3FE0">
        <w:rPr>
          <w:rFonts w:ascii="Verdana" w:hAnsi="Verdana" w:cs="Arial"/>
          <w:color w:val="000000" w:themeColor="text1"/>
          <w:sz w:val="22"/>
        </w:rPr>
        <w:t>.</w:t>
      </w:r>
    </w:p>
    <w:p w14:paraId="2AD5D6B4" w14:textId="6ADD24C8" w:rsidR="00FA7E24" w:rsidRPr="00DC3FE0" w:rsidRDefault="004A5444" w:rsidP="00FA7E24">
      <w:pPr>
        <w:pStyle w:val="ListParagraph"/>
        <w:numPr>
          <w:ilvl w:val="3"/>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 xml:space="preserve"> </w:t>
      </w:r>
      <w:r w:rsidR="00FA7E24" w:rsidRPr="00DC3FE0">
        <w:rPr>
          <w:rFonts w:ascii="Verdana" w:hAnsi="Verdana" w:cs="Arial"/>
          <w:color w:val="000000" w:themeColor="text1"/>
          <w:sz w:val="22"/>
        </w:rPr>
        <w:t xml:space="preserve">If the </w:t>
      </w:r>
      <w:r w:rsidR="00C5199A" w:rsidRPr="00DC3FE0">
        <w:rPr>
          <w:rFonts w:ascii="Verdana" w:hAnsi="Verdana" w:cs="Arial"/>
          <w:color w:val="000000" w:themeColor="text1"/>
          <w:sz w:val="22"/>
        </w:rPr>
        <w:t xml:space="preserve">planned </w:t>
      </w:r>
      <w:r w:rsidR="00FA7E24" w:rsidRPr="00DC3FE0">
        <w:rPr>
          <w:rFonts w:ascii="Verdana" w:hAnsi="Verdana" w:cs="Arial"/>
          <w:color w:val="000000" w:themeColor="text1"/>
          <w:sz w:val="22"/>
        </w:rPr>
        <w:t xml:space="preserve">site for construction is a leased space, please provide </w:t>
      </w:r>
      <w:r w:rsidR="00FA7E24" w:rsidRPr="00504E60">
        <w:rPr>
          <w:rFonts w:ascii="Verdana" w:hAnsi="Verdana" w:cs="Arial"/>
          <w:b/>
          <w:bCs/>
          <w:color w:val="000000" w:themeColor="text1"/>
          <w:sz w:val="22"/>
        </w:rPr>
        <w:t xml:space="preserve">Form </w:t>
      </w:r>
      <w:r w:rsidR="00504E60" w:rsidRPr="00504E60">
        <w:rPr>
          <w:rFonts w:ascii="Verdana" w:hAnsi="Verdana" w:cs="Arial"/>
          <w:b/>
          <w:bCs/>
          <w:color w:val="000000" w:themeColor="text1"/>
          <w:sz w:val="22"/>
        </w:rPr>
        <w:t>H</w:t>
      </w:r>
      <w:r w:rsidR="00C01AA2">
        <w:rPr>
          <w:rFonts w:ascii="Verdana" w:hAnsi="Verdana" w:cs="Arial"/>
          <w:b/>
          <w:bCs/>
          <w:color w:val="000000" w:themeColor="text1"/>
          <w:sz w:val="22"/>
        </w:rPr>
        <w:t>:</w:t>
      </w:r>
      <w:r w:rsidR="00FA7E24" w:rsidRPr="00504E60">
        <w:rPr>
          <w:rFonts w:ascii="Verdana" w:hAnsi="Verdana" w:cs="Arial"/>
          <w:b/>
          <w:bCs/>
          <w:color w:val="000000" w:themeColor="text1"/>
          <w:sz w:val="22"/>
        </w:rPr>
        <w:t xml:space="preserve"> Landlord Letter of Consent for Construction</w:t>
      </w:r>
      <w:r w:rsidR="0014600B">
        <w:rPr>
          <w:rFonts w:ascii="Verdana" w:hAnsi="Verdana" w:cs="Arial"/>
          <w:b/>
          <w:bCs/>
          <w:color w:val="000000" w:themeColor="text1"/>
          <w:sz w:val="22"/>
        </w:rPr>
        <w:t xml:space="preserve"> on Leased Spaces</w:t>
      </w:r>
      <w:r w:rsidR="00E509D9" w:rsidRPr="00DC3FE0">
        <w:rPr>
          <w:rFonts w:ascii="Verdana" w:hAnsi="Verdana" w:cs="Arial"/>
          <w:color w:val="000000" w:themeColor="text1"/>
          <w:sz w:val="22"/>
        </w:rPr>
        <w:t xml:space="preserve"> with the Application</w:t>
      </w:r>
      <w:r w:rsidR="00C5199A" w:rsidRPr="00DC3FE0">
        <w:rPr>
          <w:rFonts w:ascii="Verdana" w:hAnsi="Verdana" w:cs="Arial"/>
          <w:color w:val="000000" w:themeColor="text1"/>
          <w:sz w:val="22"/>
        </w:rPr>
        <w:t>.</w:t>
      </w:r>
    </w:p>
    <w:p w14:paraId="42D00D63" w14:textId="18BF0C9E" w:rsidR="004A5444" w:rsidRPr="00DC3FE0" w:rsidRDefault="00CB66F9" w:rsidP="000A1454">
      <w:pPr>
        <w:pStyle w:val="ListParagraph"/>
        <w:numPr>
          <w:ilvl w:val="3"/>
          <w:numId w:val="50"/>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 xml:space="preserve">If the planned site for construction is </w:t>
      </w:r>
      <w:r w:rsidR="00E476BE" w:rsidRPr="00DC3FE0">
        <w:rPr>
          <w:rFonts w:ascii="Verdana" w:hAnsi="Verdana" w:cs="Arial"/>
          <w:color w:val="000000" w:themeColor="text1"/>
          <w:sz w:val="22"/>
        </w:rPr>
        <w:t>owned, please provide proof of ownership.</w:t>
      </w:r>
      <w:r w:rsidR="004A5444" w:rsidRPr="00DC3FE0">
        <w:rPr>
          <w:rFonts w:ascii="Verdana" w:hAnsi="Verdana" w:cs="Arial"/>
          <w:color w:val="000000" w:themeColor="text1"/>
          <w:sz w:val="22"/>
        </w:rPr>
        <w:t xml:space="preserve"> </w:t>
      </w:r>
      <w:r w:rsidR="004A5444" w:rsidRPr="00DC3FE0">
        <w:rPr>
          <w:rFonts w:ascii="Verdana" w:hAnsi="Verdana" w:cs="Arial"/>
          <w:color w:val="000000" w:themeColor="text1"/>
          <w:sz w:val="22"/>
          <w:szCs w:val="22"/>
        </w:rPr>
        <w:t xml:space="preserve"> </w:t>
      </w:r>
    </w:p>
    <w:p w14:paraId="34E9C7AD" w14:textId="1CA83D54" w:rsidR="004C73F5" w:rsidRPr="004C73F5" w:rsidRDefault="004C73F5" w:rsidP="004C73F5">
      <w:pPr>
        <w:pStyle w:val="ListParagraph"/>
        <w:numPr>
          <w:ilvl w:val="0"/>
          <w:numId w:val="50"/>
        </w:numPr>
        <w:rPr>
          <w:rFonts w:ascii="Verdana" w:hAnsi="Verdana" w:cs="Arial"/>
          <w:color w:val="000000" w:themeColor="text1"/>
          <w:sz w:val="22"/>
          <w:szCs w:val="22"/>
        </w:rPr>
      </w:pPr>
      <w:r w:rsidRPr="004C73F5">
        <w:rPr>
          <w:rFonts w:ascii="Verdana" w:hAnsi="Verdana" w:cs="Arial"/>
          <w:color w:val="000000" w:themeColor="text1"/>
          <w:sz w:val="22"/>
          <w:szCs w:val="22"/>
        </w:rPr>
        <w:t xml:space="preserve">Provide a sustainability plan, outlining the strategies and measures your center intends to implement to maintain financial viability and continue offering services to your target population once FQHC Incubator Funding is exhausted. If you plan to hire staff using FQHC Incubator funding, please ensure you describe clearly how staff salaries will be maintained after the </w:t>
      </w:r>
      <w:r w:rsidR="00E67F46">
        <w:rPr>
          <w:rFonts w:ascii="Verdana" w:hAnsi="Verdana" w:cs="Arial"/>
          <w:color w:val="000000" w:themeColor="text1"/>
          <w:sz w:val="22"/>
          <w:szCs w:val="22"/>
        </w:rPr>
        <w:t>C</w:t>
      </w:r>
      <w:r w:rsidRPr="004C73F5">
        <w:rPr>
          <w:rFonts w:ascii="Verdana" w:hAnsi="Verdana" w:cs="Arial"/>
          <w:color w:val="000000" w:themeColor="text1"/>
          <w:sz w:val="22"/>
          <w:szCs w:val="22"/>
        </w:rPr>
        <w:t xml:space="preserve">ontract </w:t>
      </w:r>
      <w:r w:rsidR="00E67F46">
        <w:rPr>
          <w:rFonts w:ascii="Verdana" w:hAnsi="Verdana" w:cs="Arial"/>
          <w:color w:val="000000" w:themeColor="text1"/>
          <w:sz w:val="22"/>
          <w:szCs w:val="22"/>
        </w:rPr>
        <w:t xml:space="preserve">term </w:t>
      </w:r>
      <w:r w:rsidRPr="004C73F5">
        <w:rPr>
          <w:rFonts w:ascii="Verdana" w:hAnsi="Verdana" w:cs="Arial"/>
          <w:color w:val="000000" w:themeColor="text1"/>
          <w:sz w:val="22"/>
          <w:szCs w:val="22"/>
        </w:rPr>
        <w:t xml:space="preserve">is completed. </w:t>
      </w:r>
    </w:p>
    <w:p w14:paraId="65164618" w14:textId="6EFCCD8D" w:rsidR="00DC1A91" w:rsidRPr="00D72EE5" w:rsidRDefault="00DC1A91" w:rsidP="000A1454">
      <w:pPr>
        <w:pStyle w:val="ListParagraph"/>
        <w:numPr>
          <w:ilvl w:val="0"/>
          <w:numId w:val="50"/>
        </w:numPr>
        <w:tabs>
          <w:tab w:val="left" w:pos="1260"/>
        </w:tabs>
        <w:spacing w:line="276" w:lineRule="auto"/>
        <w:rPr>
          <w:rFonts w:ascii="Verdana" w:hAnsi="Verdana"/>
          <w:sz w:val="22"/>
          <w:szCs w:val="22"/>
        </w:rPr>
      </w:pPr>
      <w:r w:rsidRPr="00DC3FE0">
        <w:rPr>
          <w:rFonts w:ascii="Verdana" w:hAnsi="Verdana" w:cs="Arial"/>
          <w:color w:val="000000" w:themeColor="text1"/>
          <w:sz w:val="22"/>
          <w:szCs w:val="22"/>
        </w:rPr>
        <w:t xml:space="preserve">Provide a summary of any additional funding outside of the </w:t>
      </w:r>
      <w:r w:rsidR="004C73F5">
        <w:rPr>
          <w:rFonts w:ascii="Verdana" w:hAnsi="Verdana" w:cs="Arial"/>
          <w:color w:val="000000" w:themeColor="text1"/>
          <w:sz w:val="22"/>
          <w:szCs w:val="22"/>
        </w:rPr>
        <w:t>OE</w:t>
      </w:r>
      <w:r w:rsidR="004C73F5" w:rsidRPr="00DC3FE0">
        <w:rPr>
          <w:rFonts w:ascii="Verdana" w:hAnsi="Verdana" w:cs="Arial"/>
          <w:color w:val="000000" w:themeColor="text1"/>
          <w:sz w:val="22"/>
          <w:szCs w:val="22"/>
        </w:rPr>
        <w:t xml:space="preserve"> </w:t>
      </w:r>
      <w:r w:rsidRPr="00DC3FE0">
        <w:rPr>
          <w:rFonts w:ascii="Verdana" w:hAnsi="Verdana" w:cs="Arial"/>
          <w:color w:val="000000" w:themeColor="text1"/>
          <w:sz w:val="22"/>
          <w:szCs w:val="22"/>
        </w:rPr>
        <w:t xml:space="preserve">that </w:t>
      </w:r>
      <w:r w:rsidR="008D2BEF">
        <w:rPr>
          <w:rFonts w:ascii="Verdana" w:hAnsi="Verdana" w:cs="Arial"/>
          <w:color w:val="000000" w:themeColor="text1"/>
          <w:sz w:val="22"/>
          <w:szCs w:val="22"/>
        </w:rPr>
        <w:t>Applicant</w:t>
      </w:r>
      <w:r w:rsidR="008D2BEF" w:rsidRPr="00DC3FE0">
        <w:rPr>
          <w:rFonts w:ascii="Verdana" w:hAnsi="Verdana" w:cs="Arial"/>
          <w:color w:val="000000" w:themeColor="text1"/>
          <w:sz w:val="22"/>
          <w:szCs w:val="22"/>
        </w:rPr>
        <w:t xml:space="preserve"> </w:t>
      </w:r>
      <w:r w:rsidRPr="00DC3FE0">
        <w:rPr>
          <w:rFonts w:ascii="Verdana" w:hAnsi="Verdana" w:cs="Arial"/>
          <w:color w:val="000000" w:themeColor="text1"/>
          <w:sz w:val="22"/>
          <w:szCs w:val="22"/>
        </w:rPr>
        <w:t>intends to use towards the identified activities.</w:t>
      </w:r>
      <w:r w:rsidR="00E220F6">
        <w:rPr>
          <w:rFonts w:ascii="Verdana" w:hAnsi="Verdana" w:cs="Arial"/>
          <w:color w:val="000000" w:themeColor="text1"/>
          <w:sz w:val="22"/>
          <w:szCs w:val="22"/>
        </w:rPr>
        <w:t xml:space="preserve"> </w:t>
      </w:r>
      <w:r w:rsidR="00E220F6" w:rsidRPr="00DC3FE0">
        <w:rPr>
          <w:rFonts w:ascii="Verdana" w:hAnsi="Verdana" w:cs="Arial"/>
          <w:color w:val="000000" w:themeColor="text1"/>
          <w:sz w:val="22"/>
          <w:szCs w:val="22"/>
        </w:rPr>
        <w:t xml:space="preserve">Please note, if </w:t>
      </w:r>
      <w:r w:rsidR="003E5CE3">
        <w:rPr>
          <w:rFonts w:ascii="Verdana" w:hAnsi="Verdana" w:cs="Arial"/>
          <w:color w:val="000000" w:themeColor="text1"/>
          <w:sz w:val="22"/>
          <w:szCs w:val="22"/>
        </w:rPr>
        <w:t xml:space="preserve">outside </w:t>
      </w:r>
      <w:r w:rsidR="00AF21D9" w:rsidRPr="00DC3FE0">
        <w:rPr>
          <w:rFonts w:ascii="Verdana" w:hAnsi="Verdana" w:cs="Arial"/>
          <w:color w:val="000000" w:themeColor="text1"/>
          <w:sz w:val="22"/>
          <w:szCs w:val="22"/>
        </w:rPr>
        <w:t>funding</w:t>
      </w:r>
      <w:r w:rsidR="003E5CE3">
        <w:rPr>
          <w:rFonts w:ascii="Verdana" w:hAnsi="Verdana" w:cs="Arial"/>
          <w:color w:val="000000" w:themeColor="text1"/>
          <w:sz w:val="22"/>
          <w:szCs w:val="22"/>
        </w:rPr>
        <w:t xml:space="preserve"> requiring Davis-Bacon wage requirements and reporting</w:t>
      </w:r>
      <w:r w:rsidR="00E220F6" w:rsidRPr="00DC3FE0">
        <w:rPr>
          <w:rFonts w:ascii="Verdana" w:hAnsi="Verdana" w:cs="Arial"/>
          <w:color w:val="000000" w:themeColor="text1"/>
          <w:sz w:val="22"/>
          <w:szCs w:val="22"/>
        </w:rPr>
        <w:t xml:space="preserve"> is received by the Applicant </w:t>
      </w:r>
      <w:r w:rsidR="00E220F6" w:rsidRPr="00DC3FE0">
        <w:rPr>
          <w:rFonts w:ascii="Verdana" w:hAnsi="Verdana" w:cs="Arial"/>
          <w:b/>
          <w:bCs/>
          <w:color w:val="000000" w:themeColor="text1"/>
          <w:sz w:val="22"/>
          <w:szCs w:val="22"/>
        </w:rPr>
        <w:t>before or during</w:t>
      </w:r>
      <w:r w:rsidR="00E220F6" w:rsidRPr="00DC3FE0">
        <w:rPr>
          <w:rFonts w:ascii="Verdana" w:hAnsi="Verdana" w:cs="Arial"/>
          <w:color w:val="000000" w:themeColor="text1"/>
          <w:sz w:val="22"/>
          <w:szCs w:val="22"/>
        </w:rPr>
        <w:t xml:space="preserve"> the </w:t>
      </w:r>
      <w:r w:rsidR="009708A4">
        <w:rPr>
          <w:rFonts w:ascii="Verdana" w:hAnsi="Verdana" w:cs="Arial"/>
          <w:color w:val="000000" w:themeColor="text1"/>
          <w:sz w:val="22"/>
          <w:szCs w:val="22"/>
        </w:rPr>
        <w:t>C</w:t>
      </w:r>
      <w:r w:rsidR="00E220F6" w:rsidRPr="00DC3FE0">
        <w:rPr>
          <w:rFonts w:ascii="Verdana" w:hAnsi="Verdana" w:cs="Arial"/>
          <w:color w:val="000000" w:themeColor="text1"/>
          <w:sz w:val="22"/>
          <w:szCs w:val="22"/>
        </w:rPr>
        <w:t xml:space="preserve">ontract </w:t>
      </w:r>
      <w:r w:rsidR="009708A4">
        <w:rPr>
          <w:rFonts w:ascii="Verdana" w:hAnsi="Verdana" w:cs="Arial"/>
          <w:color w:val="000000" w:themeColor="text1"/>
          <w:sz w:val="22"/>
          <w:szCs w:val="22"/>
        </w:rPr>
        <w:t>term</w:t>
      </w:r>
      <w:r w:rsidR="00E220F6" w:rsidRPr="00DC3FE0">
        <w:rPr>
          <w:rFonts w:ascii="Verdana" w:hAnsi="Verdana" w:cs="Arial"/>
          <w:color w:val="000000" w:themeColor="text1"/>
          <w:sz w:val="22"/>
          <w:szCs w:val="22"/>
        </w:rPr>
        <w:t xml:space="preserve"> under this </w:t>
      </w:r>
      <w:r w:rsidR="00E220F6">
        <w:rPr>
          <w:rFonts w:ascii="Verdana" w:hAnsi="Verdana" w:cs="Arial"/>
          <w:color w:val="000000" w:themeColor="text1"/>
          <w:sz w:val="22"/>
          <w:szCs w:val="22"/>
        </w:rPr>
        <w:t>OE</w:t>
      </w:r>
      <w:r w:rsidR="00E220F6" w:rsidRPr="00DC3FE0">
        <w:rPr>
          <w:rFonts w:ascii="Verdana" w:hAnsi="Verdana" w:cs="Arial"/>
          <w:color w:val="000000" w:themeColor="text1"/>
          <w:sz w:val="22"/>
          <w:szCs w:val="22"/>
        </w:rPr>
        <w:t xml:space="preserve">, Capital Improvement funding </w:t>
      </w:r>
      <w:r w:rsidR="00E220F6" w:rsidRPr="004C73F5">
        <w:rPr>
          <w:rFonts w:ascii="Verdana" w:hAnsi="Verdana" w:cs="Arial"/>
          <w:b/>
          <w:bCs/>
          <w:color w:val="000000" w:themeColor="text1"/>
          <w:sz w:val="22"/>
          <w:szCs w:val="22"/>
          <w:u w:val="single"/>
        </w:rPr>
        <w:t>CANNOT be used towards labor costs</w:t>
      </w:r>
      <w:r w:rsidR="00E220F6" w:rsidRPr="00DC3FE0">
        <w:rPr>
          <w:rFonts w:ascii="Verdana" w:hAnsi="Verdana" w:cs="Arial"/>
          <w:color w:val="000000" w:themeColor="text1"/>
          <w:sz w:val="22"/>
          <w:szCs w:val="22"/>
        </w:rPr>
        <w:t>. Other construction related costs, for example architect fees, permitting</w:t>
      </w:r>
      <w:r w:rsidR="006C3F8A">
        <w:rPr>
          <w:rFonts w:ascii="Verdana" w:hAnsi="Verdana" w:cs="Arial"/>
          <w:color w:val="000000" w:themeColor="text1"/>
          <w:sz w:val="22"/>
          <w:szCs w:val="22"/>
        </w:rPr>
        <w:t xml:space="preserve">, materials, </w:t>
      </w:r>
      <w:r w:rsidR="00F55546">
        <w:rPr>
          <w:rFonts w:ascii="Verdana" w:hAnsi="Verdana" w:cs="Arial"/>
          <w:color w:val="000000" w:themeColor="text1"/>
          <w:sz w:val="22"/>
          <w:szCs w:val="22"/>
        </w:rPr>
        <w:t>etc</w:t>
      </w:r>
      <w:r w:rsidR="006C3F8A">
        <w:rPr>
          <w:rFonts w:ascii="Verdana" w:hAnsi="Verdana" w:cs="Arial"/>
          <w:color w:val="000000" w:themeColor="text1"/>
          <w:sz w:val="22"/>
          <w:szCs w:val="22"/>
        </w:rPr>
        <w:t>.</w:t>
      </w:r>
      <w:r w:rsidR="00F55546">
        <w:rPr>
          <w:rFonts w:ascii="Verdana" w:hAnsi="Verdana" w:cs="Arial"/>
          <w:color w:val="000000" w:themeColor="text1"/>
          <w:sz w:val="22"/>
          <w:szCs w:val="22"/>
        </w:rPr>
        <w:t xml:space="preserve">, </w:t>
      </w:r>
      <w:r w:rsidR="00E220F6" w:rsidRPr="00DC3FE0">
        <w:rPr>
          <w:rFonts w:ascii="Verdana" w:hAnsi="Verdana" w:cs="Arial"/>
          <w:color w:val="000000" w:themeColor="text1"/>
          <w:sz w:val="22"/>
          <w:szCs w:val="22"/>
        </w:rPr>
        <w:t>will still be eligible for reimbursement.</w:t>
      </w:r>
    </w:p>
    <w:p w14:paraId="2149BAD8" w14:textId="736690AE" w:rsidR="00446D1E" w:rsidRPr="00DC3FE0" w:rsidRDefault="00446D1E" w:rsidP="000A1454">
      <w:pPr>
        <w:pStyle w:val="ListParagraph"/>
        <w:numPr>
          <w:ilvl w:val="0"/>
          <w:numId w:val="50"/>
        </w:numPr>
        <w:tabs>
          <w:tab w:val="left" w:pos="1260"/>
        </w:tabs>
        <w:spacing w:line="276" w:lineRule="auto"/>
        <w:rPr>
          <w:rFonts w:ascii="Verdana" w:hAnsi="Verdana"/>
          <w:sz w:val="22"/>
          <w:szCs w:val="22"/>
        </w:rPr>
      </w:pPr>
      <w:r>
        <w:rPr>
          <w:rStyle w:val="normaltextrun"/>
          <w:rFonts w:ascii="Verdana" w:hAnsi="Verdana"/>
          <w:color w:val="000000"/>
          <w:sz w:val="22"/>
          <w:szCs w:val="22"/>
          <w:shd w:val="clear" w:color="auto" w:fill="FFFFFF"/>
        </w:rPr>
        <w:t>Provide a draft timeline for project completion</w:t>
      </w:r>
      <w:r w:rsidRPr="00301ED3">
        <w:rPr>
          <w:rStyle w:val="normaltextrun"/>
          <w:rFonts w:ascii="Verdana" w:hAnsi="Verdana"/>
          <w:color w:val="000000"/>
          <w:sz w:val="22"/>
          <w:szCs w:val="22"/>
          <w:shd w:val="clear" w:color="auto" w:fill="FFFFFF"/>
        </w:rPr>
        <w:t>.</w:t>
      </w:r>
      <w:r>
        <w:rPr>
          <w:rStyle w:val="normaltextrun"/>
          <w:rFonts w:ascii="Verdana" w:hAnsi="Verdana"/>
          <w:b/>
          <w:bCs/>
          <w:color w:val="000000"/>
          <w:sz w:val="22"/>
          <w:szCs w:val="22"/>
          <w:shd w:val="clear" w:color="auto" w:fill="FFFFFF"/>
        </w:rPr>
        <w:t xml:space="preserve"> </w:t>
      </w:r>
      <w:r>
        <w:rPr>
          <w:rStyle w:val="normaltextrun"/>
          <w:rFonts w:ascii="Verdana" w:hAnsi="Verdana"/>
          <w:color w:val="000000"/>
          <w:sz w:val="22"/>
          <w:szCs w:val="22"/>
          <w:shd w:val="clear" w:color="auto" w:fill="FFFFFF"/>
        </w:rPr>
        <w:t xml:space="preserve">All activities in the Draft Workplan </w:t>
      </w:r>
      <w:r>
        <w:rPr>
          <w:rStyle w:val="normaltextrun"/>
          <w:rFonts w:ascii="Verdana" w:hAnsi="Verdana"/>
          <w:color w:val="000000"/>
          <w:sz w:val="22"/>
          <w:szCs w:val="22"/>
          <w:u w:val="single"/>
          <w:shd w:val="clear" w:color="auto" w:fill="FFFFFF"/>
        </w:rPr>
        <w:t>must be completed</w:t>
      </w:r>
      <w:r>
        <w:rPr>
          <w:rStyle w:val="normaltextrun"/>
          <w:rFonts w:ascii="Verdana" w:hAnsi="Verdana"/>
          <w:color w:val="000000"/>
          <w:sz w:val="22"/>
          <w:szCs w:val="22"/>
          <w:shd w:val="clear" w:color="auto" w:fill="FFFFFF"/>
        </w:rPr>
        <w:t xml:space="preserve"> by August 31, 2025. Please include specific timelines for all proposed activities that prove the feasibility of the planned activities in the time allotted.</w:t>
      </w:r>
      <w:r>
        <w:rPr>
          <w:rStyle w:val="eop"/>
          <w:rFonts w:ascii="Verdana" w:hAnsi="Verdana"/>
          <w:color w:val="000000"/>
          <w:sz w:val="22"/>
          <w:szCs w:val="22"/>
          <w:shd w:val="clear" w:color="auto" w:fill="FFFFFF"/>
        </w:rPr>
        <w:t> </w:t>
      </w:r>
    </w:p>
    <w:p w14:paraId="10556D02" w14:textId="0344564E" w:rsidR="00DC1A91" w:rsidRPr="00DC3FE0" w:rsidRDefault="00DC1A91" w:rsidP="00DC1A91">
      <w:pPr>
        <w:pStyle w:val="ListParagraph"/>
        <w:numPr>
          <w:ilvl w:val="0"/>
          <w:numId w:val="50"/>
        </w:numPr>
        <w:tabs>
          <w:tab w:val="left" w:pos="1260"/>
        </w:tabs>
        <w:spacing w:line="276" w:lineRule="auto"/>
        <w:rPr>
          <w:rFonts w:ascii="Verdana" w:hAnsi="Verdana"/>
          <w:sz w:val="22"/>
          <w:szCs w:val="22"/>
        </w:rPr>
      </w:pPr>
      <w:r w:rsidRPr="00DC3FE0">
        <w:rPr>
          <w:rFonts w:ascii="Verdana" w:hAnsi="Verdana" w:cs="Arial"/>
          <w:color w:val="000000" w:themeColor="text1"/>
          <w:sz w:val="22"/>
        </w:rPr>
        <w:t xml:space="preserve">Create a </w:t>
      </w:r>
      <w:r w:rsidR="005D68E1" w:rsidRPr="00DC3FE0">
        <w:rPr>
          <w:rFonts w:ascii="Verdana" w:hAnsi="Verdana" w:cs="Arial"/>
          <w:color w:val="000000" w:themeColor="text1"/>
          <w:sz w:val="22"/>
        </w:rPr>
        <w:t>proposed</w:t>
      </w:r>
      <w:r w:rsidRPr="00DC3FE0">
        <w:rPr>
          <w:rFonts w:ascii="Verdana" w:hAnsi="Verdana" w:cs="Arial"/>
          <w:color w:val="000000" w:themeColor="text1"/>
          <w:sz w:val="22"/>
        </w:rPr>
        <w:t xml:space="preserve"> budget </w:t>
      </w:r>
      <w:r w:rsidRPr="00504E60">
        <w:rPr>
          <w:rFonts w:ascii="Verdana" w:hAnsi="Verdana" w:cs="Arial"/>
          <w:b/>
          <w:bCs/>
          <w:sz w:val="22"/>
        </w:rPr>
        <w:t xml:space="preserve">using </w:t>
      </w:r>
      <w:r w:rsidR="00244C4D">
        <w:rPr>
          <w:rFonts w:ascii="Verdana" w:hAnsi="Verdana" w:cs="Arial"/>
          <w:b/>
          <w:bCs/>
          <w:sz w:val="22"/>
        </w:rPr>
        <w:t>Form</w:t>
      </w:r>
      <w:r w:rsidRPr="00504E60">
        <w:rPr>
          <w:rFonts w:ascii="Verdana" w:hAnsi="Verdana" w:cs="Arial"/>
          <w:b/>
          <w:bCs/>
          <w:sz w:val="22"/>
        </w:rPr>
        <w:t xml:space="preserve"> </w:t>
      </w:r>
      <w:r w:rsidR="00504E60" w:rsidRPr="00504E60">
        <w:rPr>
          <w:rFonts w:ascii="Verdana" w:hAnsi="Verdana" w:cs="Arial"/>
          <w:b/>
          <w:bCs/>
          <w:sz w:val="22"/>
        </w:rPr>
        <w:t>K</w:t>
      </w:r>
      <w:r w:rsidR="00C01AA2">
        <w:rPr>
          <w:rFonts w:ascii="Verdana" w:hAnsi="Verdana" w:cs="Arial"/>
          <w:b/>
          <w:bCs/>
          <w:sz w:val="22"/>
        </w:rPr>
        <w:t>:</w:t>
      </w:r>
      <w:r w:rsidR="00504E60">
        <w:rPr>
          <w:rFonts w:ascii="Verdana" w:hAnsi="Verdana" w:cs="Arial"/>
          <w:b/>
          <w:bCs/>
          <w:sz w:val="22"/>
        </w:rPr>
        <w:t xml:space="preserve"> </w:t>
      </w:r>
      <w:r w:rsidR="005411C8" w:rsidRPr="00504E60">
        <w:rPr>
          <w:rFonts w:ascii="Verdana" w:hAnsi="Verdana" w:cs="Arial"/>
          <w:b/>
          <w:bCs/>
          <w:sz w:val="22"/>
        </w:rPr>
        <w:t xml:space="preserve">FQHC </w:t>
      </w:r>
      <w:r w:rsidRPr="00504E60">
        <w:rPr>
          <w:rFonts w:ascii="Verdana" w:hAnsi="Verdana" w:cs="Arial"/>
          <w:b/>
          <w:bCs/>
          <w:sz w:val="22"/>
        </w:rPr>
        <w:t>Budget Template</w:t>
      </w:r>
      <w:r w:rsidRPr="00504E60">
        <w:rPr>
          <w:rFonts w:ascii="Verdana" w:hAnsi="Verdana" w:cs="Arial"/>
          <w:sz w:val="22"/>
        </w:rPr>
        <w:t xml:space="preserve"> </w:t>
      </w:r>
      <w:r w:rsidRPr="00DC3FE0">
        <w:rPr>
          <w:rFonts w:ascii="Verdana" w:hAnsi="Verdana" w:cs="Arial"/>
          <w:color w:val="000000" w:themeColor="text1"/>
          <w:sz w:val="22"/>
        </w:rPr>
        <w:t>to delineate how funding will be used.</w:t>
      </w:r>
    </w:p>
    <w:bookmarkEnd w:id="37"/>
    <w:p w14:paraId="1221C3D6" w14:textId="499628EE" w:rsidR="008F45BC" w:rsidRPr="00DC3FE0" w:rsidRDefault="008F45BC" w:rsidP="00075E63">
      <w:pPr>
        <w:pStyle w:val="BodyText"/>
        <w:spacing w:line="276" w:lineRule="auto"/>
        <w:ind w:left="1350" w:right="642"/>
        <w:rPr>
          <w:rFonts w:ascii="Verdana" w:hAnsi="Verdana"/>
          <w:b/>
          <w:sz w:val="22"/>
          <w:szCs w:val="22"/>
        </w:rPr>
      </w:pPr>
    </w:p>
    <w:p w14:paraId="445DD58B" w14:textId="7F527A45" w:rsidR="004C6CEC" w:rsidRDefault="008519E5" w:rsidP="00301ED3">
      <w:pPr>
        <w:pStyle w:val="ListParagraph"/>
        <w:numPr>
          <w:ilvl w:val="0"/>
          <w:numId w:val="12"/>
        </w:numPr>
        <w:tabs>
          <w:tab w:val="left" w:pos="1800"/>
        </w:tabs>
        <w:spacing w:line="276" w:lineRule="auto"/>
        <w:outlineLvl w:val="0"/>
        <w:rPr>
          <w:rFonts w:ascii="Verdana" w:hAnsi="Verdana"/>
          <w:b/>
          <w:caps/>
          <w:sz w:val="24"/>
          <w:szCs w:val="22"/>
        </w:rPr>
      </w:pPr>
      <w:bookmarkStart w:id="38" w:name="_Toc152853836"/>
      <w:r w:rsidRPr="00DC3FE0">
        <w:rPr>
          <w:rFonts w:ascii="Verdana" w:hAnsi="Verdana"/>
          <w:b/>
          <w:caps/>
          <w:sz w:val="24"/>
          <w:szCs w:val="22"/>
        </w:rPr>
        <w:t>STATEMENT OF WORK</w:t>
      </w:r>
      <w:bookmarkEnd w:id="38"/>
    </w:p>
    <w:p w14:paraId="57EAF3AB" w14:textId="77777777" w:rsidR="00504E60" w:rsidRPr="00504E60" w:rsidRDefault="00504E60" w:rsidP="00504E60">
      <w:pPr>
        <w:tabs>
          <w:tab w:val="left" w:pos="1710"/>
          <w:tab w:val="left" w:pos="2430"/>
        </w:tabs>
        <w:spacing w:line="276" w:lineRule="auto"/>
        <w:outlineLvl w:val="1"/>
        <w:rPr>
          <w:rFonts w:ascii="Verdana" w:hAnsi="Verdana"/>
          <w:b/>
          <w:smallCaps/>
          <w:sz w:val="24"/>
          <w:szCs w:val="22"/>
        </w:rPr>
      </w:pPr>
      <w:bookmarkStart w:id="39" w:name="_Toc107235219"/>
    </w:p>
    <w:p w14:paraId="656DA59D" w14:textId="401EB04D" w:rsidR="00504E60" w:rsidRPr="00301ED3" w:rsidRDefault="00504E60" w:rsidP="00301ED3">
      <w:pPr>
        <w:pStyle w:val="ListParagraph"/>
        <w:numPr>
          <w:ilvl w:val="1"/>
          <w:numId w:val="64"/>
        </w:numPr>
        <w:tabs>
          <w:tab w:val="left" w:pos="1710"/>
          <w:tab w:val="left" w:pos="2430"/>
        </w:tabs>
        <w:spacing w:line="276" w:lineRule="auto"/>
        <w:outlineLvl w:val="1"/>
        <w:rPr>
          <w:rFonts w:ascii="Verdana" w:hAnsi="Verdana"/>
          <w:b/>
          <w:smallCaps/>
          <w:sz w:val="24"/>
          <w:szCs w:val="22"/>
        </w:rPr>
      </w:pPr>
      <w:bookmarkStart w:id="40" w:name="_Toc152853837"/>
      <w:r w:rsidRPr="00301ED3">
        <w:rPr>
          <w:rFonts w:ascii="Verdana" w:hAnsi="Verdana"/>
          <w:b/>
          <w:smallCaps/>
          <w:sz w:val="24"/>
          <w:szCs w:val="22"/>
        </w:rPr>
        <w:t>Project Overview</w:t>
      </w:r>
      <w:bookmarkEnd w:id="39"/>
      <w:bookmarkEnd w:id="40"/>
    </w:p>
    <w:p w14:paraId="3A77644F" w14:textId="77777777" w:rsidR="00504E60" w:rsidRPr="003825B0" w:rsidRDefault="00504E60" w:rsidP="00504E60">
      <w:pPr>
        <w:tabs>
          <w:tab w:val="num" w:pos="1350"/>
          <w:tab w:val="left" w:pos="1710"/>
          <w:tab w:val="left" w:pos="2430"/>
        </w:tabs>
        <w:spacing w:line="276" w:lineRule="auto"/>
        <w:rPr>
          <w:rFonts w:ascii="Verdana" w:hAnsi="Verdana"/>
          <w:bCs/>
          <w:sz w:val="22"/>
          <w:szCs w:val="22"/>
        </w:rPr>
      </w:pPr>
    </w:p>
    <w:p w14:paraId="114FF03C" w14:textId="4F053B1D" w:rsidR="00504E60" w:rsidRPr="00667843" w:rsidRDefault="00504E60" w:rsidP="00504E60">
      <w:pPr>
        <w:pStyle w:val="ListParagraph"/>
        <w:tabs>
          <w:tab w:val="num" w:pos="1350"/>
          <w:tab w:val="left" w:pos="1710"/>
          <w:tab w:val="left" w:pos="2430"/>
        </w:tabs>
        <w:spacing w:line="276" w:lineRule="auto"/>
        <w:ind w:left="540"/>
        <w:rPr>
          <w:rFonts w:ascii="Verdana" w:hAnsi="Verdana"/>
          <w:bCs/>
          <w:sz w:val="22"/>
          <w:szCs w:val="22"/>
        </w:rPr>
      </w:pPr>
      <w:r w:rsidRPr="00667843">
        <w:rPr>
          <w:rFonts w:ascii="Verdana" w:hAnsi="Verdana"/>
          <w:bCs/>
          <w:sz w:val="22"/>
          <w:szCs w:val="22"/>
        </w:rPr>
        <w:t xml:space="preserve">FQHCs and </w:t>
      </w:r>
      <w:r w:rsidR="00614F78">
        <w:rPr>
          <w:rFonts w:ascii="Verdana" w:hAnsi="Verdana"/>
          <w:bCs/>
          <w:sz w:val="22"/>
          <w:szCs w:val="22"/>
        </w:rPr>
        <w:t>FQHC Look-alike</w:t>
      </w:r>
      <w:r w:rsidRPr="00667843">
        <w:rPr>
          <w:rFonts w:ascii="Verdana" w:hAnsi="Verdana"/>
          <w:bCs/>
          <w:sz w:val="22"/>
          <w:szCs w:val="22"/>
        </w:rPr>
        <w:t>s provide essential health services to underserved and un-insured Texans. Expanding services provided by these organizations improves the ability of those with low-income to access necessary health services</w:t>
      </w:r>
      <w:r w:rsidR="008852CF">
        <w:rPr>
          <w:rFonts w:ascii="Verdana" w:hAnsi="Verdana"/>
          <w:bCs/>
          <w:sz w:val="22"/>
          <w:szCs w:val="22"/>
        </w:rPr>
        <w:t>.</w:t>
      </w:r>
    </w:p>
    <w:p w14:paraId="42BFF6DA" w14:textId="77777777" w:rsidR="00504E60" w:rsidRPr="00667843" w:rsidRDefault="00504E60" w:rsidP="00504E60">
      <w:pPr>
        <w:pStyle w:val="ListParagraph"/>
        <w:tabs>
          <w:tab w:val="num" w:pos="1350"/>
          <w:tab w:val="left" w:pos="1710"/>
          <w:tab w:val="left" w:pos="2430"/>
        </w:tabs>
        <w:spacing w:line="276" w:lineRule="auto"/>
        <w:ind w:left="540"/>
        <w:rPr>
          <w:rFonts w:ascii="Verdana" w:hAnsi="Verdana"/>
          <w:bCs/>
          <w:sz w:val="22"/>
          <w:szCs w:val="22"/>
        </w:rPr>
      </w:pPr>
    </w:p>
    <w:p w14:paraId="596DE6DB" w14:textId="16B996F6" w:rsidR="00504E60" w:rsidRPr="00667843" w:rsidRDefault="00504E60" w:rsidP="00504E60">
      <w:pPr>
        <w:tabs>
          <w:tab w:val="left" w:pos="1260"/>
        </w:tabs>
        <w:spacing w:line="276" w:lineRule="auto"/>
        <w:ind w:left="540"/>
        <w:rPr>
          <w:rFonts w:ascii="Verdana" w:hAnsi="Verdana"/>
          <w:bCs/>
          <w:sz w:val="22"/>
          <w:szCs w:val="22"/>
        </w:rPr>
      </w:pPr>
      <w:r w:rsidRPr="00667843">
        <w:rPr>
          <w:rFonts w:ascii="Verdana" w:hAnsi="Verdana"/>
          <w:bCs/>
          <w:sz w:val="22"/>
          <w:szCs w:val="22"/>
        </w:rPr>
        <w:t xml:space="preserve">Senate Bill </w:t>
      </w:r>
      <w:r w:rsidR="008852CF">
        <w:rPr>
          <w:rFonts w:ascii="Verdana" w:hAnsi="Verdana"/>
          <w:bCs/>
          <w:sz w:val="22"/>
          <w:szCs w:val="22"/>
        </w:rPr>
        <w:t>30</w:t>
      </w:r>
      <w:r w:rsidRPr="00667843">
        <w:rPr>
          <w:rFonts w:ascii="Verdana" w:hAnsi="Verdana"/>
          <w:bCs/>
          <w:sz w:val="22"/>
          <w:szCs w:val="22"/>
        </w:rPr>
        <w:t>, 8</w:t>
      </w:r>
      <w:r w:rsidR="008852CF">
        <w:rPr>
          <w:rFonts w:ascii="Verdana" w:hAnsi="Verdana"/>
          <w:bCs/>
          <w:sz w:val="22"/>
          <w:szCs w:val="22"/>
        </w:rPr>
        <w:t>8</w:t>
      </w:r>
      <w:r w:rsidRPr="00667843">
        <w:rPr>
          <w:rFonts w:ascii="Verdana" w:hAnsi="Verdana"/>
          <w:bCs/>
          <w:sz w:val="22"/>
          <w:szCs w:val="22"/>
          <w:vertAlign w:val="superscript"/>
        </w:rPr>
        <w:t>th</w:t>
      </w:r>
      <w:r w:rsidRPr="00667843">
        <w:rPr>
          <w:rFonts w:ascii="Verdana" w:hAnsi="Verdana"/>
          <w:bCs/>
          <w:sz w:val="22"/>
          <w:szCs w:val="22"/>
        </w:rPr>
        <w:t xml:space="preserve"> Legislature, </w:t>
      </w:r>
      <w:r w:rsidR="008852CF">
        <w:rPr>
          <w:rFonts w:ascii="Verdana" w:hAnsi="Verdana"/>
          <w:bCs/>
          <w:sz w:val="22"/>
          <w:szCs w:val="22"/>
        </w:rPr>
        <w:t xml:space="preserve">Regular </w:t>
      </w:r>
      <w:r w:rsidR="0033705E">
        <w:rPr>
          <w:rFonts w:ascii="Verdana" w:hAnsi="Verdana"/>
          <w:bCs/>
          <w:sz w:val="22"/>
          <w:szCs w:val="22"/>
        </w:rPr>
        <w:t>S</w:t>
      </w:r>
      <w:r w:rsidRPr="00667843">
        <w:rPr>
          <w:rFonts w:ascii="Verdana" w:hAnsi="Verdana"/>
          <w:bCs/>
          <w:sz w:val="22"/>
          <w:szCs w:val="22"/>
        </w:rPr>
        <w:t>ession, 202</w:t>
      </w:r>
      <w:r w:rsidR="008852CF">
        <w:rPr>
          <w:rFonts w:ascii="Verdana" w:hAnsi="Verdana"/>
          <w:bCs/>
          <w:sz w:val="22"/>
          <w:szCs w:val="22"/>
        </w:rPr>
        <w:t>3</w:t>
      </w:r>
      <w:r w:rsidRPr="00667843">
        <w:rPr>
          <w:rFonts w:ascii="Verdana" w:hAnsi="Verdana"/>
          <w:bCs/>
          <w:sz w:val="22"/>
          <w:szCs w:val="22"/>
        </w:rPr>
        <w:t xml:space="preserve">, directed DSHS to </w:t>
      </w:r>
      <w:r w:rsidR="008852CF">
        <w:rPr>
          <w:rFonts w:ascii="Verdana" w:hAnsi="Verdana"/>
          <w:bCs/>
          <w:sz w:val="22"/>
          <w:szCs w:val="22"/>
        </w:rPr>
        <w:t>continue</w:t>
      </w:r>
      <w:r w:rsidRPr="00667843">
        <w:rPr>
          <w:rFonts w:ascii="Verdana" w:hAnsi="Verdana"/>
          <w:bCs/>
          <w:sz w:val="22"/>
          <w:szCs w:val="22"/>
        </w:rPr>
        <w:t xml:space="preserve"> the FQHC Incubator Program. </w:t>
      </w:r>
    </w:p>
    <w:p w14:paraId="683E3B58" w14:textId="77777777" w:rsidR="00504E60" w:rsidRPr="00667843" w:rsidRDefault="00504E60" w:rsidP="00504E60">
      <w:pPr>
        <w:tabs>
          <w:tab w:val="left" w:pos="1260"/>
        </w:tabs>
        <w:spacing w:line="276" w:lineRule="auto"/>
        <w:ind w:left="540"/>
        <w:rPr>
          <w:rFonts w:ascii="Verdana" w:hAnsi="Verdana"/>
          <w:bCs/>
          <w:sz w:val="22"/>
          <w:szCs w:val="22"/>
        </w:rPr>
      </w:pPr>
    </w:p>
    <w:p w14:paraId="36778C5D" w14:textId="77777777" w:rsidR="00504E60" w:rsidRPr="00667843" w:rsidRDefault="00504E60" w:rsidP="00504E60">
      <w:pPr>
        <w:tabs>
          <w:tab w:val="left" w:pos="1260"/>
        </w:tabs>
        <w:spacing w:line="276" w:lineRule="auto"/>
        <w:ind w:left="540"/>
        <w:rPr>
          <w:rFonts w:ascii="Verdana" w:hAnsi="Verdana"/>
          <w:bCs/>
          <w:sz w:val="22"/>
          <w:szCs w:val="22"/>
        </w:rPr>
      </w:pPr>
      <w:r w:rsidRPr="00667843">
        <w:rPr>
          <w:rFonts w:ascii="Verdana" w:hAnsi="Verdana"/>
          <w:bCs/>
          <w:sz w:val="22"/>
          <w:szCs w:val="22"/>
        </w:rPr>
        <w:t xml:space="preserve">Funds must be used to meet program expectations necessary to </w:t>
      </w:r>
      <w:r w:rsidRPr="00667843">
        <w:rPr>
          <w:rFonts w:ascii="Verdana" w:hAnsi="Verdana"/>
          <w:sz w:val="22"/>
          <w:szCs w:val="22"/>
        </w:rPr>
        <w:t>meet the applicable Goal as described in Section 2.1.</w:t>
      </w:r>
      <w:r w:rsidRPr="00667843">
        <w:rPr>
          <w:rFonts w:ascii="Verdana" w:hAnsi="Verdana"/>
          <w:bCs/>
          <w:sz w:val="22"/>
          <w:szCs w:val="22"/>
        </w:rPr>
        <w:t xml:space="preserve"> </w:t>
      </w:r>
    </w:p>
    <w:p w14:paraId="2350AD1E" w14:textId="77777777" w:rsidR="00504E60" w:rsidRPr="00667843" w:rsidRDefault="00504E60" w:rsidP="00504E60">
      <w:pPr>
        <w:tabs>
          <w:tab w:val="left" w:pos="1260"/>
        </w:tabs>
        <w:spacing w:line="276" w:lineRule="auto"/>
        <w:ind w:left="540"/>
        <w:rPr>
          <w:rFonts w:ascii="Verdana" w:hAnsi="Verdana"/>
          <w:sz w:val="22"/>
          <w:szCs w:val="22"/>
        </w:rPr>
      </w:pPr>
    </w:p>
    <w:p w14:paraId="4CBC0DE3" w14:textId="4F4C0649" w:rsidR="00504E60" w:rsidRDefault="00504E60" w:rsidP="00504E60">
      <w:pPr>
        <w:tabs>
          <w:tab w:val="left" w:pos="1260"/>
        </w:tabs>
        <w:spacing w:line="276" w:lineRule="auto"/>
        <w:ind w:left="540"/>
        <w:rPr>
          <w:rFonts w:ascii="Verdana" w:hAnsi="Verdana"/>
          <w:sz w:val="22"/>
          <w:szCs w:val="22"/>
        </w:rPr>
      </w:pPr>
      <w:r w:rsidRPr="00667843">
        <w:rPr>
          <w:rFonts w:ascii="Verdana" w:hAnsi="Verdana"/>
          <w:sz w:val="22"/>
          <w:szCs w:val="22"/>
        </w:rPr>
        <w:t>Contracts will be awarded on a first come-first served basis</w:t>
      </w:r>
      <w:r w:rsidR="00BA7B25">
        <w:rPr>
          <w:rFonts w:ascii="Verdana" w:hAnsi="Verdana"/>
          <w:sz w:val="22"/>
          <w:szCs w:val="22"/>
        </w:rPr>
        <w:t>.</w:t>
      </w:r>
      <w:r w:rsidRPr="00667843">
        <w:rPr>
          <w:rFonts w:ascii="Verdana" w:hAnsi="Verdana"/>
          <w:sz w:val="22"/>
          <w:szCs w:val="22"/>
        </w:rPr>
        <w:t xml:space="preserve"> Applicants must propose projects where all project deliverables can be completed by </w:t>
      </w:r>
      <w:r w:rsidRPr="00667843">
        <w:rPr>
          <w:rFonts w:ascii="Verdana" w:hAnsi="Verdana"/>
          <w:b/>
          <w:bCs/>
          <w:sz w:val="22"/>
          <w:szCs w:val="22"/>
        </w:rPr>
        <w:t xml:space="preserve">August 31, </w:t>
      </w:r>
      <w:r w:rsidR="00AF21D9" w:rsidRPr="00667843">
        <w:rPr>
          <w:rFonts w:ascii="Verdana" w:hAnsi="Verdana"/>
          <w:b/>
          <w:bCs/>
          <w:sz w:val="22"/>
          <w:szCs w:val="22"/>
        </w:rPr>
        <w:t>2025,</w:t>
      </w:r>
      <w:r w:rsidRPr="00667843">
        <w:rPr>
          <w:rFonts w:ascii="Verdana" w:hAnsi="Verdana"/>
          <w:sz w:val="22"/>
          <w:szCs w:val="22"/>
        </w:rPr>
        <w:t xml:space="preserve"> in order to receive funding. DSHS does not guarantee </w:t>
      </w:r>
      <w:r w:rsidR="002123D4">
        <w:rPr>
          <w:rFonts w:ascii="Verdana" w:hAnsi="Verdana"/>
          <w:sz w:val="22"/>
          <w:szCs w:val="22"/>
        </w:rPr>
        <w:t>Applicant</w:t>
      </w:r>
      <w:r w:rsidR="002123D4" w:rsidRPr="00667843">
        <w:rPr>
          <w:rFonts w:ascii="Verdana" w:hAnsi="Verdana"/>
          <w:sz w:val="22"/>
          <w:szCs w:val="22"/>
        </w:rPr>
        <w:t xml:space="preserve"> </w:t>
      </w:r>
      <w:r w:rsidRPr="00667843">
        <w:rPr>
          <w:rFonts w:ascii="Verdana" w:hAnsi="Verdana"/>
          <w:sz w:val="22"/>
          <w:szCs w:val="22"/>
        </w:rPr>
        <w:t>an award for the amount requested by a</w:t>
      </w:r>
      <w:r w:rsidR="002F31E2">
        <w:rPr>
          <w:rFonts w:ascii="Verdana" w:hAnsi="Verdana"/>
          <w:sz w:val="22"/>
          <w:szCs w:val="22"/>
        </w:rPr>
        <w:t>n</w:t>
      </w:r>
      <w:r w:rsidRPr="00667843">
        <w:rPr>
          <w:rFonts w:ascii="Verdana" w:hAnsi="Verdana"/>
          <w:sz w:val="22"/>
          <w:szCs w:val="22"/>
        </w:rPr>
        <w:t xml:space="preserve"> </w:t>
      </w:r>
      <w:r w:rsidR="002123D4">
        <w:rPr>
          <w:rFonts w:ascii="Verdana" w:hAnsi="Verdana"/>
          <w:sz w:val="22"/>
          <w:szCs w:val="22"/>
        </w:rPr>
        <w:t>Applicant</w:t>
      </w:r>
      <w:r w:rsidR="002123D4" w:rsidRPr="00667843">
        <w:rPr>
          <w:rFonts w:ascii="Verdana" w:hAnsi="Verdana"/>
          <w:sz w:val="22"/>
          <w:szCs w:val="22"/>
        </w:rPr>
        <w:t xml:space="preserve"> </w:t>
      </w:r>
      <w:r w:rsidRPr="00667843">
        <w:rPr>
          <w:rFonts w:ascii="Verdana" w:hAnsi="Verdana"/>
          <w:sz w:val="22"/>
          <w:szCs w:val="22"/>
        </w:rPr>
        <w:t>under this OE. Only those requests that are reasonable and appropriate as determined by DSHS will be granted.</w:t>
      </w:r>
      <w:r>
        <w:rPr>
          <w:rFonts w:ascii="Verdana" w:hAnsi="Verdana"/>
          <w:sz w:val="22"/>
          <w:szCs w:val="22"/>
        </w:rPr>
        <w:t xml:space="preserve"> </w:t>
      </w:r>
    </w:p>
    <w:p w14:paraId="3218B099" w14:textId="783BA4FC" w:rsidR="00504E60" w:rsidRDefault="00504E60" w:rsidP="00504E60">
      <w:pPr>
        <w:tabs>
          <w:tab w:val="left" w:pos="1260"/>
        </w:tabs>
        <w:spacing w:line="276" w:lineRule="auto"/>
        <w:ind w:left="540"/>
        <w:rPr>
          <w:rFonts w:ascii="Verdana" w:hAnsi="Verdana"/>
          <w:sz w:val="22"/>
          <w:szCs w:val="22"/>
        </w:rPr>
      </w:pPr>
    </w:p>
    <w:p w14:paraId="79F9512C" w14:textId="77777777" w:rsidR="00504E60" w:rsidRPr="00D37063" w:rsidRDefault="00504E60" w:rsidP="00301ED3">
      <w:pPr>
        <w:pStyle w:val="ListParagraph"/>
        <w:numPr>
          <w:ilvl w:val="1"/>
          <w:numId w:val="64"/>
        </w:numPr>
        <w:tabs>
          <w:tab w:val="left" w:pos="1710"/>
          <w:tab w:val="left" w:pos="2430"/>
        </w:tabs>
        <w:spacing w:line="276" w:lineRule="auto"/>
        <w:outlineLvl w:val="1"/>
        <w:rPr>
          <w:rFonts w:ascii="Verdana" w:hAnsi="Verdana"/>
          <w:b/>
          <w:smallCaps/>
          <w:sz w:val="24"/>
          <w:szCs w:val="22"/>
        </w:rPr>
      </w:pPr>
      <w:bookmarkStart w:id="41" w:name="_Toc107235220"/>
      <w:bookmarkStart w:id="42" w:name="_Toc152853838"/>
      <w:r>
        <w:rPr>
          <w:rFonts w:ascii="Verdana" w:hAnsi="Verdana"/>
          <w:b/>
          <w:smallCaps/>
          <w:sz w:val="24"/>
          <w:szCs w:val="22"/>
        </w:rPr>
        <w:t>Statement of Work to Be Conducted</w:t>
      </w:r>
      <w:bookmarkEnd w:id="41"/>
      <w:bookmarkEnd w:id="42"/>
    </w:p>
    <w:p w14:paraId="5ED6175A" w14:textId="77777777" w:rsidR="008F45BC" w:rsidRPr="00DC3FE0" w:rsidRDefault="008F45BC" w:rsidP="00355667">
      <w:pPr>
        <w:spacing w:line="276" w:lineRule="auto"/>
        <w:rPr>
          <w:rFonts w:ascii="Verdana" w:hAnsi="Verdana"/>
          <w:b/>
          <w:caps/>
          <w:sz w:val="24"/>
          <w:szCs w:val="22"/>
        </w:rPr>
      </w:pPr>
    </w:p>
    <w:p w14:paraId="6B19EBA6" w14:textId="77777777" w:rsidR="00475501" w:rsidRPr="00301ED3" w:rsidRDefault="00475501" w:rsidP="00475501">
      <w:pPr>
        <w:pStyle w:val="ListParagraph"/>
        <w:numPr>
          <w:ilvl w:val="0"/>
          <w:numId w:val="53"/>
        </w:numPr>
        <w:tabs>
          <w:tab w:val="left" w:pos="1260"/>
        </w:tabs>
        <w:spacing w:line="276" w:lineRule="auto"/>
        <w:rPr>
          <w:rFonts w:ascii="Verdana" w:hAnsi="Verdana"/>
          <w:b/>
          <w:bCs/>
          <w:sz w:val="22"/>
          <w:szCs w:val="22"/>
        </w:rPr>
      </w:pPr>
      <w:bookmarkStart w:id="43" w:name="_Hlk106612100"/>
      <w:r w:rsidRPr="00301ED3">
        <w:rPr>
          <w:rFonts w:ascii="Verdana" w:hAnsi="Verdana"/>
          <w:b/>
          <w:bCs/>
          <w:sz w:val="22"/>
          <w:szCs w:val="22"/>
        </w:rPr>
        <w:t xml:space="preserve">Contractor Responsibilities </w:t>
      </w:r>
    </w:p>
    <w:bookmarkEnd w:id="43"/>
    <w:p w14:paraId="5C723AC9" w14:textId="77777777" w:rsidR="00475501" w:rsidRPr="00DC3FE0" w:rsidRDefault="00475501" w:rsidP="00475501">
      <w:pPr>
        <w:pStyle w:val="ListParagraph"/>
        <w:numPr>
          <w:ilvl w:val="0"/>
          <w:numId w:val="52"/>
        </w:numPr>
        <w:tabs>
          <w:tab w:val="left" w:pos="1260"/>
        </w:tabs>
        <w:spacing w:line="276" w:lineRule="auto"/>
        <w:rPr>
          <w:rFonts w:ascii="Verdana" w:hAnsi="Verdana"/>
          <w:sz w:val="22"/>
          <w:szCs w:val="22"/>
        </w:rPr>
      </w:pPr>
      <w:r w:rsidRPr="00DC3FE0">
        <w:rPr>
          <w:rFonts w:ascii="Verdana" w:hAnsi="Verdana"/>
          <w:sz w:val="22"/>
          <w:szCs w:val="22"/>
        </w:rPr>
        <w:t xml:space="preserve">Contractor must submit to DSHS all deliverables associated with selected Funding Opportunities as required by the Contract. </w:t>
      </w:r>
    </w:p>
    <w:p w14:paraId="2546180C" w14:textId="10AEDC53" w:rsidR="00475501" w:rsidRPr="00DC3FE0" w:rsidRDefault="00475501" w:rsidP="00475501">
      <w:pPr>
        <w:pStyle w:val="ListParagraph"/>
        <w:numPr>
          <w:ilvl w:val="0"/>
          <w:numId w:val="52"/>
        </w:numPr>
        <w:tabs>
          <w:tab w:val="left" w:pos="1260"/>
        </w:tabs>
        <w:spacing w:line="276" w:lineRule="auto"/>
        <w:rPr>
          <w:rFonts w:ascii="Verdana" w:hAnsi="Verdana"/>
          <w:bCs/>
          <w:sz w:val="22"/>
          <w:szCs w:val="22"/>
        </w:rPr>
      </w:pPr>
      <w:r w:rsidRPr="00DC3FE0">
        <w:rPr>
          <w:rFonts w:ascii="Verdana" w:hAnsi="Verdana"/>
          <w:sz w:val="22"/>
          <w:szCs w:val="22"/>
        </w:rPr>
        <w:t xml:space="preserve">Contractor may be reimbursed by DSHS up to the award amount indicated in the Final Workplan for approved activities based on Contractor’s demonstrated successful achievement of deliverables. </w:t>
      </w:r>
    </w:p>
    <w:p w14:paraId="0D1554D6" w14:textId="77777777" w:rsidR="00475501" w:rsidRPr="00DC3FE0" w:rsidRDefault="00475501" w:rsidP="00475501">
      <w:pPr>
        <w:pStyle w:val="ListParagraph"/>
        <w:numPr>
          <w:ilvl w:val="0"/>
          <w:numId w:val="52"/>
        </w:numPr>
        <w:tabs>
          <w:tab w:val="left" w:pos="1260"/>
        </w:tabs>
        <w:spacing w:line="276" w:lineRule="auto"/>
        <w:rPr>
          <w:rFonts w:ascii="Verdana" w:hAnsi="Verdana"/>
          <w:bCs/>
          <w:sz w:val="22"/>
          <w:szCs w:val="22"/>
        </w:rPr>
      </w:pPr>
      <w:r w:rsidRPr="00DC3FE0">
        <w:rPr>
          <w:rFonts w:ascii="Verdana" w:hAnsi="Verdana"/>
          <w:sz w:val="22"/>
          <w:szCs w:val="22"/>
        </w:rPr>
        <w:t xml:space="preserve">Contractor must maintain documented expenditures relating to the Contract. Such documentation will be used in part to support reimbursement of Contractor’s expenditures. </w:t>
      </w:r>
    </w:p>
    <w:p w14:paraId="06644C5E" w14:textId="5F185B24" w:rsidR="00475501" w:rsidRPr="00DC3FE0" w:rsidRDefault="00475501" w:rsidP="00475501">
      <w:pPr>
        <w:pStyle w:val="ListParagraph"/>
        <w:numPr>
          <w:ilvl w:val="0"/>
          <w:numId w:val="52"/>
        </w:numPr>
        <w:tabs>
          <w:tab w:val="left" w:pos="1260"/>
        </w:tabs>
        <w:spacing w:line="276" w:lineRule="auto"/>
        <w:rPr>
          <w:rFonts w:ascii="Verdana" w:hAnsi="Verdana"/>
          <w:sz w:val="22"/>
          <w:szCs w:val="22"/>
        </w:rPr>
      </w:pPr>
      <w:r w:rsidRPr="00DC3FE0">
        <w:rPr>
          <w:rFonts w:ascii="Verdana" w:hAnsi="Verdana"/>
          <w:sz w:val="22"/>
          <w:szCs w:val="22"/>
        </w:rPr>
        <w:t xml:space="preserve">A Contract </w:t>
      </w:r>
      <w:r w:rsidRPr="00DC3FE0">
        <w:rPr>
          <w:rFonts w:ascii="Verdana" w:hAnsi="Verdana"/>
          <w:bCs/>
          <w:sz w:val="22"/>
          <w:szCs w:val="22"/>
        </w:rPr>
        <w:t xml:space="preserve">cannot exceed the identified maximum funding and will be subject to the availability of state funds. </w:t>
      </w:r>
    </w:p>
    <w:p w14:paraId="34F5C140" w14:textId="59449FFE" w:rsidR="00475501" w:rsidRPr="00DC3FE0" w:rsidRDefault="00475501" w:rsidP="00475501">
      <w:pPr>
        <w:pStyle w:val="ListParagraph"/>
        <w:numPr>
          <w:ilvl w:val="0"/>
          <w:numId w:val="52"/>
        </w:numPr>
        <w:tabs>
          <w:tab w:val="left" w:pos="1260"/>
        </w:tabs>
        <w:spacing w:line="276" w:lineRule="auto"/>
        <w:rPr>
          <w:rFonts w:ascii="Verdana" w:hAnsi="Verdana"/>
        </w:rPr>
      </w:pPr>
      <w:r w:rsidRPr="00DC3FE0">
        <w:rPr>
          <w:rFonts w:ascii="Verdana" w:hAnsi="Verdana"/>
          <w:sz w:val="22"/>
          <w:szCs w:val="22"/>
        </w:rPr>
        <w:t>Funding awarded to Contractor under the Contract must not overlap with funding from other sources (such as other DSHS grant program</w:t>
      </w:r>
      <w:r w:rsidR="00CE3B01">
        <w:rPr>
          <w:rFonts w:ascii="Verdana" w:hAnsi="Verdana"/>
          <w:sz w:val="22"/>
          <w:szCs w:val="22"/>
        </w:rPr>
        <w:t>s</w:t>
      </w:r>
      <w:r w:rsidRPr="00DC3FE0">
        <w:rPr>
          <w:rFonts w:ascii="Verdana" w:hAnsi="Verdana"/>
          <w:sz w:val="22"/>
          <w:szCs w:val="22"/>
        </w:rPr>
        <w:t xml:space="preserve"> or federal programs).</w:t>
      </w:r>
    </w:p>
    <w:p w14:paraId="53039236" w14:textId="77777777" w:rsidR="00475501" w:rsidRPr="00DC3FE0" w:rsidRDefault="00475501" w:rsidP="00475501">
      <w:pPr>
        <w:pStyle w:val="ListParagraph"/>
        <w:numPr>
          <w:ilvl w:val="0"/>
          <w:numId w:val="52"/>
        </w:numPr>
        <w:tabs>
          <w:tab w:val="left" w:pos="900"/>
          <w:tab w:val="left" w:pos="1260"/>
        </w:tabs>
        <w:spacing w:line="276" w:lineRule="auto"/>
        <w:rPr>
          <w:rFonts w:ascii="Verdana" w:hAnsi="Verdana"/>
          <w:bCs/>
          <w:color w:val="000000" w:themeColor="text1"/>
          <w:sz w:val="22"/>
          <w:szCs w:val="22"/>
        </w:rPr>
      </w:pPr>
      <w:r w:rsidRPr="00DC3FE0">
        <w:rPr>
          <w:rFonts w:ascii="Verdana" w:hAnsi="Verdana"/>
          <w:sz w:val="22"/>
          <w:szCs w:val="22"/>
        </w:rPr>
        <w:t>Contractor must submit additional information to DSHS as may be requested to be eligible to receive funding.</w:t>
      </w:r>
    </w:p>
    <w:p w14:paraId="229B3534" w14:textId="77777777" w:rsidR="00475501" w:rsidRPr="00DC3FE0" w:rsidRDefault="00475501" w:rsidP="00475501">
      <w:pPr>
        <w:pStyle w:val="ListParagraph"/>
        <w:numPr>
          <w:ilvl w:val="0"/>
          <w:numId w:val="52"/>
        </w:numPr>
        <w:spacing w:line="276" w:lineRule="auto"/>
        <w:rPr>
          <w:rFonts w:ascii="Verdana" w:hAnsi="Verdana"/>
          <w:bCs/>
          <w:color w:val="000000" w:themeColor="text1"/>
          <w:sz w:val="22"/>
          <w:szCs w:val="22"/>
        </w:rPr>
      </w:pPr>
      <w:r w:rsidRPr="00DC3FE0">
        <w:rPr>
          <w:rFonts w:ascii="Verdana" w:hAnsi="Verdana"/>
          <w:bCs/>
          <w:color w:val="000000" w:themeColor="text1"/>
          <w:sz w:val="22"/>
          <w:szCs w:val="22"/>
        </w:rPr>
        <w:t>Other specific performance criteria are listed below (Section 8.4).</w:t>
      </w:r>
    </w:p>
    <w:p w14:paraId="3754D5C5" w14:textId="66A4DD14" w:rsidR="00475501" w:rsidRPr="00DC3FE0" w:rsidRDefault="00475501" w:rsidP="00475501">
      <w:pPr>
        <w:pStyle w:val="ListParagraph"/>
        <w:numPr>
          <w:ilvl w:val="0"/>
          <w:numId w:val="52"/>
        </w:numPr>
        <w:spacing w:before="240"/>
        <w:rPr>
          <w:rStyle w:val="Hyperlink"/>
          <w:rFonts w:ascii="Verdana" w:hAnsi="Verdana" w:cs="Tahoma"/>
          <w:color w:val="auto"/>
          <w:sz w:val="22"/>
          <w:szCs w:val="22"/>
          <w:u w:val="none"/>
        </w:rPr>
      </w:pPr>
      <w:r w:rsidRPr="00DC3FE0">
        <w:rPr>
          <w:rFonts w:ascii="Verdana" w:hAnsi="Verdana"/>
          <w:sz w:val="22"/>
          <w:szCs w:val="22"/>
        </w:rPr>
        <w:t xml:space="preserve">Contractor is strongly encouraged to apply for any additional HRSA funding or benefits that they would qualify for during the term of the Contract, such as New Access Point Funding, Service Area Competition funding, Look-Alike status, or any other HRSA supported </w:t>
      </w:r>
      <w:r w:rsidR="003E5CE3">
        <w:rPr>
          <w:rFonts w:ascii="Verdana" w:hAnsi="Verdana"/>
          <w:sz w:val="22"/>
          <w:szCs w:val="22"/>
        </w:rPr>
        <w:t>funding</w:t>
      </w:r>
      <w:r w:rsidRPr="00DC3FE0">
        <w:rPr>
          <w:rFonts w:ascii="Verdana" w:hAnsi="Verdana"/>
          <w:sz w:val="22"/>
          <w:szCs w:val="22"/>
        </w:rPr>
        <w:t xml:space="preserve">. If Contractor submits such an application, Contractor must submit a copy of the application to DSHS by email: </w:t>
      </w:r>
      <w:hyperlink r:id="rId27" w:history="1">
        <w:r w:rsidR="003C5E09" w:rsidRPr="003C5E09">
          <w:rPr>
            <w:rStyle w:val="Hyperlink"/>
            <w:rFonts w:ascii="Verdana" w:hAnsi="Verdana"/>
            <w:sz w:val="22"/>
            <w:szCs w:val="22"/>
          </w:rPr>
          <w:t>FQHCIncubator.contracts@dshs.texas.gov</w:t>
        </w:r>
      </w:hyperlink>
      <w:r w:rsidRPr="00DC3FE0">
        <w:rPr>
          <w:rStyle w:val="Hyperlink"/>
          <w:rFonts w:ascii="Verdana" w:hAnsi="Verdana"/>
          <w:sz w:val="22"/>
          <w:szCs w:val="22"/>
        </w:rPr>
        <w:t xml:space="preserve">. </w:t>
      </w:r>
    </w:p>
    <w:p w14:paraId="4C99C427" w14:textId="3CD1E8A1" w:rsidR="00475501" w:rsidRPr="00DC3FE0" w:rsidRDefault="00475501" w:rsidP="00475501">
      <w:pPr>
        <w:pStyle w:val="ListParagraph"/>
        <w:numPr>
          <w:ilvl w:val="0"/>
          <w:numId w:val="52"/>
        </w:numPr>
        <w:spacing w:before="240"/>
        <w:rPr>
          <w:rFonts w:ascii="Verdana" w:hAnsi="Verdana" w:cs="Tahoma"/>
          <w:sz w:val="22"/>
          <w:szCs w:val="22"/>
        </w:rPr>
      </w:pPr>
      <w:r w:rsidRPr="00DC3FE0">
        <w:rPr>
          <w:rFonts w:ascii="Verdana" w:hAnsi="Verdana"/>
          <w:bCs/>
          <w:color w:val="000000" w:themeColor="text1"/>
          <w:sz w:val="22"/>
          <w:szCs w:val="22"/>
        </w:rPr>
        <w:t>If Contractor’s Category changes during the term of the Contract</w:t>
      </w:r>
      <w:r w:rsidR="00C40E9D">
        <w:rPr>
          <w:rFonts w:ascii="Verdana" w:hAnsi="Verdana"/>
          <w:bCs/>
          <w:color w:val="000000" w:themeColor="text1"/>
          <w:sz w:val="22"/>
          <w:szCs w:val="22"/>
        </w:rPr>
        <w:t>,</w:t>
      </w:r>
      <w:r w:rsidRPr="00DC3FE0">
        <w:rPr>
          <w:rFonts w:ascii="Verdana" w:hAnsi="Verdana"/>
          <w:bCs/>
          <w:color w:val="000000" w:themeColor="text1"/>
          <w:sz w:val="22"/>
          <w:szCs w:val="22"/>
        </w:rPr>
        <w:t xml:space="preserve"> Contractor must notify DSHS immediately in writing of such change. </w:t>
      </w:r>
    </w:p>
    <w:p w14:paraId="4206E0FD" w14:textId="77777777" w:rsidR="00475501" w:rsidRPr="00DC3FE0" w:rsidRDefault="00475501" w:rsidP="00475501">
      <w:pPr>
        <w:pStyle w:val="ListParagraph"/>
        <w:numPr>
          <w:ilvl w:val="0"/>
          <w:numId w:val="52"/>
        </w:numPr>
        <w:spacing w:before="240"/>
        <w:rPr>
          <w:rFonts w:ascii="Verdana" w:hAnsi="Verdana" w:cs="Tahoma"/>
          <w:sz w:val="22"/>
          <w:szCs w:val="22"/>
        </w:rPr>
      </w:pPr>
      <w:r w:rsidRPr="00DC3FE0">
        <w:rPr>
          <w:rFonts w:ascii="Verdana" w:hAnsi="Verdana"/>
          <w:bCs/>
          <w:color w:val="000000" w:themeColor="text1"/>
          <w:sz w:val="22"/>
          <w:szCs w:val="22"/>
        </w:rPr>
        <w:t>The Parties may amend the Contract and/or the Final Workplan in writing as necessary in accordance with the terms of the Contract.</w:t>
      </w:r>
    </w:p>
    <w:p w14:paraId="1CF21511" w14:textId="77777777" w:rsidR="00475501" w:rsidRPr="00301ED3" w:rsidRDefault="00475501" w:rsidP="00475501">
      <w:pPr>
        <w:pStyle w:val="ListParagraph"/>
        <w:numPr>
          <w:ilvl w:val="0"/>
          <w:numId w:val="53"/>
        </w:numPr>
        <w:tabs>
          <w:tab w:val="left" w:pos="1260"/>
        </w:tabs>
        <w:spacing w:line="276" w:lineRule="auto"/>
        <w:rPr>
          <w:rFonts w:ascii="Verdana" w:hAnsi="Verdana"/>
          <w:b/>
          <w:bCs/>
          <w:sz w:val="22"/>
          <w:szCs w:val="22"/>
        </w:rPr>
      </w:pPr>
      <w:r w:rsidRPr="00301ED3">
        <w:rPr>
          <w:rFonts w:ascii="Verdana" w:hAnsi="Verdana"/>
          <w:b/>
          <w:bCs/>
          <w:sz w:val="22"/>
          <w:szCs w:val="22"/>
        </w:rPr>
        <w:t>DSHS Responsibilities</w:t>
      </w:r>
    </w:p>
    <w:p w14:paraId="0E1EE7C6" w14:textId="77777777" w:rsidR="00475501" w:rsidRPr="00DC3FE0" w:rsidRDefault="00475501" w:rsidP="00475501">
      <w:pPr>
        <w:pStyle w:val="ListParagraph"/>
        <w:numPr>
          <w:ilvl w:val="1"/>
          <w:numId w:val="53"/>
        </w:numPr>
        <w:tabs>
          <w:tab w:val="left" w:pos="1260"/>
        </w:tabs>
        <w:spacing w:line="276" w:lineRule="auto"/>
        <w:rPr>
          <w:rFonts w:ascii="Verdana" w:hAnsi="Verdana"/>
          <w:sz w:val="22"/>
          <w:szCs w:val="22"/>
        </w:rPr>
      </w:pPr>
      <w:r w:rsidRPr="00DC3FE0">
        <w:rPr>
          <w:rFonts w:ascii="Verdana" w:hAnsi="Verdana" w:cs="Arial"/>
          <w:color w:val="000000" w:themeColor="text1"/>
          <w:sz w:val="22"/>
        </w:rPr>
        <w:t xml:space="preserve">DSHS must approve a deliverable prior to the payment of any funds for such deliverable under the Contract. </w:t>
      </w:r>
    </w:p>
    <w:p w14:paraId="52AE4C0E" w14:textId="77777777" w:rsidR="00475501" w:rsidRPr="00DC3FE0" w:rsidRDefault="00475501" w:rsidP="00475501">
      <w:pPr>
        <w:pStyle w:val="ListParagraph"/>
        <w:numPr>
          <w:ilvl w:val="1"/>
          <w:numId w:val="53"/>
        </w:numPr>
        <w:tabs>
          <w:tab w:val="left" w:pos="1260"/>
        </w:tabs>
        <w:spacing w:line="276" w:lineRule="auto"/>
        <w:rPr>
          <w:rFonts w:ascii="Verdana" w:hAnsi="Verdana"/>
          <w:sz w:val="22"/>
          <w:szCs w:val="22"/>
        </w:rPr>
      </w:pPr>
      <w:r w:rsidRPr="00DC3FE0">
        <w:rPr>
          <w:rFonts w:ascii="Verdana" w:hAnsi="Verdana" w:cs="Arial"/>
          <w:color w:val="000000" w:themeColor="text1"/>
          <w:sz w:val="22"/>
        </w:rPr>
        <w:t xml:space="preserve">DSHS may require Contractor to provide additional information as deemed necessary by DSHS in connection with DSHS’s review of a deliverable. </w:t>
      </w:r>
    </w:p>
    <w:p w14:paraId="03A8869D" w14:textId="77777777" w:rsidR="00475501" w:rsidRPr="00DC3FE0" w:rsidRDefault="00475501" w:rsidP="00475501">
      <w:pPr>
        <w:pStyle w:val="ListParagraph"/>
        <w:numPr>
          <w:ilvl w:val="1"/>
          <w:numId w:val="53"/>
        </w:numPr>
        <w:tabs>
          <w:tab w:val="left" w:pos="1260"/>
        </w:tabs>
        <w:spacing w:line="276" w:lineRule="auto"/>
        <w:rPr>
          <w:rFonts w:ascii="Verdana" w:hAnsi="Verdana"/>
          <w:sz w:val="22"/>
          <w:szCs w:val="22"/>
        </w:rPr>
      </w:pPr>
      <w:r w:rsidRPr="00DC3FE0">
        <w:rPr>
          <w:rFonts w:ascii="Verdana" w:hAnsi="Verdana"/>
          <w:sz w:val="22"/>
          <w:szCs w:val="22"/>
        </w:rPr>
        <w:t>DSHS may reimburse Contractor up to the total award amount indicated in the Final Workplan for approved activities based on Contractor’s demonstrated successful achievement of deliverables.</w:t>
      </w:r>
    </w:p>
    <w:p w14:paraId="7340DA1F" w14:textId="2079BDC9" w:rsidR="00475501" w:rsidRPr="00301ED3" w:rsidRDefault="00475501" w:rsidP="00475501">
      <w:pPr>
        <w:pStyle w:val="ListParagraph"/>
        <w:numPr>
          <w:ilvl w:val="0"/>
          <w:numId w:val="53"/>
        </w:numPr>
        <w:tabs>
          <w:tab w:val="left" w:pos="1260"/>
        </w:tabs>
        <w:spacing w:line="276" w:lineRule="auto"/>
        <w:rPr>
          <w:rFonts w:ascii="Verdana" w:hAnsi="Verdana"/>
          <w:b/>
          <w:bCs/>
          <w:sz w:val="22"/>
          <w:szCs w:val="22"/>
        </w:rPr>
      </w:pPr>
      <w:r w:rsidRPr="00301ED3">
        <w:rPr>
          <w:rFonts w:ascii="Verdana" w:hAnsi="Verdana"/>
          <w:b/>
          <w:bCs/>
          <w:sz w:val="22"/>
          <w:szCs w:val="22"/>
        </w:rPr>
        <w:t xml:space="preserve">Deliverables </w:t>
      </w:r>
    </w:p>
    <w:p w14:paraId="306E9140" w14:textId="797286E2" w:rsidR="005C2DFE" w:rsidRPr="00667843" w:rsidRDefault="00475501" w:rsidP="005C2DFE">
      <w:pPr>
        <w:pStyle w:val="ListParagraph"/>
        <w:numPr>
          <w:ilvl w:val="0"/>
          <w:numId w:val="59"/>
        </w:numPr>
        <w:tabs>
          <w:tab w:val="left" w:pos="1260"/>
        </w:tabs>
        <w:spacing w:line="276" w:lineRule="auto"/>
        <w:rPr>
          <w:rFonts w:ascii="Verdana" w:hAnsi="Verdana"/>
          <w:b/>
          <w:bCs/>
          <w:sz w:val="22"/>
          <w:szCs w:val="22"/>
        </w:rPr>
      </w:pPr>
      <w:r w:rsidRPr="00DC3FE0">
        <w:rPr>
          <w:rFonts w:ascii="Verdana" w:hAnsi="Verdana" w:cs="Arial"/>
          <w:b/>
          <w:color w:val="000000" w:themeColor="text1"/>
          <w:sz w:val="22"/>
          <w:szCs w:val="22"/>
          <w:u w:val="single"/>
        </w:rPr>
        <w:t xml:space="preserve">Final </w:t>
      </w:r>
      <w:r w:rsidRPr="00DC3FE0">
        <w:rPr>
          <w:rFonts w:ascii="Verdana" w:hAnsi="Verdana" w:cs="Arial"/>
          <w:b/>
          <w:bCs/>
          <w:color w:val="000000" w:themeColor="text1"/>
          <w:sz w:val="22"/>
          <w:szCs w:val="22"/>
          <w:u w:val="single"/>
        </w:rPr>
        <w:t>Workplan</w:t>
      </w:r>
      <w:r w:rsidRPr="00DC3FE0">
        <w:rPr>
          <w:rFonts w:ascii="Verdana" w:hAnsi="Verdana" w:cs="Arial"/>
          <w:color w:val="000000" w:themeColor="text1"/>
          <w:sz w:val="22"/>
          <w:szCs w:val="22"/>
        </w:rPr>
        <w:t xml:space="preserve"> </w:t>
      </w:r>
      <w:r w:rsidR="005C2DFE" w:rsidRPr="00667843">
        <w:rPr>
          <w:rFonts w:ascii="Verdana" w:hAnsi="Verdana"/>
          <w:b/>
          <w:bCs/>
          <w:sz w:val="22"/>
          <w:szCs w:val="22"/>
        </w:rPr>
        <w:t>(Award: $100,000)</w:t>
      </w:r>
    </w:p>
    <w:p w14:paraId="4EDDE3B5" w14:textId="535D81AD" w:rsidR="0073175E" w:rsidRPr="00667843" w:rsidRDefault="0073175E" w:rsidP="00475501">
      <w:pPr>
        <w:pStyle w:val="ListParagraph"/>
        <w:numPr>
          <w:ilvl w:val="2"/>
          <w:numId w:val="53"/>
        </w:numPr>
        <w:tabs>
          <w:tab w:val="left" w:pos="1260"/>
        </w:tabs>
        <w:spacing w:line="276" w:lineRule="auto"/>
        <w:rPr>
          <w:rFonts w:ascii="Verdana" w:hAnsi="Verdana"/>
          <w:sz w:val="22"/>
          <w:szCs w:val="22"/>
        </w:rPr>
      </w:pPr>
      <w:r>
        <w:rPr>
          <w:rFonts w:ascii="Verdana" w:hAnsi="Verdana"/>
          <w:sz w:val="22"/>
          <w:szCs w:val="22"/>
        </w:rPr>
        <w:t xml:space="preserve">Due 30 days post Contract </w:t>
      </w:r>
      <w:r w:rsidR="002F31E2">
        <w:rPr>
          <w:rFonts w:ascii="Verdana" w:hAnsi="Verdana"/>
          <w:sz w:val="22"/>
          <w:szCs w:val="22"/>
        </w:rPr>
        <w:t>Effective Date</w:t>
      </w:r>
      <w:r>
        <w:rPr>
          <w:rFonts w:ascii="Verdana" w:hAnsi="Verdana"/>
          <w:sz w:val="22"/>
          <w:szCs w:val="22"/>
        </w:rPr>
        <w:t>.</w:t>
      </w:r>
    </w:p>
    <w:p w14:paraId="136167E0" w14:textId="035A27C5" w:rsidR="00475501" w:rsidRPr="00DC3FE0" w:rsidRDefault="00475501" w:rsidP="00475501">
      <w:pPr>
        <w:pStyle w:val="ListParagraph"/>
        <w:numPr>
          <w:ilvl w:val="2"/>
          <w:numId w:val="53"/>
        </w:numPr>
        <w:tabs>
          <w:tab w:val="left" w:pos="1260"/>
        </w:tabs>
        <w:spacing w:line="276" w:lineRule="auto"/>
        <w:rPr>
          <w:rFonts w:ascii="Verdana" w:hAnsi="Verdana"/>
          <w:sz w:val="22"/>
          <w:szCs w:val="22"/>
        </w:rPr>
      </w:pPr>
      <w:r w:rsidRPr="00DC3FE0">
        <w:rPr>
          <w:rFonts w:ascii="Verdana" w:hAnsi="Verdana" w:cs="Arial"/>
          <w:color w:val="000000" w:themeColor="text1"/>
          <w:sz w:val="22"/>
        </w:rPr>
        <w:t xml:space="preserve">Contractor must submit a final workplan in the form of </w:t>
      </w:r>
      <w:r w:rsidRPr="00DC3FE0">
        <w:rPr>
          <w:rFonts w:ascii="Verdana" w:hAnsi="Verdana" w:cs="Arial"/>
          <w:b/>
          <w:bCs/>
          <w:color w:val="000000" w:themeColor="text1"/>
          <w:sz w:val="22"/>
          <w:u w:val="single"/>
        </w:rPr>
        <w:t xml:space="preserve">Form </w:t>
      </w:r>
      <w:r w:rsidR="00504E60">
        <w:rPr>
          <w:rFonts w:ascii="Verdana" w:hAnsi="Verdana" w:cs="Arial"/>
          <w:b/>
          <w:bCs/>
          <w:color w:val="000000" w:themeColor="text1"/>
          <w:sz w:val="22"/>
          <w:u w:val="single"/>
        </w:rPr>
        <w:t>J</w:t>
      </w:r>
      <w:r w:rsidR="00C01AA2">
        <w:rPr>
          <w:rFonts w:ascii="Verdana" w:hAnsi="Verdana" w:cs="Arial"/>
          <w:b/>
          <w:bCs/>
          <w:color w:val="000000" w:themeColor="text1"/>
          <w:sz w:val="22"/>
          <w:u w:val="single"/>
        </w:rPr>
        <w:t>:</w:t>
      </w:r>
      <w:r w:rsidR="00504E60">
        <w:rPr>
          <w:rFonts w:ascii="Verdana" w:hAnsi="Verdana" w:cs="Arial"/>
          <w:b/>
          <w:bCs/>
          <w:color w:val="000000" w:themeColor="text1"/>
          <w:sz w:val="22"/>
          <w:u w:val="single"/>
        </w:rPr>
        <w:t xml:space="preserve"> </w:t>
      </w:r>
      <w:r w:rsidR="0014600B" w:rsidRPr="00DC3FE0">
        <w:rPr>
          <w:rFonts w:ascii="Verdana" w:hAnsi="Verdana"/>
          <w:b/>
          <w:bCs/>
          <w:sz w:val="22"/>
          <w:szCs w:val="22"/>
          <w:u w:val="single"/>
        </w:rPr>
        <w:t>Workplan Template: FQHC Incubator Program-New Health Center Location</w:t>
      </w:r>
      <w:r w:rsidR="0014600B" w:rsidRPr="00DC3FE0" w:rsidDel="0014600B">
        <w:rPr>
          <w:rFonts w:ascii="Verdana" w:hAnsi="Verdana" w:cs="Arial"/>
          <w:b/>
          <w:bCs/>
          <w:color w:val="000000" w:themeColor="text1"/>
          <w:sz w:val="22"/>
          <w:u w:val="single"/>
        </w:rPr>
        <w:t xml:space="preserve"> </w:t>
      </w:r>
      <w:r w:rsidRPr="00DC3FE0">
        <w:rPr>
          <w:rFonts w:ascii="Verdana" w:hAnsi="Verdana" w:cs="Arial"/>
          <w:color w:val="000000" w:themeColor="text1"/>
          <w:sz w:val="22"/>
        </w:rPr>
        <w:t xml:space="preserve">to DSHS on or before 30 calendar days after the Contract Effective Date (the “Final Workplan"). </w:t>
      </w:r>
    </w:p>
    <w:p w14:paraId="1ADAB6F9" w14:textId="7EE6F485" w:rsidR="00475501" w:rsidRPr="00DC3FE0" w:rsidRDefault="00475501" w:rsidP="00475501">
      <w:pPr>
        <w:pStyle w:val="ListParagraph"/>
        <w:numPr>
          <w:ilvl w:val="2"/>
          <w:numId w:val="53"/>
        </w:numPr>
        <w:tabs>
          <w:tab w:val="left" w:pos="1260"/>
        </w:tabs>
        <w:spacing w:line="276" w:lineRule="auto"/>
        <w:rPr>
          <w:rFonts w:ascii="Verdana" w:hAnsi="Verdana"/>
          <w:sz w:val="22"/>
          <w:szCs w:val="22"/>
        </w:rPr>
      </w:pPr>
      <w:bookmarkStart w:id="44" w:name="_Hlk106706622"/>
      <w:r w:rsidRPr="00DC3FE0">
        <w:rPr>
          <w:rFonts w:ascii="Verdana" w:hAnsi="Verdana" w:cs="Arial"/>
          <w:color w:val="000000" w:themeColor="text1"/>
          <w:sz w:val="22"/>
        </w:rPr>
        <w:t xml:space="preserve">The </w:t>
      </w:r>
      <w:r w:rsidRPr="00220065">
        <w:rPr>
          <w:rFonts w:ascii="Verdana" w:hAnsi="Verdana" w:cs="Arial"/>
          <w:b/>
          <w:bCs/>
          <w:color w:val="000000" w:themeColor="text1"/>
          <w:sz w:val="22"/>
        </w:rPr>
        <w:t>Final Workplan</w:t>
      </w:r>
      <w:r w:rsidR="009B5250">
        <w:rPr>
          <w:rFonts w:ascii="Verdana" w:hAnsi="Verdana" w:cs="Arial"/>
          <w:color w:val="000000" w:themeColor="text1"/>
          <w:sz w:val="22"/>
        </w:rPr>
        <w:t xml:space="preserve"> </w:t>
      </w:r>
      <w:r w:rsidR="009B5250" w:rsidRPr="00220065">
        <w:rPr>
          <w:rFonts w:ascii="Verdana" w:hAnsi="Verdana" w:cs="Arial"/>
          <w:b/>
          <w:bCs/>
          <w:color w:val="000000" w:themeColor="text1"/>
          <w:sz w:val="22"/>
        </w:rPr>
        <w:t>(Form J</w:t>
      </w:r>
      <w:r w:rsidR="00C01AA2">
        <w:rPr>
          <w:rFonts w:ascii="Verdana" w:hAnsi="Verdana" w:cs="Arial"/>
          <w:b/>
          <w:bCs/>
          <w:color w:val="000000" w:themeColor="text1"/>
          <w:sz w:val="22"/>
        </w:rPr>
        <w:t>: Workplan Template</w:t>
      </w:r>
      <w:r w:rsidR="009B5250" w:rsidRPr="00220065">
        <w:rPr>
          <w:rFonts w:ascii="Verdana" w:hAnsi="Verdana" w:cs="Arial"/>
          <w:b/>
          <w:bCs/>
          <w:color w:val="000000" w:themeColor="text1"/>
          <w:sz w:val="22"/>
        </w:rPr>
        <w:t>)</w:t>
      </w:r>
      <w:r w:rsidRPr="00DC3FE0">
        <w:rPr>
          <w:rFonts w:ascii="Verdana" w:hAnsi="Verdana" w:cs="Arial"/>
          <w:color w:val="000000" w:themeColor="text1"/>
          <w:sz w:val="22"/>
        </w:rPr>
        <w:t xml:space="preserve"> must: </w:t>
      </w:r>
    </w:p>
    <w:p w14:paraId="55C760A6" w14:textId="77777777" w:rsidR="004C73F5" w:rsidRPr="00DC3FE0" w:rsidRDefault="004C73F5" w:rsidP="001E0390">
      <w:pPr>
        <w:pStyle w:val="ListParagraph"/>
        <w:numPr>
          <w:ilvl w:val="3"/>
          <w:numId w:val="53"/>
        </w:numPr>
        <w:tabs>
          <w:tab w:val="left" w:pos="1260"/>
        </w:tabs>
        <w:spacing w:line="276" w:lineRule="auto"/>
        <w:rPr>
          <w:rFonts w:ascii="Verdana" w:hAnsi="Verdana"/>
          <w:sz w:val="22"/>
          <w:szCs w:val="22"/>
        </w:rPr>
      </w:pPr>
      <w:r w:rsidRPr="00DC3FE0">
        <w:rPr>
          <w:rFonts w:ascii="Verdana" w:hAnsi="Verdana"/>
          <w:sz w:val="22"/>
          <w:szCs w:val="22"/>
        </w:rPr>
        <w:t xml:space="preserve">Indicate the address for the proposed site for the health center and provide a brief summary of the service area this site will serve. Include the counties served and the MUA/MUP that will be served at this location. </w:t>
      </w:r>
    </w:p>
    <w:p w14:paraId="5CD3A468" w14:textId="77777777" w:rsidR="004C73F5" w:rsidRPr="00DC3FE0" w:rsidRDefault="004C73F5" w:rsidP="001E0390">
      <w:pPr>
        <w:pStyle w:val="ListParagraph"/>
        <w:numPr>
          <w:ilvl w:val="3"/>
          <w:numId w:val="53"/>
        </w:numPr>
        <w:tabs>
          <w:tab w:val="left" w:pos="1260"/>
        </w:tabs>
        <w:spacing w:line="276" w:lineRule="auto"/>
        <w:rPr>
          <w:rFonts w:ascii="Verdana" w:hAnsi="Verdana"/>
          <w:sz w:val="22"/>
          <w:szCs w:val="22"/>
        </w:rPr>
      </w:pPr>
      <w:r w:rsidRPr="00DC3FE0">
        <w:rPr>
          <w:rFonts w:ascii="Verdana" w:hAnsi="Verdana" w:cs="Arial"/>
          <w:color w:val="000000" w:themeColor="text1"/>
          <w:sz w:val="22"/>
          <w:szCs w:val="22"/>
        </w:rPr>
        <w:t xml:space="preserve">Indicate all the requested Funding Types that </w:t>
      </w:r>
      <w:r w:rsidRPr="00220065">
        <w:rPr>
          <w:rFonts w:ascii="Verdana" w:hAnsi="Verdana"/>
          <w:color w:val="000000" w:themeColor="text1"/>
          <w:sz w:val="22"/>
          <w:szCs w:val="22"/>
        </w:rPr>
        <w:t>Contractor</w:t>
      </w:r>
      <w:r w:rsidRPr="00DC3FE0">
        <w:rPr>
          <w:rFonts w:ascii="Verdana" w:hAnsi="Verdana" w:cs="Arial"/>
          <w:color w:val="000000" w:themeColor="text1"/>
          <w:sz w:val="22"/>
          <w:szCs w:val="22"/>
        </w:rPr>
        <w:t xml:space="preserve"> desires to receive funding for under a Contract. </w:t>
      </w:r>
    </w:p>
    <w:p w14:paraId="3E571D65" w14:textId="77777777" w:rsidR="004C73F5" w:rsidRPr="00DC3FE0" w:rsidRDefault="004C73F5" w:rsidP="001E0390">
      <w:pPr>
        <w:pStyle w:val="ListParagraph"/>
        <w:numPr>
          <w:ilvl w:val="3"/>
          <w:numId w:val="53"/>
        </w:numPr>
        <w:tabs>
          <w:tab w:val="left" w:pos="1260"/>
        </w:tabs>
        <w:spacing w:line="276" w:lineRule="auto"/>
        <w:rPr>
          <w:rFonts w:ascii="Verdana" w:hAnsi="Verdana"/>
          <w:sz w:val="22"/>
          <w:szCs w:val="22"/>
        </w:rPr>
      </w:pPr>
      <w:r w:rsidRPr="00DC3FE0">
        <w:rPr>
          <w:rFonts w:ascii="Verdana" w:hAnsi="Verdana" w:cs="Arial"/>
          <w:color w:val="000000" w:themeColor="text1"/>
          <w:sz w:val="22"/>
          <w:szCs w:val="22"/>
        </w:rPr>
        <w:t xml:space="preserve">For each selected Funding Type, </w:t>
      </w:r>
      <w:r w:rsidRPr="00220065">
        <w:rPr>
          <w:rFonts w:ascii="Verdana" w:hAnsi="Verdana"/>
          <w:color w:val="000000" w:themeColor="text1"/>
          <w:sz w:val="22"/>
          <w:szCs w:val="22"/>
        </w:rPr>
        <w:t>Contractor</w:t>
      </w:r>
      <w:r w:rsidRPr="00DC3FE0">
        <w:rPr>
          <w:rFonts w:ascii="Verdana" w:hAnsi="Verdana" w:cs="Arial"/>
          <w:color w:val="000000" w:themeColor="text1"/>
          <w:sz w:val="22"/>
          <w:szCs w:val="22"/>
        </w:rPr>
        <w:t xml:space="preserve"> must: </w:t>
      </w:r>
    </w:p>
    <w:p w14:paraId="2F0F8FF2" w14:textId="39AD7527" w:rsidR="004C73F5" w:rsidRPr="00DC3FE0" w:rsidRDefault="004C73F5" w:rsidP="001E0390">
      <w:pPr>
        <w:pStyle w:val="ListParagraph"/>
        <w:numPr>
          <w:ilvl w:val="4"/>
          <w:numId w:val="53"/>
        </w:numPr>
        <w:tabs>
          <w:tab w:val="left" w:pos="1260"/>
        </w:tabs>
        <w:spacing w:line="276" w:lineRule="auto"/>
        <w:rPr>
          <w:rFonts w:ascii="Verdana" w:hAnsi="Verdana"/>
          <w:sz w:val="22"/>
          <w:szCs w:val="22"/>
        </w:rPr>
      </w:pPr>
      <w:r w:rsidRPr="00DC3FE0">
        <w:rPr>
          <w:rFonts w:ascii="Verdana" w:hAnsi="Verdana" w:cs="Arial"/>
          <w:color w:val="000000" w:themeColor="text1"/>
          <w:sz w:val="22"/>
        </w:rPr>
        <w:t>Describe how Contractor will utilize the funds</w:t>
      </w:r>
      <w:r>
        <w:rPr>
          <w:rFonts w:ascii="Verdana" w:hAnsi="Verdana" w:cs="Arial"/>
          <w:color w:val="000000" w:themeColor="text1"/>
          <w:sz w:val="22"/>
        </w:rPr>
        <w:t xml:space="preserve"> to either support opening a new clinical site (Category 1 </w:t>
      </w:r>
      <w:r w:rsidRPr="00220065">
        <w:rPr>
          <w:rFonts w:ascii="Verdana" w:hAnsi="Verdana"/>
          <w:color w:val="000000" w:themeColor="text1"/>
          <w:sz w:val="22"/>
          <w:szCs w:val="22"/>
        </w:rPr>
        <w:t>Contractor</w:t>
      </w:r>
      <w:r w:rsidRPr="009B5250">
        <w:rPr>
          <w:rFonts w:ascii="Verdana" w:hAnsi="Verdana" w:cs="Arial"/>
          <w:color w:val="000000" w:themeColor="text1"/>
          <w:sz w:val="22"/>
          <w:szCs w:val="22"/>
        </w:rPr>
        <w:t>s</w:t>
      </w:r>
      <w:r>
        <w:rPr>
          <w:rFonts w:ascii="Verdana" w:hAnsi="Verdana" w:cs="Arial"/>
          <w:color w:val="000000" w:themeColor="text1"/>
          <w:sz w:val="22"/>
        </w:rPr>
        <w:t xml:space="preserve">) or support the application to for your site to become an </w:t>
      </w:r>
      <w:r w:rsidR="00614F78">
        <w:rPr>
          <w:rFonts w:ascii="Verdana" w:hAnsi="Verdana" w:cs="Arial"/>
          <w:color w:val="000000" w:themeColor="text1"/>
          <w:sz w:val="22"/>
        </w:rPr>
        <w:t>FQHC Look-alike</w:t>
      </w:r>
      <w:r w:rsidR="003E5CE3">
        <w:rPr>
          <w:rFonts w:ascii="Verdana" w:hAnsi="Verdana" w:cs="Arial"/>
          <w:color w:val="000000" w:themeColor="text1"/>
          <w:sz w:val="22"/>
        </w:rPr>
        <w:t xml:space="preserve"> or apply</w:t>
      </w:r>
      <w:r w:rsidR="003E5CE3" w:rsidRPr="003E5CE3">
        <w:rPr>
          <w:rFonts w:ascii="Verdana" w:eastAsia="Verdana" w:hAnsi="Verdana"/>
          <w:color w:val="000000"/>
          <w:sz w:val="22"/>
          <w:szCs w:val="22"/>
        </w:rPr>
        <w:t xml:space="preserve"> </w:t>
      </w:r>
      <w:r w:rsidR="003E5CE3">
        <w:rPr>
          <w:rFonts w:ascii="Verdana" w:eastAsia="Verdana" w:hAnsi="Verdana"/>
          <w:color w:val="000000"/>
          <w:sz w:val="22"/>
          <w:szCs w:val="22"/>
        </w:rPr>
        <w:t>for available Health Resources and Services Administration (HRSA) health center funding</w:t>
      </w:r>
      <w:r>
        <w:rPr>
          <w:rFonts w:ascii="Verdana" w:hAnsi="Verdana" w:cs="Arial"/>
          <w:color w:val="000000" w:themeColor="text1"/>
          <w:sz w:val="22"/>
        </w:rPr>
        <w:t xml:space="preserve"> (Category 2 </w:t>
      </w:r>
      <w:r w:rsidRPr="00220065">
        <w:rPr>
          <w:rFonts w:ascii="Verdana" w:hAnsi="Verdana"/>
          <w:color w:val="000000" w:themeColor="text1"/>
          <w:sz w:val="22"/>
          <w:szCs w:val="22"/>
        </w:rPr>
        <w:t>Contractor</w:t>
      </w:r>
      <w:r w:rsidRPr="009B5250">
        <w:rPr>
          <w:rFonts w:ascii="Verdana" w:hAnsi="Verdana" w:cs="Arial"/>
          <w:color w:val="000000" w:themeColor="text1"/>
          <w:sz w:val="22"/>
          <w:szCs w:val="22"/>
        </w:rPr>
        <w:t>s</w:t>
      </w:r>
      <w:r>
        <w:rPr>
          <w:rFonts w:ascii="Verdana" w:hAnsi="Verdana" w:cs="Arial"/>
          <w:color w:val="000000" w:themeColor="text1"/>
          <w:sz w:val="22"/>
        </w:rPr>
        <w:t>)</w:t>
      </w:r>
      <w:r w:rsidRPr="00DC3FE0">
        <w:rPr>
          <w:rFonts w:ascii="Verdana" w:hAnsi="Verdana" w:cs="Arial"/>
          <w:color w:val="000000" w:themeColor="text1"/>
          <w:sz w:val="22"/>
        </w:rPr>
        <w:t xml:space="preserve">.  </w:t>
      </w:r>
    </w:p>
    <w:p w14:paraId="0312121B" w14:textId="4E74261E" w:rsidR="004C73F5" w:rsidRPr="00DC3FE0" w:rsidRDefault="004C73F5" w:rsidP="001E0390">
      <w:pPr>
        <w:pStyle w:val="ListParagraph"/>
        <w:numPr>
          <w:ilvl w:val="4"/>
          <w:numId w:val="53"/>
        </w:numPr>
        <w:tabs>
          <w:tab w:val="left" w:pos="1260"/>
        </w:tabs>
        <w:spacing w:line="276" w:lineRule="auto"/>
        <w:rPr>
          <w:rFonts w:ascii="Verdana" w:hAnsi="Verdana" w:cs="Arial"/>
          <w:color w:val="000000" w:themeColor="text1"/>
          <w:sz w:val="22"/>
        </w:rPr>
      </w:pPr>
      <w:r w:rsidRPr="004C73F5">
        <w:rPr>
          <w:rFonts w:ascii="Verdana" w:hAnsi="Verdana" w:cs="Arial"/>
          <w:color w:val="000000" w:themeColor="text1"/>
          <w:sz w:val="22"/>
          <w:szCs w:val="22"/>
        </w:rPr>
        <w:t xml:space="preserve">If </w:t>
      </w:r>
      <w:r>
        <w:rPr>
          <w:rFonts w:ascii="Verdana" w:hAnsi="Verdana" w:cs="Arial"/>
          <w:color w:val="000000" w:themeColor="text1"/>
          <w:sz w:val="22"/>
          <w:szCs w:val="22"/>
        </w:rPr>
        <w:t xml:space="preserve">the </w:t>
      </w:r>
      <w:r w:rsidRPr="001E0390">
        <w:rPr>
          <w:rFonts w:ascii="Verdana" w:hAnsi="Verdana"/>
          <w:color w:val="000000" w:themeColor="text1"/>
          <w:sz w:val="22"/>
          <w:szCs w:val="22"/>
        </w:rPr>
        <w:t>Contractor</w:t>
      </w:r>
      <w:r w:rsidRPr="004C73F5">
        <w:rPr>
          <w:rFonts w:ascii="Verdana" w:hAnsi="Verdana" w:cs="Arial"/>
          <w:color w:val="000000" w:themeColor="text1"/>
          <w:sz w:val="22"/>
          <w:szCs w:val="22"/>
        </w:rPr>
        <w:t xml:space="preserve"> selects the </w:t>
      </w:r>
      <w:r w:rsidRPr="00301ED3">
        <w:rPr>
          <w:rFonts w:ascii="Verdana" w:hAnsi="Verdana" w:cs="Arial"/>
          <w:color w:val="000000" w:themeColor="text1"/>
          <w:sz w:val="22"/>
          <w:szCs w:val="22"/>
          <w:u w:val="single"/>
        </w:rPr>
        <w:t>Technical &amp; Development Enrichment Activities</w:t>
      </w:r>
      <w:r w:rsidRPr="00DC3FE0">
        <w:rPr>
          <w:rFonts w:ascii="Verdana" w:hAnsi="Verdana" w:cs="Arial"/>
          <w:color w:val="000000" w:themeColor="text1"/>
          <w:sz w:val="22"/>
          <w:szCs w:val="22"/>
        </w:rPr>
        <w:t xml:space="preserve">, the </w:t>
      </w:r>
      <w:r w:rsidR="008C383A">
        <w:rPr>
          <w:rFonts w:ascii="Verdana" w:hAnsi="Verdana" w:cs="Arial"/>
          <w:color w:val="000000" w:themeColor="text1"/>
          <w:sz w:val="22"/>
          <w:szCs w:val="22"/>
        </w:rPr>
        <w:t>Final</w:t>
      </w:r>
      <w:r w:rsidRPr="00DC3FE0">
        <w:rPr>
          <w:rFonts w:ascii="Verdana" w:hAnsi="Verdana" w:cs="Arial"/>
          <w:color w:val="000000" w:themeColor="text1"/>
          <w:sz w:val="22"/>
          <w:szCs w:val="22"/>
        </w:rPr>
        <w:t xml:space="preserve"> Workplan must include the following information in the Enrichment </w:t>
      </w:r>
      <w:r w:rsidR="009B5250" w:rsidRPr="004C73F5">
        <w:rPr>
          <w:rFonts w:ascii="Verdana" w:hAnsi="Verdana" w:cs="Arial"/>
          <w:color w:val="000000" w:themeColor="text1"/>
          <w:sz w:val="22"/>
          <w:szCs w:val="22"/>
        </w:rPr>
        <w:t xml:space="preserve">subsection </w:t>
      </w:r>
      <w:r w:rsidR="009B5250" w:rsidRPr="007A6F34">
        <w:rPr>
          <w:rFonts w:ascii="Verdana" w:hAnsi="Verdana" w:cs="Arial"/>
          <w:color w:val="000000" w:themeColor="text1"/>
          <w:sz w:val="22"/>
          <w:szCs w:val="22"/>
        </w:rPr>
        <w:t xml:space="preserve">of </w:t>
      </w:r>
      <w:r w:rsidR="009B5250" w:rsidRPr="004C73F5">
        <w:rPr>
          <w:rFonts w:ascii="Verdana" w:hAnsi="Verdana" w:cs="Arial"/>
          <w:b/>
          <w:bCs/>
          <w:color w:val="000000" w:themeColor="text1"/>
          <w:sz w:val="22"/>
          <w:szCs w:val="22"/>
        </w:rPr>
        <w:t>Form J</w:t>
      </w:r>
      <w:r w:rsidR="00C01AA2">
        <w:rPr>
          <w:rFonts w:ascii="Verdana" w:hAnsi="Verdana" w:cs="Arial"/>
          <w:b/>
          <w:bCs/>
          <w:color w:val="000000" w:themeColor="text1"/>
          <w:sz w:val="22"/>
          <w:szCs w:val="22"/>
        </w:rPr>
        <w:t>:</w:t>
      </w:r>
      <w:r w:rsidR="009B5250" w:rsidRPr="004C73F5">
        <w:rPr>
          <w:rFonts w:ascii="Verdana" w:hAnsi="Verdana" w:cs="Arial"/>
          <w:b/>
          <w:bCs/>
          <w:color w:val="000000" w:themeColor="text1"/>
          <w:sz w:val="22"/>
          <w:szCs w:val="22"/>
        </w:rPr>
        <w:t xml:space="preserve"> Workplan Template</w:t>
      </w:r>
      <w:r w:rsidRPr="00DC3FE0">
        <w:rPr>
          <w:rFonts w:ascii="Verdana" w:hAnsi="Verdana" w:cs="Arial"/>
          <w:color w:val="000000" w:themeColor="text1"/>
          <w:sz w:val="22"/>
          <w:szCs w:val="22"/>
        </w:rPr>
        <w:t>:</w:t>
      </w:r>
    </w:p>
    <w:p w14:paraId="674D4B75" w14:textId="77777777" w:rsidR="004C73F5" w:rsidRPr="00DB7133" w:rsidRDefault="004C73F5" w:rsidP="001E0390">
      <w:pPr>
        <w:pStyle w:val="ListParagraph"/>
        <w:numPr>
          <w:ilvl w:val="5"/>
          <w:numId w:val="53"/>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Clearly outline the specific activities such as conferences, trainings, workshops, professional organization memberships, grant consulting, recruitment, legal services, or materials you plan to engage in or procure using estimated costs, dates, and times for each planned activity, if applicable. Specify the staff members designated to attend or partake in these activities, along with their roles within the organization.</w:t>
      </w:r>
    </w:p>
    <w:p w14:paraId="08F2B901" w14:textId="58E73BA4" w:rsidR="004C73F5" w:rsidRPr="00DC3FE0" w:rsidRDefault="004C73F5" w:rsidP="001E0390">
      <w:pPr>
        <w:pStyle w:val="ListParagraph"/>
        <w:numPr>
          <w:ilvl w:val="4"/>
          <w:numId w:val="53"/>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 xml:space="preserve">If </w:t>
      </w:r>
      <w:r w:rsidRPr="001E0390">
        <w:rPr>
          <w:rFonts w:ascii="Verdana" w:hAnsi="Verdana"/>
          <w:color w:val="000000" w:themeColor="text1"/>
          <w:sz w:val="22"/>
          <w:szCs w:val="22"/>
        </w:rPr>
        <w:t>Contractor</w:t>
      </w:r>
      <w:r w:rsidRPr="00DC3FE0">
        <w:rPr>
          <w:rFonts w:ascii="Verdana" w:hAnsi="Verdana" w:cs="Arial"/>
          <w:color w:val="000000" w:themeColor="text1"/>
          <w:sz w:val="22"/>
        </w:rPr>
        <w:t xml:space="preserve"> selects the </w:t>
      </w:r>
      <w:r w:rsidRPr="00301ED3">
        <w:rPr>
          <w:rFonts w:ascii="Verdana" w:hAnsi="Verdana" w:cs="Arial"/>
          <w:color w:val="000000" w:themeColor="text1"/>
          <w:sz w:val="22"/>
          <w:u w:val="single"/>
        </w:rPr>
        <w:t>Staffing Funding Opportunity</w:t>
      </w:r>
      <w:r w:rsidRPr="00DC3FE0">
        <w:rPr>
          <w:rFonts w:ascii="Verdana" w:hAnsi="Verdana" w:cs="Arial"/>
          <w:color w:val="000000" w:themeColor="text1"/>
          <w:sz w:val="22"/>
        </w:rPr>
        <w:t xml:space="preserve">, the </w:t>
      </w:r>
      <w:r w:rsidR="000C1064">
        <w:rPr>
          <w:rFonts w:ascii="Verdana" w:hAnsi="Verdana" w:cs="Arial"/>
          <w:color w:val="000000" w:themeColor="text1"/>
          <w:sz w:val="22"/>
          <w:szCs w:val="22"/>
        </w:rPr>
        <w:t>Final</w:t>
      </w:r>
      <w:r w:rsidRPr="00DC3FE0">
        <w:rPr>
          <w:rFonts w:ascii="Verdana" w:hAnsi="Verdana" w:cs="Arial"/>
          <w:color w:val="000000" w:themeColor="text1"/>
          <w:sz w:val="22"/>
        </w:rPr>
        <w:t xml:space="preserve"> Workplan must include the following information in the Staffing Funding Opportunity </w:t>
      </w:r>
      <w:r w:rsidR="009B5250" w:rsidRPr="004C73F5">
        <w:rPr>
          <w:rFonts w:ascii="Verdana" w:hAnsi="Verdana" w:cs="Arial"/>
          <w:color w:val="000000" w:themeColor="text1"/>
          <w:sz w:val="22"/>
          <w:szCs w:val="22"/>
        </w:rPr>
        <w:t xml:space="preserve">subsection </w:t>
      </w:r>
      <w:r w:rsidR="009B5250" w:rsidRPr="007A6F34">
        <w:rPr>
          <w:rFonts w:ascii="Verdana" w:hAnsi="Verdana" w:cs="Arial"/>
          <w:color w:val="000000" w:themeColor="text1"/>
          <w:sz w:val="22"/>
          <w:szCs w:val="22"/>
        </w:rPr>
        <w:t xml:space="preserve">of </w:t>
      </w:r>
      <w:r w:rsidR="009B5250" w:rsidRPr="004C73F5">
        <w:rPr>
          <w:rFonts w:ascii="Verdana" w:hAnsi="Verdana" w:cs="Arial"/>
          <w:b/>
          <w:bCs/>
          <w:color w:val="000000" w:themeColor="text1"/>
          <w:sz w:val="22"/>
          <w:szCs w:val="22"/>
        </w:rPr>
        <w:t>Form J</w:t>
      </w:r>
      <w:r w:rsidR="00C01AA2">
        <w:rPr>
          <w:rFonts w:ascii="Verdana" w:hAnsi="Verdana" w:cs="Arial"/>
          <w:b/>
          <w:bCs/>
          <w:color w:val="000000" w:themeColor="text1"/>
          <w:sz w:val="22"/>
          <w:szCs w:val="22"/>
        </w:rPr>
        <w:t>:</w:t>
      </w:r>
      <w:r w:rsidR="009B5250" w:rsidRPr="004C73F5">
        <w:rPr>
          <w:rFonts w:ascii="Verdana" w:hAnsi="Verdana" w:cs="Arial"/>
          <w:b/>
          <w:bCs/>
          <w:color w:val="000000" w:themeColor="text1"/>
          <w:sz w:val="22"/>
          <w:szCs w:val="22"/>
        </w:rPr>
        <w:t xml:space="preserve"> Workplan Template</w:t>
      </w:r>
      <w:r w:rsidRPr="00DC3FE0">
        <w:rPr>
          <w:rFonts w:ascii="Verdana" w:hAnsi="Verdana" w:cs="Arial"/>
          <w:color w:val="000000" w:themeColor="text1"/>
          <w:sz w:val="22"/>
        </w:rPr>
        <w:t>:</w:t>
      </w:r>
    </w:p>
    <w:p w14:paraId="62B004DF" w14:textId="1AD21D4B" w:rsidR="004C73F5" w:rsidRPr="00DC3FE0" w:rsidRDefault="004C73F5" w:rsidP="001E0390">
      <w:pPr>
        <w:pStyle w:val="ListParagraph"/>
        <w:numPr>
          <w:ilvl w:val="5"/>
          <w:numId w:val="53"/>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 xml:space="preserve">Describe with specificity how </w:t>
      </w:r>
      <w:r w:rsidRPr="00220065">
        <w:rPr>
          <w:rFonts w:ascii="Verdana" w:hAnsi="Verdana"/>
          <w:color w:val="000000" w:themeColor="text1"/>
          <w:sz w:val="22"/>
          <w:szCs w:val="22"/>
        </w:rPr>
        <w:t>Contractor</w:t>
      </w:r>
      <w:r w:rsidRPr="00DC3FE0">
        <w:rPr>
          <w:rFonts w:ascii="Verdana" w:hAnsi="Verdana" w:cs="Arial"/>
          <w:color w:val="000000" w:themeColor="text1"/>
          <w:sz w:val="22"/>
        </w:rPr>
        <w:t xml:space="preserve"> will use the funds to (i) increase the hours of existing employees or contractors or (ii) hire new employees or contractors. Funding cannot be used to pay for existing employees’ wages, salaries, or benefits unless those employees are being promoted into a new position with different job duties or if they are moving from part-time work to full time work (for example, if the employee currently works 20 hours per week, but will be moving to a 40 hour per week schedule). </w:t>
      </w:r>
    </w:p>
    <w:p w14:paraId="72334033" w14:textId="77777777" w:rsidR="004C73F5" w:rsidRPr="00DC3FE0" w:rsidRDefault="004C73F5" w:rsidP="001E0390">
      <w:pPr>
        <w:pStyle w:val="ListParagraph"/>
        <w:numPr>
          <w:ilvl w:val="5"/>
          <w:numId w:val="53"/>
        </w:numPr>
        <w:tabs>
          <w:tab w:val="left" w:pos="1260"/>
        </w:tabs>
        <w:spacing w:line="276" w:lineRule="auto"/>
        <w:rPr>
          <w:rFonts w:ascii="Verdana" w:hAnsi="Verdana" w:cs="Arial"/>
          <w:color w:val="000000" w:themeColor="text1"/>
          <w:sz w:val="22"/>
        </w:rPr>
      </w:pPr>
      <w:r w:rsidRPr="00DC3FE0">
        <w:rPr>
          <w:rFonts w:ascii="Verdana" w:hAnsi="Verdana" w:cs="Arial"/>
          <w:color w:val="000000" w:themeColor="text1"/>
          <w:sz w:val="22"/>
        </w:rPr>
        <w:t>Describe each position’s job duties, expected work hours, estimated annual salary (include per hour rate if applicable to the position)</w:t>
      </w:r>
      <w:r w:rsidRPr="00DC3FE0" w:rsidDel="003B792C">
        <w:rPr>
          <w:rFonts w:ascii="Verdana" w:hAnsi="Verdana" w:cs="Arial"/>
          <w:color w:val="000000" w:themeColor="text1"/>
          <w:sz w:val="22"/>
        </w:rPr>
        <w:t xml:space="preserve"> and the </w:t>
      </w:r>
      <w:r w:rsidRPr="00DC3FE0">
        <w:rPr>
          <w:rFonts w:ascii="Verdana" w:hAnsi="Verdana" w:cs="Arial"/>
          <w:color w:val="000000" w:themeColor="text1"/>
          <w:sz w:val="22"/>
        </w:rPr>
        <w:t xml:space="preserve">amount of their salary that will be paid for using this funding. </w:t>
      </w:r>
    </w:p>
    <w:p w14:paraId="3332E46E" w14:textId="6FCF2EDF" w:rsidR="004C73F5" w:rsidRPr="00DB7133" w:rsidRDefault="004C73F5" w:rsidP="001E0390">
      <w:pPr>
        <w:pStyle w:val="ListParagraph"/>
        <w:numPr>
          <w:ilvl w:val="5"/>
          <w:numId w:val="53"/>
        </w:numPr>
        <w:tabs>
          <w:tab w:val="left" w:pos="1260"/>
        </w:tabs>
        <w:spacing w:line="276" w:lineRule="auto"/>
        <w:rPr>
          <w:rFonts w:ascii="Verdana" w:hAnsi="Verdana"/>
          <w:sz w:val="22"/>
          <w:szCs w:val="22"/>
        </w:rPr>
      </w:pPr>
      <w:r w:rsidRPr="009B5250">
        <w:rPr>
          <w:rFonts w:ascii="Verdana" w:hAnsi="Verdana"/>
          <w:color w:val="000000" w:themeColor="text1"/>
          <w:sz w:val="22"/>
          <w:szCs w:val="22"/>
        </w:rPr>
        <w:t>Contractor</w:t>
      </w:r>
      <w:r w:rsidRPr="00DC3FE0">
        <w:rPr>
          <w:rFonts w:ascii="Verdana" w:hAnsi="Verdana" w:cs="Arial"/>
          <w:color w:val="000000" w:themeColor="text1"/>
          <w:sz w:val="22"/>
        </w:rPr>
        <w:t xml:space="preserve"> must </w:t>
      </w:r>
      <w:r w:rsidR="009B5250">
        <w:rPr>
          <w:rFonts w:ascii="Verdana" w:hAnsi="Verdana" w:cs="Arial"/>
          <w:color w:val="000000" w:themeColor="text1"/>
          <w:sz w:val="22"/>
        </w:rPr>
        <w:t>re-</w:t>
      </w:r>
      <w:r w:rsidRPr="00DC3FE0">
        <w:rPr>
          <w:rFonts w:ascii="Verdana" w:hAnsi="Verdana" w:cs="Arial"/>
          <w:color w:val="000000" w:themeColor="text1"/>
          <w:sz w:val="22"/>
        </w:rPr>
        <w:t xml:space="preserve">submit a proposed organizational chart that incorporates the proposed new positions funded under the </w:t>
      </w:r>
      <w:r>
        <w:rPr>
          <w:rFonts w:ascii="Verdana" w:hAnsi="Verdana" w:cs="Arial"/>
          <w:color w:val="000000" w:themeColor="text1"/>
          <w:sz w:val="22"/>
        </w:rPr>
        <w:t>OE</w:t>
      </w:r>
      <w:r w:rsidR="009B5250">
        <w:rPr>
          <w:rFonts w:ascii="Verdana" w:hAnsi="Verdana" w:cs="Arial"/>
          <w:color w:val="000000" w:themeColor="text1"/>
          <w:sz w:val="22"/>
        </w:rPr>
        <w:t xml:space="preserve"> if there have been any changes to this section of their workplan since the Draft Workplan was submitted with their Application</w:t>
      </w:r>
      <w:r w:rsidRPr="00DC3FE0">
        <w:rPr>
          <w:rFonts w:ascii="Verdana" w:hAnsi="Verdana" w:cs="Arial"/>
          <w:color w:val="000000" w:themeColor="text1"/>
          <w:sz w:val="22"/>
        </w:rPr>
        <w:t>.</w:t>
      </w:r>
    </w:p>
    <w:p w14:paraId="42722C33" w14:textId="39E7EE40" w:rsidR="004C73F5" w:rsidRPr="004C73F5" w:rsidRDefault="004C73F5" w:rsidP="001E0390">
      <w:pPr>
        <w:pStyle w:val="ListParagraph"/>
        <w:numPr>
          <w:ilvl w:val="4"/>
          <w:numId w:val="53"/>
        </w:numPr>
        <w:tabs>
          <w:tab w:val="left" w:pos="1260"/>
        </w:tabs>
        <w:spacing w:line="276" w:lineRule="auto"/>
        <w:rPr>
          <w:rFonts w:ascii="Verdana" w:hAnsi="Verdana"/>
          <w:sz w:val="22"/>
          <w:szCs w:val="22"/>
        </w:rPr>
      </w:pPr>
      <w:r w:rsidRPr="004C73F5">
        <w:rPr>
          <w:rFonts w:ascii="Verdana" w:hAnsi="Verdana"/>
          <w:sz w:val="22"/>
          <w:szCs w:val="22"/>
        </w:rPr>
        <w:t xml:space="preserve">If </w:t>
      </w:r>
      <w:r w:rsidRPr="001E0390">
        <w:rPr>
          <w:rFonts w:ascii="Verdana" w:hAnsi="Verdana"/>
          <w:sz w:val="22"/>
          <w:szCs w:val="22"/>
        </w:rPr>
        <w:t>Contractor</w:t>
      </w:r>
      <w:r w:rsidRPr="004C73F5">
        <w:rPr>
          <w:rFonts w:ascii="Verdana" w:hAnsi="Verdana"/>
          <w:sz w:val="22"/>
          <w:szCs w:val="22"/>
        </w:rPr>
        <w:t xml:space="preserve"> selects </w:t>
      </w:r>
      <w:r w:rsidRPr="00301ED3">
        <w:rPr>
          <w:rFonts w:ascii="Verdana" w:hAnsi="Verdana"/>
          <w:sz w:val="22"/>
          <w:szCs w:val="22"/>
          <w:u w:val="single"/>
        </w:rPr>
        <w:t>Capital Improvement Funding</w:t>
      </w:r>
      <w:r w:rsidRPr="004C73F5">
        <w:rPr>
          <w:rFonts w:ascii="Verdana" w:hAnsi="Verdana"/>
          <w:sz w:val="22"/>
          <w:szCs w:val="22"/>
        </w:rPr>
        <w:t xml:space="preserve">, the </w:t>
      </w:r>
      <w:r w:rsidR="00D647A4">
        <w:rPr>
          <w:rFonts w:ascii="Verdana" w:hAnsi="Verdana"/>
          <w:sz w:val="22"/>
          <w:szCs w:val="22"/>
        </w:rPr>
        <w:t>Final</w:t>
      </w:r>
      <w:r w:rsidRPr="004C73F5">
        <w:rPr>
          <w:rFonts w:ascii="Verdana" w:hAnsi="Verdana"/>
          <w:sz w:val="22"/>
          <w:szCs w:val="22"/>
        </w:rPr>
        <w:t xml:space="preserve"> Workplan must include the following information </w:t>
      </w:r>
      <w:r w:rsidRPr="004C73F5">
        <w:rPr>
          <w:rFonts w:ascii="Verdana" w:hAnsi="Verdana" w:cs="Arial"/>
          <w:color w:val="000000" w:themeColor="text1"/>
          <w:sz w:val="22"/>
          <w:szCs w:val="22"/>
        </w:rPr>
        <w:t xml:space="preserve">in the </w:t>
      </w:r>
      <w:r w:rsidRPr="004C73F5">
        <w:rPr>
          <w:rFonts w:ascii="Verdana" w:hAnsi="Verdana"/>
          <w:sz w:val="22"/>
          <w:szCs w:val="22"/>
        </w:rPr>
        <w:t xml:space="preserve">Capital Improvement </w:t>
      </w:r>
      <w:r w:rsidRPr="004C73F5">
        <w:rPr>
          <w:rFonts w:ascii="Verdana" w:hAnsi="Verdana" w:cs="Arial"/>
          <w:color w:val="000000" w:themeColor="text1"/>
          <w:sz w:val="22"/>
          <w:szCs w:val="22"/>
        </w:rPr>
        <w:t xml:space="preserve">subsection </w:t>
      </w:r>
      <w:r w:rsidRPr="007A6F34">
        <w:rPr>
          <w:rFonts w:ascii="Verdana" w:hAnsi="Verdana" w:cs="Arial"/>
          <w:color w:val="000000" w:themeColor="text1"/>
          <w:sz w:val="22"/>
          <w:szCs w:val="22"/>
        </w:rPr>
        <w:t>of</w:t>
      </w:r>
      <w:r w:rsidRPr="004C73F5">
        <w:rPr>
          <w:rFonts w:ascii="Verdana" w:hAnsi="Verdana" w:cs="Arial"/>
          <w:b/>
          <w:bCs/>
          <w:color w:val="000000" w:themeColor="text1"/>
          <w:sz w:val="22"/>
          <w:szCs w:val="22"/>
        </w:rPr>
        <w:t xml:space="preserve"> Form J</w:t>
      </w:r>
      <w:r w:rsidR="00C01AA2">
        <w:rPr>
          <w:rFonts w:ascii="Verdana" w:hAnsi="Verdana" w:cs="Arial"/>
          <w:b/>
          <w:bCs/>
          <w:color w:val="000000" w:themeColor="text1"/>
          <w:sz w:val="22"/>
          <w:szCs w:val="22"/>
        </w:rPr>
        <w:t>:</w:t>
      </w:r>
      <w:r w:rsidRPr="004C73F5">
        <w:rPr>
          <w:rFonts w:ascii="Verdana" w:hAnsi="Verdana" w:cs="Arial"/>
          <w:b/>
          <w:bCs/>
          <w:color w:val="000000" w:themeColor="text1"/>
          <w:sz w:val="22"/>
          <w:szCs w:val="22"/>
        </w:rPr>
        <w:t xml:space="preserve"> Workplan Template</w:t>
      </w:r>
      <w:r w:rsidRPr="004C73F5">
        <w:rPr>
          <w:rFonts w:ascii="Verdana" w:hAnsi="Verdana"/>
          <w:sz w:val="22"/>
          <w:szCs w:val="22"/>
        </w:rPr>
        <w:t>:</w:t>
      </w:r>
    </w:p>
    <w:p w14:paraId="31166B02" w14:textId="77777777" w:rsidR="004C73F5" w:rsidRPr="004C73F5" w:rsidRDefault="004C73F5" w:rsidP="001E0390">
      <w:pPr>
        <w:pStyle w:val="ListParagraph"/>
        <w:numPr>
          <w:ilvl w:val="5"/>
          <w:numId w:val="53"/>
        </w:numPr>
        <w:tabs>
          <w:tab w:val="left" w:pos="1260"/>
        </w:tabs>
        <w:spacing w:line="276" w:lineRule="auto"/>
        <w:rPr>
          <w:rFonts w:ascii="Verdana" w:hAnsi="Verdana" w:cs="Arial"/>
          <w:color w:val="000000" w:themeColor="text1"/>
          <w:sz w:val="22"/>
          <w:szCs w:val="22"/>
        </w:rPr>
      </w:pPr>
      <w:r w:rsidRPr="004C73F5">
        <w:rPr>
          <w:rFonts w:ascii="Verdana" w:hAnsi="Verdana" w:cs="Arial"/>
          <w:color w:val="000000" w:themeColor="text1"/>
          <w:sz w:val="22"/>
          <w:szCs w:val="22"/>
        </w:rPr>
        <w:t xml:space="preserve">Describe the activities pursuant to this Funding Type. Funding uses may include, but are not limited to, purchasing medical equipment or furnishings, renovation of an existing building, or building a new clinical site. </w:t>
      </w:r>
    </w:p>
    <w:p w14:paraId="4413F455" w14:textId="77777777" w:rsidR="004C73F5" w:rsidRPr="004C73F5" w:rsidRDefault="004C73F5" w:rsidP="001E0390">
      <w:pPr>
        <w:pStyle w:val="ListParagraph"/>
        <w:numPr>
          <w:ilvl w:val="5"/>
          <w:numId w:val="53"/>
        </w:numPr>
        <w:tabs>
          <w:tab w:val="left" w:pos="1260"/>
        </w:tabs>
        <w:spacing w:line="276" w:lineRule="auto"/>
        <w:rPr>
          <w:rFonts w:ascii="Verdana" w:hAnsi="Verdana" w:cs="Arial"/>
          <w:color w:val="000000" w:themeColor="text1"/>
          <w:sz w:val="22"/>
          <w:szCs w:val="22"/>
        </w:rPr>
      </w:pPr>
      <w:r w:rsidRPr="004C73F5">
        <w:rPr>
          <w:rFonts w:ascii="Verdana" w:hAnsi="Verdana" w:cs="Arial"/>
          <w:color w:val="000000" w:themeColor="text1"/>
          <w:sz w:val="22"/>
          <w:szCs w:val="22"/>
        </w:rPr>
        <w:t>If construction is planned, describe the scope of work in detail and the site of the work.</w:t>
      </w:r>
    </w:p>
    <w:p w14:paraId="4C913B18" w14:textId="0642D3F7" w:rsidR="004C73F5" w:rsidRPr="001E0390" w:rsidRDefault="004C73F5" w:rsidP="001E0390">
      <w:pPr>
        <w:pStyle w:val="ListParagraph"/>
        <w:numPr>
          <w:ilvl w:val="5"/>
          <w:numId w:val="53"/>
        </w:numPr>
        <w:tabs>
          <w:tab w:val="left" w:pos="1260"/>
        </w:tabs>
        <w:spacing w:line="276" w:lineRule="auto"/>
        <w:rPr>
          <w:rFonts w:ascii="Verdana" w:hAnsi="Verdana"/>
          <w:color w:val="000000" w:themeColor="text1"/>
          <w:sz w:val="22"/>
          <w:szCs w:val="22"/>
        </w:rPr>
      </w:pPr>
      <w:r w:rsidRPr="004C73F5">
        <w:rPr>
          <w:rFonts w:ascii="Verdana" w:hAnsi="Verdana" w:cs="Arial"/>
          <w:color w:val="000000" w:themeColor="text1"/>
          <w:sz w:val="22"/>
          <w:szCs w:val="22"/>
        </w:rPr>
        <w:t>If the planned site for construction is a leased space</w:t>
      </w:r>
      <w:r w:rsidRPr="001E0390">
        <w:rPr>
          <w:rFonts w:ascii="Verdana" w:hAnsi="Verdana"/>
          <w:color w:val="000000" w:themeColor="text1"/>
          <w:sz w:val="22"/>
          <w:szCs w:val="22"/>
        </w:rPr>
        <w:t xml:space="preserve"> AND there are significant changes to your construction plan in your Final Workplan (as compared to your Draft Workplan from your </w:t>
      </w:r>
      <w:r w:rsidR="009B5250">
        <w:rPr>
          <w:rFonts w:ascii="Verdana" w:hAnsi="Verdana"/>
          <w:color w:val="000000" w:themeColor="text1"/>
          <w:sz w:val="22"/>
          <w:szCs w:val="22"/>
        </w:rPr>
        <w:t>A</w:t>
      </w:r>
      <w:r w:rsidRPr="001E0390">
        <w:rPr>
          <w:rFonts w:ascii="Verdana" w:hAnsi="Verdana"/>
          <w:color w:val="000000" w:themeColor="text1"/>
          <w:sz w:val="22"/>
          <w:szCs w:val="22"/>
        </w:rPr>
        <w:t>pplication), DSHS may request an updated</w:t>
      </w:r>
      <w:r w:rsidRPr="004C73F5">
        <w:rPr>
          <w:rFonts w:ascii="Verdana" w:hAnsi="Verdana" w:cs="Arial"/>
          <w:color w:val="000000" w:themeColor="text1"/>
          <w:sz w:val="22"/>
          <w:szCs w:val="22"/>
        </w:rPr>
        <w:t xml:space="preserve"> </w:t>
      </w:r>
      <w:r w:rsidRPr="004C73F5">
        <w:rPr>
          <w:rFonts w:ascii="Verdana" w:hAnsi="Verdana" w:cs="Arial"/>
          <w:b/>
          <w:bCs/>
          <w:color w:val="000000" w:themeColor="text1"/>
          <w:sz w:val="22"/>
          <w:szCs w:val="22"/>
        </w:rPr>
        <w:t>Form H</w:t>
      </w:r>
      <w:r w:rsidR="00C01AA2">
        <w:rPr>
          <w:rFonts w:ascii="Verdana" w:hAnsi="Verdana" w:cs="Arial"/>
          <w:b/>
          <w:bCs/>
          <w:color w:val="000000" w:themeColor="text1"/>
          <w:sz w:val="22"/>
          <w:szCs w:val="22"/>
        </w:rPr>
        <w:t>:</w:t>
      </w:r>
      <w:r w:rsidRPr="004C73F5">
        <w:rPr>
          <w:rFonts w:ascii="Verdana" w:hAnsi="Verdana" w:cs="Arial"/>
          <w:b/>
          <w:bCs/>
          <w:color w:val="000000" w:themeColor="text1"/>
          <w:sz w:val="22"/>
          <w:szCs w:val="22"/>
        </w:rPr>
        <w:t xml:space="preserve"> Landlord Letter of Consent for Construction</w:t>
      </w:r>
      <w:r w:rsidR="0014600B">
        <w:rPr>
          <w:rFonts w:ascii="Verdana" w:hAnsi="Verdana"/>
          <w:color w:val="000000" w:themeColor="text1"/>
          <w:sz w:val="22"/>
          <w:szCs w:val="22"/>
        </w:rPr>
        <w:t xml:space="preserve"> on Leased Spaces.</w:t>
      </w:r>
    </w:p>
    <w:p w14:paraId="7A94D5DE" w14:textId="11ABE7C4" w:rsidR="004C73F5" w:rsidRPr="004C73F5" w:rsidRDefault="004C73F5" w:rsidP="001E0390">
      <w:pPr>
        <w:pStyle w:val="ListParagraph"/>
        <w:numPr>
          <w:ilvl w:val="3"/>
          <w:numId w:val="53"/>
        </w:numPr>
        <w:tabs>
          <w:tab w:val="left" w:pos="1260"/>
        </w:tabs>
        <w:spacing w:line="276" w:lineRule="auto"/>
        <w:rPr>
          <w:rFonts w:ascii="Verdana" w:hAnsi="Verdana" w:cs="Arial"/>
          <w:color w:val="000000" w:themeColor="text1"/>
          <w:sz w:val="22"/>
          <w:szCs w:val="22"/>
        </w:rPr>
      </w:pPr>
      <w:bookmarkStart w:id="45" w:name="_Hlk147147975"/>
      <w:r w:rsidRPr="001E0390">
        <w:rPr>
          <w:rFonts w:ascii="Verdana" w:hAnsi="Verdana"/>
          <w:color w:val="000000" w:themeColor="text1"/>
          <w:sz w:val="22"/>
          <w:szCs w:val="22"/>
        </w:rPr>
        <w:t xml:space="preserve">Provide a sustainability plan, outlining the strategies and measures your center intends to implement to maintain financial viability and continue offering services to your target population once FQHC Incubator Funding is exhausted. If you plan to hire staff using FQHC Incubator funding, please ensure you describe clearly how staff salaries will be maintained after the </w:t>
      </w:r>
      <w:r w:rsidR="00451C7C">
        <w:rPr>
          <w:rFonts w:ascii="Verdana" w:hAnsi="Verdana"/>
          <w:color w:val="000000" w:themeColor="text1"/>
          <w:sz w:val="22"/>
          <w:szCs w:val="22"/>
        </w:rPr>
        <w:t>C</w:t>
      </w:r>
      <w:r w:rsidRPr="001E0390">
        <w:rPr>
          <w:rFonts w:ascii="Verdana" w:hAnsi="Verdana"/>
          <w:color w:val="000000" w:themeColor="text1"/>
          <w:sz w:val="22"/>
          <w:szCs w:val="22"/>
        </w:rPr>
        <w:t xml:space="preserve">ontract </w:t>
      </w:r>
      <w:r w:rsidR="00451C7C">
        <w:rPr>
          <w:rFonts w:ascii="Verdana" w:hAnsi="Verdana"/>
          <w:color w:val="000000" w:themeColor="text1"/>
          <w:sz w:val="22"/>
          <w:szCs w:val="22"/>
        </w:rPr>
        <w:t xml:space="preserve">term </w:t>
      </w:r>
      <w:r w:rsidRPr="001E0390">
        <w:rPr>
          <w:rFonts w:ascii="Verdana" w:hAnsi="Verdana"/>
          <w:color w:val="000000" w:themeColor="text1"/>
          <w:sz w:val="22"/>
          <w:szCs w:val="22"/>
        </w:rPr>
        <w:t xml:space="preserve">is completed. </w:t>
      </w:r>
    </w:p>
    <w:bookmarkEnd w:id="45"/>
    <w:p w14:paraId="3ADD90CC" w14:textId="5D0BB1F2" w:rsidR="004C73F5" w:rsidRPr="00D72EE5" w:rsidRDefault="004C73F5" w:rsidP="001E0390">
      <w:pPr>
        <w:pStyle w:val="ListParagraph"/>
        <w:numPr>
          <w:ilvl w:val="3"/>
          <w:numId w:val="53"/>
        </w:numPr>
        <w:tabs>
          <w:tab w:val="left" w:pos="1260"/>
        </w:tabs>
        <w:spacing w:line="276" w:lineRule="auto"/>
        <w:rPr>
          <w:rFonts w:ascii="Verdana" w:hAnsi="Verdana"/>
          <w:sz w:val="22"/>
          <w:szCs w:val="22"/>
        </w:rPr>
      </w:pPr>
      <w:r w:rsidRPr="00DC3FE0">
        <w:rPr>
          <w:rFonts w:ascii="Verdana" w:hAnsi="Verdana" w:cs="Arial"/>
          <w:color w:val="000000" w:themeColor="text1"/>
          <w:sz w:val="22"/>
          <w:szCs w:val="22"/>
        </w:rPr>
        <w:t xml:space="preserve">Provide </w:t>
      </w:r>
      <w:r w:rsidRPr="00582540">
        <w:rPr>
          <w:rFonts w:ascii="Verdana" w:hAnsi="Verdana" w:cs="Arial"/>
          <w:color w:val="000000" w:themeColor="text1"/>
          <w:sz w:val="22"/>
          <w:szCs w:val="22"/>
        </w:rPr>
        <w:t>a</w:t>
      </w:r>
      <w:r w:rsidRPr="00301ED3">
        <w:rPr>
          <w:rFonts w:ascii="Verdana" w:hAnsi="Verdana"/>
          <w:color w:val="000000" w:themeColor="text1"/>
          <w:sz w:val="22"/>
          <w:szCs w:val="22"/>
        </w:rPr>
        <w:t xml:space="preserve">n updated </w:t>
      </w:r>
      <w:r w:rsidRPr="00582540">
        <w:rPr>
          <w:rFonts w:ascii="Verdana" w:hAnsi="Verdana" w:cs="Arial"/>
          <w:color w:val="000000" w:themeColor="text1"/>
          <w:sz w:val="22"/>
          <w:szCs w:val="22"/>
        </w:rPr>
        <w:t>summary</w:t>
      </w:r>
      <w:r w:rsidRPr="00DC3FE0">
        <w:rPr>
          <w:rFonts w:ascii="Verdana" w:hAnsi="Verdana" w:cs="Arial"/>
          <w:color w:val="000000" w:themeColor="text1"/>
          <w:sz w:val="22"/>
          <w:szCs w:val="22"/>
        </w:rPr>
        <w:t xml:space="preserve"> of any additional funding outside of the Contract that </w:t>
      </w:r>
      <w:r w:rsidRPr="00220065">
        <w:rPr>
          <w:rFonts w:ascii="Verdana" w:hAnsi="Verdana"/>
          <w:color w:val="000000" w:themeColor="text1"/>
          <w:sz w:val="22"/>
          <w:szCs w:val="22"/>
        </w:rPr>
        <w:t>Contractor</w:t>
      </w:r>
      <w:r w:rsidRPr="00DC3FE0">
        <w:rPr>
          <w:rFonts w:ascii="Verdana" w:hAnsi="Verdana" w:cs="Arial"/>
          <w:color w:val="000000" w:themeColor="text1"/>
          <w:sz w:val="22"/>
          <w:szCs w:val="22"/>
        </w:rPr>
        <w:t xml:space="preserve"> intends to use towards the identified activities.</w:t>
      </w:r>
      <w:r>
        <w:rPr>
          <w:rFonts w:ascii="Verdana" w:hAnsi="Verdana" w:cs="Arial"/>
          <w:color w:val="000000" w:themeColor="text1"/>
          <w:sz w:val="22"/>
          <w:szCs w:val="22"/>
        </w:rPr>
        <w:t xml:space="preserve"> </w:t>
      </w:r>
      <w:r w:rsidRPr="00DC3FE0">
        <w:rPr>
          <w:rFonts w:ascii="Verdana" w:hAnsi="Verdana" w:cs="Arial"/>
          <w:color w:val="000000" w:themeColor="text1"/>
          <w:sz w:val="22"/>
          <w:szCs w:val="22"/>
        </w:rPr>
        <w:t xml:space="preserve">Please note, if outside funding is received by the </w:t>
      </w:r>
      <w:r w:rsidRPr="00220065">
        <w:rPr>
          <w:rFonts w:ascii="Verdana" w:hAnsi="Verdana"/>
          <w:color w:val="000000" w:themeColor="text1"/>
          <w:sz w:val="22"/>
          <w:szCs w:val="22"/>
        </w:rPr>
        <w:t>Contractor</w:t>
      </w:r>
      <w:r w:rsidRPr="00DC3FE0">
        <w:rPr>
          <w:rFonts w:ascii="Verdana" w:hAnsi="Verdana" w:cs="Arial"/>
          <w:color w:val="000000" w:themeColor="text1"/>
          <w:sz w:val="22"/>
          <w:szCs w:val="22"/>
        </w:rPr>
        <w:t xml:space="preserve"> </w:t>
      </w:r>
      <w:r w:rsidRPr="00DC3FE0">
        <w:rPr>
          <w:rFonts w:ascii="Verdana" w:hAnsi="Verdana" w:cs="Arial"/>
          <w:b/>
          <w:bCs/>
          <w:color w:val="000000" w:themeColor="text1"/>
          <w:sz w:val="22"/>
          <w:szCs w:val="22"/>
        </w:rPr>
        <w:t>before or during</w:t>
      </w:r>
      <w:r w:rsidRPr="00DC3FE0">
        <w:rPr>
          <w:rFonts w:ascii="Verdana" w:hAnsi="Verdana" w:cs="Arial"/>
          <w:color w:val="000000" w:themeColor="text1"/>
          <w:sz w:val="22"/>
          <w:szCs w:val="22"/>
        </w:rPr>
        <w:t xml:space="preserve"> the </w:t>
      </w:r>
      <w:r w:rsidR="00582540">
        <w:rPr>
          <w:rFonts w:ascii="Verdana" w:hAnsi="Verdana" w:cs="Arial"/>
          <w:color w:val="000000" w:themeColor="text1"/>
          <w:sz w:val="22"/>
          <w:szCs w:val="22"/>
        </w:rPr>
        <w:t>C</w:t>
      </w:r>
      <w:r w:rsidRPr="00DC3FE0">
        <w:rPr>
          <w:rFonts w:ascii="Verdana" w:hAnsi="Verdana" w:cs="Arial"/>
          <w:color w:val="000000" w:themeColor="text1"/>
          <w:sz w:val="22"/>
          <w:szCs w:val="22"/>
        </w:rPr>
        <w:t xml:space="preserve">ontract </w:t>
      </w:r>
      <w:r w:rsidR="00582540">
        <w:rPr>
          <w:rFonts w:ascii="Verdana" w:hAnsi="Verdana" w:cs="Arial"/>
          <w:color w:val="000000" w:themeColor="text1"/>
          <w:sz w:val="22"/>
          <w:szCs w:val="22"/>
        </w:rPr>
        <w:t>term</w:t>
      </w:r>
      <w:r w:rsidRPr="00DC3FE0">
        <w:rPr>
          <w:rFonts w:ascii="Verdana" w:hAnsi="Verdana" w:cs="Arial"/>
          <w:color w:val="000000" w:themeColor="text1"/>
          <w:sz w:val="22"/>
          <w:szCs w:val="22"/>
        </w:rPr>
        <w:t xml:space="preserve"> under this </w:t>
      </w:r>
      <w:r>
        <w:rPr>
          <w:rFonts w:ascii="Verdana" w:hAnsi="Verdana" w:cs="Arial"/>
          <w:color w:val="000000" w:themeColor="text1"/>
          <w:sz w:val="22"/>
          <w:szCs w:val="22"/>
        </w:rPr>
        <w:t>OE</w:t>
      </w:r>
      <w:r w:rsidRPr="00DC3FE0">
        <w:rPr>
          <w:rFonts w:ascii="Verdana" w:hAnsi="Verdana" w:cs="Arial"/>
          <w:color w:val="000000" w:themeColor="text1"/>
          <w:sz w:val="22"/>
          <w:szCs w:val="22"/>
        </w:rPr>
        <w:t xml:space="preserve"> and requires Davis-Bacon Wage </w:t>
      </w:r>
      <w:r w:rsidR="00A86B9C">
        <w:rPr>
          <w:rFonts w:ascii="Verdana" w:hAnsi="Verdana" w:cs="Arial"/>
          <w:color w:val="000000" w:themeColor="text1"/>
          <w:sz w:val="22"/>
          <w:szCs w:val="22"/>
        </w:rPr>
        <w:t>requirements and r</w:t>
      </w:r>
      <w:r w:rsidRPr="00DC3FE0">
        <w:rPr>
          <w:rFonts w:ascii="Verdana" w:hAnsi="Verdana" w:cs="Arial"/>
          <w:color w:val="000000" w:themeColor="text1"/>
          <w:sz w:val="22"/>
          <w:szCs w:val="22"/>
        </w:rPr>
        <w:t xml:space="preserve">eporting, Capital Improvement funding </w:t>
      </w:r>
      <w:r w:rsidRPr="00DB7133">
        <w:rPr>
          <w:rFonts w:ascii="Verdana" w:hAnsi="Verdana" w:cs="Arial"/>
          <w:b/>
          <w:bCs/>
          <w:color w:val="000000" w:themeColor="text1"/>
          <w:sz w:val="22"/>
          <w:szCs w:val="22"/>
          <w:u w:val="single"/>
        </w:rPr>
        <w:t>CANNOT be used towards labor costs</w:t>
      </w:r>
      <w:r w:rsidRPr="00DC3FE0">
        <w:rPr>
          <w:rFonts w:ascii="Verdana" w:hAnsi="Verdana" w:cs="Arial"/>
          <w:color w:val="000000" w:themeColor="text1"/>
          <w:sz w:val="22"/>
          <w:szCs w:val="22"/>
        </w:rPr>
        <w:t xml:space="preserve">. Other construction related costs, for example architect fees, permitting, construction management </w:t>
      </w:r>
      <w:r w:rsidR="00B3217E">
        <w:rPr>
          <w:rFonts w:ascii="Verdana" w:hAnsi="Verdana" w:cs="Arial"/>
          <w:color w:val="000000" w:themeColor="text1"/>
          <w:sz w:val="22"/>
          <w:szCs w:val="22"/>
        </w:rPr>
        <w:t xml:space="preserve">etc. </w:t>
      </w:r>
      <w:r w:rsidRPr="00DC3FE0">
        <w:rPr>
          <w:rFonts w:ascii="Verdana" w:hAnsi="Verdana" w:cs="Arial"/>
          <w:color w:val="000000" w:themeColor="text1"/>
          <w:sz w:val="22"/>
          <w:szCs w:val="22"/>
        </w:rPr>
        <w:t>will still be eligible for reimbursement.</w:t>
      </w:r>
    </w:p>
    <w:p w14:paraId="2EF52BE3" w14:textId="43F93D6E" w:rsidR="00F56D6E" w:rsidRPr="00DC3FE0" w:rsidRDefault="00CE7466" w:rsidP="001E0390">
      <w:pPr>
        <w:pStyle w:val="ListParagraph"/>
        <w:numPr>
          <w:ilvl w:val="3"/>
          <w:numId w:val="53"/>
        </w:numPr>
        <w:tabs>
          <w:tab w:val="left" w:pos="1260"/>
        </w:tabs>
        <w:spacing w:line="276" w:lineRule="auto"/>
        <w:rPr>
          <w:rFonts w:ascii="Verdana" w:hAnsi="Verdana"/>
          <w:sz w:val="22"/>
          <w:szCs w:val="22"/>
        </w:rPr>
      </w:pPr>
      <w:r>
        <w:rPr>
          <w:rStyle w:val="normaltextrun"/>
          <w:rFonts w:ascii="Verdana" w:hAnsi="Verdana"/>
          <w:color w:val="000000"/>
          <w:sz w:val="22"/>
          <w:szCs w:val="22"/>
          <w:shd w:val="clear" w:color="auto" w:fill="FFFFFF"/>
        </w:rPr>
        <w:t>Provide a timeline for project completion</w:t>
      </w:r>
      <w:r w:rsidRPr="00301ED3">
        <w:rPr>
          <w:rStyle w:val="normaltextrun"/>
          <w:rFonts w:ascii="Verdana" w:hAnsi="Verdana"/>
          <w:color w:val="000000"/>
          <w:sz w:val="22"/>
          <w:szCs w:val="22"/>
          <w:shd w:val="clear" w:color="auto" w:fill="FFFFFF"/>
        </w:rPr>
        <w:t>.</w:t>
      </w:r>
      <w:r>
        <w:rPr>
          <w:rStyle w:val="normaltextrun"/>
          <w:rFonts w:ascii="Verdana" w:hAnsi="Verdana"/>
          <w:b/>
          <w:bCs/>
          <w:color w:val="000000"/>
          <w:sz w:val="22"/>
          <w:szCs w:val="22"/>
          <w:shd w:val="clear" w:color="auto" w:fill="FFFFFF"/>
        </w:rPr>
        <w:t xml:space="preserve"> </w:t>
      </w:r>
      <w:r>
        <w:rPr>
          <w:rStyle w:val="normaltextrun"/>
          <w:rFonts w:ascii="Verdana" w:hAnsi="Verdana"/>
          <w:color w:val="000000"/>
          <w:sz w:val="22"/>
          <w:szCs w:val="22"/>
          <w:shd w:val="clear" w:color="auto" w:fill="FFFFFF"/>
        </w:rPr>
        <w:t xml:space="preserve">All activities in the </w:t>
      </w:r>
      <w:r w:rsidR="00A86B9C">
        <w:rPr>
          <w:rStyle w:val="normaltextrun"/>
          <w:rFonts w:ascii="Verdana" w:hAnsi="Verdana"/>
          <w:color w:val="000000"/>
          <w:sz w:val="22"/>
          <w:szCs w:val="22"/>
          <w:shd w:val="clear" w:color="auto" w:fill="FFFFFF"/>
        </w:rPr>
        <w:t xml:space="preserve">Final </w:t>
      </w:r>
      <w:r>
        <w:rPr>
          <w:rStyle w:val="normaltextrun"/>
          <w:rFonts w:ascii="Verdana" w:hAnsi="Verdana"/>
          <w:color w:val="000000"/>
          <w:sz w:val="22"/>
          <w:szCs w:val="22"/>
          <w:shd w:val="clear" w:color="auto" w:fill="FFFFFF"/>
        </w:rPr>
        <w:t xml:space="preserve">Workplan </w:t>
      </w:r>
      <w:r>
        <w:rPr>
          <w:rStyle w:val="normaltextrun"/>
          <w:rFonts w:ascii="Verdana" w:hAnsi="Verdana"/>
          <w:color w:val="000000"/>
          <w:sz w:val="22"/>
          <w:szCs w:val="22"/>
          <w:u w:val="single"/>
          <w:shd w:val="clear" w:color="auto" w:fill="FFFFFF"/>
        </w:rPr>
        <w:t>must be completed</w:t>
      </w:r>
      <w:r>
        <w:rPr>
          <w:rStyle w:val="normaltextrun"/>
          <w:rFonts w:ascii="Verdana" w:hAnsi="Verdana"/>
          <w:color w:val="000000"/>
          <w:sz w:val="22"/>
          <w:szCs w:val="22"/>
          <w:shd w:val="clear" w:color="auto" w:fill="FFFFFF"/>
        </w:rPr>
        <w:t xml:space="preserve"> by August 31, 2025. Please include specific timelines for all proposed activities that prove the feasibility of the planned activities in the time allotted.</w:t>
      </w:r>
      <w:r>
        <w:rPr>
          <w:rStyle w:val="eop"/>
          <w:rFonts w:ascii="Verdana" w:hAnsi="Verdana"/>
          <w:color w:val="000000"/>
          <w:sz w:val="22"/>
          <w:szCs w:val="22"/>
          <w:shd w:val="clear" w:color="auto" w:fill="FFFFFF"/>
        </w:rPr>
        <w:t> </w:t>
      </w:r>
    </w:p>
    <w:p w14:paraId="6108B25B" w14:textId="7DE67A62" w:rsidR="004C73F5" w:rsidRPr="007A6F34" w:rsidRDefault="004C73F5" w:rsidP="001E0390">
      <w:pPr>
        <w:pStyle w:val="ListParagraph"/>
        <w:numPr>
          <w:ilvl w:val="3"/>
          <w:numId w:val="53"/>
        </w:numPr>
        <w:tabs>
          <w:tab w:val="left" w:pos="1260"/>
        </w:tabs>
        <w:spacing w:line="276" w:lineRule="auto"/>
        <w:rPr>
          <w:rFonts w:ascii="Verdana" w:hAnsi="Verdana"/>
          <w:sz w:val="22"/>
          <w:szCs w:val="22"/>
        </w:rPr>
      </w:pPr>
      <w:r w:rsidRPr="004A1311">
        <w:rPr>
          <w:rFonts w:ascii="Verdana" w:hAnsi="Verdana" w:cs="Arial"/>
          <w:color w:val="000000" w:themeColor="text1"/>
          <w:sz w:val="22"/>
          <w:szCs w:val="22"/>
        </w:rPr>
        <w:t>Create a</w:t>
      </w:r>
      <w:r w:rsidRPr="00301ED3">
        <w:rPr>
          <w:rFonts w:ascii="Verdana" w:hAnsi="Verdana"/>
          <w:color w:val="000000" w:themeColor="text1"/>
          <w:sz w:val="22"/>
          <w:szCs w:val="22"/>
        </w:rPr>
        <w:t>n updated</w:t>
      </w:r>
      <w:r w:rsidRPr="004A1311">
        <w:rPr>
          <w:rFonts w:ascii="Verdana" w:hAnsi="Verdana" w:cs="Arial"/>
          <w:color w:val="000000" w:themeColor="text1"/>
          <w:sz w:val="22"/>
          <w:szCs w:val="22"/>
        </w:rPr>
        <w:t xml:space="preserve"> proposed</w:t>
      </w:r>
      <w:r w:rsidRPr="00DC3FE0">
        <w:rPr>
          <w:rFonts w:ascii="Verdana" w:hAnsi="Verdana" w:cs="Arial"/>
          <w:color w:val="000000" w:themeColor="text1"/>
          <w:sz w:val="22"/>
        </w:rPr>
        <w:t xml:space="preserve"> budget </w:t>
      </w:r>
      <w:r w:rsidRPr="00504E60">
        <w:rPr>
          <w:rFonts w:ascii="Verdana" w:hAnsi="Verdana" w:cs="Arial"/>
          <w:b/>
          <w:bCs/>
          <w:sz w:val="22"/>
        </w:rPr>
        <w:t xml:space="preserve">using </w:t>
      </w:r>
      <w:r>
        <w:rPr>
          <w:rFonts w:ascii="Verdana" w:hAnsi="Verdana" w:cs="Arial"/>
          <w:b/>
          <w:bCs/>
          <w:sz w:val="22"/>
        </w:rPr>
        <w:t>Form</w:t>
      </w:r>
      <w:r w:rsidRPr="00504E60">
        <w:rPr>
          <w:rFonts w:ascii="Verdana" w:hAnsi="Verdana" w:cs="Arial"/>
          <w:b/>
          <w:bCs/>
          <w:sz w:val="22"/>
        </w:rPr>
        <w:t xml:space="preserve"> K</w:t>
      </w:r>
      <w:r w:rsidR="00C01AA2">
        <w:rPr>
          <w:rFonts w:ascii="Verdana" w:hAnsi="Verdana" w:cs="Arial"/>
          <w:b/>
          <w:bCs/>
          <w:sz w:val="22"/>
        </w:rPr>
        <w:t>:</w:t>
      </w:r>
      <w:r>
        <w:rPr>
          <w:rFonts w:ascii="Verdana" w:hAnsi="Verdana" w:cs="Arial"/>
          <w:b/>
          <w:bCs/>
          <w:sz w:val="22"/>
        </w:rPr>
        <w:t xml:space="preserve"> </w:t>
      </w:r>
      <w:r w:rsidRPr="00504E60">
        <w:rPr>
          <w:rFonts w:ascii="Verdana" w:hAnsi="Verdana" w:cs="Arial"/>
          <w:b/>
          <w:bCs/>
          <w:sz w:val="22"/>
        </w:rPr>
        <w:t>FQHC Budget Template</w:t>
      </w:r>
      <w:r w:rsidRPr="00504E60">
        <w:rPr>
          <w:rFonts w:ascii="Verdana" w:hAnsi="Verdana" w:cs="Arial"/>
          <w:sz w:val="22"/>
        </w:rPr>
        <w:t xml:space="preserve"> </w:t>
      </w:r>
      <w:r w:rsidRPr="00DC3FE0">
        <w:rPr>
          <w:rFonts w:ascii="Verdana" w:hAnsi="Verdana" w:cs="Arial"/>
          <w:color w:val="000000" w:themeColor="text1"/>
          <w:sz w:val="22"/>
        </w:rPr>
        <w:t xml:space="preserve">to delineate </w:t>
      </w:r>
      <w:r w:rsidRPr="00220065">
        <w:rPr>
          <w:rFonts w:ascii="Verdana" w:hAnsi="Verdana"/>
          <w:color w:val="000000" w:themeColor="text1"/>
          <w:sz w:val="22"/>
          <w:szCs w:val="22"/>
        </w:rPr>
        <w:t>exactly</w:t>
      </w:r>
      <w:r>
        <w:rPr>
          <w:rFonts w:ascii="Verdana" w:hAnsi="Verdana"/>
          <w:color w:val="000000" w:themeColor="text1"/>
        </w:rPr>
        <w:t xml:space="preserve"> </w:t>
      </w:r>
      <w:r w:rsidRPr="00DC3FE0">
        <w:rPr>
          <w:rFonts w:ascii="Verdana" w:hAnsi="Verdana" w:cs="Arial"/>
          <w:color w:val="000000" w:themeColor="text1"/>
          <w:sz w:val="22"/>
        </w:rPr>
        <w:t>how funding will be used.</w:t>
      </w:r>
    </w:p>
    <w:p w14:paraId="49121C34" w14:textId="188040C9" w:rsidR="009619CF" w:rsidRPr="00DC3FE0" w:rsidRDefault="009619CF" w:rsidP="001E0390">
      <w:pPr>
        <w:pStyle w:val="ListParagraph"/>
        <w:numPr>
          <w:ilvl w:val="3"/>
          <w:numId w:val="53"/>
        </w:numPr>
        <w:tabs>
          <w:tab w:val="left" w:pos="1260"/>
        </w:tabs>
        <w:spacing w:line="276" w:lineRule="auto"/>
        <w:rPr>
          <w:rFonts w:ascii="Verdana" w:hAnsi="Verdana"/>
          <w:sz w:val="22"/>
          <w:szCs w:val="22"/>
        </w:rPr>
      </w:pPr>
      <w:r>
        <w:rPr>
          <w:rFonts w:ascii="Verdana" w:hAnsi="Verdana"/>
          <w:sz w:val="22"/>
          <w:szCs w:val="22"/>
        </w:rPr>
        <w:t xml:space="preserve">DSHS must approve the Final Workplan prior to the payment of $100,000 under the Contract. </w:t>
      </w:r>
    </w:p>
    <w:p w14:paraId="5B752EC0" w14:textId="77777777" w:rsidR="009B5250" w:rsidRPr="009B5250" w:rsidRDefault="009B5250" w:rsidP="009B5250">
      <w:pPr>
        <w:pStyle w:val="ListParagraph"/>
        <w:numPr>
          <w:ilvl w:val="0"/>
          <w:numId w:val="49"/>
        </w:numPr>
        <w:tabs>
          <w:tab w:val="left" w:pos="1260"/>
        </w:tabs>
        <w:spacing w:line="276" w:lineRule="auto"/>
        <w:rPr>
          <w:rFonts w:ascii="Verdana" w:hAnsi="Verdana"/>
          <w:b/>
          <w:bCs/>
          <w:sz w:val="22"/>
          <w:szCs w:val="22"/>
        </w:rPr>
      </w:pPr>
      <w:bookmarkStart w:id="46" w:name="_Hlk144214026"/>
      <w:bookmarkEnd w:id="44"/>
      <w:r w:rsidRPr="009B5250">
        <w:rPr>
          <w:rFonts w:ascii="Verdana" w:hAnsi="Verdana"/>
          <w:b/>
          <w:bCs/>
          <w:sz w:val="22"/>
          <w:szCs w:val="22"/>
        </w:rPr>
        <w:t>Progress Reports</w:t>
      </w:r>
    </w:p>
    <w:p w14:paraId="398F5657" w14:textId="568EA9BB" w:rsidR="009B5250" w:rsidRPr="009B5250" w:rsidRDefault="009B5250" w:rsidP="009B5250">
      <w:pPr>
        <w:pStyle w:val="ListParagraph"/>
        <w:numPr>
          <w:ilvl w:val="1"/>
          <w:numId w:val="49"/>
        </w:numPr>
        <w:tabs>
          <w:tab w:val="left" w:pos="1260"/>
        </w:tabs>
        <w:spacing w:line="276" w:lineRule="auto"/>
        <w:rPr>
          <w:rFonts w:ascii="Verdana" w:hAnsi="Verdana"/>
          <w:sz w:val="22"/>
          <w:szCs w:val="22"/>
        </w:rPr>
      </w:pPr>
      <w:r w:rsidRPr="009B5250">
        <w:rPr>
          <w:rFonts w:ascii="Verdana" w:hAnsi="Verdana"/>
          <w:sz w:val="22"/>
          <w:szCs w:val="22"/>
        </w:rPr>
        <w:t xml:space="preserve">There will be </w:t>
      </w:r>
      <w:r w:rsidR="00C01AA2">
        <w:rPr>
          <w:rFonts w:ascii="Verdana" w:hAnsi="Verdana"/>
          <w:sz w:val="22"/>
          <w:szCs w:val="22"/>
        </w:rPr>
        <w:t>four</w:t>
      </w:r>
      <w:r w:rsidRPr="009B5250">
        <w:rPr>
          <w:rFonts w:ascii="Verdana" w:hAnsi="Verdana"/>
          <w:sz w:val="22"/>
          <w:szCs w:val="22"/>
        </w:rPr>
        <w:t xml:space="preserve"> </w:t>
      </w:r>
      <w:r w:rsidR="00153851">
        <w:rPr>
          <w:rFonts w:ascii="Verdana" w:hAnsi="Verdana"/>
          <w:sz w:val="22"/>
          <w:szCs w:val="22"/>
        </w:rPr>
        <w:t xml:space="preserve">(4) </w:t>
      </w:r>
      <w:r w:rsidRPr="009B5250">
        <w:rPr>
          <w:rFonts w:ascii="Verdana" w:hAnsi="Verdana"/>
          <w:sz w:val="22"/>
          <w:szCs w:val="22"/>
        </w:rPr>
        <w:t xml:space="preserve">Progress Reports due throughout the </w:t>
      </w:r>
      <w:r w:rsidR="004A1311">
        <w:rPr>
          <w:rFonts w:ascii="Verdana" w:hAnsi="Verdana"/>
          <w:sz w:val="22"/>
          <w:szCs w:val="22"/>
        </w:rPr>
        <w:t>C</w:t>
      </w:r>
      <w:r w:rsidRPr="009B5250">
        <w:rPr>
          <w:rFonts w:ascii="Verdana" w:hAnsi="Verdana"/>
          <w:sz w:val="22"/>
          <w:szCs w:val="22"/>
        </w:rPr>
        <w:t xml:space="preserve">ontract </w:t>
      </w:r>
      <w:r w:rsidR="004A1311">
        <w:rPr>
          <w:rFonts w:ascii="Verdana" w:hAnsi="Verdana"/>
          <w:sz w:val="22"/>
          <w:szCs w:val="22"/>
        </w:rPr>
        <w:t>term</w:t>
      </w:r>
      <w:r w:rsidRPr="009B5250">
        <w:rPr>
          <w:rFonts w:ascii="Verdana" w:hAnsi="Verdana"/>
          <w:sz w:val="22"/>
          <w:szCs w:val="22"/>
        </w:rPr>
        <w:t xml:space="preserve">, </w:t>
      </w:r>
      <w:r w:rsidR="0087200C">
        <w:rPr>
          <w:rFonts w:ascii="Verdana" w:hAnsi="Verdana"/>
          <w:sz w:val="22"/>
          <w:szCs w:val="22"/>
        </w:rPr>
        <w:t xml:space="preserve">with </w:t>
      </w:r>
      <w:r w:rsidRPr="009B5250">
        <w:rPr>
          <w:rFonts w:ascii="Verdana" w:hAnsi="Verdana"/>
          <w:sz w:val="22"/>
          <w:szCs w:val="22"/>
        </w:rPr>
        <w:t xml:space="preserve">each attached to a specific funding amount (see below) that will be available upon successful completion of the Progress Report Deliverable. Each Progress report will consist of </w:t>
      </w:r>
      <w:r w:rsidR="00153851">
        <w:rPr>
          <w:rFonts w:ascii="Verdana" w:hAnsi="Verdana"/>
          <w:sz w:val="22"/>
          <w:szCs w:val="22"/>
        </w:rPr>
        <w:t>five (</w:t>
      </w:r>
      <w:r w:rsidR="00220065">
        <w:rPr>
          <w:rFonts w:ascii="Verdana" w:hAnsi="Verdana"/>
          <w:sz w:val="22"/>
          <w:szCs w:val="22"/>
        </w:rPr>
        <w:t>5</w:t>
      </w:r>
      <w:r w:rsidR="00153851">
        <w:rPr>
          <w:rFonts w:ascii="Verdana" w:hAnsi="Verdana"/>
          <w:sz w:val="22"/>
          <w:szCs w:val="22"/>
        </w:rPr>
        <w:t>)</w:t>
      </w:r>
      <w:r w:rsidRPr="009B5250">
        <w:rPr>
          <w:rFonts w:ascii="Verdana" w:hAnsi="Verdana"/>
          <w:sz w:val="22"/>
          <w:szCs w:val="22"/>
        </w:rPr>
        <w:t xml:space="preserve"> forms</w:t>
      </w:r>
      <w:r w:rsidR="002104EF">
        <w:rPr>
          <w:rFonts w:ascii="Verdana" w:hAnsi="Verdana"/>
          <w:sz w:val="22"/>
          <w:szCs w:val="22"/>
        </w:rPr>
        <w:t>, as applicable</w:t>
      </w:r>
      <w:r w:rsidRPr="009B5250">
        <w:rPr>
          <w:rFonts w:ascii="Verdana" w:hAnsi="Verdana"/>
          <w:sz w:val="22"/>
          <w:szCs w:val="22"/>
        </w:rPr>
        <w:t>: The Progress Statement (</w:t>
      </w:r>
      <w:r w:rsidR="00B01E41">
        <w:rPr>
          <w:rFonts w:ascii="Verdana" w:hAnsi="Verdana"/>
          <w:sz w:val="22"/>
          <w:szCs w:val="22"/>
        </w:rPr>
        <w:t>Appendix D</w:t>
      </w:r>
      <w:r w:rsidRPr="009B5250">
        <w:rPr>
          <w:rFonts w:ascii="Verdana" w:hAnsi="Verdana"/>
          <w:sz w:val="22"/>
          <w:szCs w:val="22"/>
        </w:rPr>
        <w:t>)</w:t>
      </w:r>
      <w:r w:rsidR="00DC7A94">
        <w:rPr>
          <w:rFonts w:ascii="Verdana" w:hAnsi="Verdana"/>
          <w:sz w:val="22"/>
          <w:szCs w:val="22"/>
        </w:rPr>
        <w:t xml:space="preserve">; </w:t>
      </w:r>
      <w:r w:rsidRPr="009B5250">
        <w:rPr>
          <w:rFonts w:ascii="Verdana" w:hAnsi="Verdana"/>
          <w:sz w:val="22"/>
          <w:szCs w:val="22"/>
        </w:rPr>
        <w:t>Technical and Developmental Enrichment Activities (Appendix A: Enrichment Activities)</w:t>
      </w:r>
      <w:r w:rsidR="00DC7A94">
        <w:rPr>
          <w:rFonts w:ascii="Verdana" w:hAnsi="Verdana"/>
          <w:sz w:val="22"/>
          <w:szCs w:val="22"/>
        </w:rPr>
        <w:t>;</w:t>
      </w:r>
      <w:r w:rsidRPr="009B5250">
        <w:rPr>
          <w:rFonts w:ascii="Verdana" w:hAnsi="Verdana"/>
          <w:sz w:val="22"/>
          <w:szCs w:val="22"/>
        </w:rPr>
        <w:t xml:space="preserve"> The Staffing List (Appendix B)</w:t>
      </w:r>
      <w:r w:rsidR="00E55D60">
        <w:rPr>
          <w:rFonts w:ascii="Verdana" w:hAnsi="Verdana"/>
          <w:sz w:val="22"/>
          <w:szCs w:val="22"/>
        </w:rPr>
        <w:t xml:space="preserve">; </w:t>
      </w:r>
      <w:r w:rsidRPr="009B5250">
        <w:rPr>
          <w:rFonts w:ascii="Verdana" w:hAnsi="Verdana"/>
          <w:sz w:val="22"/>
          <w:szCs w:val="22"/>
        </w:rPr>
        <w:t>Capital Improvement</w:t>
      </w:r>
      <w:r w:rsidR="0014600B">
        <w:rPr>
          <w:rFonts w:ascii="Verdana" w:hAnsi="Verdana"/>
          <w:sz w:val="22"/>
          <w:szCs w:val="22"/>
        </w:rPr>
        <w:t xml:space="preserve"> Activities</w:t>
      </w:r>
      <w:r w:rsidRPr="009B5250">
        <w:rPr>
          <w:rFonts w:ascii="Verdana" w:hAnsi="Verdana"/>
          <w:sz w:val="22"/>
          <w:szCs w:val="22"/>
        </w:rPr>
        <w:t xml:space="preserve"> (Appendix C)</w:t>
      </w:r>
      <w:r w:rsidR="00E55D60">
        <w:rPr>
          <w:rFonts w:ascii="Verdana" w:hAnsi="Verdana"/>
          <w:sz w:val="22"/>
          <w:szCs w:val="22"/>
        </w:rPr>
        <w:t>;</w:t>
      </w:r>
      <w:r w:rsidR="00220065">
        <w:rPr>
          <w:rFonts w:ascii="Verdana" w:hAnsi="Verdana"/>
          <w:sz w:val="22"/>
          <w:szCs w:val="22"/>
        </w:rPr>
        <w:t xml:space="preserve"> and Budget </w:t>
      </w:r>
      <w:r w:rsidR="00201882">
        <w:rPr>
          <w:rFonts w:ascii="Verdana" w:hAnsi="Verdana"/>
          <w:sz w:val="22"/>
          <w:szCs w:val="22"/>
        </w:rPr>
        <w:t xml:space="preserve">Sheet </w:t>
      </w:r>
      <w:r w:rsidR="00220065">
        <w:rPr>
          <w:rFonts w:ascii="Verdana" w:hAnsi="Verdana"/>
          <w:sz w:val="22"/>
          <w:szCs w:val="22"/>
        </w:rPr>
        <w:t xml:space="preserve">(Appendix </w:t>
      </w:r>
      <w:r w:rsidR="00201882">
        <w:rPr>
          <w:rFonts w:ascii="Verdana" w:hAnsi="Verdana"/>
          <w:sz w:val="22"/>
          <w:szCs w:val="22"/>
        </w:rPr>
        <w:t>E)</w:t>
      </w:r>
      <w:r w:rsidR="00201882" w:rsidRPr="009B5250">
        <w:rPr>
          <w:rFonts w:ascii="Verdana" w:hAnsi="Verdana"/>
          <w:sz w:val="22"/>
          <w:szCs w:val="22"/>
        </w:rPr>
        <w:t>.</w:t>
      </w:r>
      <w:r w:rsidR="00201882">
        <w:rPr>
          <w:rFonts w:ascii="Verdana" w:hAnsi="Verdana"/>
          <w:sz w:val="22"/>
          <w:szCs w:val="22"/>
        </w:rPr>
        <w:t xml:space="preserve"> </w:t>
      </w:r>
      <w:r w:rsidR="00220065">
        <w:rPr>
          <w:rFonts w:ascii="Verdana" w:hAnsi="Verdana"/>
          <w:sz w:val="22"/>
          <w:szCs w:val="22"/>
        </w:rPr>
        <w:t xml:space="preserve">A summary of the required forms is below. </w:t>
      </w:r>
      <w:r w:rsidRPr="009B5250">
        <w:rPr>
          <w:rFonts w:ascii="Verdana" w:hAnsi="Verdana"/>
          <w:sz w:val="22"/>
          <w:szCs w:val="22"/>
        </w:rPr>
        <w:t xml:space="preserve"> </w:t>
      </w:r>
    </w:p>
    <w:p w14:paraId="4AF0123C" w14:textId="2B845879" w:rsidR="009B5250" w:rsidRPr="009B5250" w:rsidRDefault="009B5250" w:rsidP="009B5250">
      <w:pPr>
        <w:pStyle w:val="ListParagraph"/>
        <w:numPr>
          <w:ilvl w:val="2"/>
          <w:numId w:val="49"/>
        </w:numPr>
        <w:tabs>
          <w:tab w:val="left" w:pos="1260"/>
        </w:tabs>
        <w:spacing w:line="276" w:lineRule="auto"/>
        <w:rPr>
          <w:rFonts w:ascii="Verdana" w:hAnsi="Verdana"/>
          <w:sz w:val="22"/>
          <w:szCs w:val="22"/>
        </w:rPr>
      </w:pPr>
      <w:r w:rsidRPr="009B5250">
        <w:rPr>
          <w:rFonts w:ascii="Verdana" w:hAnsi="Verdana"/>
          <w:b/>
          <w:bCs/>
          <w:sz w:val="22"/>
          <w:szCs w:val="22"/>
        </w:rPr>
        <w:t>The Progress Statement</w:t>
      </w:r>
      <w:r w:rsidR="00A86B9C">
        <w:rPr>
          <w:rFonts w:ascii="Verdana" w:hAnsi="Verdana"/>
          <w:b/>
          <w:bCs/>
          <w:sz w:val="22"/>
          <w:szCs w:val="22"/>
        </w:rPr>
        <w:t xml:space="preserve"> (Appendix</w:t>
      </w:r>
      <w:r w:rsidR="00A86B9C" w:rsidRPr="007A6F34">
        <w:rPr>
          <w:rFonts w:ascii="Verdana" w:hAnsi="Verdana"/>
          <w:b/>
          <w:bCs/>
          <w:sz w:val="22"/>
          <w:szCs w:val="22"/>
        </w:rPr>
        <w:t xml:space="preserve"> </w:t>
      </w:r>
      <w:r w:rsidR="00201882" w:rsidRPr="007A6F34">
        <w:rPr>
          <w:rFonts w:ascii="Verdana" w:hAnsi="Verdana"/>
          <w:b/>
          <w:bCs/>
          <w:sz w:val="22"/>
          <w:szCs w:val="22"/>
        </w:rPr>
        <w:t>D</w:t>
      </w:r>
      <w:r w:rsidR="00A86B9C">
        <w:rPr>
          <w:rFonts w:ascii="Verdana" w:hAnsi="Verdana"/>
          <w:b/>
          <w:bCs/>
          <w:sz w:val="22"/>
          <w:szCs w:val="22"/>
        </w:rPr>
        <w:t>)</w:t>
      </w:r>
      <w:r w:rsidR="008B334C">
        <w:rPr>
          <w:rFonts w:ascii="Verdana" w:hAnsi="Verdana"/>
          <w:sz w:val="22"/>
          <w:szCs w:val="22"/>
        </w:rPr>
        <w:t>,</w:t>
      </w:r>
      <w:r w:rsidR="00201882" w:rsidRPr="009B5250">
        <w:rPr>
          <w:rFonts w:ascii="Verdana" w:hAnsi="Verdana"/>
          <w:sz w:val="22"/>
          <w:szCs w:val="22"/>
        </w:rPr>
        <w:t xml:space="preserve"> </w:t>
      </w:r>
      <w:r w:rsidR="00220065" w:rsidRPr="009B5250">
        <w:rPr>
          <w:rFonts w:ascii="Verdana" w:hAnsi="Verdana"/>
          <w:sz w:val="22"/>
          <w:szCs w:val="22"/>
        </w:rPr>
        <w:t>consist</w:t>
      </w:r>
      <w:r w:rsidR="00220065">
        <w:rPr>
          <w:rFonts w:ascii="Verdana" w:hAnsi="Verdana"/>
          <w:sz w:val="22"/>
          <w:szCs w:val="22"/>
        </w:rPr>
        <w:t xml:space="preserve">ing </w:t>
      </w:r>
      <w:r w:rsidRPr="009B5250">
        <w:rPr>
          <w:rFonts w:ascii="Verdana" w:hAnsi="Verdana"/>
          <w:sz w:val="22"/>
          <w:szCs w:val="22"/>
        </w:rPr>
        <w:t xml:space="preserve">of: </w:t>
      </w:r>
    </w:p>
    <w:p w14:paraId="76F85E56" w14:textId="3A124945" w:rsidR="009B5250" w:rsidRDefault="00220065" w:rsidP="009B5250">
      <w:pPr>
        <w:pStyle w:val="ListParagraph"/>
        <w:numPr>
          <w:ilvl w:val="3"/>
          <w:numId w:val="49"/>
        </w:numPr>
        <w:tabs>
          <w:tab w:val="left" w:pos="1260"/>
        </w:tabs>
        <w:spacing w:line="276" w:lineRule="auto"/>
        <w:rPr>
          <w:rFonts w:ascii="Verdana" w:hAnsi="Verdana"/>
          <w:sz w:val="22"/>
          <w:szCs w:val="22"/>
        </w:rPr>
      </w:pPr>
      <w:r>
        <w:rPr>
          <w:rFonts w:ascii="Verdana" w:hAnsi="Verdana"/>
          <w:sz w:val="22"/>
          <w:szCs w:val="22"/>
        </w:rPr>
        <w:t>A s</w:t>
      </w:r>
      <w:r w:rsidR="009B5250" w:rsidRPr="009B5250">
        <w:rPr>
          <w:rFonts w:ascii="Verdana" w:hAnsi="Verdana"/>
          <w:sz w:val="22"/>
          <w:szCs w:val="22"/>
        </w:rPr>
        <w:t>ummary of work that has been done in the</w:t>
      </w:r>
      <w:r w:rsidR="00524764">
        <w:rPr>
          <w:rFonts w:ascii="Verdana" w:hAnsi="Verdana"/>
          <w:sz w:val="22"/>
          <w:szCs w:val="22"/>
        </w:rPr>
        <w:t xml:space="preserve"> </w:t>
      </w:r>
      <w:r w:rsidR="009B5250" w:rsidRPr="009B5250">
        <w:rPr>
          <w:rFonts w:ascii="Verdana" w:hAnsi="Verdana"/>
          <w:sz w:val="22"/>
          <w:szCs w:val="22"/>
        </w:rPr>
        <w:t>reporting period</w:t>
      </w:r>
      <w:r>
        <w:rPr>
          <w:rFonts w:ascii="Verdana" w:hAnsi="Verdana"/>
          <w:sz w:val="22"/>
          <w:szCs w:val="22"/>
        </w:rPr>
        <w:t>.</w:t>
      </w:r>
    </w:p>
    <w:p w14:paraId="0C9AAA39" w14:textId="5FF85313" w:rsidR="009B5250" w:rsidRPr="009B5250" w:rsidRDefault="009B5250" w:rsidP="009B5250">
      <w:pPr>
        <w:pStyle w:val="ListParagraph"/>
        <w:numPr>
          <w:ilvl w:val="3"/>
          <w:numId w:val="49"/>
        </w:numPr>
        <w:tabs>
          <w:tab w:val="left" w:pos="1260"/>
        </w:tabs>
        <w:spacing w:line="276" w:lineRule="auto"/>
        <w:rPr>
          <w:rFonts w:ascii="Verdana" w:hAnsi="Verdana"/>
          <w:sz w:val="22"/>
          <w:szCs w:val="22"/>
        </w:rPr>
      </w:pPr>
      <w:r>
        <w:rPr>
          <w:rFonts w:ascii="Verdana" w:hAnsi="Verdana"/>
          <w:sz w:val="22"/>
          <w:szCs w:val="22"/>
        </w:rPr>
        <w:t>Update on any delays or concerns regarding workplan activities.</w:t>
      </w:r>
    </w:p>
    <w:p w14:paraId="31480194" w14:textId="79487CF2" w:rsidR="009B5250" w:rsidRPr="009B5250" w:rsidRDefault="009B5250" w:rsidP="009B5250">
      <w:pPr>
        <w:pStyle w:val="ListParagraph"/>
        <w:numPr>
          <w:ilvl w:val="2"/>
          <w:numId w:val="49"/>
        </w:numPr>
        <w:tabs>
          <w:tab w:val="left" w:pos="1260"/>
        </w:tabs>
        <w:spacing w:line="276" w:lineRule="auto"/>
        <w:rPr>
          <w:rFonts w:ascii="Verdana" w:hAnsi="Verdana"/>
          <w:sz w:val="22"/>
          <w:szCs w:val="22"/>
        </w:rPr>
      </w:pPr>
      <w:r w:rsidRPr="009B5250">
        <w:rPr>
          <w:rFonts w:ascii="Verdana" w:hAnsi="Verdana"/>
          <w:b/>
          <w:bCs/>
          <w:sz w:val="22"/>
          <w:szCs w:val="22"/>
        </w:rPr>
        <w:t>Technical and Developmental Enrichment Activities List</w:t>
      </w:r>
      <w:r w:rsidRPr="009B5250">
        <w:rPr>
          <w:rFonts w:ascii="Verdana" w:hAnsi="Verdana"/>
          <w:sz w:val="22"/>
          <w:szCs w:val="22"/>
        </w:rPr>
        <w:t xml:space="preserve"> </w:t>
      </w:r>
      <w:r w:rsidRPr="00301ED3">
        <w:rPr>
          <w:rFonts w:ascii="Verdana" w:hAnsi="Verdana"/>
          <w:b/>
          <w:bCs/>
          <w:sz w:val="22"/>
          <w:szCs w:val="22"/>
        </w:rPr>
        <w:t>(Appendix A: Enrichment Activities)</w:t>
      </w:r>
      <w:r w:rsidR="008B334C">
        <w:rPr>
          <w:rFonts w:ascii="Verdana" w:hAnsi="Verdana"/>
          <w:sz w:val="22"/>
          <w:szCs w:val="22"/>
        </w:rPr>
        <w:t>,</w:t>
      </w:r>
      <w:r w:rsidRPr="009B5250">
        <w:rPr>
          <w:rFonts w:ascii="Verdana" w:hAnsi="Verdana"/>
          <w:sz w:val="22"/>
          <w:szCs w:val="22"/>
        </w:rPr>
        <w:t xml:space="preserve"> consisting of: </w:t>
      </w:r>
    </w:p>
    <w:p w14:paraId="327159D1" w14:textId="362691B2" w:rsidR="009B5250" w:rsidRPr="009B5250" w:rsidRDefault="009B5250" w:rsidP="009B5250">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Detailed description of activities completed since the last report</w:t>
      </w:r>
      <w:r w:rsidR="00890436">
        <w:rPr>
          <w:rFonts w:ascii="Verdana" w:hAnsi="Verdana"/>
          <w:sz w:val="22"/>
          <w:szCs w:val="22"/>
        </w:rPr>
        <w:t>ing period.</w:t>
      </w:r>
    </w:p>
    <w:p w14:paraId="418F729B" w14:textId="4F8E826F" w:rsidR="009B5250" w:rsidRPr="009B5250" w:rsidRDefault="009B5250" w:rsidP="009B5250">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Milestones achieved</w:t>
      </w:r>
      <w:r w:rsidR="00826F3F">
        <w:rPr>
          <w:rFonts w:ascii="Verdana" w:hAnsi="Verdana"/>
          <w:sz w:val="22"/>
          <w:szCs w:val="22"/>
        </w:rPr>
        <w:t>.</w:t>
      </w:r>
    </w:p>
    <w:p w14:paraId="372C6952" w14:textId="61828073" w:rsidR="009B5250" w:rsidRPr="009B5250" w:rsidRDefault="009B5250" w:rsidP="009B5250">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Progress against the previous report</w:t>
      </w:r>
      <w:r w:rsidR="00890436">
        <w:rPr>
          <w:rFonts w:ascii="Verdana" w:hAnsi="Verdana"/>
          <w:sz w:val="22"/>
          <w:szCs w:val="22"/>
        </w:rPr>
        <w:t>ing period.</w:t>
      </w:r>
    </w:p>
    <w:p w14:paraId="1CC8A91C" w14:textId="77777777" w:rsidR="009B5250" w:rsidRPr="009B5250" w:rsidRDefault="009B5250" w:rsidP="009B5250">
      <w:pPr>
        <w:pStyle w:val="ListParagraph"/>
        <w:numPr>
          <w:ilvl w:val="2"/>
          <w:numId w:val="49"/>
        </w:numPr>
        <w:tabs>
          <w:tab w:val="left" w:pos="1260"/>
        </w:tabs>
        <w:spacing w:line="276" w:lineRule="auto"/>
        <w:rPr>
          <w:rFonts w:ascii="Verdana" w:hAnsi="Verdana"/>
          <w:sz w:val="22"/>
          <w:szCs w:val="22"/>
        </w:rPr>
      </w:pPr>
      <w:r w:rsidRPr="009B5250">
        <w:rPr>
          <w:rFonts w:ascii="Verdana" w:hAnsi="Verdana"/>
          <w:b/>
          <w:bCs/>
          <w:sz w:val="22"/>
          <w:szCs w:val="22"/>
        </w:rPr>
        <w:t>The Staffing List (Appendix B)</w:t>
      </w:r>
      <w:r w:rsidRPr="009B5250">
        <w:rPr>
          <w:rFonts w:ascii="Verdana" w:hAnsi="Verdana"/>
          <w:sz w:val="22"/>
          <w:szCs w:val="22"/>
        </w:rPr>
        <w:t>, consisting of:</w:t>
      </w:r>
    </w:p>
    <w:p w14:paraId="590C49F9" w14:textId="63429C9B" w:rsidR="009B5250" w:rsidRPr="009B5250" w:rsidRDefault="009B5250" w:rsidP="009B5250">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A list of proposed staff from the workplan and each staff member’s hiring status, including number of interviews conducted, offers made, and positions filled</w:t>
      </w:r>
      <w:r w:rsidR="002F2801">
        <w:rPr>
          <w:rFonts w:ascii="Verdana" w:hAnsi="Verdana"/>
          <w:sz w:val="22"/>
          <w:szCs w:val="22"/>
        </w:rPr>
        <w:t>.</w:t>
      </w:r>
    </w:p>
    <w:p w14:paraId="477EB524" w14:textId="12A32B0F" w:rsidR="009B5250" w:rsidRPr="009B5250" w:rsidRDefault="009B5250" w:rsidP="009B5250">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Updated Organizational chart with new positions once hired as applicable</w:t>
      </w:r>
      <w:r w:rsidR="002F2801">
        <w:rPr>
          <w:rFonts w:ascii="Verdana" w:hAnsi="Verdana"/>
          <w:sz w:val="22"/>
          <w:szCs w:val="22"/>
        </w:rPr>
        <w:t>.</w:t>
      </w:r>
    </w:p>
    <w:p w14:paraId="62F7FE31" w14:textId="6A91A9D7" w:rsidR="009B5250" w:rsidRPr="009B5250" w:rsidRDefault="009B5250" w:rsidP="009B5250">
      <w:pPr>
        <w:pStyle w:val="ListParagraph"/>
        <w:numPr>
          <w:ilvl w:val="2"/>
          <w:numId w:val="49"/>
        </w:numPr>
        <w:tabs>
          <w:tab w:val="left" w:pos="1260"/>
        </w:tabs>
        <w:spacing w:line="276" w:lineRule="auto"/>
        <w:rPr>
          <w:rFonts w:ascii="Verdana" w:hAnsi="Verdana"/>
          <w:sz w:val="22"/>
          <w:szCs w:val="22"/>
        </w:rPr>
      </w:pPr>
      <w:r w:rsidRPr="009B5250">
        <w:rPr>
          <w:rFonts w:ascii="Verdana" w:hAnsi="Verdana"/>
          <w:b/>
          <w:bCs/>
          <w:sz w:val="22"/>
          <w:szCs w:val="22"/>
        </w:rPr>
        <w:t xml:space="preserve">Capital Improvement </w:t>
      </w:r>
      <w:r w:rsidR="0014600B">
        <w:rPr>
          <w:rFonts w:ascii="Verdana" w:hAnsi="Verdana"/>
          <w:b/>
          <w:bCs/>
          <w:sz w:val="22"/>
          <w:szCs w:val="22"/>
        </w:rPr>
        <w:t>Activities</w:t>
      </w:r>
      <w:r w:rsidR="0014600B" w:rsidRPr="009B5250">
        <w:rPr>
          <w:rFonts w:ascii="Verdana" w:hAnsi="Verdana"/>
          <w:sz w:val="22"/>
          <w:szCs w:val="22"/>
        </w:rPr>
        <w:t xml:space="preserve"> </w:t>
      </w:r>
      <w:r w:rsidRPr="00926FDC">
        <w:rPr>
          <w:rFonts w:ascii="Verdana" w:hAnsi="Verdana"/>
          <w:b/>
          <w:bCs/>
          <w:sz w:val="22"/>
          <w:szCs w:val="22"/>
        </w:rPr>
        <w:t>(Appendix C)</w:t>
      </w:r>
      <w:r w:rsidR="00486899">
        <w:rPr>
          <w:rFonts w:ascii="Verdana" w:hAnsi="Verdana"/>
          <w:sz w:val="22"/>
          <w:szCs w:val="22"/>
        </w:rPr>
        <w:t>, consisting of:</w:t>
      </w:r>
    </w:p>
    <w:p w14:paraId="017C2507" w14:textId="77777777" w:rsidR="006F3CB2" w:rsidRPr="009B5250" w:rsidRDefault="006F3CB2" w:rsidP="006F3CB2">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Detailed description of activities completed since the last report</w:t>
      </w:r>
      <w:r>
        <w:rPr>
          <w:rFonts w:ascii="Verdana" w:hAnsi="Verdana"/>
          <w:sz w:val="22"/>
          <w:szCs w:val="22"/>
        </w:rPr>
        <w:t>ing period.</w:t>
      </w:r>
    </w:p>
    <w:p w14:paraId="417E77E7" w14:textId="2CE3F773" w:rsidR="009B5250" w:rsidRPr="009B5250" w:rsidRDefault="009B5250" w:rsidP="009B5250">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Description of progress, work initiated or completed to date, and alignment with the project's timeline</w:t>
      </w:r>
      <w:r w:rsidR="005A4B4E">
        <w:rPr>
          <w:rFonts w:ascii="Verdana" w:hAnsi="Verdana"/>
          <w:sz w:val="22"/>
          <w:szCs w:val="22"/>
        </w:rPr>
        <w:t>.</w:t>
      </w:r>
    </w:p>
    <w:p w14:paraId="2BCA9E87" w14:textId="1E827EF6" w:rsidR="009B5250" w:rsidRDefault="009B5250" w:rsidP="009B5250">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Demonstration of how all work is on track to be completed by August 31, 2025</w:t>
      </w:r>
      <w:r w:rsidR="005A4B4E">
        <w:rPr>
          <w:rFonts w:ascii="Verdana" w:hAnsi="Verdana"/>
          <w:sz w:val="22"/>
          <w:szCs w:val="22"/>
        </w:rPr>
        <w:t>.</w:t>
      </w:r>
    </w:p>
    <w:p w14:paraId="158CC667" w14:textId="55506105" w:rsidR="001D1C5A" w:rsidRPr="005A2B63" w:rsidRDefault="001D1C5A" w:rsidP="00D72EE5">
      <w:pPr>
        <w:pStyle w:val="ListParagraph"/>
        <w:numPr>
          <w:ilvl w:val="2"/>
          <w:numId w:val="49"/>
        </w:numPr>
        <w:spacing w:line="259" w:lineRule="auto"/>
        <w:rPr>
          <w:rFonts w:ascii="Verdana" w:hAnsi="Verdana"/>
          <w:b/>
          <w:bCs/>
          <w:color w:val="000000" w:themeColor="text1"/>
          <w:sz w:val="22"/>
          <w:szCs w:val="22"/>
        </w:rPr>
      </w:pPr>
      <w:r w:rsidRPr="00301ED3">
        <w:rPr>
          <w:rFonts w:ascii="Verdana" w:hAnsi="Verdana"/>
          <w:b/>
          <w:bCs/>
          <w:sz w:val="22"/>
          <w:szCs w:val="22"/>
        </w:rPr>
        <w:t>Appendix E, Budget Sheet</w:t>
      </w:r>
      <w:r>
        <w:rPr>
          <w:rFonts w:ascii="Verdana" w:hAnsi="Verdana"/>
          <w:sz w:val="22"/>
          <w:szCs w:val="22"/>
        </w:rPr>
        <w:t xml:space="preserve"> to track requested funds versus expended funds in each selected Funding Category. </w:t>
      </w:r>
    </w:p>
    <w:p w14:paraId="17307112" w14:textId="712D8BC6" w:rsidR="009B5250" w:rsidRPr="009B5250" w:rsidRDefault="009B5250" w:rsidP="009B5250">
      <w:pPr>
        <w:pStyle w:val="ListParagraph"/>
        <w:numPr>
          <w:ilvl w:val="1"/>
          <w:numId w:val="49"/>
        </w:numPr>
        <w:tabs>
          <w:tab w:val="left" w:pos="1260"/>
        </w:tabs>
        <w:spacing w:line="276" w:lineRule="auto"/>
        <w:rPr>
          <w:rFonts w:ascii="Verdana" w:hAnsi="Verdana"/>
          <w:sz w:val="22"/>
          <w:szCs w:val="22"/>
        </w:rPr>
      </w:pPr>
      <w:r w:rsidRPr="009B5250">
        <w:rPr>
          <w:rFonts w:ascii="Verdana" w:hAnsi="Verdana"/>
          <w:sz w:val="22"/>
          <w:szCs w:val="22"/>
        </w:rPr>
        <w:t>Contractors will complete The Progress Statement (</w:t>
      </w:r>
      <w:r w:rsidR="006F3CB2">
        <w:rPr>
          <w:rFonts w:ascii="Verdana" w:hAnsi="Verdana"/>
          <w:sz w:val="22"/>
          <w:szCs w:val="22"/>
        </w:rPr>
        <w:t>Appendix</w:t>
      </w:r>
      <w:r w:rsidR="006F3CB2" w:rsidRPr="009B5250">
        <w:rPr>
          <w:rFonts w:ascii="Verdana" w:hAnsi="Verdana"/>
          <w:sz w:val="22"/>
          <w:szCs w:val="22"/>
        </w:rPr>
        <w:t xml:space="preserve"> </w:t>
      </w:r>
      <w:r w:rsidR="006156C1">
        <w:rPr>
          <w:rFonts w:ascii="Verdana" w:hAnsi="Verdana"/>
          <w:sz w:val="22"/>
          <w:szCs w:val="22"/>
        </w:rPr>
        <w:t>D</w:t>
      </w:r>
      <w:r w:rsidR="006156C1" w:rsidRPr="009B5250">
        <w:rPr>
          <w:rFonts w:ascii="Verdana" w:hAnsi="Verdana"/>
          <w:sz w:val="22"/>
          <w:szCs w:val="22"/>
        </w:rPr>
        <w:t>)</w:t>
      </w:r>
      <w:r w:rsidR="006156C1">
        <w:rPr>
          <w:rFonts w:ascii="Verdana" w:hAnsi="Verdana"/>
          <w:sz w:val="22"/>
          <w:szCs w:val="22"/>
        </w:rPr>
        <w:t xml:space="preserve">, </w:t>
      </w:r>
      <w:r w:rsidR="00220065">
        <w:rPr>
          <w:rFonts w:ascii="Verdana" w:hAnsi="Verdana"/>
          <w:sz w:val="22"/>
          <w:szCs w:val="22"/>
        </w:rPr>
        <w:t>the Budget Report</w:t>
      </w:r>
      <w:r w:rsidR="006F3CB2">
        <w:rPr>
          <w:rFonts w:ascii="Verdana" w:hAnsi="Verdana"/>
          <w:sz w:val="22"/>
          <w:szCs w:val="22"/>
        </w:rPr>
        <w:t xml:space="preserve"> (Appendix E)</w:t>
      </w:r>
      <w:r w:rsidR="00220065">
        <w:rPr>
          <w:rFonts w:ascii="Verdana" w:hAnsi="Verdana"/>
          <w:sz w:val="22"/>
          <w:szCs w:val="22"/>
        </w:rPr>
        <w:t>,</w:t>
      </w:r>
      <w:r w:rsidRPr="009B5250">
        <w:rPr>
          <w:rFonts w:ascii="Verdana" w:hAnsi="Verdana"/>
          <w:sz w:val="22"/>
          <w:szCs w:val="22"/>
        </w:rPr>
        <w:t xml:space="preserve"> and any additional applicable forms based on the funding opportunities selected in their</w:t>
      </w:r>
      <w:r w:rsidR="00BA2752">
        <w:rPr>
          <w:rFonts w:ascii="Verdana" w:hAnsi="Verdana"/>
          <w:sz w:val="22"/>
          <w:szCs w:val="22"/>
        </w:rPr>
        <w:t xml:space="preserve"> Final</w:t>
      </w:r>
      <w:r w:rsidRPr="009B5250">
        <w:rPr>
          <w:rFonts w:ascii="Verdana" w:hAnsi="Verdana"/>
          <w:sz w:val="22"/>
          <w:szCs w:val="22"/>
        </w:rPr>
        <w:t xml:space="preserve"> </w:t>
      </w:r>
      <w:r w:rsidR="00BA2752">
        <w:rPr>
          <w:rFonts w:ascii="Verdana" w:hAnsi="Verdana"/>
          <w:sz w:val="22"/>
          <w:szCs w:val="22"/>
        </w:rPr>
        <w:t>W</w:t>
      </w:r>
      <w:r w:rsidRPr="009B5250">
        <w:rPr>
          <w:rFonts w:ascii="Verdana" w:hAnsi="Verdana"/>
          <w:sz w:val="22"/>
          <w:szCs w:val="22"/>
        </w:rPr>
        <w:t xml:space="preserve">orkplan.  </w:t>
      </w:r>
    </w:p>
    <w:p w14:paraId="386E72B7" w14:textId="7B580FA1" w:rsidR="009B5250" w:rsidRPr="001D1C5A" w:rsidRDefault="009B5250" w:rsidP="009B5250">
      <w:pPr>
        <w:pStyle w:val="ListParagraph"/>
        <w:numPr>
          <w:ilvl w:val="1"/>
          <w:numId w:val="49"/>
        </w:numPr>
        <w:tabs>
          <w:tab w:val="left" w:pos="1260"/>
        </w:tabs>
        <w:spacing w:line="276" w:lineRule="auto"/>
        <w:rPr>
          <w:rFonts w:ascii="Verdana" w:hAnsi="Verdana"/>
          <w:sz w:val="22"/>
          <w:szCs w:val="22"/>
        </w:rPr>
      </w:pPr>
      <w:r w:rsidRPr="009B5250">
        <w:rPr>
          <w:rFonts w:ascii="Verdana" w:hAnsi="Verdana"/>
          <w:sz w:val="22"/>
          <w:szCs w:val="22"/>
        </w:rPr>
        <w:t xml:space="preserve">For example, for a Contractor who has selected the Staffing Funding and the Capital Improvement Funding in their </w:t>
      </w:r>
      <w:r w:rsidR="00EE05A9">
        <w:rPr>
          <w:rFonts w:ascii="Verdana" w:hAnsi="Verdana"/>
          <w:sz w:val="22"/>
          <w:szCs w:val="22"/>
        </w:rPr>
        <w:t>Final W</w:t>
      </w:r>
      <w:r w:rsidRPr="009B5250">
        <w:rPr>
          <w:rFonts w:ascii="Verdana" w:hAnsi="Verdana"/>
          <w:sz w:val="22"/>
          <w:szCs w:val="22"/>
        </w:rPr>
        <w:t xml:space="preserve">orkplan, </w:t>
      </w:r>
      <w:r w:rsidR="00220065">
        <w:rPr>
          <w:rFonts w:ascii="Verdana" w:hAnsi="Verdana"/>
          <w:sz w:val="22"/>
          <w:szCs w:val="22"/>
        </w:rPr>
        <w:t>for</w:t>
      </w:r>
      <w:r w:rsidRPr="009B5250">
        <w:rPr>
          <w:rFonts w:ascii="Verdana" w:hAnsi="Verdana"/>
          <w:sz w:val="22"/>
          <w:szCs w:val="22"/>
        </w:rPr>
        <w:t xml:space="preserve"> their Progress Reports, will submit The Progress Statement (</w:t>
      </w:r>
      <w:r w:rsidR="006F3CB2">
        <w:rPr>
          <w:rFonts w:ascii="Verdana" w:hAnsi="Verdana"/>
          <w:sz w:val="22"/>
          <w:szCs w:val="22"/>
        </w:rPr>
        <w:t>Appendix</w:t>
      </w:r>
      <w:r w:rsidR="006F3CB2" w:rsidRPr="009B5250">
        <w:rPr>
          <w:rFonts w:ascii="Verdana" w:hAnsi="Verdana"/>
          <w:sz w:val="22"/>
          <w:szCs w:val="22"/>
        </w:rPr>
        <w:t xml:space="preserve"> </w:t>
      </w:r>
      <w:r w:rsidR="006156C1">
        <w:rPr>
          <w:rFonts w:ascii="Verdana" w:hAnsi="Verdana"/>
          <w:sz w:val="22"/>
          <w:szCs w:val="22"/>
        </w:rPr>
        <w:t>D</w:t>
      </w:r>
      <w:r w:rsidR="006156C1" w:rsidRPr="009B5250">
        <w:rPr>
          <w:rFonts w:ascii="Verdana" w:hAnsi="Verdana"/>
          <w:sz w:val="22"/>
          <w:szCs w:val="22"/>
        </w:rPr>
        <w:t>),</w:t>
      </w:r>
      <w:r w:rsidR="006156C1">
        <w:rPr>
          <w:rFonts w:ascii="Verdana" w:hAnsi="Verdana"/>
          <w:sz w:val="22"/>
          <w:szCs w:val="22"/>
        </w:rPr>
        <w:t xml:space="preserve"> </w:t>
      </w:r>
      <w:r w:rsidR="00220065">
        <w:rPr>
          <w:rFonts w:ascii="Verdana" w:hAnsi="Verdana"/>
          <w:sz w:val="22"/>
          <w:szCs w:val="22"/>
        </w:rPr>
        <w:t>The Budget</w:t>
      </w:r>
      <w:r w:rsidR="0036260E">
        <w:rPr>
          <w:rFonts w:ascii="Verdana" w:hAnsi="Verdana"/>
          <w:sz w:val="22"/>
          <w:szCs w:val="22"/>
        </w:rPr>
        <w:t xml:space="preserve"> </w:t>
      </w:r>
      <w:r w:rsidR="006F3CB2">
        <w:rPr>
          <w:rFonts w:ascii="Verdana" w:hAnsi="Verdana"/>
          <w:sz w:val="22"/>
          <w:szCs w:val="22"/>
        </w:rPr>
        <w:t xml:space="preserve">Sheet </w:t>
      </w:r>
      <w:r w:rsidR="0036260E">
        <w:rPr>
          <w:rFonts w:ascii="Verdana" w:hAnsi="Verdana"/>
          <w:sz w:val="22"/>
          <w:szCs w:val="22"/>
        </w:rPr>
        <w:t>(Appendix E)</w:t>
      </w:r>
      <w:r w:rsidR="00220065">
        <w:rPr>
          <w:rFonts w:ascii="Verdana" w:hAnsi="Verdana"/>
          <w:sz w:val="22"/>
          <w:szCs w:val="22"/>
        </w:rPr>
        <w:t>,</w:t>
      </w:r>
      <w:r w:rsidRPr="009B5250">
        <w:rPr>
          <w:rFonts w:ascii="Verdana" w:hAnsi="Verdana"/>
          <w:sz w:val="22"/>
          <w:szCs w:val="22"/>
        </w:rPr>
        <w:t xml:space="preserve"> The Staffing List (Appendix B), and the </w:t>
      </w:r>
      <w:r w:rsidRPr="001D1C5A">
        <w:rPr>
          <w:rFonts w:ascii="Verdana" w:hAnsi="Verdana"/>
          <w:sz w:val="22"/>
          <w:szCs w:val="22"/>
        </w:rPr>
        <w:t xml:space="preserve">Capital Improvement </w:t>
      </w:r>
      <w:r w:rsidR="006F3CB2">
        <w:rPr>
          <w:rFonts w:ascii="Verdana" w:hAnsi="Verdana"/>
          <w:sz w:val="22"/>
          <w:szCs w:val="22"/>
        </w:rPr>
        <w:t>Activities</w:t>
      </w:r>
      <w:r w:rsidR="006F3CB2" w:rsidRPr="001D1C5A">
        <w:rPr>
          <w:rFonts w:ascii="Verdana" w:hAnsi="Verdana"/>
          <w:sz w:val="22"/>
          <w:szCs w:val="22"/>
        </w:rPr>
        <w:t xml:space="preserve"> </w:t>
      </w:r>
      <w:r w:rsidRPr="001D1C5A">
        <w:rPr>
          <w:rFonts w:ascii="Verdana" w:hAnsi="Verdana"/>
          <w:sz w:val="22"/>
          <w:szCs w:val="22"/>
        </w:rPr>
        <w:t>(</w:t>
      </w:r>
      <w:r w:rsidR="006F3CB2">
        <w:rPr>
          <w:rFonts w:ascii="Verdana" w:hAnsi="Verdana"/>
          <w:sz w:val="22"/>
          <w:szCs w:val="22"/>
        </w:rPr>
        <w:t>Appendix</w:t>
      </w:r>
      <w:r w:rsidR="006F3CB2" w:rsidRPr="001D1C5A">
        <w:rPr>
          <w:rFonts w:ascii="Verdana" w:hAnsi="Verdana"/>
          <w:sz w:val="22"/>
          <w:szCs w:val="22"/>
        </w:rPr>
        <w:t xml:space="preserve"> </w:t>
      </w:r>
      <w:r w:rsidRPr="001D1C5A">
        <w:rPr>
          <w:rFonts w:ascii="Verdana" w:hAnsi="Verdana"/>
          <w:sz w:val="22"/>
          <w:szCs w:val="22"/>
        </w:rPr>
        <w:t>C) for their Progress Report, and will not be required to submit an Enrichment Appendix (</w:t>
      </w:r>
      <w:r w:rsidR="006F3CB2">
        <w:rPr>
          <w:rFonts w:ascii="Verdana" w:hAnsi="Verdana"/>
          <w:sz w:val="22"/>
          <w:szCs w:val="22"/>
        </w:rPr>
        <w:t>Appendix</w:t>
      </w:r>
      <w:r w:rsidR="006F3CB2" w:rsidRPr="001D1C5A">
        <w:rPr>
          <w:rFonts w:ascii="Verdana" w:hAnsi="Verdana"/>
          <w:sz w:val="22"/>
          <w:szCs w:val="22"/>
        </w:rPr>
        <w:t xml:space="preserve"> </w:t>
      </w:r>
      <w:r w:rsidRPr="001D1C5A">
        <w:rPr>
          <w:rFonts w:ascii="Verdana" w:hAnsi="Verdana"/>
          <w:sz w:val="22"/>
          <w:szCs w:val="22"/>
        </w:rPr>
        <w:t xml:space="preserve">A). </w:t>
      </w:r>
    </w:p>
    <w:p w14:paraId="0033B2A6" w14:textId="7C5C987C" w:rsidR="009B5250" w:rsidRPr="00D72EE5" w:rsidRDefault="009B5250" w:rsidP="009B5250">
      <w:pPr>
        <w:pStyle w:val="ListParagraph"/>
        <w:numPr>
          <w:ilvl w:val="1"/>
          <w:numId w:val="49"/>
        </w:numPr>
        <w:tabs>
          <w:tab w:val="left" w:pos="1260"/>
        </w:tabs>
        <w:spacing w:line="276" w:lineRule="auto"/>
        <w:rPr>
          <w:rFonts w:ascii="Verdana" w:hAnsi="Verdana"/>
          <w:sz w:val="22"/>
          <w:szCs w:val="22"/>
        </w:rPr>
      </w:pPr>
      <w:r w:rsidRPr="001D1C5A">
        <w:rPr>
          <w:rFonts w:ascii="Verdana" w:hAnsi="Verdana"/>
          <w:color w:val="000000" w:themeColor="text1"/>
          <w:sz w:val="22"/>
          <w:szCs w:val="22"/>
        </w:rPr>
        <w:t>DSHS must approve all appendices in order to unlock the full award pursuant to th</w:t>
      </w:r>
      <w:r w:rsidR="003B50A8">
        <w:rPr>
          <w:rFonts w:ascii="Verdana" w:hAnsi="Verdana"/>
          <w:color w:val="000000" w:themeColor="text1"/>
          <w:sz w:val="22"/>
          <w:szCs w:val="22"/>
        </w:rPr>
        <w:t>e</w:t>
      </w:r>
      <w:r w:rsidRPr="001D1C5A">
        <w:rPr>
          <w:rFonts w:ascii="Verdana" w:hAnsi="Verdana"/>
          <w:color w:val="000000" w:themeColor="text1"/>
          <w:sz w:val="22"/>
          <w:szCs w:val="22"/>
        </w:rPr>
        <w:t xml:space="preserve"> reporting period under a Contract</w:t>
      </w:r>
      <w:r w:rsidR="00220065" w:rsidRPr="001D1C5A">
        <w:rPr>
          <w:rFonts w:ascii="Verdana" w:hAnsi="Verdana"/>
          <w:color w:val="000000" w:themeColor="text1"/>
          <w:sz w:val="22"/>
          <w:szCs w:val="22"/>
        </w:rPr>
        <w:t>.</w:t>
      </w:r>
    </w:p>
    <w:p w14:paraId="3258C48F" w14:textId="0752B6C6" w:rsidR="001D1C5A" w:rsidRPr="00D72EE5" w:rsidRDefault="001D1C5A" w:rsidP="00D72EE5">
      <w:pPr>
        <w:pStyle w:val="ListParagraph"/>
        <w:numPr>
          <w:ilvl w:val="1"/>
          <w:numId w:val="49"/>
        </w:numPr>
        <w:spacing w:line="259" w:lineRule="auto"/>
        <w:rPr>
          <w:rFonts w:ascii="Verdana" w:hAnsi="Verdana"/>
          <w:color w:val="000000" w:themeColor="text1"/>
          <w:sz w:val="22"/>
          <w:szCs w:val="22"/>
        </w:rPr>
      </w:pPr>
      <w:r w:rsidRPr="001D1C5A">
        <w:rPr>
          <w:rFonts w:ascii="Verdana" w:hAnsi="Verdana"/>
          <w:color w:val="000000" w:themeColor="text1"/>
          <w:sz w:val="22"/>
          <w:szCs w:val="22"/>
        </w:rPr>
        <w:t xml:space="preserve">Failure to provide these </w:t>
      </w:r>
      <w:r>
        <w:rPr>
          <w:rFonts w:ascii="Verdana" w:hAnsi="Verdana"/>
          <w:color w:val="000000" w:themeColor="text1"/>
          <w:sz w:val="22"/>
          <w:szCs w:val="22"/>
        </w:rPr>
        <w:t>forms</w:t>
      </w:r>
      <w:r w:rsidRPr="001D1C5A">
        <w:rPr>
          <w:rFonts w:ascii="Verdana" w:hAnsi="Verdana"/>
          <w:color w:val="000000" w:themeColor="text1"/>
          <w:sz w:val="22"/>
          <w:szCs w:val="22"/>
        </w:rPr>
        <w:t xml:space="preserve"> in a timely and accurate manner may result in penalties as stipulated in the </w:t>
      </w:r>
      <w:r w:rsidR="003B50A8">
        <w:rPr>
          <w:rFonts w:ascii="Verdana" w:hAnsi="Verdana"/>
          <w:color w:val="000000" w:themeColor="text1"/>
          <w:sz w:val="22"/>
          <w:szCs w:val="22"/>
        </w:rPr>
        <w:t>C</w:t>
      </w:r>
      <w:r w:rsidRPr="001D1C5A">
        <w:rPr>
          <w:rFonts w:ascii="Verdana" w:hAnsi="Verdana"/>
          <w:color w:val="000000" w:themeColor="text1"/>
          <w:sz w:val="22"/>
          <w:szCs w:val="22"/>
        </w:rPr>
        <w:t>ontract.</w:t>
      </w:r>
    </w:p>
    <w:p w14:paraId="5A592773" w14:textId="77777777" w:rsidR="009B5250" w:rsidRPr="009B5250" w:rsidRDefault="009B5250" w:rsidP="00D72EE5">
      <w:pPr>
        <w:pStyle w:val="ListParagraph"/>
        <w:numPr>
          <w:ilvl w:val="1"/>
          <w:numId w:val="49"/>
        </w:numPr>
        <w:tabs>
          <w:tab w:val="left" w:pos="1260"/>
        </w:tabs>
        <w:spacing w:line="276" w:lineRule="auto"/>
        <w:rPr>
          <w:rFonts w:ascii="Verdana" w:hAnsi="Verdana"/>
          <w:b/>
          <w:bCs/>
          <w:sz w:val="22"/>
          <w:szCs w:val="22"/>
        </w:rPr>
      </w:pPr>
      <w:r w:rsidRPr="009B5250">
        <w:rPr>
          <w:rFonts w:ascii="Verdana" w:hAnsi="Verdana"/>
          <w:b/>
          <w:bCs/>
          <w:sz w:val="22"/>
          <w:szCs w:val="22"/>
        </w:rPr>
        <w:t>Due Dates for Progress Reports</w:t>
      </w:r>
    </w:p>
    <w:p w14:paraId="294B59DF" w14:textId="49FE2452" w:rsidR="009B5250" w:rsidRPr="00301ED3" w:rsidRDefault="009B5250" w:rsidP="00D72EE5">
      <w:pPr>
        <w:pStyle w:val="ListParagraph"/>
        <w:numPr>
          <w:ilvl w:val="2"/>
          <w:numId w:val="49"/>
        </w:numPr>
        <w:tabs>
          <w:tab w:val="left" w:pos="1260"/>
        </w:tabs>
        <w:spacing w:line="276" w:lineRule="auto"/>
        <w:rPr>
          <w:rFonts w:ascii="Verdana" w:hAnsi="Verdana"/>
          <w:b/>
          <w:bCs/>
          <w:sz w:val="22"/>
          <w:szCs w:val="22"/>
        </w:rPr>
      </w:pPr>
      <w:r w:rsidRPr="00301ED3">
        <w:rPr>
          <w:rFonts w:ascii="Verdana" w:hAnsi="Verdana"/>
          <w:b/>
          <w:bCs/>
          <w:sz w:val="22"/>
          <w:szCs w:val="22"/>
        </w:rPr>
        <w:t xml:space="preserve">Progress Report </w:t>
      </w:r>
      <w:r w:rsidR="00220065" w:rsidRPr="00301ED3">
        <w:rPr>
          <w:rFonts w:ascii="Verdana" w:hAnsi="Verdana"/>
          <w:b/>
          <w:bCs/>
          <w:sz w:val="22"/>
          <w:szCs w:val="22"/>
        </w:rPr>
        <w:t>#</w:t>
      </w:r>
      <w:r w:rsidRPr="00301ED3">
        <w:rPr>
          <w:rFonts w:ascii="Verdana" w:hAnsi="Verdana"/>
          <w:b/>
          <w:bCs/>
          <w:sz w:val="22"/>
          <w:szCs w:val="22"/>
        </w:rPr>
        <w:t xml:space="preserve">1 </w:t>
      </w:r>
    </w:p>
    <w:p w14:paraId="4AC381E0" w14:textId="5F9EBCCB" w:rsidR="009B5250" w:rsidRPr="009B5250" w:rsidRDefault="009B5250" w:rsidP="00D72EE5">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Due </w:t>
      </w:r>
      <w:r w:rsidR="00B04E7C">
        <w:rPr>
          <w:rFonts w:ascii="Verdana" w:hAnsi="Verdana"/>
          <w:sz w:val="22"/>
          <w:szCs w:val="22"/>
        </w:rPr>
        <w:t>on our before</w:t>
      </w:r>
      <w:r w:rsidR="00220065">
        <w:rPr>
          <w:rFonts w:ascii="Verdana" w:hAnsi="Verdana"/>
          <w:sz w:val="22"/>
          <w:szCs w:val="22"/>
        </w:rPr>
        <w:t xml:space="preserve"> </w:t>
      </w:r>
      <w:r w:rsidRPr="009B5250">
        <w:rPr>
          <w:rFonts w:ascii="Verdana" w:hAnsi="Verdana"/>
          <w:sz w:val="22"/>
          <w:szCs w:val="22"/>
        </w:rPr>
        <w:t>0</w:t>
      </w:r>
      <w:r w:rsidR="00994334">
        <w:rPr>
          <w:rFonts w:ascii="Verdana" w:hAnsi="Verdana"/>
          <w:sz w:val="22"/>
          <w:szCs w:val="22"/>
        </w:rPr>
        <w:t>5</w:t>
      </w:r>
      <w:r w:rsidRPr="009B5250">
        <w:rPr>
          <w:rFonts w:ascii="Verdana" w:hAnsi="Verdana"/>
          <w:sz w:val="22"/>
          <w:szCs w:val="22"/>
        </w:rPr>
        <w:t>/31/2024</w:t>
      </w:r>
      <w:r w:rsidR="00220065">
        <w:rPr>
          <w:rFonts w:ascii="Verdana" w:hAnsi="Verdana"/>
          <w:sz w:val="22"/>
          <w:szCs w:val="22"/>
        </w:rPr>
        <w:t>.</w:t>
      </w:r>
      <w:r w:rsidRPr="009B5250">
        <w:rPr>
          <w:rFonts w:ascii="Verdana" w:hAnsi="Verdana"/>
          <w:sz w:val="22"/>
          <w:szCs w:val="22"/>
        </w:rPr>
        <w:t xml:space="preserve"> </w:t>
      </w:r>
    </w:p>
    <w:p w14:paraId="159FE566" w14:textId="640968B1" w:rsidR="00F55546" w:rsidRPr="009B5250" w:rsidRDefault="00F55546" w:rsidP="00F55546">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Reporting Period is from </w:t>
      </w:r>
      <w:r w:rsidR="003627DD">
        <w:rPr>
          <w:rFonts w:ascii="Verdana" w:hAnsi="Verdana"/>
          <w:sz w:val="22"/>
          <w:szCs w:val="22"/>
        </w:rPr>
        <w:t>C</w:t>
      </w:r>
      <w:r w:rsidRPr="009B5250">
        <w:rPr>
          <w:rFonts w:ascii="Verdana" w:hAnsi="Verdana"/>
          <w:sz w:val="22"/>
          <w:szCs w:val="22"/>
        </w:rPr>
        <w:t xml:space="preserve">ontract execution date to </w:t>
      </w:r>
      <w:r>
        <w:rPr>
          <w:rFonts w:ascii="Verdana" w:hAnsi="Verdana"/>
          <w:sz w:val="22"/>
          <w:szCs w:val="22"/>
        </w:rPr>
        <w:t xml:space="preserve">date </w:t>
      </w:r>
      <w:r w:rsidR="003E34AD">
        <w:rPr>
          <w:rFonts w:ascii="Verdana" w:hAnsi="Verdana"/>
          <w:sz w:val="22"/>
          <w:szCs w:val="22"/>
        </w:rPr>
        <w:t xml:space="preserve">Report </w:t>
      </w:r>
      <w:r w:rsidR="00926F03">
        <w:rPr>
          <w:rFonts w:ascii="Verdana" w:hAnsi="Verdana"/>
          <w:sz w:val="22"/>
          <w:szCs w:val="22"/>
        </w:rPr>
        <w:t xml:space="preserve">#1 is </w:t>
      </w:r>
      <w:r w:rsidR="00771189">
        <w:rPr>
          <w:rFonts w:ascii="Verdana" w:hAnsi="Verdana"/>
          <w:sz w:val="22"/>
          <w:szCs w:val="22"/>
        </w:rPr>
        <w:t>submitted</w:t>
      </w:r>
      <w:r>
        <w:rPr>
          <w:rFonts w:ascii="Verdana" w:hAnsi="Verdana"/>
          <w:sz w:val="22"/>
          <w:szCs w:val="22"/>
        </w:rPr>
        <w:t>.</w:t>
      </w:r>
    </w:p>
    <w:p w14:paraId="495A3B40" w14:textId="08E3D243" w:rsidR="009B5250" w:rsidRPr="009B5250" w:rsidRDefault="009619CF" w:rsidP="00D72EE5">
      <w:pPr>
        <w:pStyle w:val="ListParagraph"/>
        <w:numPr>
          <w:ilvl w:val="3"/>
          <w:numId w:val="49"/>
        </w:numPr>
        <w:tabs>
          <w:tab w:val="left" w:pos="1260"/>
        </w:tabs>
        <w:spacing w:line="276" w:lineRule="auto"/>
        <w:rPr>
          <w:rFonts w:ascii="Verdana" w:hAnsi="Verdana"/>
          <w:sz w:val="22"/>
          <w:szCs w:val="22"/>
        </w:rPr>
      </w:pPr>
      <w:r>
        <w:rPr>
          <w:rFonts w:ascii="Verdana" w:hAnsi="Verdana"/>
          <w:sz w:val="22"/>
          <w:szCs w:val="22"/>
        </w:rPr>
        <w:t xml:space="preserve">DSHS must approve Progress Report #1 prior to the payment of funds pursuant to </w:t>
      </w:r>
      <w:r w:rsidR="00B04E7C">
        <w:rPr>
          <w:rFonts w:ascii="Verdana" w:hAnsi="Verdana"/>
          <w:sz w:val="22"/>
          <w:szCs w:val="22"/>
        </w:rPr>
        <w:t xml:space="preserve">the funding under a Contract. Such payment will be $225,000 for the approved deliverable. </w:t>
      </w:r>
    </w:p>
    <w:p w14:paraId="037B4BFA" w14:textId="46A43D15" w:rsidR="009B5250" w:rsidRPr="009B5250" w:rsidRDefault="009B5250" w:rsidP="00D72EE5">
      <w:pPr>
        <w:pStyle w:val="ListParagraph"/>
        <w:numPr>
          <w:ilvl w:val="2"/>
          <w:numId w:val="49"/>
        </w:numPr>
        <w:tabs>
          <w:tab w:val="left" w:pos="1260"/>
        </w:tabs>
        <w:spacing w:line="276" w:lineRule="auto"/>
        <w:rPr>
          <w:rFonts w:ascii="Verdana" w:hAnsi="Verdana"/>
          <w:sz w:val="22"/>
          <w:szCs w:val="22"/>
        </w:rPr>
      </w:pPr>
      <w:r w:rsidRPr="009B5250">
        <w:rPr>
          <w:rFonts w:ascii="Verdana" w:hAnsi="Verdana"/>
          <w:sz w:val="22"/>
          <w:szCs w:val="22"/>
        </w:rPr>
        <w:t xml:space="preserve">Progress Report </w:t>
      </w:r>
      <w:r w:rsidR="00220065">
        <w:rPr>
          <w:rFonts w:ascii="Verdana" w:hAnsi="Verdana"/>
          <w:sz w:val="22"/>
          <w:szCs w:val="22"/>
        </w:rPr>
        <w:t>#</w:t>
      </w:r>
      <w:r w:rsidRPr="009B5250">
        <w:rPr>
          <w:rFonts w:ascii="Verdana" w:hAnsi="Verdana"/>
          <w:sz w:val="22"/>
          <w:szCs w:val="22"/>
        </w:rPr>
        <w:t xml:space="preserve">2 </w:t>
      </w:r>
    </w:p>
    <w:p w14:paraId="2C1E6999" w14:textId="58022823" w:rsidR="009B5250" w:rsidRPr="009B5250" w:rsidRDefault="009B5250" w:rsidP="00D72EE5">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Due</w:t>
      </w:r>
      <w:r w:rsidR="00B04E7C">
        <w:rPr>
          <w:rFonts w:ascii="Verdana" w:hAnsi="Verdana"/>
          <w:sz w:val="22"/>
          <w:szCs w:val="22"/>
        </w:rPr>
        <w:t xml:space="preserve"> on or before</w:t>
      </w:r>
      <w:r w:rsidRPr="009B5250">
        <w:rPr>
          <w:rFonts w:ascii="Verdana" w:hAnsi="Verdana"/>
          <w:sz w:val="22"/>
          <w:szCs w:val="22"/>
        </w:rPr>
        <w:t xml:space="preserve"> 0</w:t>
      </w:r>
      <w:r w:rsidR="00994334">
        <w:rPr>
          <w:rFonts w:ascii="Verdana" w:hAnsi="Verdana"/>
          <w:sz w:val="22"/>
          <w:szCs w:val="22"/>
        </w:rPr>
        <w:t>8</w:t>
      </w:r>
      <w:r w:rsidRPr="009B5250">
        <w:rPr>
          <w:rFonts w:ascii="Verdana" w:hAnsi="Verdana"/>
          <w:sz w:val="22"/>
          <w:szCs w:val="22"/>
        </w:rPr>
        <w:t>/31/2024</w:t>
      </w:r>
      <w:r w:rsidR="00B04E7C">
        <w:rPr>
          <w:rFonts w:ascii="Verdana" w:hAnsi="Verdana"/>
          <w:sz w:val="22"/>
          <w:szCs w:val="22"/>
        </w:rPr>
        <w:t>.</w:t>
      </w:r>
      <w:r w:rsidRPr="009B5250">
        <w:rPr>
          <w:rFonts w:ascii="Verdana" w:hAnsi="Verdana"/>
          <w:sz w:val="22"/>
          <w:szCs w:val="22"/>
        </w:rPr>
        <w:t xml:space="preserve"> </w:t>
      </w:r>
    </w:p>
    <w:p w14:paraId="68061BE8" w14:textId="65CABEBF" w:rsidR="00B04E7C" w:rsidRDefault="009B5250" w:rsidP="00B04E7C">
      <w:pPr>
        <w:pStyle w:val="ListParagraph"/>
        <w:numPr>
          <w:ilvl w:val="3"/>
          <w:numId w:val="49"/>
        </w:numPr>
        <w:tabs>
          <w:tab w:val="left" w:pos="1260"/>
        </w:tabs>
        <w:spacing w:line="276" w:lineRule="auto"/>
        <w:rPr>
          <w:rFonts w:ascii="Verdana" w:hAnsi="Verdana"/>
          <w:sz w:val="22"/>
          <w:szCs w:val="22"/>
        </w:rPr>
      </w:pPr>
      <w:r w:rsidRPr="00B04E7C">
        <w:rPr>
          <w:rFonts w:ascii="Verdana" w:hAnsi="Verdana"/>
          <w:sz w:val="22"/>
          <w:szCs w:val="22"/>
        </w:rPr>
        <w:t xml:space="preserve">Reporting Period </w:t>
      </w:r>
      <w:r w:rsidR="00220065" w:rsidRPr="00B04E7C">
        <w:rPr>
          <w:rFonts w:ascii="Verdana" w:hAnsi="Verdana"/>
          <w:sz w:val="22"/>
          <w:szCs w:val="22"/>
        </w:rPr>
        <w:t xml:space="preserve">is from date of receipt of Progress Report #1 until date Progress Report #2 is </w:t>
      </w:r>
      <w:r w:rsidR="00771189">
        <w:rPr>
          <w:rFonts w:ascii="Verdana" w:hAnsi="Verdana"/>
          <w:sz w:val="22"/>
          <w:szCs w:val="22"/>
        </w:rPr>
        <w:t>submitted</w:t>
      </w:r>
      <w:r w:rsidR="00220065" w:rsidRPr="00B04E7C">
        <w:rPr>
          <w:rFonts w:ascii="Verdana" w:hAnsi="Verdana"/>
          <w:sz w:val="22"/>
          <w:szCs w:val="22"/>
        </w:rPr>
        <w:t>.</w:t>
      </w:r>
    </w:p>
    <w:p w14:paraId="323FFD1C" w14:textId="1E63E5B6" w:rsidR="009B5250" w:rsidRPr="00B04E7C" w:rsidRDefault="00B04E7C" w:rsidP="00B04E7C">
      <w:pPr>
        <w:pStyle w:val="ListParagraph"/>
        <w:numPr>
          <w:ilvl w:val="3"/>
          <w:numId w:val="49"/>
        </w:numPr>
        <w:tabs>
          <w:tab w:val="left" w:pos="1260"/>
        </w:tabs>
        <w:spacing w:line="276" w:lineRule="auto"/>
        <w:rPr>
          <w:rFonts w:ascii="Verdana" w:hAnsi="Verdana"/>
          <w:sz w:val="22"/>
          <w:szCs w:val="22"/>
        </w:rPr>
      </w:pPr>
      <w:r>
        <w:rPr>
          <w:rFonts w:ascii="Verdana" w:hAnsi="Verdana"/>
          <w:sz w:val="22"/>
          <w:szCs w:val="22"/>
        </w:rPr>
        <w:t>DSHS must approve Progress Report #</w:t>
      </w:r>
      <w:r w:rsidR="00EF1220">
        <w:rPr>
          <w:rFonts w:ascii="Verdana" w:hAnsi="Verdana"/>
          <w:sz w:val="22"/>
          <w:szCs w:val="22"/>
        </w:rPr>
        <w:t>2</w:t>
      </w:r>
      <w:r>
        <w:rPr>
          <w:rFonts w:ascii="Verdana" w:hAnsi="Verdana"/>
          <w:sz w:val="22"/>
          <w:szCs w:val="22"/>
        </w:rPr>
        <w:t xml:space="preserve"> prior to the payment of funds pursuant to the funding under a Contract. Such payment will be $225,000 for the approved deliverable.</w:t>
      </w:r>
    </w:p>
    <w:p w14:paraId="5BDDEAE5" w14:textId="3EB0986A" w:rsidR="009B5250" w:rsidRPr="009B5250" w:rsidRDefault="009B5250" w:rsidP="00D72EE5">
      <w:pPr>
        <w:pStyle w:val="ListParagraph"/>
        <w:numPr>
          <w:ilvl w:val="2"/>
          <w:numId w:val="49"/>
        </w:numPr>
        <w:tabs>
          <w:tab w:val="left" w:pos="1260"/>
        </w:tabs>
        <w:spacing w:line="276" w:lineRule="auto"/>
        <w:rPr>
          <w:rFonts w:ascii="Verdana" w:hAnsi="Verdana"/>
          <w:sz w:val="22"/>
          <w:szCs w:val="22"/>
        </w:rPr>
      </w:pPr>
      <w:r w:rsidRPr="009B5250">
        <w:rPr>
          <w:rFonts w:ascii="Verdana" w:hAnsi="Verdana"/>
          <w:sz w:val="22"/>
          <w:szCs w:val="22"/>
        </w:rPr>
        <w:t xml:space="preserve">Progress Report </w:t>
      </w:r>
      <w:r w:rsidR="00220065">
        <w:rPr>
          <w:rFonts w:ascii="Verdana" w:hAnsi="Verdana"/>
          <w:sz w:val="22"/>
          <w:szCs w:val="22"/>
        </w:rPr>
        <w:t>#</w:t>
      </w:r>
      <w:r w:rsidRPr="009B5250">
        <w:rPr>
          <w:rFonts w:ascii="Verdana" w:hAnsi="Verdana"/>
          <w:sz w:val="22"/>
          <w:szCs w:val="22"/>
        </w:rPr>
        <w:t xml:space="preserve">3 </w:t>
      </w:r>
    </w:p>
    <w:p w14:paraId="6B893738" w14:textId="373F0CA0" w:rsidR="009B5250" w:rsidRPr="009B5250" w:rsidRDefault="009B5250" w:rsidP="00D72EE5">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Due </w:t>
      </w:r>
      <w:r w:rsidR="00B04E7C">
        <w:rPr>
          <w:rFonts w:ascii="Verdana" w:hAnsi="Verdana"/>
          <w:sz w:val="22"/>
          <w:szCs w:val="22"/>
        </w:rPr>
        <w:t xml:space="preserve">on or before </w:t>
      </w:r>
      <w:r w:rsidR="00220065">
        <w:rPr>
          <w:rFonts w:ascii="Verdana" w:hAnsi="Verdana"/>
          <w:sz w:val="22"/>
          <w:szCs w:val="22"/>
        </w:rPr>
        <w:t>12</w:t>
      </w:r>
      <w:r w:rsidRPr="009B5250">
        <w:rPr>
          <w:rFonts w:ascii="Verdana" w:hAnsi="Verdana"/>
          <w:sz w:val="22"/>
          <w:szCs w:val="22"/>
        </w:rPr>
        <w:t>/31/2024</w:t>
      </w:r>
      <w:r w:rsidR="00B04E7C">
        <w:rPr>
          <w:rFonts w:ascii="Verdana" w:hAnsi="Verdana"/>
          <w:sz w:val="22"/>
          <w:szCs w:val="22"/>
        </w:rPr>
        <w:t>.</w:t>
      </w:r>
      <w:r w:rsidRPr="009B5250">
        <w:rPr>
          <w:rFonts w:ascii="Verdana" w:hAnsi="Verdana"/>
          <w:sz w:val="22"/>
          <w:szCs w:val="22"/>
        </w:rPr>
        <w:t xml:space="preserve"> </w:t>
      </w:r>
    </w:p>
    <w:p w14:paraId="24576CF5" w14:textId="2E04A524" w:rsidR="00B04E7C" w:rsidRDefault="00220065" w:rsidP="001D1C5A">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Reporting Period </w:t>
      </w:r>
      <w:r>
        <w:rPr>
          <w:rFonts w:ascii="Verdana" w:hAnsi="Verdana"/>
          <w:sz w:val="22"/>
          <w:szCs w:val="22"/>
        </w:rPr>
        <w:t xml:space="preserve">is from date of receipt of Progress Report #2 until date Progress Report #3 is </w:t>
      </w:r>
      <w:r w:rsidR="00771189">
        <w:rPr>
          <w:rFonts w:ascii="Verdana" w:hAnsi="Verdana"/>
          <w:sz w:val="22"/>
          <w:szCs w:val="22"/>
        </w:rPr>
        <w:t>submitted</w:t>
      </w:r>
      <w:r>
        <w:rPr>
          <w:rFonts w:ascii="Verdana" w:hAnsi="Verdana"/>
          <w:sz w:val="22"/>
          <w:szCs w:val="22"/>
        </w:rPr>
        <w:t>.</w:t>
      </w:r>
    </w:p>
    <w:p w14:paraId="6834C883" w14:textId="4F334452" w:rsidR="00220065" w:rsidRDefault="00B04E7C" w:rsidP="001D1C5A">
      <w:pPr>
        <w:pStyle w:val="ListParagraph"/>
        <w:numPr>
          <w:ilvl w:val="3"/>
          <w:numId w:val="49"/>
        </w:numPr>
        <w:tabs>
          <w:tab w:val="left" w:pos="1260"/>
        </w:tabs>
        <w:spacing w:line="276" w:lineRule="auto"/>
        <w:rPr>
          <w:rFonts w:ascii="Verdana" w:hAnsi="Verdana"/>
          <w:sz w:val="22"/>
          <w:szCs w:val="22"/>
        </w:rPr>
      </w:pPr>
      <w:r>
        <w:rPr>
          <w:rFonts w:ascii="Verdana" w:hAnsi="Verdana"/>
          <w:sz w:val="22"/>
          <w:szCs w:val="22"/>
        </w:rPr>
        <w:t>DSHS must approve Progress Report #</w:t>
      </w:r>
      <w:r w:rsidR="009465E9">
        <w:rPr>
          <w:rFonts w:ascii="Verdana" w:hAnsi="Verdana"/>
          <w:sz w:val="22"/>
          <w:szCs w:val="22"/>
        </w:rPr>
        <w:t>3</w:t>
      </w:r>
      <w:r>
        <w:rPr>
          <w:rFonts w:ascii="Verdana" w:hAnsi="Verdana"/>
          <w:sz w:val="22"/>
          <w:szCs w:val="22"/>
        </w:rPr>
        <w:t xml:space="preserve"> prior to the payment of funds pursuant to the funding under a Contract. Such payment will be $225,000 for the approved deliverable.</w:t>
      </w:r>
      <w:r w:rsidR="00220065">
        <w:rPr>
          <w:rFonts w:ascii="Verdana" w:hAnsi="Verdana"/>
          <w:sz w:val="22"/>
          <w:szCs w:val="22"/>
        </w:rPr>
        <w:t xml:space="preserve"> </w:t>
      </w:r>
    </w:p>
    <w:p w14:paraId="19088314" w14:textId="5E64578E" w:rsidR="001D1C5A" w:rsidRPr="00D72EE5" w:rsidRDefault="001D1C5A" w:rsidP="001D1C5A">
      <w:pPr>
        <w:pStyle w:val="ListParagraph"/>
        <w:numPr>
          <w:ilvl w:val="2"/>
          <w:numId w:val="49"/>
        </w:numPr>
        <w:tabs>
          <w:tab w:val="left" w:pos="1260"/>
        </w:tabs>
        <w:spacing w:line="276" w:lineRule="auto"/>
        <w:rPr>
          <w:rFonts w:ascii="Verdana" w:hAnsi="Verdana"/>
          <w:sz w:val="22"/>
          <w:szCs w:val="22"/>
        </w:rPr>
      </w:pPr>
      <w:r w:rsidRPr="009B5250">
        <w:rPr>
          <w:rFonts w:ascii="Verdana" w:hAnsi="Verdana"/>
          <w:sz w:val="22"/>
          <w:szCs w:val="22"/>
        </w:rPr>
        <w:t xml:space="preserve">Progress Report </w:t>
      </w:r>
      <w:r>
        <w:rPr>
          <w:rFonts w:ascii="Verdana" w:hAnsi="Verdana"/>
          <w:sz w:val="22"/>
          <w:szCs w:val="22"/>
        </w:rPr>
        <w:t>#</w:t>
      </w:r>
      <w:r w:rsidRPr="009B5250">
        <w:rPr>
          <w:rFonts w:ascii="Verdana" w:hAnsi="Verdana"/>
          <w:sz w:val="22"/>
          <w:szCs w:val="22"/>
        </w:rPr>
        <w:t xml:space="preserve">4 </w:t>
      </w:r>
    </w:p>
    <w:p w14:paraId="636F8831" w14:textId="420257FA" w:rsidR="009B5250" w:rsidRPr="009B5250" w:rsidRDefault="009B5250" w:rsidP="00D72EE5">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Due </w:t>
      </w:r>
      <w:r w:rsidR="00220065">
        <w:rPr>
          <w:rFonts w:ascii="Verdana" w:hAnsi="Verdana"/>
          <w:sz w:val="22"/>
          <w:szCs w:val="22"/>
        </w:rPr>
        <w:t>05</w:t>
      </w:r>
      <w:r w:rsidRPr="009B5250">
        <w:rPr>
          <w:rFonts w:ascii="Verdana" w:hAnsi="Verdana"/>
          <w:sz w:val="22"/>
          <w:szCs w:val="22"/>
        </w:rPr>
        <w:t>/31/202</w:t>
      </w:r>
      <w:r w:rsidR="00220065">
        <w:rPr>
          <w:rFonts w:ascii="Verdana" w:hAnsi="Verdana"/>
          <w:sz w:val="22"/>
          <w:szCs w:val="22"/>
        </w:rPr>
        <w:t>5</w:t>
      </w:r>
      <w:r w:rsidR="008477CD">
        <w:rPr>
          <w:rFonts w:ascii="Verdana" w:hAnsi="Verdana"/>
          <w:sz w:val="22"/>
          <w:szCs w:val="22"/>
        </w:rPr>
        <w:t>.</w:t>
      </w:r>
      <w:r w:rsidRPr="009B5250">
        <w:rPr>
          <w:rFonts w:ascii="Verdana" w:hAnsi="Verdana"/>
          <w:sz w:val="22"/>
          <w:szCs w:val="22"/>
        </w:rPr>
        <w:t xml:space="preserve"> </w:t>
      </w:r>
    </w:p>
    <w:p w14:paraId="33B7180A" w14:textId="0340244F" w:rsidR="009465E9" w:rsidRDefault="00220065" w:rsidP="00D72EE5">
      <w:pPr>
        <w:pStyle w:val="ListParagraph"/>
        <w:numPr>
          <w:ilvl w:val="3"/>
          <w:numId w:val="49"/>
        </w:numPr>
        <w:tabs>
          <w:tab w:val="left" w:pos="1260"/>
        </w:tabs>
        <w:spacing w:line="276" w:lineRule="auto"/>
        <w:rPr>
          <w:rFonts w:ascii="Verdana" w:hAnsi="Verdana"/>
          <w:sz w:val="22"/>
          <w:szCs w:val="22"/>
        </w:rPr>
      </w:pPr>
      <w:r w:rsidRPr="009B5250">
        <w:rPr>
          <w:rFonts w:ascii="Verdana" w:hAnsi="Verdana"/>
          <w:sz w:val="22"/>
          <w:szCs w:val="22"/>
        </w:rPr>
        <w:t xml:space="preserve">Reporting Period </w:t>
      </w:r>
      <w:r>
        <w:rPr>
          <w:rFonts w:ascii="Verdana" w:hAnsi="Verdana"/>
          <w:sz w:val="22"/>
          <w:szCs w:val="22"/>
        </w:rPr>
        <w:t>is from date of receipt of Progress Report #</w:t>
      </w:r>
      <w:r w:rsidR="001D1C5A">
        <w:rPr>
          <w:rFonts w:ascii="Verdana" w:hAnsi="Verdana"/>
          <w:sz w:val="22"/>
          <w:szCs w:val="22"/>
        </w:rPr>
        <w:t>3</w:t>
      </w:r>
      <w:r>
        <w:rPr>
          <w:rFonts w:ascii="Verdana" w:hAnsi="Verdana"/>
          <w:sz w:val="22"/>
          <w:szCs w:val="22"/>
        </w:rPr>
        <w:t xml:space="preserve"> until date Progress Report #</w:t>
      </w:r>
      <w:r w:rsidR="001D1C5A">
        <w:rPr>
          <w:rFonts w:ascii="Verdana" w:hAnsi="Verdana"/>
          <w:sz w:val="22"/>
          <w:szCs w:val="22"/>
        </w:rPr>
        <w:t>4</w:t>
      </w:r>
      <w:r>
        <w:rPr>
          <w:rFonts w:ascii="Verdana" w:hAnsi="Verdana"/>
          <w:sz w:val="22"/>
          <w:szCs w:val="22"/>
        </w:rPr>
        <w:t xml:space="preserve"> is </w:t>
      </w:r>
      <w:r w:rsidR="00771189">
        <w:rPr>
          <w:rFonts w:ascii="Verdana" w:hAnsi="Verdana"/>
          <w:sz w:val="22"/>
          <w:szCs w:val="22"/>
        </w:rPr>
        <w:t>submitted</w:t>
      </w:r>
      <w:r>
        <w:rPr>
          <w:rFonts w:ascii="Verdana" w:hAnsi="Verdana"/>
          <w:sz w:val="22"/>
          <w:szCs w:val="22"/>
        </w:rPr>
        <w:t>.</w:t>
      </w:r>
      <w:r w:rsidR="00B04E7C" w:rsidRPr="00B04E7C">
        <w:rPr>
          <w:rFonts w:ascii="Verdana" w:hAnsi="Verdana"/>
          <w:sz w:val="22"/>
          <w:szCs w:val="22"/>
        </w:rPr>
        <w:t xml:space="preserve"> </w:t>
      </w:r>
    </w:p>
    <w:p w14:paraId="6CFE1040" w14:textId="4EBD9016" w:rsidR="00220065" w:rsidRPr="009B5250" w:rsidRDefault="009465E9" w:rsidP="00D72EE5">
      <w:pPr>
        <w:pStyle w:val="ListParagraph"/>
        <w:numPr>
          <w:ilvl w:val="3"/>
          <w:numId w:val="49"/>
        </w:numPr>
        <w:tabs>
          <w:tab w:val="left" w:pos="1260"/>
        </w:tabs>
        <w:spacing w:line="276" w:lineRule="auto"/>
        <w:rPr>
          <w:rFonts w:ascii="Verdana" w:hAnsi="Verdana"/>
          <w:sz w:val="22"/>
          <w:szCs w:val="22"/>
        </w:rPr>
      </w:pPr>
      <w:r>
        <w:rPr>
          <w:rFonts w:ascii="Verdana" w:hAnsi="Verdana"/>
          <w:sz w:val="22"/>
          <w:szCs w:val="22"/>
        </w:rPr>
        <w:t>D</w:t>
      </w:r>
      <w:r w:rsidR="00B04E7C">
        <w:rPr>
          <w:rFonts w:ascii="Verdana" w:hAnsi="Verdana"/>
          <w:sz w:val="22"/>
          <w:szCs w:val="22"/>
        </w:rPr>
        <w:t>SHS must approve Progress Report #</w:t>
      </w:r>
      <w:r>
        <w:rPr>
          <w:rFonts w:ascii="Verdana" w:hAnsi="Verdana"/>
          <w:sz w:val="22"/>
          <w:szCs w:val="22"/>
        </w:rPr>
        <w:t>4</w:t>
      </w:r>
      <w:r w:rsidR="00B04E7C">
        <w:rPr>
          <w:rFonts w:ascii="Verdana" w:hAnsi="Verdana"/>
          <w:sz w:val="22"/>
          <w:szCs w:val="22"/>
        </w:rPr>
        <w:t xml:space="preserve"> prior to the payment of funds pursuant to the funding under a Contract. Such payment will be $225,000 for the approved deliverable.</w:t>
      </w:r>
      <w:r w:rsidR="00220065">
        <w:rPr>
          <w:rFonts w:ascii="Verdana" w:hAnsi="Verdana"/>
          <w:sz w:val="22"/>
          <w:szCs w:val="22"/>
        </w:rPr>
        <w:t xml:space="preserve"> </w:t>
      </w:r>
      <w:r>
        <w:rPr>
          <w:rFonts w:ascii="Verdana" w:hAnsi="Verdana"/>
          <w:sz w:val="22"/>
          <w:szCs w:val="22"/>
        </w:rPr>
        <w:t xml:space="preserve">Please note, if funding to date </w:t>
      </w:r>
      <w:r w:rsidR="002F2801">
        <w:rPr>
          <w:rFonts w:ascii="Verdana" w:hAnsi="Verdana"/>
          <w:sz w:val="22"/>
          <w:szCs w:val="22"/>
        </w:rPr>
        <w:t>has not</w:t>
      </w:r>
      <w:r>
        <w:rPr>
          <w:rFonts w:ascii="Verdana" w:hAnsi="Verdana"/>
          <w:sz w:val="22"/>
          <w:szCs w:val="22"/>
        </w:rPr>
        <w:t xml:space="preserve"> been expended fully, DSHS reserves the right to withhold Progress Report #4’s reimbursement until Contractor can show previous funding received has been fully expended.  </w:t>
      </w:r>
    </w:p>
    <w:bookmarkEnd w:id="46"/>
    <w:p w14:paraId="66AD3C25" w14:textId="60B9E4B3" w:rsidR="005A2B63" w:rsidRPr="005A2B63" w:rsidRDefault="005A2B63" w:rsidP="00D72EE5">
      <w:pPr>
        <w:rPr>
          <w:b/>
          <w:bCs/>
          <w:color w:val="000000" w:themeColor="text1"/>
        </w:rPr>
      </w:pPr>
    </w:p>
    <w:p w14:paraId="19BE7790" w14:textId="3813E2E8" w:rsidR="70D8CCAC" w:rsidRPr="005A2B63" w:rsidRDefault="70D8CCAC" w:rsidP="00D72EE5">
      <w:pPr>
        <w:pStyle w:val="ListParagraph"/>
        <w:numPr>
          <w:ilvl w:val="0"/>
          <w:numId w:val="49"/>
        </w:numPr>
        <w:spacing w:line="259" w:lineRule="auto"/>
        <w:rPr>
          <w:rFonts w:ascii="Verdana" w:hAnsi="Verdana"/>
          <w:b/>
          <w:bCs/>
          <w:color w:val="000000" w:themeColor="text1"/>
          <w:sz w:val="22"/>
          <w:szCs w:val="22"/>
        </w:rPr>
      </w:pPr>
      <w:r w:rsidRPr="00DC3FE0">
        <w:rPr>
          <w:rFonts w:ascii="Verdana" w:eastAsia="Verdana" w:hAnsi="Verdana" w:cs="Verdana"/>
          <w:b/>
          <w:bCs/>
          <w:color w:val="000000" w:themeColor="text1"/>
          <w:sz w:val="22"/>
          <w:szCs w:val="22"/>
        </w:rPr>
        <w:t>Final Impact Report</w:t>
      </w:r>
    </w:p>
    <w:p w14:paraId="5F1A7C83" w14:textId="55DDA50E" w:rsidR="005A2B63" w:rsidRPr="007A6F34" w:rsidRDefault="005A2B63" w:rsidP="007A6F34">
      <w:pPr>
        <w:pStyle w:val="ListParagraph"/>
        <w:numPr>
          <w:ilvl w:val="3"/>
          <w:numId w:val="49"/>
        </w:numPr>
        <w:tabs>
          <w:tab w:val="left" w:pos="900"/>
          <w:tab w:val="left" w:pos="1260"/>
        </w:tabs>
        <w:spacing w:line="276" w:lineRule="auto"/>
        <w:ind w:left="3420"/>
        <w:rPr>
          <w:rFonts w:ascii="Verdana" w:hAnsi="Verdana"/>
          <w:color w:val="000000" w:themeColor="text1"/>
          <w:sz w:val="22"/>
          <w:szCs w:val="22"/>
        </w:rPr>
      </w:pPr>
      <w:r w:rsidRPr="007A6F34">
        <w:rPr>
          <w:rFonts w:ascii="Verdana" w:hAnsi="Verdana"/>
          <w:color w:val="000000" w:themeColor="text1"/>
          <w:sz w:val="22"/>
          <w:szCs w:val="22"/>
        </w:rPr>
        <w:t xml:space="preserve">Contractor must submit a Final Report to DSHS (see </w:t>
      </w:r>
      <w:r w:rsidRPr="007A6F34">
        <w:rPr>
          <w:rFonts w:ascii="Verdana" w:hAnsi="Verdana"/>
          <w:b/>
          <w:color w:val="000000" w:themeColor="text1"/>
          <w:sz w:val="22"/>
          <w:szCs w:val="22"/>
          <w:u w:val="single"/>
        </w:rPr>
        <w:t xml:space="preserve">Appendix </w:t>
      </w:r>
      <w:r w:rsidR="007B7D97" w:rsidRPr="007A6F34">
        <w:rPr>
          <w:rFonts w:ascii="Verdana" w:hAnsi="Verdana"/>
          <w:b/>
          <w:color w:val="000000" w:themeColor="text1"/>
          <w:sz w:val="22"/>
          <w:szCs w:val="22"/>
          <w:u w:val="single"/>
        </w:rPr>
        <w:t>F</w:t>
      </w:r>
      <w:r w:rsidR="00153851" w:rsidRPr="007A6F34">
        <w:rPr>
          <w:rFonts w:ascii="Verdana" w:hAnsi="Verdana"/>
          <w:b/>
          <w:color w:val="000000" w:themeColor="text1"/>
          <w:sz w:val="22"/>
          <w:szCs w:val="22"/>
          <w:u w:val="single"/>
        </w:rPr>
        <w:t>:</w:t>
      </w:r>
      <w:r w:rsidRPr="007A6F34">
        <w:rPr>
          <w:rFonts w:ascii="Verdana" w:hAnsi="Verdana"/>
          <w:b/>
          <w:color w:val="000000" w:themeColor="text1"/>
          <w:sz w:val="22"/>
          <w:szCs w:val="22"/>
          <w:u w:val="single"/>
        </w:rPr>
        <w:t xml:space="preserve"> FQHC Incubator Final Report</w:t>
      </w:r>
      <w:r w:rsidRPr="007A6F34">
        <w:rPr>
          <w:rFonts w:ascii="Verdana" w:hAnsi="Verdana"/>
          <w:color w:val="000000" w:themeColor="text1"/>
          <w:sz w:val="22"/>
          <w:szCs w:val="22"/>
        </w:rPr>
        <w:t>) within 60 calendar days after Contract termination date to detail activities conducted with funding under the Contract.</w:t>
      </w:r>
      <w:r w:rsidRPr="007A6F34">
        <w:rPr>
          <w:rFonts w:ascii="Verdana" w:hAnsi="Verdana"/>
          <w:bCs/>
          <w:color w:val="000000" w:themeColor="text1"/>
          <w:sz w:val="22"/>
          <w:szCs w:val="22"/>
        </w:rPr>
        <w:t xml:space="preserve"> </w:t>
      </w:r>
    </w:p>
    <w:p w14:paraId="6B2A4A2F" w14:textId="00503251" w:rsidR="00A40BC2" w:rsidRPr="00DC3FE0" w:rsidRDefault="00A40BC2" w:rsidP="00355667">
      <w:pPr>
        <w:pStyle w:val="ListParagraph"/>
        <w:tabs>
          <w:tab w:val="left" w:pos="1710"/>
          <w:tab w:val="left" w:pos="2430"/>
        </w:tabs>
        <w:spacing w:line="276" w:lineRule="auto"/>
        <w:ind w:left="1278"/>
        <w:rPr>
          <w:rFonts w:ascii="Verdana" w:hAnsi="Verdana"/>
          <w:b/>
          <w:smallCaps/>
          <w:sz w:val="24"/>
          <w:szCs w:val="22"/>
        </w:rPr>
      </w:pPr>
    </w:p>
    <w:p w14:paraId="506CE6FB" w14:textId="21DADD73" w:rsidR="00DA30DB" w:rsidRPr="00301ED3" w:rsidRDefault="00083196" w:rsidP="00301ED3">
      <w:pPr>
        <w:pStyle w:val="ListParagraph"/>
        <w:numPr>
          <w:ilvl w:val="1"/>
          <w:numId w:val="64"/>
        </w:numPr>
        <w:tabs>
          <w:tab w:val="left" w:pos="1710"/>
          <w:tab w:val="left" w:pos="2430"/>
        </w:tabs>
        <w:spacing w:line="276" w:lineRule="auto"/>
        <w:outlineLvl w:val="1"/>
        <w:rPr>
          <w:rFonts w:ascii="Verdana" w:hAnsi="Verdana"/>
          <w:b/>
          <w:smallCaps/>
          <w:sz w:val="22"/>
          <w:szCs w:val="22"/>
        </w:rPr>
      </w:pPr>
      <w:bookmarkStart w:id="47" w:name="_Toc152853839"/>
      <w:r w:rsidRPr="00301ED3">
        <w:rPr>
          <w:rFonts w:ascii="Verdana" w:hAnsi="Verdana"/>
          <w:b/>
          <w:smallCaps/>
          <w:sz w:val="22"/>
          <w:szCs w:val="22"/>
        </w:rPr>
        <w:t>DSHS Contract Administration</w:t>
      </w:r>
      <w:bookmarkEnd w:id="47"/>
    </w:p>
    <w:p w14:paraId="7CE61966" w14:textId="77777777" w:rsidR="00A40BC2" w:rsidRPr="00DC3FE0" w:rsidRDefault="00A40BC2" w:rsidP="00355667">
      <w:pPr>
        <w:pStyle w:val="ListParagraph"/>
        <w:tabs>
          <w:tab w:val="left" w:pos="1710"/>
          <w:tab w:val="left" w:pos="2430"/>
        </w:tabs>
        <w:spacing w:line="276" w:lineRule="auto"/>
        <w:ind w:left="1278"/>
        <w:rPr>
          <w:rFonts w:ascii="Verdana" w:hAnsi="Verdana"/>
          <w:b/>
          <w:smallCaps/>
          <w:sz w:val="24"/>
          <w:szCs w:val="22"/>
        </w:rPr>
      </w:pPr>
    </w:p>
    <w:p w14:paraId="226965AD" w14:textId="4C0FF3B8" w:rsidR="00F73751" w:rsidRPr="00301ED3" w:rsidRDefault="00083196" w:rsidP="00355667">
      <w:pPr>
        <w:pStyle w:val="ListParagraph"/>
        <w:tabs>
          <w:tab w:val="left" w:pos="1710"/>
          <w:tab w:val="left" w:pos="2430"/>
        </w:tabs>
        <w:spacing w:line="276" w:lineRule="auto"/>
        <w:ind w:left="1278"/>
        <w:rPr>
          <w:rFonts w:ascii="Verdana" w:hAnsi="Verdana"/>
          <w:bCs/>
          <w:sz w:val="22"/>
          <w:szCs w:val="22"/>
        </w:rPr>
      </w:pPr>
      <w:r w:rsidRPr="00301ED3">
        <w:rPr>
          <w:rFonts w:ascii="Verdana" w:hAnsi="Verdana"/>
          <w:bCs/>
          <w:sz w:val="22"/>
          <w:szCs w:val="22"/>
        </w:rPr>
        <w:t xml:space="preserve">DSHS will designate a Contract Manager and provide the Contract Manager’s information to the Contractor. </w:t>
      </w:r>
    </w:p>
    <w:p w14:paraId="37FF543E" w14:textId="4D29263A" w:rsidR="00083196" w:rsidRPr="00301ED3" w:rsidRDefault="00083196" w:rsidP="00355667">
      <w:pPr>
        <w:pStyle w:val="ListParagraph"/>
        <w:tabs>
          <w:tab w:val="left" w:pos="1710"/>
          <w:tab w:val="left" w:pos="2430"/>
        </w:tabs>
        <w:spacing w:line="276" w:lineRule="auto"/>
        <w:ind w:left="1278"/>
        <w:rPr>
          <w:rFonts w:ascii="Verdana" w:hAnsi="Verdana"/>
          <w:sz w:val="22"/>
          <w:szCs w:val="22"/>
        </w:rPr>
      </w:pPr>
    </w:p>
    <w:p w14:paraId="3EAC59F5" w14:textId="2145C685" w:rsidR="00083196" w:rsidRPr="00301ED3" w:rsidRDefault="00083196" w:rsidP="00355667">
      <w:pPr>
        <w:pStyle w:val="ListParagraph"/>
        <w:tabs>
          <w:tab w:val="left" w:pos="1710"/>
          <w:tab w:val="left" w:pos="2430"/>
        </w:tabs>
        <w:spacing w:line="276" w:lineRule="auto"/>
        <w:ind w:left="1278"/>
        <w:rPr>
          <w:rFonts w:ascii="Verdana" w:hAnsi="Verdana"/>
          <w:sz w:val="22"/>
          <w:szCs w:val="22"/>
        </w:rPr>
      </w:pPr>
      <w:r w:rsidRPr="00301ED3">
        <w:rPr>
          <w:rFonts w:ascii="Verdana" w:hAnsi="Verdana"/>
          <w:sz w:val="22"/>
          <w:szCs w:val="22"/>
        </w:rPr>
        <w:t xml:space="preserve">After the award of a Contract, all communications related to the awarded Contract will be processed through the designated Contract Manger. Additional requirements apply to legal notices which must be provided to the HHS Chief Counsel as well as the Contract Manager. </w:t>
      </w:r>
    </w:p>
    <w:p w14:paraId="27CDC252" w14:textId="77777777" w:rsidR="00510D07" w:rsidRPr="00DC3FE0" w:rsidRDefault="00510D07" w:rsidP="00355667">
      <w:pPr>
        <w:pStyle w:val="ListParagraph"/>
        <w:spacing w:line="276" w:lineRule="auto"/>
        <w:ind w:left="1278"/>
        <w:rPr>
          <w:rFonts w:ascii="Verdana" w:hAnsi="Verdana"/>
          <w:b/>
          <w:smallCaps/>
          <w:sz w:val="24"/>
          <w:szCs w:val="22"/>
        </w:rPr>
      </w:pPr>
    </w:p>
    <w:p w14:paraId="5ECFB1CB" w14:textId="77777777" w:rsidR="0054792D" w:rsidRPr="00DC3FE0" w:rsidRDefault="00EB2FF6" w:rsidP="00301ED3">
      <w:pPr>
        <w:pStyle w:val="ListParagraph"/>
        <w:numPr>
          <w:ilvl w:val="1"/>
          <w:numId w:val="64"/>
        </w:numPr>
        <w:tabs>
          <w:tab w:val="left" w:pos="1710"/>
          <w:tab w:val="left" w:pos="2430"/>
        </w:tabs>
        <w:spacing w:line="276" w:lineRule="auto"/>
        <w:outlineLvl w:val="1"/>
        <w:rPr>
          <w:rFonts w:ascii="Verdana" w:hAnsi="Verdana"/>
          <w:b/>
          <w:smallCaps/>
          <w:sz w:val="24"/>
          <w:szCs w:val="22"/>
        </w:rPr>
      </w:pPr>
      <w:bookmarkStart w:id="48" w:name="_Toc152853840"/>
      <w:r w:rsidRPr="00DC3FE0">
        <w:rPr>
          <w:rFonts w:ascii="Verdana" w:hAnsi="Verdana"/>
          <w:b/>
          <w:smallCaps/>
          <w:sz w:val="24"/>
          <w:szCs w:val="22"/>
        </w:rPr>
        <w:t>Performance Criteria</w:t>
      </w:r>
      <w:bookmarkEnd w:id="48"/>
    </w:p>
    <w:p w14:paraId="60E4A6AA" w14:textId="77777777" w:rsidR="005C105E" w:rsidRPr="00DC3FE0" w:rsidRDefault="005C105E" w:rsidP="00011B35">
      <w:pPr>
        <w:pStyle w:val="ListParagraph"/>
        <w:tabs>
          <w:tab w:val="left" w:pos="1710"/>
          <w:tab w:val="left" w:pos="2430"/>
        </w:tabs>
        <w:spacing w:line="276" w:lineRule="auto"/>
        <w:ind w:left="1278"/>
        <w:rPr>
          <w:rFonts w:ascii="Verdana" w:hAnsi="Verdana"/>
          <w:b/>
          <w:smallCaps/>
          <w:sz w:val="24"/>
          <w:szCs w:val="22"/>
        </w:rPr>
      </w:pPr>
    </w:p>
    <w:p w14:paraId="3EDAB381" w14:textId="4A03B5FC" w:rsidR="005C105E" w:rsidRPr="00DC3FE0" w:rsidRDefault="0055249B" w:rsidP="00011B35">
      <w:pPr>
        <w:ind w:left="1278"/>
        <w:rPr>
          <w:rFonts w:ascii="Verdana" w:hAnsi="Verdana"/>
          <w:sz w:val="22"/>
          <w:szCs w:val="22"/>
        </w:rPr>
      </w:pPr>
      <w:r w:rsidRPr="00DC3FE0">
        <w:rPr>
          <w:rFonts w:ascii="Verdana" w:hAnsi="Verdana"/>
          <w:sz w:val="22"/>
          <w:szCs w:val="22"/>
        </w:rPr>
        <w:t>DSHS</w:t>
      </w:r>
      <w:r w:rsidR="005C105E" w:rsidRPr="00DC3FE0">
        <w:rPr>
          <w:rFonts w:ascii="Verdana" w:hAnsi="Verdana"/>
          <w:sz w:val="22"/>
          <w:szCs w:val="22"/>
        </w:rPr>
        <w:t xml:space="preserve"> will look solely to the Contractor(s) for the performance of all contractual obligations resulting from an award based on this </w:t>
      </w:r>
      <w:r w:rsidR="00A6621D" w:rsidRPr="00DC3FE0">
        <w:rPr>
          <w:rFonts w:ascii="Verdana" w:hAnsi="Verdana"/>
          <w:sz w:val="22"/>
          <w:szCs w:val="22"/>
        </w:rPr>
        <w:t>OE</w:t>
      </w:r>
      <w:r w:rsidR="005C105E" w:rsidRPr="00DC3FE0">
        <w:rPr>
          <w:rFonts w:ascii="Verdana" w:hAnsi="Verdana"/>
          <w:sz w:val="22"/>
          <w:szCs w:val="22"/>
        </w:rPr>
        <w:t xml:space="preserve">. </w:t>
      </w:r>
    </w:p>
    <w:p w14:paraId="67253D58" w14:textId="77777777" w:rsidR="005C105E" w:rsidRPr="00DC3FE0" w:rsidRDefault="005C105E" w:rsidP="00355667">
      <w:pPr>
        <w:spacing w:line="276" w:lineRule="auto"/>
        <w:ind w:left="1278"/>
        <w:rPr>
          <w:rFonts w:ascii="Verdana" w:hAnsi="Verdana"/>
          <w:sz w:val="22"/>
          <w:szCs w:val="22"/>
        </w:rPr>
      </w:pPr>
    </w:p>
    <w:p w14:paraId="1AAF3EE0" w14:textId="57B07EAA" w:rsidR="005C105E" w:rsidRPr="00DC3FE0" w:rsidRDefault="005C105E" w:rsidP="00202D5E">
      <w:pPr>
        <w:spacing w:line="276" w:lineRule="auto"/>
        <w:ind w:left="1282"/>
        <w:rPr>
          <w:rFonts w:ascii="Verdana" w:hAnsi="Verdana"/>
          <w:sz w:val="22"/>
          <w:szCs w:val="22"/>
        </w:rPr>
      </w:pPr>
      <w:r w:rsidRPr="00DC3FE0">
        <w:rPr>
          <w:rFonts w:ascii="Verdana" w:hAnsi="Verdana"/>
          <w:sz w:val="22"/>
          <w:szCs w:val="22"/>
        </w:rPr>
        <w:t>No Contractor will be relieved of its obligations for any nonperformance by its subcontractors</w:t>
      </w:r>
      <w:r w:rsidR="006D1DF9" w:rsidRPr="00DC3FE0">
        <w:rPr>
          <w:rFonts w:ascii="Verdana" w:hAnsi="Verdana"/>
          <w:sz w:val="22"/>
          <w:szCs w:val="22"/>
        </w:rPr>
        <w:t>.</w:t>
      </w:r>
      <w:r w:rsidRPr="00DC3FE0">
        <w:rPr>
          <w:rFonts w:ascii="Verdana" w:hAnsi="Verdana"/>
          <w:sz w:val="22"/>
          <w:szCs w:val="22"/>
        </w:rPr>
        <w:t xml:space="preserve"> Contractor must ensure that its subcontractors abide by all requirements, terms, and conditions of this Contract. Unless the context clearly indicates otherwise, every requirement and every prohibition set forth in this </w:t>
      </w:r>
      <w:r w:rsidR="00A6621D" w:rsidRPr="00DC3FE0">
        <w:rPr>
          <w:rFonts w:ascii="Verdana" w:hAnsi="Verdana"/>
          <w:sz w:val="22"/>
          <w:szCs w:val="22"/>
        </w:rPr>
        <w:t>OE</w:t>
      </w:r>
      <w:r w:rsidRPr="00DC3FE0">
        <w:rPr>
          <w:rFonts w:ascii="Verdana" w:hAnsi="Verdana"/>
          <w:sz w:val="22"/>
          <w:szCs w:val="22"/>
        </w:rPr>
        <w:t xml:space="preserve"> and any resulting contract that applies to a Contractor applies with equal force to its employees, agents, representatives, and subcontractors. </w:t>
      </w:r>
    </w:p>
    <w:p w14:paraId="500BCC0D" w14:textId="77777777" w:rsidR="005C105E" w:rsidRPr="00DC3FE0" w:rsidRDefault="005C105E" w:rsidP="00011B35">
      <w:pPr>
        <w:pStyle w:val="ListParagraph"/>
        <w:tabs>
          <w:tab w:val="left" w:pos="1710"/>
          <w:tab w:val="left" w:pos="2430"/>
        </w:tabs>
        <w:spacing w:line="276" w:lineRule="auto"/>
        <w:ind w:left="1278"/>
        <w:rPr>
          <w:rFonts w:ascii="Verdana" w:hAnsi="Verdana"/>
          <w:b/>
          <w:smallCaps/>
          <w:sz w:val="24"/>
          <w:szCs w:val="22"/>
        </w:rPr>
      </w:pPr>
    </w:p>
    <w:p w14:paraId="6F9FDCCC" w14:textId="77777777" w:rsidR="005C105E" w:rsidRPr="00DC3FE0" w:rsidRDefault="005C105E" w:rsidP="00301ED3">
      <w:pPr>
        <w:pStyle w:val="ListParagraph"/>
        <w:numPr>
          <w:ilvl w:val="2"/>
          <w:numId w:val="64"/>
        </w:numPr>
        <w:tabs>
          <w:tab w:val="left" w:pos="1710"/>
        </w:tabs>
        <w:spacing w:line="276" w:lineRule="auto"/>
        <w:ind w:left="2430"/>
        <w:outlineLvl w:val="1"/>
        <w:rPr>
          <w:rFonts w:ascii="Verdana" w:hAnsi="Verdana"/>
          <w:b/>
          <w:smallCaps/>
          <w:sz w:val="24"/>
          <w:szCs w:val="22"/>
        </w:rPr>
      </w:pPr>
      <w:bookmarkStart w:id="49" w:name="_Toc152853841"/>
      <w:r w:rsidRPr="00DC3FE0">
        <w:rPr>
          <w:rFonts w:ascii="Verdana" w:hAnsi="Verdana"/>
          <w:b/>
          <w:smallCaps/>
          <w:sz w:val="24"/>
          <w:szCs w:val="22"/>
        </w:rPr>
        <w:t>Specific Performance Standards</w:t>
      </w:r>
      <w:bookmarkEnd w:id="49"/>
    </w:p>
    <w:p w14:paraId="62E66249" w14:textId="77777777" w:rsidR="00CE6DBD" w:rsidRPr="00DC3FE0" w:rsidRDefault="00CE6DBD" w:rsidP="00301ED3">
      <w:pPr>
        <w:spacing w:line="276" w:lineRule="auto"/>
        <w:ind w:left="1350"/>
        <w:rPr>
          <w:rFonts w:ascii="Verdana" w:hAnsi="Verdana"/>
          <w:b/>
          <w:smallCaps/>
          <w:color w:val="0000FF"/>
          <w:sz w:val="24"/>
          <w:szCs w:val="22"/>
        </w:rPr>
      </w:pPr>
    </w:p>
    <w:p w14:paraId="3B55852E" w14:textId="77777777" w:rsidR="005C105E" w:rsidRPr="00DC3FE0" w:rsidRDefault="006D1DF9" w:rsidP="00301ED3">
      <w:pPr>
        <w:spacing w:line="276" w:lineRule="auto"/>
        <w:ind w:left="1350"/>
        <w:rPr>
          <w:rFonts w:ascii="Verdana" w:hAnsi="Verdana"/>
          <w:bCs/>
          <w:sz w:val="22"/>
          <w:szCs w:val="22"/>
        </w:rPr>
      </w:pPr>
      <w:bookmarkStart w:id="50" w:name="_Hlk39069006"/>
      <w:r w:rsidRPr="00DC3FE0">
        <w:rPr>
          <w:rFonts w:ascii="Verdana" w:hAnsi="Verdana"/>
          <w:bCs/>
          <w:sz w:val="22"/>
          <w:szCs w:val="22"/>
        </w:rPr>
        <w:t xml:space="preserve">Contractor shall comply </w:t>
      </w:r>
      <w:r w:rsidR="005C105E" w:rsidRPr="00DC3FE0">
        <w:rPr>
          <w:rFonts w:ascii="Verdana" w:hAnsi="Verdana"/>
          <w:bCs/>
          <w:sz w:val="22"/>
          <w:szCs w:val="22"/>
        </w:rPr>
        <w:t xml:space="preserve">with all obligations and duties under the </w:t>
      </w:r>
      <w:r w:rsidRPr="00DC3FE0">
        <w:rPr>
          <w:rFonts w:ascii="Verdana" w:hAnsi="Verdana"/>
          <w:bCs/>
          <w:sz w:val="22"/>
          <w:szCs w:val="22"/>
        </w:rPr>
        <w:t>C</w:t>
      </w:r>
      <w:r w:rsidR="005C105E" w:rsidRPr="00DC3FE0">
        <w:rPr>
          <w:rFonts w:ascii="Verdana" w:hAnsi="Verdana"/>
          <w:bCs/>
          <w:sz w:val="22"/>
          <w:szCs w:val="22"/>
        </w:rPr>
        <w:t>ontract</w:t>
      </w:r>
      <w:r w:rsidRPr="00DC3FE0">
        <w:rPr>
          <w:rFonts w:ascii="Verdana" w:hAnsi="Verdana"/>
          <w:bCs/>
          <w:sz w:val="22"/>
          <w:szCs w:val="22"/>
        </w:rPr>
        <w:t>. In addition, the Contractor shall adhere to</w:t>
      </w:r>
      <w:r w:rsidR="005C105E" w:rsidRPr="00DC3FE0">
        <w:rPr>
          <w:rFonts w:ascii="Verdana" w:hAnsi="Verdana"/>
          <w:bCs/>
          <w:sz w:val="22"/>
          <w:szCs w:val="22"/>
        </w:rPr>
        <w:t xml:space="preserve"> the following performance standards:</w:t>
      </w:r>
    </w:p>
    <w:p w14:paraId="50157138" w14:textId="1F7B760B" w:rsidR="009B5432" w:rsidRPr="007517B9" w:rsidRDefault="009B5432" w:rsidP="00301ED3">
      <w:pPr>
        <w:spacing w:line="276" w:lineRule="auto"/>
        <w:ind w:left="2430"/>
        <w:rPr>
          <w:rFonts w:ascii="Verdana" w:hAnsi="Verdana"/>
          <w:bCs/>
          <w:color w:val="F91B30"/>
          <w:sz w:val="22"/>
          <w:szCs w:val="22"/>
        </w:rPr>
      </w:pPr>
    </w:p>
    <w:p w14:paraId="5E6C525F" w14:textId="3311E5B9" w:rsidR="00CB76DB" w:rsidRPr="004173B9" w:rsidRDefault="00CB76DB" w:rsidP="00301ED3">
      <w:pPr>
        <w:spacing w:line="276" w:lineRule="auto"/>
        <w:ind w:left="2430" w:hanging="360"/>
        <w:rPr>
          <w:rFonts w:ascii="Verdana" w:hAnsi="Verdana"/>
          <w:bCs/>
          <w:sz w:val="22"/>
          <w:szCs w:val="22"/>
        </w:rPr>
      </w:pPr>
      <w:r w:rsidRPr="004173B9">
        <w:rPr>
          <w:rFonts w:ascii="Verdana" w:hAnsi="Verdana"/>
          <w:bCs/>
          <w:sz w:val="22"/>
          <w:szCs w:val="22"/>
        </w:rPr>
        <w:t>1. Contractor must meet all deliverables and provide all documentation necessary</w:t>
      </w:r>
      <w:r w:rsidR="00153851">
        <w:rPr>
          <w:rFonts w:ascii="Verdana" w:hAnsi="Verdana"/>
          <w:bCs/>
          <w:sz w:val="22"/>
          <w:szCs w:val="22"/>
        </w:rPr>
        <w:t xml:space="preserve"> </w:t>
      </w:r>
      <w:r w:rsidRPr="004173B9">
        <w:rPr>
          <w:rFonts w:ascii="Verdana" w:hAnsi="Verdana"/>
          <w:bCs/>
          <w:sz w:val="22"/>
          <w:szCs w:val="22"/>
        </w:rPr>
        <w:t>in accordance with the Contract.</w:t>
      </w:r>
    </w:p>
    <w:p w14:paraId="78E2A7D7" w14:textId="28F81913" w:rsidR="00CB76DB" w:rsidRPr="004173B9" w:rsidRDefault="00CB76DB" w:rsidP="00301ED3">
      <w:pPr>
        <w:spacing w:line="276" w:lineRule="auto"/>
        <w:ind w:left="2430" w:hanging="342"/>
        <w:rPr>
          <w:rFonts w:ascii="Verdana" w:hAnsi="Verdana"/>
          <w:bCs/>
          <w:sz w:val="22"/>
          <w:szCs w:val="22"/>
        </w:rPr>
      </w:pPr>
      <w:r w:rsidRPr="004173B9">
        <w:rPr>
          <w:rFonts w:ascii="Verdana" w:hAnsi="Verdana"/>
          <w:bCs/>
          <w:sz w:val="22"/>
          <w:szCs w:val="22"/>
        </w:rPr>
        <w:t xml:space="preserve">2. Contractor must submit </w:t>
      </w:r>
      <w:r w:rsidR="00545D74">
        <w:rPr>
          <w:rFonts w:ascii="Verdana" w:hAnsi="Verdana"/>
          <w:bCs/>
          <w:sz w:val="22"/>
          <w:szCs w:val="22"/>
        </w:rPr>
        <w:t xml:space="preserve">all </w:t>
      </w:r>
      <w:r w:rsidR="00CC67FC">
        <w:rPr>
          <w:rFonts w:ascii="Verdana" w:hAnsi="Verdana"/>
          <w:bCs/>
          <w:sz w:val="22"/>
          <w:szCs w:val="22"/>
        </w:rPr>
        <w:t>required reports</w:t>
      </w:r>
      <w:r w:rsidR="00545D74">
        <w:rPr>
          <w:rFonts w:ascii="Verdana" w:hAnsi="Verdana"/>
          <w:bCs/>
          <w:sz w:val="22"/>
          <w:szCs w:val="22"/>
        </w:rPr>
        <w:t>, including</w:t>
      </w:r>
      <w:r w:rsidRPr="004173B9">
        <w:rPr>
          <w:rFonts w:ascii="Verdana" w:hAnsi="Verdana"/>
          <w:bCs/>
          <w:sz w:val="22"/>
          <w:szCs w:val="22"/>
        </w:rPr>
        <w:t xml:space="preserve"> the Final Report</w:t>
      </w:r>
      <w:r w:rsidR="00545D74">
        <w:rPr>
          <w:rFonts w:ascii="Verdana" w:hAnsi="Verdana"/>
          <w:bCs/>
          <w:sz w:val="22"/>
          <w:szCs w:val="22"/>
        </w:rPr>
        <w:t>,</w:t>
      </w:r>
      <w:r w:rsidRPr="004173B9">
        <w:rPr>
          <w:rFonts w:ascii="Verdana" w:hAnsi="Verdana"/>
          <w:bCs/>
          <w:sz w:val="22"/>
          <w:szCs w:val="22"/>
        </w:rPr>
        <w:t xml:space="preserve"> by the due date</w:t>
      </w:r>
      <w:r w:rsidR="00912BCA">
        <w:rPr>
          <w:rFonts w:ascii="Verdana" w:hAnsi="Verdana"/>
          <w:bCs/>
          <w:sz w:val="22"/>
          <w:szCs w:val="22"/>
        </w:rPr>
        <w:t>s</w:t>
      </w:r>
      <w:r w:rsidRPr="004173B9">
        <w:rPr>
          <w:rFonts w:ascii="Verdana" w:hAnsi="Verdana"/>
          <w:bCs/>
          <w:sz w:val="22"/>
          <w:szCs w:val="22"/>
        </w:rPr>
        <w:t xml:space="preserve"> established by DSHS. </w:t>
      </w:r>
    </w:p>
    <w:p w14:paraId="64DBF90D" w14:textId="77777777" w:rsidR="00CB76DB" w:rsidRPr="00DC3FE0" w:rsidRDefault="00CB76DB" w:rsidP="00355667">
      <w:pPr>
        <w:spacing w:line="276" w:lineRule="auto"/>
        <w:ind w:left="1278"/>
        <w:rPr>
          <w:rFonts w:ascii="Verdana" w:hAnsi="Verdana"/>
          <w:b/>
          <w:color w:val="F91B30"/>
          <w:sz w:val="22"/>
          <w:szCs w:val="22"/>
        </w:rPr>
      </w:pPr>
    </w:p>
    <w:p w14:paraId="61A54A35" w14:textId="77777777" w:rsidR="008F45BC" w:rsidRPr="00DC3FE0" w:rsidRDefault="008F45BC" w:rsidP="00301ED3">
      <w:pPr>
        <w:pStyle w:val="ListParagraph"/>
        <w:numPr>
          <w:ilvl w:val="1"/>
          <w:numId w:val="64"/>
        </w:numPr>
        <w:tabs>
          <w:tab w:val="left" w:pos="1710"/>
          <w:tab w:val="left" w:pos="2430"/>
        </w:tabs>
        <w:spacing w:line="276" w:lineRule="auto"/>
        <w:outlineLvl w:val="1"/>
        <w:rPr>
          <w:rFonts w:ascii="Verdana" w:hAnsi="Verdana"/>
          <w:b/>
          <w:smallCaps/>
          <w:sz w:val="24"/>
          <w:szCs w:val="22"/>
        </w:rPr>
      </w:pPr>
      <w:bookmarkStart w:id="51" w:name="_Toc152853842"/>
      <w:bookmarkEnd w:id="50"/>
      <w:r w:rsidRPr="00DC3FE0">
        <w:rPr>
          <w:rFonts w:ascii="Verdana" w:hAnsi="Verdana"/>
          <w:b/>
          <w:smallCaps/>
          <w:sz w:val="24"/>
          <w:szCs w:val="22"/>
        </w:rPr>
        <w:t xml:space="preserve">Contractor </w:t>
      </w:r>
      <w:r w:rsidR="00DB2EE8" w:rsidRPr="00DC3FE0">
        <w:rPr>
          <w:rFonts w:ascii="Verdana" w:hAnsi="Verdana"/>
          <w:b/>
          <w:smallCaps/>
          <w:sz w:val="24"/>
          <w:szCs w:val="22"/>
        </w:rPr>
        <w:t>Personnel</w:t>
      </w:r>
      <w:r w:rsidRPr="00DC3FE0">
        <w:rPr>
          <w:rFonts w:ascii="Verdana" w:hAnsi="Verdana"/>
          <w:b/>
          <w:smallCaps/>
          <w:sz w:val="24"/>
          <w:szCs w:val="22"/>
        </w:rPr>
        <w:t xml:space="preserve"> Performance</w:t>
      </w:r>
      <w:bookmarkEnd w:id="51"/>
    </w:p>
    <w:p w14:paraId="1D1CBD6E" w14:textId="77777777" w:rsidR="008F45BC" w:rsidRPr="00DC3FE0" w:rsidRDefault="008F45BC" w:rsidP="00355667">
      <w:pPr>
        <w:pStyle w:val="BodyText"/>
        <w:spacing w:line="276" w:lineRule="auto"/>
        <w:ind w:right="642"/>
        <w:rPr>
          <w:rFonts w:ascii="Verdana" w:hAnsi="Verdana"/>
          <w:sz w:val="22"/>
          <w:szCs w:val="22"/>
        </w:rPr>
      </w:pPr>
    </w:p>
    <w:p w14:paraId="729BE732" w14:textId="77777777" w:rsidR="008F45BC" w:rsidRPr="00DC3FE0" w:rsidRDefault="008F45BC" w:rsidP="005E3A03">
      <w:pPr>
        <w:pStyle w:val="BodyText"/>
        <w:numPr>
          <w:ilvl w:val="0"/>
          <w:numId w:val="29"/>
        </w:numPr>
        <w:spacing w:line="276" w:lineRule="auto"/>
        <w:ind w:right="642"/>
        <w:rPr>
          <w:rFonts w:ascii="Verdana" w:hAnsi="Verdana"/>
          <w:bCs/>
          <w:sz w:val="22"/>
          <w:szCs w:val="22"/>
          <w:lang w:val="x-none"/>
        </w:rPr>
      </w:pPr>
      <w:r w:rsidRPr="00DC3FE0">
        <w:rPr>
          <w:rFonts w:ascii="Verdana" w:hAnsi="Verdana"/>
          <w:bCs/>
          <w:sz w:val="22"/>
          <w:szCs w:val="22"/>
          <w:lang w:val="x-none"/>
        </w:rPr>
        <w:t xml:space="preserve">Contractor shall not employ or contract with or permit the employment of unfit or unqualified persons or persons not skilled in the tasks assigned to them. </w:t>
      </w:r>
    </w:p>
    <w:p w14:paraId="68BBA958" w14:textId="77777777" w:rsidR="008F45BC" w:rsidRPr="00DC3FE0" w:rsidRDefault="008F45BC" w:rsidP="005E3A03">
      <w:pPr>
        <w:pStyle w:val="BodyText"/>
        <w:numPr>
          <w:ilvl w:val="0"/>
          <w:numId w:val="29"/>
        </w:numPr>
        <w:spacing w:line="276" w:lineRule="auto"/>
        <w:ind w:right="642"/>
        <w:rPr>
          <w:rFonts w:ascii="Verdana" w:hAnsi="Verdana"/>
          <w:bCs/>
          <w:sz w:val="22"/>
          <w:szCs w:val="22"/>
          <w:lang w:val="x-none"/>
        </w:rPr>
      </w:pPr>
      <w:r w:rsidRPr="00DC3FE0">
        <w:rPr>
          <w:rFonts w:ascii="Verdana" w:hAnsi="Verdana"/>
          <w:bCs/>
          <w:sz w:val="22"/>
          <w:szCs w:val="22"/>
          <w:lang w:val="x-none"/>
        </w:rPr>
        <w:t xml:space="preserve">The Contractor shall at all times employ sufficient </w:t>
      </w:r>
      <w:r w:rsidR="00DB2EE8" w:rsidRPr="00DC3FE0">
        <w:rPr>
          <w:rFonts w:ascii="Verdana" w:hAnsi="Verdana"/>
          <w:bCs/>
          <w:sz w:val="22"/>
          <w:szCs w:val="22"/>
        </w:rPr>
        <w:t>personnel</w:t>
      </w:r>
      <w:r w:rsidRPr="00DC3FE0">
        <w:rPr>
          <w:rFonts w:ascii="Verdana" w:hAnsi="Verdana"/>
          <w:bCs/>
          <w:sz w:val="22"/>
          <w:szCs w:val="22"/>
          <w:lang w:val="x-none"/>
        </w:rPr>
        <w:t xml:space="preserve"> to carry out functions and services in the manner and time prescribed by the Contract. </w:t>
      </w:r>
    </w:p>
    <w:p w14:paraId="33B137B8" w14:textId="77777777" w:rsidR="008F45BC" w:rsidRPr="00DC3FE0" w:rsidRDefault="008F45BC" w:rsidP="005E3A03">
      <w:pPr>
        <w:pStyle w:val="BodyText"/>
        <w:numPr>
          <w:ilvl w:val="0"/>
          <w:numId w:val="29"/>
        </w:numPr>
        <w:spacing w:line="276" w:lineRule="auto"/>
        <w:ind w:right="642"/>
        <w:rPr>
          <w:rFonts w:ascii="Verdana" w:hAnsi="Verdana"/>
          <w:bCs/>
          <w:sz w:val="22"/>
          <w:szCs w:val="22"/>
          <w:lang w:val="x-none"/>
        </w:rPr>
      </w:pPr>
      <w:r w:rsidRPr="00DC3FE0">
        <w:rPr>
          <w:rFonts w:ascii="Verdana" w:hAnsi="Verdana"/>
          <w:bCs/>
          <w:sz w:val="22"/>
          <w:szCs w:val="22"/>
          <w:lang w:val="x-none"/>
        </w:rPr>
        <w:t xml:space="preserve">The Contractor shall be responsible for the acts and omissions of the Contractor’s employees, agents (including, but </w:t>
      </w:r>
      <w:r w:rsidR="00DB2EE8" w:rsidRPr="00DC3FE0">
        <w:rPr>
          <w:rFonts w:ascii="Verdana" w:hAnsi="Verdana"/>
          <w:bCs/>
          <w:sz w:val="22"/>
          <w:szCs w:val="22"/>
          <w:lang w:val="x-none"/>
        </w:rPr>
        <w:t>not limited to, lobbyists) and s</w:t>
      </w:r>
      <w:r w:rsidRPr="00DC3FE0">
        <w:rPr>
          <w:rFonts w:ascii="Verdana" w:hAnsi="Verdana"/>
          <w:bCs/>
          <w:sz w:val="22"/>
          <w:szCs w:val="22"/>
          <w:lang w:val="x-none"/>
        </w:rPr>
        <w:t>ubcontractors</w:t>
      </w:r>
      <w:r w:rsidR="00DB2EE8" w:rsidRPr="00DC3FE0">
        <w:rPr>
          <w:rFonts w:ascii="Verdana" w:hAnsi="Verdana"/>
          <w:bCs/>
          <w:sz w:val="22"/>
          <w:szCs w:val="22"/>
        </w:rPr>
        <w:t xml:space="preserve"> and </w:t>
      </w:r>
      <w:r w:rsidRPr="00DC3FE0">
        <w:rPr>
          <w:rFonts w:ascii="Verdana" w:hAnsi="Verdana"/>
          <w:bCs/>
          <w:sz w:val="22"/>
          <w:szCs w:val="22"/>
          <w:lang w:val="x-none"/>
        </w:rPr>
        <w:t xml:space="preserve">shall enforce strict discipline among the Contractor’s employees, agents (including, but </w:t>
      </w:r>
      <w:r w:rsidR="00DB2EE8" w:rsidRPr="00DC3FE0">
        <w:rPr>
          <w:rFonts w:ascii="Verdana" w:hAnsi="Verdana"/>
          <w:bCs/>
          <w:sz w:val="22"/>
          <w:szCs w:val="22"/>
          <w:lang w:val="x-none"/>
        </w:rPr>
        <w:t>not limited to, lobbyists) and s</w:t>
      </w:r>
      <w:r w:rsidRPr="00DC3FE0">
        <w:rPr>
          <w:rFonts w:ascii="Verdana" w:hAnsi="Verdana"/>
          <w:bCs/>
          <w:sz w:val="22"/>
          <w:szCs w:val="22"/>
          <w:lang w:val="x-none"/>
        </w:rPr>
        <w:t xml:space="preserve">ubcontractors performing the services under the Contract. </w:t>
      </w:r>
    </w:p>
    <w:p w14:paraId="6CAEF7FB" w14:textId="4D861B24" w:rsidR="008F45BC" w:rsidRPr="00DC3FE0" w:rsidRDefault="0055249B" w:rsidP="005E3A03">
      <w:pPr>
        <w:pStyle w:val="BodyText"/>
        <w:numPr>
          <w:ilvl w:val="0"/>
          <w:numId w:val="29"/>
        </w:numPr>
        <w:spacing w:line="276" w:lineRule="auto"/>
        <w:ind w:right="642"/>
        <w:rPr>
          <w:rFonts w:ascii="Verdana" w:hAnsi="Verdana"/>
          <w:bCs/>
          <w:sz w:val="22"/>
          <w:szCs w:val="22"/>
          <w:lang w:val="x-none"/>
        </w:rPr>
      </w:pPr>
      <w:r w:rsidRPr="00DC3FE0">
        <w:rPr>
          <w:rFonts w:ascii="Verdana" w:hAnsi="Verdana" w:cs="Arial"/>
          <w:sz w:val="22"/>
          <w:szCs w:val="22"/>
        </w:rPr>
        <w:t>DSHS</w:t>
      </w:r>
      <w:r w:rsidR="00DB2EE8" w:rsidRPr="00DC3FE0">
        <w:rPr>
          <w:rFonts w:ascii="Verdana" w:hAnsi="Verdana" w:cs="Arial"/>
          <w:sz w:val="22"/>
          <w:szCs w:val="22"/>
        </w:rPr>
        <w:t xml:space="preserve">, at its sole discretion, </w:t>
      </w:r>
      <w:r w:rsidR="006D1DF9" w:rsidRPr="00DC3FE0">
        <w:rPr>
          <w:rFonts w:ascii="Verdana" w:hAnsi="Verdana" w:cs="Arial"/>
          <w:sz w:val="22"/>
          <w:szCs w:val="22"/>
        </w:rPr>
        <w:t>may</w:t>
      </w:r>
      <w:r w:rsidR="00DB2EE8" w:rsidRPr="00DC3FE0">
        <w:rPr>
          <w:rFonts w:ascii="Verdana" w:hAnsi="Verdana" w:cs="Arial"/>
          <w:sz w:val="22"/>
          <w:szCs w:val="22"/>
        </w:rPr>
        <w:t xml:space="preserve"> request in writing the immediate removal of any Contractor personnel or subcontractor personnel from the services being provided under the Contract.</w:t>
      </w:r>
      <w:r w:rsidR="00B92A47" w:rsidRPr="00DC3FE0">
        <w:rPr>
          <w:rFonts w:ascii="Verdana" w:hAnsi="Verdana" w:cs="Arial"/>
          <w:sz w:val="22"/>
          <w:szCs w:val="22"/>
        </w:rPr>
        <w:t xml:space="preserve"> Upon such request, Contractor </w:t>
      </w:r>
      <w:r w:rsidR="0044329C" w:rsidRPr="00DC3FE0">
        <w:rPr>
          <w:rFonts w:ascii="Verdana" w:hAnsi="Verdana" w:cs="Arial"/>
          <w:sz w:val="22"/>
          <w:szCs w:val="22"/>
        </w:rPr>
        <w:t>shall</w:t>
      </w:r>
      <w:r w:rsidR="00B92A47" w:rsidRPr="00DC3FE0">
        <w:rPr>
          <w:rFonts w:ascii="Verdana" w:hAnsi="Verdana" w:cs="Arial"/>
          <w:sz w:val="22"/>
          <w:szCs w:val="22"/>
        </w:rPr>
        <w:t xml:space="preserve"> immediately remove the subject personnel and submit in writing to </w:t>
      </w:r>
      <w:r w:rsidRPr="00DC3FE0">
        <w:rPr>
          <w:rFonts w:ascii="Verdana" w:hAnsi="Verdana" w:cs="Arial"/>
          <w:sz w:val="22"/>
          <w:szCs w:val="22"/>
        </w:rPr>
        <w:t>DSHS</w:t>
      </w:r>
      <w:r w:rsidR="00B92A47" w:rsidRPr="00DC3FE0">
        <w:rPr>
          <w:rFonts w:ascii="Verdana" w:hAnsi="Verdana" w:cs="Arial"/>
          <w:sz w:val="22"/>
          <w:szCs w:val="22"/>
        </w:rPr>
        <w:t xml:space="preserve">, within </w:t>
      </w:r>
      <w:r w:rsidR="0003432C">
        <w:rPr>
          <w:rFonts w:ascii="Verdana" w:hAnsi="Verdana" w:cs="Arial"/>
          <w:sz w:val="22"/>
          <w:szCs w:val="22"/>
        </w:rPr>
        <w:t>ten (</w:t>
      </w:r>
      <w:r w:rsidR="0044329C" w:rsidRPr="00DC3FE0">
        <w:rPr>
          <w:rFonts w:ascii="Verdana" w:hAnsi="Verdana" w:cs="Arial"/>
          <w:sz w:val="22"/>
          <w:szCs w:val="22"/>
        </w:rPr>
        <w:t>10</w:t>
      </w:r>
      <w:r w:rsidR="0003432C">
        <w:rPr>
          <w:rFonts w:ascii="Verdana" w:hAnsi="Verdana" w:cs="Arial"/>
          <w:sz w:val="22"/>
          <w:szCs w:val="22"/>
        </w:rPr>
        <w:t>)</w:t>
      </w:r>
      <w:r w:rsidR="00B92A47" w:rsidRPr="00DC3FE0">
        <w:rPr>
          <w:rFonts w:ascii="Verdana" w:hAnsi="Verdana" w:cs="Arial"/>
          <w:sz w:val="22"/>
          <w:szCs w:val="22"/>
        </w:rPr>
        <w:t xml:space="preserve"> calendar days of </w:t>
      </w:r>
      <w:r w:rsidR="00140EF0">
        <w:rPr>
          <w:rFonts w:ascii="Verdana" w:hAnsi="Verdana" w:cs="Arial"/>
          <w:sz w:val="22"/>
          <w:szCs w:val="22"/>
        </w:rPr>
        <w:t>DSHS’s</w:t>
      </w:r>
      <w:r w:rsidR="00B92A47" w:rsidRPr="00DC3FE0">
        <w:rPr>
          <w:rFonts w:ascii="Verdana" w:hAnsi="Verdana" w:cs="Arial"/>
          <w:sz w:val="22"/>
          <w:szCs w:val="22"/>
        </w:rPr>
        <w:t xml:space="preserve"> request for removal, confirmation of the removal and assurance of continued, compliant Contract performance.</w:t>
      </w:r>
    </w:p>
    <w:p w14:paraId="0F6C4BA7" w14:textId="77777777" w:rsidR="009B5432" w:rsidRPr="00DC3FE0" w:rsidRDefault="009B5432" w:rsidP="00355667">
      <w:pPr>
        <w:spacing w:line="276" w:lineRule="auto"/>
        <w:rPr>
          <w:rFonts w:ascii="Verdana" w:hAnsi="Verdana"/>
          <w:b/>
          <w:caps/>
          <w:color w:val="0000FF"/>
          <w:sz w:val="22"/>
          <w:szCs w:val="22"/>
        </w:rPr>
      </w:pPr>
    </w:p>
    <w:p w14:paraId="489EF5B2" w14:textId="77777777" w:rsidR="009B5432" w:rsidRPr="00DC3FE0" w:rsidRDefault="009B5432" w:rsidP="00301ED3">
      <w:pPr>
        <w:pStyle w:val="ListParagraph"/>
        <w:numPr>
          <w:ilvl w:val="1"/>
          <w:numId w:val="64"/>
        </w:numPr>
        <w:tabs>
          <w:tab w:val="left" w:pos="1710"/>
          <w:tab w:val="left" w:pos="2430"/>
        </w:tabs>
        <w:spacing w:line="276" w:lineRule="auto"/>
        <w:outlineLvl w:val="1"/>
        <w:rPr>
          <w:rFonts w:ascii="Verdana" w:hAnsi="Verdana"/>
          <w:b/>
          <w:smallCaps/>
          <w:sz w:val="24"/>
          <w:szCs w:val="22"/>
        </w:rPr>
      </w:pPr>
      <w:bookmarkStart w:id="52" w:name="_Toc152853843"/>
      <w:r w:rsidRPr="00DC3FE0">
        <w:rPr>
          <w:rFonts w:ascii="Verdana" w:hAnsi="Verdana"/>
          <w:b/>
          <w:smallCaps/>
          <w:sz w:val="24"/>
          <w:szCs w:val="22"/>
        </w:rPr>
        <w:t>Notice of Criminal Activity</w:t>
      </w:r>
      <w:bookmarkEnd w:id="52"/>
    </w:p>
    <w:p w14:paraId="15449811" w14:textId="77777777" w:rsidR="009B5432" w:rsidRPr="00DC3FE0" w:rsidRDefault="009B5432" w:rsidP="00355667">
      <w:pPr>
        <w:spacing w:line="276" w:lineRule="auto"/>
        <w:ind w:left="1278"/>
        <w:rPr>
          <w:rFonts w:ascii="Verdana" w:hAnsi="Verdana"/>
          <w:b/>
          <w:smallCaps/>
          <w:sz w:val="24"/>
          <w:szCs w:val="22"/>
        </w:rPr>
      </w:pPr>
    </w:p>
    <w:p w14:paraId="038A74F5" w14:textId="60E4BC02" w:rsidR="00F303C1" w:rsidRPr="00DC3FE0" w:rsidRDefault="00F303C1" w:rsidP="00355667">
      <w:pPr>
        <w:spacing w:line="276" w:lineRule="auto"/>
        <w:ind w:left="1278"/>
        <w:rPr>
          <w:rFonts w:ascii="Verdana" w:hAnsi="Verdana"/>
          <w:spacing w:val="-3"/>
          <w:sz w:val="22"/>
          <w:szCs w:val="22"/>
        </w:rPr>
      </w:pPr>
      <w:bookmarkStart w:id="53" w:name="_Toc476133724"/>
      <w:bookmarkStart w:id="54" w:name="_Toc476561460"/>
      <w:bookmarkStart w:id="55" w:name="_Toc13567128"/>
      <w:bookmarkStart w:id="56" w:name="_Toc13569008"/>
      <w:r w:rsidRPr="00DC3FE0">
        <w:rPr>
          <w:rFonts w:ascii="Verdana" w:hAnsi="Verdana"/>
          <w:sz w:val="22"/>
          <w:szCs w:val="22"/>
        </w:rPr>
        <w:t xml:space="preserve">At the time of submission, Applicants </w:t>
      </w:r>
      <w:r w:rsidRPr="00DC3FE0">
        <w:rPr>
          <w:rFonts w:ascii="Verdana" w:hAnsi="Verdana"/>
          <w:spacing w:val="-2"/>
          <w:sz w:val="22"/>
          <w:szCs w:val="22"/>
        </w:rPr>
        <w:t>s</w:t>
      </w:r>
      <w:r w:rsidRPr="00DC3FE0">
        <w:rPr>
          <w:rFonts w:ascii="Verdana" w:hAnsi="Verdana"/>
          <w:spacing w:val="-3"/>
          <w:sz w:val="22"/>
          <w:szCs w:val="22"/>
        </w:rPr>
        <w:t>h</w:t>
      </w:r>
      <w:r w:rsidRPr="00DC3FE0">
        <w:rPr>
          <w:rFonts w:ascii="Verdana" w:hAnsi="Verdana"/>
          <w:sz w:val="22"/>
          <w:szCs w:val="22"/>
        </w:rPr>
        <w:t>a</w:t>
      </w:r>
      <w:r w:rsidRPr="00DC3FE0">
        <w:rPr>
          <w:rFonts w:ascii="Verdana" w:hAnsi="Verdana"/>
          <w:spacing w:val="1"/>
          <w:sz w:val="22"/>
          <w:szCs w:val="22"/>
        </w:rPr>
        <w:t>l</w:t>
      </w:r>
      <w:r w:rsidRPr="00DC3FE0">
        <w:rPr>
          <w:rFonts w:ascii="Verdana" w:hAnsi="Verdana"/>
          <w:sz w:val="22"/>
          <w:szCs w:val="22"/>
        </w:rPr>
        <w:t>l</w:t>
      </w:r>
      <w:r w:rsidRPr="00DC3FE0">
        <w:rPr>
          <w:rFonts w:ascii="Verdana" w:hAnsi="Verdana"/>
          <w:spacing w:val="8"/>
          <w:sz w:val="22"/>
          <w:szCs w:val="22"/>
        </w:rPr>
        <w:t xml:space="preserve"> </w:t>
      </w:r>
      <w:r w:rsidRPr="00DC3FE0">
        <w:rPr>
          <w:rFonts w:ascii="Verdana" w:hAnsi="Verdana"/>
          <w:spacing w:val="-3"/>
          <w:sz w:val="22"/>
          <w:szCs w:val="22"/>
        </w:rPr>
        <w:t>provide confirmation that the Applicant, any person with ownership or controlling interest</w:t>
      </w:r>
      <w:r w:rsidR="0023103F" w:rsidRPr="00DC3FE0">
        <w:rPr>
          <w:rFonts w:ascii="Verdana" w:hAnsi="Verdana"/>
          <w:spacing w:val="-3"/>
          <w:sz w:val="22"/>
          <w:szCs w:val="22"/>
        </w:rPr>
        <w:t xml:space="preserve"> in Applicant</w:t>
      </w:r>
      <w:r w:rsidRPr="00DC3FE0">
        <w:rPr>
          <w:rFonts w:ascii="Verdana" w:hAnsi="Verdana"/>
          <w:spacing w:val="-3"/>
          <w:sz w:val="22"/>
          <w:szCs w:val="22"/>
        </w:rPr>
        <w:t xml:space="preserve">, </w:t>
      </w:r>
      <w:r w:rsidR="0023103F" w:rsidRPr="00DC3FE0">
        <w:rPr>
          <w:rFonts w:ascii="Verdana" w:hAnsi="Verdana"/>
          <w:spacing w:val="-3"/>
          <w:sz w:val="22"/>
          <w:szCs w:val="22"/>
        </w:rPr>
        <w:t>and Applicant’s</w:t>
      </w:r>
      <w:r w:rsidRPr="00DC3FE0">
        <w:rPr>
          <w:rFonts w:ascii="Verdana" w:hAnsi="Verdana"/>
          <w:spacing w:val="-3"/>
          <w:sz w:val="22"/>
          <w:szCs w:val="22"/>
        </w:rPr>
        <w:t xml:space="preserve"> agent</w:t>
      </w:r>
      <w:r w:rsidR="0023103F" w:rsidRPr="00DC3FE0">
        <w:rPr>
          <w:rFonts w:ascii="Verdana" w:hAnsi="Verdana"/>
          <w:spacing w:val="-3"/>
          <w:sz w:val="22"/>
          <w:szCs w:val="22"/>
        </w:rPr>
        <w:t>s</w:t>
      </w:r>
      <w:r w:rsidRPr="00DC3FE0">
        <w:rPr>
          <w:rFonts w:ascii="Verdana" w:hAnsi="Verdana"/>
          <w:spacing w:val="-3"/>
          <w:sz w:val="22"/>
          <w:szCs w:val="22"/>
        </w:rPr>
        <w:t>, employee</w:t>
      </w:r>
      <w:r w:rsidR="0023103F" w:rsidRPr="00DC3FE0">
        <w:rPr>
          <w:rFonts w:ascii="Verdana" w:hAnsi="Verdana"/>
          <w:spacing w:val="-3"/>
          <w:sz w:val="22"/>
          <w:szCs w:val="22"/>
        </w:rPr>
        <w:t>s</w:t>
      </w:r>
      <w:r w:rsidRPr="00DC3FE0">
        <w:rPr>
          <w:rFonts w:ascii="Verdana" w:hAnsi="Verdana"/>
          <w:spacing w:val="-3"/>
          <w:sz w:val="22"/>
          <w:szCs w:val="22"/>
        </w:rPr>
        <w:t>, subcontractor</w:t>
      </w:r>
      <w:r w:rsidR="0023103F" w:rsidRPr="00DC3FE0">
        <w:rPr>
          <w:rFonts w:ascii="Verdana" w:hAnsi="Verdana"/>
          <w:spacing w:val="-3"/>
          <w:sz w:val="22"/>
          <w:szCs w:val="22"/>
        </w:rPr>
        <w:t>s</w:t>
      </w:r>
      <w:r w:rsidR="00605908">
        <w:rPr>
          <w:rFonts w:ascii="Verdana" w:hAnsi="Verdana"/>
          <w:spacing w:val="-3"/>
          <w:sz w:val="22"/>
          <w:szCs w:val="22"/>
        </w:rPr>
        <w:t>,</w:t>
      </w:r>
      <w:r w:rsidRPr="00DC3FE0">
        <w:rPr>
          <w:rFonts w:ascii="Verdana" w:hAnsi="Verdana"/>
          <w:spacing w:val="-3"/>
          <w:sz w:val="22"/>
          <w:szCs w:val="22"/>
        </w:rPr>
        <w:t xml:space="preserve"> </w:t>
      </w:r>
      <w:r w:rsidR="0023103F" w:rsidRPr="00DC3FE0">
        <w:rPr>
          <w:rFonts w:ascii="Verdana" w:hAnsi="Verdana"/>
          <w:spacing w:val="-3"/>
          <w:sz w:val="22"/>
          <w:szCs w:val="22"/>
        </w:rPr>
        <w:t>and</w:t>
      </w:r>
      <w:r w:rsidRPr="00DC3FE0">
        <w:rPr>
          <w:rFonts w:ascii="Verdana" w:hAnsi="Verdana"/>
          <w:spacing w:val="-3"/>
          <w:sz w:val="22"/>
          <w:szCs w:val="22"/>
        </w:rPr>
        <w:t xml:space="preserve"> volunteer</w:t>
      </w:r>
      <w:r w:rsidR="0023103F" w:rsidRPr="00DC3FE0">
        <w:rPr>
          <w:rFonts w:ascii="Verdana" w:hAnsi="Verdana"/>
          <w:spacing w:val="-3"/>
          <w:sz w:val="22"/>
          <w:szCs w:val="22"/>
        </w:rPr>
        <w:t>s</w:t>
      </w:r>
      <w:r w:rsidRPr="00DC3FE0">
        <w:rPr>
          <w:rFonts w:ascii="Verdana" w:hAnsi="Verdana"/>
          <w:spacing w:val="-3"/>
          <w:sz w:val="22"/>
          <w:szCs w:val="22"/>
        </w:rPr>
        <w:t xml:space="preserve"> who will be providing the required services: </w:t>
      </w:r>
    </w:p>
    <w:p w14:paraId="71B597FE" w14:textId="77777777" w:rsidR="00F303C1" w:rsidRPr="00DC3FE0" w:rsidRDefault="00F303C1" w:rsidP="00355667">
      <w:pPr>
        <w:spacing w:line="276" w:lineRule="auto"/>
        <w:ind w:left="1278"/>
        <w:rPr>
          <w:rFonts w:ascii="Verdana" w:hAnsi="Verdana"/>
          <w:spacing w:val="-3"/>
          <w:sz w:val="22"/>
          <w:szCs w:val="22"/>
        </w:rPr>
      </w:pPr>
    </w:p>
    <w:p w14:paraId="5E94E5EE" w14:textId="77777777" w:rsidR="00F303C1" w:rsidRPr="00DC3FE0" w:rsidRDefault="001773CE" w:rsidP="003B74E4">
      <w:pPr>
        <w:pStyle w:val="ListParagraph"/>
        <w:numPr>
          <w:ilvl w:val="0"/>
          <w:numId w:val="34"/>
        </w:numPr>
        <w:spacing w:line="276" w:lineRule="auto"/>
        <w:rPr>
          <w:rFonts w:ascii="Verdana" w:hAnsi="Verdana"/>
          <w:sz w:val="22"/>
          <w:szCs w:val="22"/>
        </w:rPr>
      </w:pPr>
      <w:r w:rsidRPr="00DC3FE0">
        <w:rPr>
          <w:rFonts w:ascii="Verdana" w:hAnsi="Verdana"/>
          <w:spacing w:val="-3"/>
          <w:sz w:val="22"/>
          <w:szCs w:val="22"/>
        </w:rPr>
        <w:t>have not e</w:t>
      </w:r>
      <w:r w:rsidR="00F303C1" w:rsidRPr="00DC3FE0">
        <w:rPr>
          <w:rFonts w:ascii="Verdana" w:hAnsi="Verdana"/>
          <w:sz w:val="22"/>
          <w:szCs w:val="22"/>
        </w:rPr>
        <w:t>n</w:t>
      </w:r>
      <w:r w:rsidR="00F303C1" w:rsidRPr="00DC3FE0">
        <w:rPr>
          <w:rFonts w:ascii="Verdana" w:hAnsi="Verdana"/>
          <w:spacing w:val="-2"/>
          <w:sz w:val="22"/>
          <w:szCs w:val="22"/>
        </w:rPr>
        <w:t>g</w:t>
      </w:r>
      <w:r w:rsidR="00F303C1" w:rsidRPr="00DC3FE0">
        <w:rPr>
          <w:rFonts w:ascii="Verdana" w:hAnsi="Verdana"/>
          <w:sz w:val="22"/>
          <w:szCs w:val="22"/>
        </w:rPr>
        <w:t>a</w:t>
      </w:r>
      <w:r w:rsidR="00F303C1" w:rsidRPr="00DC3FE0">
        <w:rPr>
          <w:rFonts w:ascii="Verdana" w:hAnsi="Verdana"/>
          <w:spacing w:val="-2"/>
          <w:sz w:val="22"/>
          <w:szCs w:val="22"/>
        </w:rPr>
        <w:t>g</w:t>
      </w:r>
      <w:r w:rsidR="00F303C1" w:rsidRPr="00DC3FE0">
        <w:rPr>
          <w:rFonts w:ascii="Verdana" w:hAnsi="Verdana"/>
          <w:sz w:val="22"/>
          <w:szCs w:val="22"/>
        </w:rPr>
        <w:t xml:space="preserve">ed </w:t>
      </w:r>
      <w:r w:rsidR="00F303C1" w:rsidRPr="00DC3FE0">
        <w:rPr>
          <w:rFonts w:ascii="Verdana" w:hAnsi="Verdana"/>
          <w:spacing w:val="-2"/>
          <w:sz w:val="22"/>
          <w:szCs w:val="22"/>
        </w:rPr>
        <w:t>i</w:t>
      </w:r>
      <w:r w:rsidR="00F303C1" w:rsidRPr="00DC3FE0">
        <w:rPr>
          <w:rFonts w:ascii="Verdana" w:hAnsi="Verdana"/>
          <w:sz w:val="22"/>
          <w:szCs w:val="22"/>
        </w:rPr>
        <w:t>n any</w:t>
      </w:r>
      <w:r w:rsidR="00F303C1" w:rsidRPr="00DC3FE0">
        <w:rPr>
          <w:rFonts w:ascii="Verdana" w:hAnsi="Verdana"/>
          <w:spacing w:val="-2"/>
          <w:sz w:val="22"/>
          <w:szCs w:val="22"/>
        </w:rPr>
        <w:t xml:space="preserve"> </w:t>
      </w:r>
      <w:r w:rsidR="00F303C1" w:rsidRPr="00DC3FE0">
        <w:rPr>
          <w:rFonts w:ascii="Verdana" w:hAnsi="Verdana"/>
          <w:sz w:val="22"/>
          <w:szCs w:val="22"/>
        </w:rPr>
        <w:t>ac</w:t>
      </w:r>
      <w:r w:rsidR="00F303C1" w:rsidRPr="00DC3FE0">
        <w:rPr>
          <w:rFonts w:ascii="Verdana" w:hAnsi="Verdana"/>
          <w:spacing w:val="-2"/>
          <w:sz w:val="22"/>
          <w:szCs w:val="22"/>
        </w:rPr>
        <w:t>t</w:t>
      </w:r>
      <w:r w:rsidR="00F303C1" w:rsidRPr="00DC3FE0">
        <w:rPr>
          <w:rFonts w:ascii="Verdana" w:hAnsi="Verdana"/>
          <w:sz w:val="22"/>
          <w:szCs w:val="22"/>
        </w:rPr>
        <w:t>i</w:t>
      </w:r>
      <w:r w:rsidR="00F303C1" w:rsidRPr="00DC3FE0">
        <w:rPr>
          <w:rFonts w:ascii="Verdana" w:hAnsi="Verdana"/>
          <w:spacing w:val="-3"/>
          <w:sz w:val="22"/>
          <w:szCs w:val="22"/>
        </w:rPr>
        <w:t>v</w:t>
      </w:r>
      <w:r w:rsidR="00F303C1" w:rsidRPr="00DC3FE0">
        <w:rPr>
          <w:rFonts w:ascii="Verdana" w:hAnsi="Verdana"/>
          <w:sz w:val="22"/>
          <w:szCs w:val="22"/>
        </w:rPr>
        <w:t>ity</w:t>
      </w:r>
      <w:r w:rsidR="00F303C1" w:rsidRPr="00DC3FE0">
        <w:rPr>
          <w:rFonts w:ascii="Verdana" w:hAnsi="Verdana"/>
          <w:spacing w:val="-3"/>
          <w:sz w:val="22"/>
          <w:szCs w:val="22"/>
        </w:rPr>
        <w:t xml:space="preserve"> </w:t>
      </w:r>
      <w:r w:rsidR="00F303C1" w:rsidRPr="00DC3FE0">
        <w:rPr>
          <w:rFonts w:ascii="Verdana" w:hAnsi="Verdana"/>
          <w:sz w:val="22"/>
          <w:szCs w:val="22"/>
        </w:rPr>
        <w:t>th</w:t>
      </w:r>
      <w:r w:rsidR="00F303C1" w:rsidRPr="00DC3FE0">
        <w:rPr>
          <w:rFonts w:ascii="Verdana" w:hAnsi="Verdana"/>
          <w:spacing w:val="-2"/>
          <w:sz w:val="22"/>
          <w:szCs w:val="22"/>
        </w:rPr>
        <w:t>a</w:t>
      </w:r>
      <w:r w:rsidR="00F303C1" w:rsidRPr="00DC3FE0">
        <w:rPr>
          <w:rFonts w:ascii="Verdana" w:hAnsi="Verdana"/>
          <w:spacing w:val="6"/>
          <w:sz w:val="22"/>
          <w:szCs w:val="22"/>
        </w:rPr>
        <w:t>t</w:t>
      </w:r>
      <w:r w:rsidR="00F303C1" w:rsidRPr="00DC3FE0">
        <w:rPr>
          <w:rFonts w:ascii="Verdana" w:hAnsi="Verdana"/>
          <w:sz w:val="22"/>
          <w:szCs w:val="22"/>
        </w:rPr>
        <w:t xml:space="preserve"> </w:t>
      </w:r>
      <w:r w:rsidR="00A20B82" w:rsidRPr="00DC3FE0">
        <w:rPr>
          <w:rFonts w:ascii="Verdana" w:hAnsi="Verdana"/>
          <w:sz w:val="22"/>
          <w:szCs w:val="22"/>
        </w:rPr>
        <w:t>do</w:t>
      </w:r>
      <w:r w:rsidRPr="00DC3FE0">
        <w:rPr>
          <w:rFonts w:ascii="Verdana" w:hAnsi="Verdana"/>
          <w:sz w:val="22"/>
          <w:szCs w:val="22"/>
        </w:rPr>
        <w:t>es</w:t>
      </w:r>
      <w:r w:rsidR="00A20B82" w:rsidRPr="00DC3FE0">
        <w:rPr>
          <w:rFonts w:ascii="Verdana" w:hAnsi="Verdana"/>
          <w:sz w:val="22"/>
          <w:szCs w:val="22"/>
        </w:rPr>
        <w:t xml:space="preserve"> or </w:t>
      </w:r>
      <w:r w:rsidR="00F303C1" w:rsidRPr="00DC3FE0">
        <w:rPr>
          <w:rFonts w:ascii="Verdana" w:hAnsi="Verdana"/>
          <w:sz w:val="22"/>
          <w:szCs w:val="22"/>
        </w:rPr>
        <w:t>could</w:t>
      </w:r>
      <w:r w:rsidR="00F303C1" w:rsidRPr="00DC3FE0">
        <w:rPr>
          <w:rFonts w:ascii="Verdana" w:hAnsi="Verdana"/>
          <w:spacing w:val="-3"/>
          <w:sz w:val="22"/>
          <w:szCs w:val="22"/>
        </w:rPr>
        <w:t xml:space="preserve"> </w:t>
      </w:r>
      <w:r w:rsidR="00F303C1" w:rsidRPr="00DC3FE0">
        <w:rPr>
          <w:rFonts w:ascii="Verdana" w:hAnsi="Verdana"/>
          <w:sz w:val="22"/>
          <w:szCs w:val="22"/>
        </w:rPr>
        <w:t>co</w:t>
      </w:r>
      <w:r w:rsidR="00F303C1" w:rsidRPr="00DC3FE0">
        <w:rPr>
          <w:rFonts w:ascii="Verdana" w:hAnsi="Verdana"/>
          <w:spacing w:val="-2"/>
          <w:sz w:val="22"/>
          <w:szCs w:val="22"/>
        </w:rPr>
        <w:t>n</w:t>
      </w:r>
      <w:r w:rsidR="00F303C1" w:rsidRPr="00DC3FE0">
        <w:rPr>
          <w:rFonts w:ascii="Verdana" w:hAnsi="Verdana"/>
          <w:sz w:val="22"/>
          <w:szCs w:val="22"/>
        </w:rPr>
        <w:t>s</w:t>
      </w:r>
      <w:r w:rsidR="00F303C1" w:rsidRPr="00DC3FE0">
        <w:rPr>
          <w:rFonts w:ascii="Verdana" w:hAnsi="Verdana"/>
          <w:spacing w:val="-1"/>
          <w:sz w:val="22"/>
          <w:szCs w:val="22"/>
        </w:rPr>
        <w:t>t</w:t>
      </w:r>
      <w:r w:rsidR="00F303C1" w:rsidRPr="00DC3FE0">
        <w:rPr>
          <w:rFonts w:ascii="Verdana" w:hAnsi="Verdana"/>
          <w:sz w:val="22"/>
          <w:szCs w:val="22"/>
        </w:rPr>
        <w:t>it</w:t>
      </w:r>
      <w:r w:rsidR="00F303C1" w:rsidRPr="00DC3FE0">
        <w:rPr>
          <w:rFonts w:ascii="Verdana" w:hAnsi="Verdana"/>
          <w:spacing w:val="-3"/>
          <w:sz w:val="22"/>
          <w:szCs w:val="22"/>
        </w:rPr>
        <w:t>u</w:t>
      </w:r>
      <w:r w:rsidR="00F303C1" w:rsidRPr="00DC3FE0">
        <w:rPr>
          <w:rFonts w:ascii="Verdana" w:hAnsi="Verdana"/>
          <w:sz w:val="22"/>
          <w:szCs w:val="22"/>
        </w:rPr>
        <w:t>te</w:t>
      </w:r>
      <w:r w:rsidR="00F303C1" w:rsidRPr="00DC3FE0">
        <w:rPr>
          <w:rFonts w:ascii="Verdana" w:hAnsi="Verdana"/>
          <w:spacing w:val="-2"/>
          <w:sz w:val="22"/>
          <w:szCs w:val="22"/>
        </w:rPr>
        <w:t xml:space="preserve"> </w:t>
      </w:r>
      <w:r w:rsidR="00F303C1" w:rsidRPr="00DC3FE0">
        <w:rPr>
          <w:rFonts w:ascii="Verdana" w:hAnsi="Verdana"/>
          <w:sz w:val="22"/>
          <w:szCs w:val="22"/>
        </w:rPr>
        <w:t xml:space="preserve">a </w:t>
      </w:r>
      <w:r w:rsidR="00F303C1" w:rsidRPr="00DC3FE0">
        <w:rPr>
          <w:rFonts w:ascii="Verdana" w:hAnsi="Verdana"/>
          <w:spacing w:val="1"/>
          <w:sz w:val="22"/>
          <w:szCs w:val="22"/>
        </w:rPr>
        <w:t>c</w:t>
      </w:r>
      <w:r w:rsidR="00F303C1" w:rsidRPr="00DC3FE0">
        <w:rPr>
          <w:rFonts w:ascii="Verdana" w:hAnsi="Verdana"/>
          <w:spacing w:val="-2"/>
          <w:sz w:val="22"/>
          <w:szCs w:val="22"/>
        </w:rPr>
        <w:t>r</w:t>
      </w:r>
      <w:r w:rsidR="00F303C1" w:rsidRPr="00DC3FE0">
        <w:rPr>
          <w:rFonts w:ascii="Verdana" w:hAnsi="Verdana"/>
          <w:sz w:val="22"/>
          <w:szCs w:val="22"/>
        </w:rPr>
        <w:t>i</w:t>
      </w:r>
      <w:r w:rsidR="00F303C1" w:rsidRPr="00DC3FE0">
        <w:rPr>
          <w:rFonts w:ascii="Verdana" w:hAnsi="Verdana"/>
          <w:spacing w:val="-4"/>
          <w:sz w:val="22"/>
          <w:szCs w:val="22"/>
        </w:rPr>
        <w:t>m</w:t>
      </w:r>
      <w:r w:rsidR="00F303C1" w:rsidRPr="00DC3FE0">
        <w:rPr>
          <w:rFonts w:ascii="Verdana" w:hAnsi="Verdana"/>
          <w:sz w:val="22"/>
          <w:szCs w:val="22"/>
        </w:rPr>
        <w:t>inal</w:t>
      </w:r>
      <w:r w:rsidR="00F303C1" w:rsidRPr="00DC3FE0">
        <w:rPr>
          <w:rFonts w:ascii="Verdana" w:hAnsi="Verdana"/>
          <w:spacing w:val="-1"/>
          <w:sz w:val="22"/>
          <w:szCs w:val="22"/>
        </w:rPr>
        <w:t xml:space="preserve"> </w:t>
      </w:r>
      <w:r w:rsidR="00F303C1" w:rsidRPr="00DC3FE0">
        <w:rPr>
          <w:rFonts w:ascii="Verdana" w:hAnsi="Verdana"/>
          <w:sz w:val="22"/>
          <w:szCs w:val="22"/>
        </w:rPr>
        <w:t>off</w:t>
      </w:r>
      <w:r w:rsidR="00F303C1" w:rsidRPr="00DC3FE0">
        <w:rPr>
          <w:rFonts w:ascii="Verdana" w:hAnsi="Verdana"/>
          <w:spacing w:val="-2"/>
          <w:sz w:val="22"/>
          <w:szCs w:val="22"/>
        </w:rPr>
        <w:t>e</w:t>
      </w:r>
      <w:r w:rsidR="00F303C1" w:rsidRPr="00DC3FE0">
        <w:rPr>
          <w:rFonts w:ascii="Verdana" w:hAnsi="Verdana"/>
          <w:sz w:val="22"/>
          <w:szCs w:val="22"/>
        </w:rPr>
        <w:t>nse</w:t>
      </w:r>
      <w:r w:rsidR="00F303C1" w:rsidRPr="00DC3FE0">
        <w:rPr>
          <w:rFonts w:ascii="Verdana" w:hAnsi="Verdana"/>
          <w:spacing w:val="-2"/>
          <w:sz w:val="22"/>
          <w:szCs w:val="22"/>
        </w:rPr>
        <w:t xml:space="preserve"> </w:t>
      </w:r>
      <w:r w:rsidR="00F303C1" w:rsidRPr="00DC3FE0">
        <w:rPr>
          <w:rFonts w:ascii="Verdana" w:hAnsi="Verdana"/>
          <w:sz w:val="22"/>
          <w:szCs w:val="22"/>
        </w:rPr>
        <w:t>equ</w:t>
      </w:r>
      <w:r w:rsidR="00F303C1" w:rsidRPr="00DC3FE0">
        <w:rPr>
          <w:rFonts w:ascii="Verdana" w:hAnsi="Verdana"/>
          <w:spacing w:val="-2"/>
          <w:sz w:val="22"/>
          <w:szCs w:val="22"/>
        </w:rPr>
        <w:t>a</w:t>
      </w:r>
      <w:r w:rsidR="00F303C1" w:rsidRPr="00DC3FE0">
        <w:rPr>
          <w:rFonts w:ascii="Verdana" w:hAnsi="Verdana"/>
          <w:sz w:val="22"/>
          <w:szCs w:val="22"/>
        </w:rPr>
        <w:t>l</w:t>
      </w:r>
      <w:r w:rsidR="00F303C1" w:rsidRPr="00DC3FE0">
        <w:rPr>
          <w:rFonts w:ascii="Verdana" w:hAnsi="Verdana"/>
          <w:spacing w:val="1"/>
          <w:sz w:val="22"/>
          <w:szCs w:val="22"/>
        </w:rPr>
        <w:t xml:space="preserve"> </w:t>
      </w:r>
      <w:r w:rsidR="00F303C1" w:rsidRPr="00DC3FE0">
        <w:rPr>
          <w:rFonts w:ascii="Verdana" w:hAnsi="Verdana"/>
          <w:spacing w:val="-2"/>
          <w:sz w:val="22"/>
          <w:szCs w:val="22"/>
        </w:rPr>
        <w:t>t</w:t>
      </w:r>
      <w:r w:rsidR="00F303C1" w:rsidRPr="00DC3FE0">
        <w:rPr>
          <w:rFonts w:ascii="Verdana" w:hAnsi="Verdana"/>
          <w:sz w:val="22"/>
          <w:szCs w:val="22"/>
        </w:rPr>
        <w:t xml:space="preserve">o or </w:t>
      </w:r>
      <w:r w:rsidR="00F303C1" w:rsidRPr="00DC3FE0">
        <w:rPr>
          <w:rFonts w:ascii="Verdana" w:hAnsi="Verdana"/>
          <w:spacing w:val="-3"/>
          <w:sz w:val="22"/>
          <w:szCs w:val="22"/>
        </w:rPr>
        <w:t>g</w:t>
      </w:r>
      <w:r w:rsidR="00F303C1" w:rsidRPr="00DC3FE0">
        <w:rPr>
          <w:rFonts w:ascii="Verdana" w:hAnsi="Verdana"/>
          <w:sz w:val="22"/>
          <w:szCs w:val="22"/>
        </w:rPr>
        <w:t>r</w:t>
      </w:r>
      <w:r w:rsidR="00F303C1" w:rsidRPr="00DC3FE0">
        <w:rPr>
          <w:rFonts w:ascii="Verdana" w:hAnsi="Verdana"/>
          <w:spacing w:val="-2"/>
          <w:sz w:val="22"/>
          <w:szCs w:val="22"/>
        </w:rPr>
        <w:t>e</w:t>
      </w:r>
      <w:r w:rsidR="00F303C1" w:rsidRPr="00DC3FE0">
        <w:rPr>
          <w:rFonts w:ascii="Verdana" w:hAnsi="Verdana"/>
          <w:sz w:val="22"/>
          <w:szCs w:val="22"/>
        </w:rPr>
        <w:t>a</w:t>
      </w:r>
      <w:r w:rsidR="00F303C1" w:rsidRPr="00DC3FE0">
        <w:rPr>
          <w:rFonts w:ascii="Verdana" w:hAnsi="Verdana"/>
          <w:spacing w:val="-2"/>
          <w:sz w:val="22"/>
          <w:szCs w:val="22"/>
        </w:rPr>
        <w:t>t</w:t>
      </w:r>
      <w:r w:rsidR="00F303C1" w:rsidRPr="00DC3FE0">
        <w:rPr>
          <w:rFonts w:ascii="Verdana" w:hAnsi="Verdana"/>
          <w:sz w:val="22"/>
          <w:szCs w:val="22"/>
        </w:rPr>
        <w:t>er</w:t>
      </w:r>
      <w:r w:rsidR="00F303C1" w:rsidRPr="00DC3FE0">
        <w:rPr>
          <w:rFonts w:ascii="Verdana" w:hAnsi="Verdana"/>
          <w:spacing w:val="-2"/>
          <w:sz w:val="22"/>
          <w:szCs w:val="22"/>
        </w:rPr>
        <w:t xml:space="preserve"> </w:t>
      </w:r>
      <w:r w:rsidR="00F303C1" w:rsidRPr="00DC3FE0">
        <w:rPr>
          <w:rFonts w:ascii="Verdana" w:hAnsi="Verdana"/>
          <w:sz w:val="22"/>
          <w:szCs w:val="22"/>
        </w:rPr>
        <w:t>than</w:t>
      </w:r>
      <w:r w:rsidR="00F303C1" w:rsidRPr="00DC3FE0">
        <w:rPr>
          <w:rFonts w:ascii="Verdana" w:hAnsi="Verdana"/>
          <w:spacing w:val="-2"/>
          <w:sz w:val="22"/>
          <w:szCs w:val="22"/>
        </w:rPr>
        <w:t xml:space="preserve"> </w:t>
      </w:r>
      <w:r w:rsidR="00F303C1" w:rsidRPr="00DC3FE0">
        <w:rPr>
          <w:rFonts w:ascii="Verdana" w:hAnsi="Verdana"/>
          <w:sz w:val="22"/>
          <w:szCs w:val="22"/>
        </w:rPr>
        <w:t>a Cl</w:t>
      </w:r>
      <w:r w:rsidR="00F303C1" w:rsidRPr="00DC3FE0">
        <w:rPr>
          <w:rFonts w:ascii="Verdana" w:hAnsi="Verdana"/>
          <w:spacing w:val="-2"/>
          <w:sz w:val="22"/>
          <w:szCs w:val="22"/>
        </w:rPr>
        <w:t>a</w:t>
      </w:r>
      <w:r w:rsidR="00F303C1" w:rsidRPr="00DC3FE0">
        <w:rPr>
          <w:rFonts w:ascii="Verdana" w:hAnsi="Verdana"/>
          <w:sz w:val="22"/>
          <w:szCs w:val="22"/>
        </w:rPr>
        <w:t>ss</w:t>
      </w:r>
      <w:r w:rsidR="00F303C1" w:rsidRPr="00DC3FE0">
        <w:rPr>
          <w:rFonts w:ascii="Verdana" w:hAnsi="Verdana"/>
          <w:spacing w:val="1"/>
          <w:sz w:val="22"/>
          <w:szCs w:val="22"/>
        </w:rPr>
        <w:t xml:space="preserve"> </w:t>
      </w:r>
      <w:r w:rsidR="00F303C1" w:rsidRPr="00DC3FE0">
        <w:rPr>
          <w:rFonts w:ascii="Verdana" w:hAnsi="Verdana"/>
          <w:sz w:val="22"/>
          <w:szCs w:val="22"/>
        </w:rPr>
        <w:t>A</w:t>
      </w:r>
      <w:r w:rsidR="00F303C1" w:rsidRPr="00DC3FE0">
        <w:rPr>
          <w:rFonts w:ascii="Verdana" w:hAnsi="Verdana"/>
          <w:spacing w:val="-1"/>
          <w:sz w:val="22"/>
          <w:szCs w:val="22"/>
        </w:rPr>
        <w:t xml:space="preserve"> </w:t>
      </w:r>
      <w:r w:rsidR="00F303C1" w:rsidRPr="00DC3FE0">
        <w:rPr>
          <w:rFonts w:ascii="Verdana" w:hAnsi="Verdana"/>
          <w:spacing w:val="-4"/>
          <w:sz w:val="22"/>
          <w:szCs w:val="22"/>
        </w:rPr>
        <w:t>m</w:t>
      </w:r>
      <w:r w:rsidR="00F303C1" w:rsidRPr="00DC3FE0">
        <w:rPr>
          <w:rFonts w:ascii="Verdana" w:hAnsi="Verdana"/>
          <w:sz w:val="22"/>
          <w:szCs w:val="22"/>
        </w:rPr>
        <w:t>isde</w:t>
      </w:r>
      <w:r w:rsidR="00F303C1" w:rsidRPr="00DC3FE0">
        <w:rPr>
          <w:rFonts w:ascii="Verdana" w:hAnsi="Verdana"/>
          <w:spacing w:val="-4"/>
          <w:sz w:val="22"/>
          <w:szCs w:val="22"/>
        </w:rPr>
        <w:t>m</w:t>
      </w:r>
      <w:r w:rsidR="00F303C1" w:rsidRPr="00DC3FE0">
        <w:rPr>
          <w:rFonts w:ascii="Verdana" w:hAnsi="Verdana"/>
          <w:sz w:val="22"/>
          <w:szCs w:val="22"/>
        </w:rPr>
        <w:t>ean</w:t>
      </w:r>
      <w:r w:rsidR="00F303C1" w:rsidRPr="00DC3FE0">
        <w:rPr>
          <w:rFonts w:ascii="Verdana" w:hAnsi="Verdana"/>
          <w:spacing w:val="-3"/>
          <w:sz w:val="22"/>
          <w:szCs w:val="22"/>
        </w:rPr>
        <w:t>o</w:t>
      </w:r>
      <w:r w:rsidR="00F303C1" w:rsidRPr="00DC3FE0">
        <w:rPr>
          <w:rFonts w:ascii="Verdana" w:hAnsi="Verdana"/>
          <w:spacing w:val="4"/>
          <w:sz w:val="22"/>
          <w:szCs w:val="22"/>
        </w:rPr>
        <w:t>r</w:t>
      </w:r>
      <w:r w:rsidR="00F303C1" w:rsidRPr="00DC3FE0">
        <w:rPr>
          <w:rFonts w:ascii="Verdana" w:hAnsi="Verdana"/>
          <w:sz w:val="22"/>
          <w:szCs w:val="22"/>
        </w:rPr>
        <w:t xml:space="preserve"> or </w:t>
      </w:r>
      <w:r w:rsidR="00F303C1" w:rsidRPr="00DC3FE0">
        <w:rPr>
          <w:rFonts w:ascii="Verdana" w:hAnsi="Verdana"/>
          <w:spacing w:val="-2"/>
          <w:sz w:val="22"/>
          <w:szCs w:val="22"/>
        </w:rPr>
        <w:t>g</w:t>
      </w:r>
      <w:r w:rsidR="00F303C1" w:rsidRPr="00DC3FE0">
        <w:rPr>
          <w:rFonts w:ascii="Verdana" w:hAnsi="Verdana"/>
          <w:sz w:val="22"/>
          <w:szCs w:val="22"/>
        </w:rPr>
        <w:t>rounds</w:t>
      </w:r>
      <w:r w:rsidR="00F303C1" w:rsidRPr="00DC3FE0">
        <w:rPr>
          <w:rFonts w:ascii="Verdana" w:hAnsi="Verdana"/>
          <w:spacing w:val="-2"/>
          <w:sz w:val="22"/>
          <w:szCs w:val="22"/>
        </w:rPr>
        <w:t xml:space="preserve"> </w:t>
      </w:r>
      <w:r w:rsidR="00F303C1" w:rsidRPr="00DC3FE0">
        <w:rPr>
          <w:rFonts w:ascii="Verdana" w:hAnsi="Verdana"/>
          <w:sz w:val="22"/>
          <w:szCs w:val="22"/>
        </w:rPr>
        <w:t xml:space="preserve">for </w:t>
      </w:r>
      <w:r w:rsidR="00F303C1" w:rsidRPr="00DC3FE0">
        <w:rPr>
          <w:rFonts w:ascii="Verdana" w:hAnsi="Verdana"/>
          <w:spacing w:val="-3"/>
          <w:sz w:val="22"/>
          <w:szCs w:val="22"/>
        </w:rPr>
        <w:t>d</w:t>
      </w:r>
      <w:r w:rsidR="00F303C1" w:rsidRPr="00DC3FE0">
        <w:rPr>
          <w:rFonts w:ascii="Verdana" w:hAnsi="Verdana"/>
          <w:sz w:val="22"/>
          <w:szCs w:val="22"/>
        </w:rPr>
        <w:t>i</w:t>
      </w:r>
      <w:r w:rsidR="00F303C1" w:rsidRPr="00DC3FE0">
        <w:rPr>
          <w:rFonts w:ascii="Verdana" w:hAnsi="Verdana"/>
          <w:spacing w:val="-2"/>
          <w:sz w:val="22"/>
          <w:szCs w:val="22"/>
        </w:rPr>
        <w:t>s</w:t>
      </w:r>
      <w:r w:rsidR="00F303C1" w:rsidRPr="00DC3FE0">
        <w:rPr>
          <w:rFonts w:ascii="Verdana" w:hAnsi="Verdana"/>
          <w:sz w:val="22"/>
          <w:szCs w:val="22"/>
        </w:rPr>
        <w:t>c</w:t>
      </w:r>
      <w:r w:rsidR="00F303C1" w:rsidRPr="00DC3FE0">
        <w:rPr>
          <w:rFonts w:ascii="Verdana" w:hAnsi="Verdana"/>
          <w:spacing w:val="1"/>
          <w:sz w:val="22"/>
          <w:szCs w:val="22"/>
        </w:rPr>
        <w:t>i</w:t>
      </w:r>
      <w:r w:rsidR="00F303C1" w:rsidRPr="00DC3FE0">
        <w:rPr>
          <w:rFonts w:ascii="Verdana" w:hAnsi="Verdana"/>
          <w:spacing w:val="-3"/>
          <w:sz w:val="22"/>
          <w:szCs w:val="22"/>
        </w:rPr>
        <w:t>p</w:t>
      </w:r>
      <w:r w:rsidR="00F303C1" w:rsidRPr="00DC3FE0">
        <w:rPr>
          <w:rFonts w:ascii="Verdana" w:hAnsi="Verdana"/>
          <w:sz w:val="22"/>
          <w:szCs w:val="22"/>
        </w:rPr>
        <w:t>l</w:t>
      </w:r>
      <w:r w:rsidR="00F303C1" w:rsidRPr="00DC3FE0">
        <w:rPr>
          <w:rFonts w:ascii="Verdana" w:hAnsi="Verdana"/>
          <w:spacing w:val="-2"/>
          <w:sz w:val="22"/>
          <w:szCs w:val="22"/>
        </w:rPr>
        <w:t>i</w:t>
      </w:r>
      <w:r w:rsidR="00F303C1" w:rsidRPr="00DC3FE0">
        <w:rPr>
          <w:rFonts w:ascii="Verdana" w:hAnsi="Verdana"/>
          <w:sz w:val="22"/>
          <w:szCs w:val="22"/>
        </w:rPr>
        <w:t>na</w:t>
      </w:r>
      <w:r w:rsidR="00F303C1" w:rsidRPr="00DC3FE0">
        <w:rPr>
          <w:rFonts w:ascii="Verdana" w:hAnsi="Verdana"/>
          <w:spacing w:val="1"/>
          <w:sz w:val="22"/>
          <w:szCs w:val="22"/>
        </w:rPr>
        <w:t>r</w:t>
      </w:r>
      <w:r w:rsidR="00F303C1" w:rsidRPr="00DC3FE0">
        <w:rPr>
          <w:rFonts w:ascii="Verdana" w:hAnsi="Verdana"/>
          <w:sz w:val="22"/>
          <w:szCs w:val="22"/>
        </w:rPr>
        <w:t>y</w:t>
      </w:r>
      <w:r w:rsidR="00F303C1" w:rsidRPr="00DC3FE0">
        <w:rPr>
          <w:rFonts w:ascii="Verdana" w:hAnsi="Verdana"/>
          <w:spacing w:val="-3"/>
          <w:sz w:val="22"/>
          <w:szCs w:val="22"/>
        </w:rPr>
        <w:t xml:space="preserve"> </w:t>
      </w:r>
      <w:r w:rsidR="00F303C1" w:rsidRPr="00DC3FE0">
        <w:rPr>
          <w:rFonts w:ascii="Verdana" w:hAnsi="Verdana"/>
          <w:spacing w:val="-2"/>
          <w:sz w:val="22"/>
          <w:szCs w:val="22"/>
        </w:rPr>
        <w:t>a</w:t>
      </w:r>
      <w:r w:rsidR="00F303C1" w:rsidRPr="00DC3FE0">
        <w:rPr>
          <w:rFonts w:ascii="Verdana" w:hAnsi="Verdana"/>
          <w:sz w:val="22"/>
          <w:szCs w:val="22"/>
        </w:rPr>
        <w:t>c</w:t>
      </w:r>
      <w:r w:rsidR="00F303C1" w:rsidRPr="00DC3FE0">
        <w:rPr>
          <w:rFonts w:ascii="Verdana" w:hAnsi="Verdana"/>
          <w:spacing w:val="1"/>
          <w:sz w:val="22"/>
          <w:szCs w:val="22"/>
        </w:rPr>
        <w:t>t</w:t>
      </w:r>
      <w:r w:rsidR="00F303C1" w:rsidRPr="00DC3FE0">
        <w:rPr>
          <w:rFonts w:ascii="Verdana" w:hAnsi="Verdana"/>
          <w:spacing w:val="-2"/>
          <w:sz w:val="22"/>
          <w:szCs w:val="22"/>
        </w:rPr>
        <w:t>i</w:t>
      </w:r>
      <w:r w:rsidR="00F303C1" w:rsidRPr="00DC3FE0">
        <w:rPr>
          <w:rFonts w:ascii="Verdana" w:hAnsi="Verdana"/>
          <w:sz w:val="22"/>
          <w:szCs w:val="22"/>
        </w:rPr>
        <w:t>on by a s</w:t>
      </w:r>
      <w:r w:rsidR="00F303C1" w:rsidRPr="00DC3FE0">
        <w:rPr>
          <w:rFonts w:ascii="Verdana" w:hAnsi="Verdana"/>
          <w:spacing w:val="-2"/>
          <w:sz w:val="22"/>
          <w:szCs w:val="22"/>
        </w:rPr>
        <w:t>t</w:t>
      </w:r>
      <w:r w:rsidR="00F303C1" w:rsidRPr="00DC3FE0">
        <w:rPr>
          <w:rFonts w:ascii="Verdana" w:hAnsi="Verdana"/>
          <w:sz w:val="22"/>
          <w:szCs w:val="22"/>
        </w:rPr>
        <w:t>a</w:t>
      </w:r>
      <w:r w:rsidR="00F303C1" w:rsidRPr="00DC3FE0">
        <w:rPr>
          <w:rFonts w:ascii="Verdana" w:hAnsi="Verdana"/>
          <w:spacing w:val="-2"/>
          <w:sz w:val="22"/>
          <w:szCs w:val="22"/>
        </w:rPr>
        <w:t>t</w:t>
      </w:r>
      <w:r w:rsidR="00F303C1" w:rsidRPr="00DC3FE0">
        <w:rPr>
          <w:rFonts w:ascii="Verdana" w:hAnsi="Verdana"/>
          <w:sz w:val="22"/>
          <w:szCs w:val="22"/>
        </w:rPr>
        <w:t>e or</w:t>
      </w:r>
      <w:r w:rsidR="00F303C1" w:rsidRPr="00DC3FE0">
        <w:rPr>
          <w:rFonts w:ascii="Verdana" w:hAnsi="Verdana"/>
          <w:spacing w:val="-2"/>
          <w:sz w:val="22"/>
          <w:szCs w:val="22"/>
        </w:rPr>
        <w:t xml:space="preserve"> </w:t>
      </w:r>
      <w:r w:rsidR="00F303C1" w:rsidRPr="00DC3FE0">
        <w:rPr>
          <w:rFonts w:ascii="Verdana" w:hAnsi="Verdana"/>
          <w:sz w:val="22"/>
          <w:szCs w:val="22"/>
        </w:rPr>
        <w:t>fe</w:t>
      </w:r>
      <w:r w:rsidR="00F303C1" w:rsidRPr="00DC3FE0">
        <w:rPr>
          <w:rFonts w:ascii="Verdana" w:hAnsi="Verdana"/>
          <w:spacing w:val="-2"/>
          <w:sz w:val="22"/>
          <w:szCs w:val="22"/>
        </w:rPr>
        <w:t>d</w:t>
      </w:r>
      <w:r w:rsidR="00F303C1" w:rsidRPr="00DC3FE0">
        <w:rPr>
          <w:rFonts w:ascii="Verdana" w:hAnsi="Verdana"/>
          <w:sz w:val="22"/>
          <w:szCs w:val="22"/>
        </w:rPr>
        <w:t>e</w:t>
      </w:r>
      <w:r w:rsidR="00F303C1" w:rsidRPr="00DC3FE0">
        <w:rPr>
          <w:rFonts w:ascii="Verdana" w:hAnsi="Verdana"/>
          <w:spacing w:val="1"/>
          <w:sz w:val="22"/>
          <w:szCs w:val="22"/>
        </w:rPr>
        <w:t>r</w:t>
      </w:r>
      <w:r w:rsidR="00F303C1" w:rsidRPr="00DC3FE0">
        <w:rPr>
          <w:rFonts w:ascii="Verdana" w:hAnsi="Verdana"/>
          <w:spacing w:val="-2"/>
          <w:sz w:val="22"/>
          <w:szCs w:val="22"/>
        </w:rPr>
        <w:t>a</w:t>
      </w:r>
      <w:r w:rsidR="00F303C1" w:rsidRPr="00DC3FE0">
        <w:rPr>
          <w:rFonts w:ascii="Verdana" w:hAnsi="Verdana"/>
          <w:sz w:val="22"/>
          <w:szCs w:val="22"/>
        </w:rPr>
        <w:t>l</w:t>
      </w:r>
      <w:r w:rsidR="00F303C1" w:rsidRPr="00DC3FE0">
        <w:rPr>
          <w:rFonts w:ascii="Verdana" w:hAnsi="Verdana"/>
          <w:spacing w:val="-2"/>
          <w:sz w:val="22"/>
          <w:szCs w:val="22"/>
        </w:rPr>
        <w:t xml:space="preserve"> </w:t>
      </w:r>
      <w:r w:rsidR="00F303C1" w:rsidRPr="00DC3FE0">
        <w:rPr>
          <w:rFonts w:ascii="Verdana" w:hAnsi="Verdana"/>
          <w:sz w:val="22"/>
          <w:szCs w:val="22"/>
        </w:rPr>
        <w:t>r</w:t>
      </w:r>
      <w:r w:rsidR="00F303C1" w:rsidRPr="00DC3FE0">
        <w:rPr>
          <w:rFonts w:ascii="Verdana" w:hAnsi="Verdana"/>
          <w:spacing w:val="-2"/>
          <w:sz w:val="22"/>
          <w:szCs w:val="22"/>
        </w:rPr>
        <w:t>e</w:t>
      </w:r>
      <w:r w:rsidR="00F303C1" w:rsidRPr="00DC3FE0">
        <w:rPr>
          <w:rFonts w:ascii="Verdana" w:hAnsi="Verdana"/>
          <w:spacing w:val="-3"/>
          <w:sz w:val="22"/>
          <w:szCs w:val="22"/>
        </w:rPr>
        <w:t>g</w:t>
      </w:r>
      <w:r w:rsidR="00F303C1" w:rsidRPr="00DC3FE0">
        <w:rPr>
          <w:rFonts w:ascii="Verdana" w:hAnsi="Verdana"/>
          <w:sz w:val="22"/>
          <w:szCs w:val="22"/>
        </w:rPr>
        <w:t>ula</w:t>
      </w:r>
      <w:r w:rsidR="00F303C1" w:rsidRPr="00DC3FE0">
        <w:rPr>
          <w:rFonts w:ascii="Verdana" w:hAnsi="Verdana"/>
          <w:spacing w:val="1"/>
          <w:sz w:val="22"/>
          <w:szCs w:val="22"/>
        </w:rPr>
        <w:t>t</w:t>
      </w:r>
      <w:r w:rsidR="00F303C1" w:rsidRPr="00DC3FE0">
        <w:rPr>
          <w:rFonts w:ascii="Verdana" w:hAnsi="Verdana"/>
          <w:sz w:val="22"/>
          <w:szCs w:val="22"/>
        </w:rPr>
        <w:t>ory au</w:t>
      </w:r>
      <w:r w:rsidR="00F303C1" w:rsidRPr="00DC3FE0">
        <w:rPr>
          <w:rFonts w:ascii="Verdana" w:hAnsi="Verdana"/>
          <w:spacing w:val="1"/>
          <w:sz w:val="22"/>
          <w:szCs w:val="22"/>
        </w:rPr>
        <w:t>t</w:t>
      </w:r>
      <w:r w:rsidR="00F303C1" w:rsidRPr="00DC3FE0">
        <w:rPr>
          <w:rFonts w:ascii="Verdana" w:hAnsi="Verdana"/>
          <w:sz w:val="22"/>
          <w:szCs w:val="22"/>
        </w:rPr>
        <w:t>h</w:t>
      </w:r>
      <w:r w:rsidR="00F303C1" w:rsidRPr="00DC3FE0">
        <w:rPr>
          <w:rFonts w:ascii="Verdana" w:hAnsi="Verdana"/>
          <w:spacing w:val="-3"/>
          <w:sz w:val="22"/>
          <w:szCs w:val="22"/>
        </w:rPr>
        <w:t>o</w:t>
      </w:r>
      <w:r w:rsidR="00F303C1" w:rsidRPr="00DC3FE0">
        <w:rPr>
          <w:rFonts w:ascii="Verdana" w:hAnsi="Verdana"/>
          <w:sz w:val="22"/>
          <w:szCs w:val="22"/>
        </w:rPr>
        <w:t>r</w:t>
      </w:r>
      <w:r w:rsidR="00F303C1" w:rsidRPr="00DC3FE0">
        <w:rPr>
          <w:rFonts w:ascii="Verdana" w:hAnsi="Verdana"/>
          <w:spacing w:val="-2"/>
          <w:sz w:val="22"/>
          <w:szCs w:val="22"/>
        </w:rPr>
        <w:t>i</w:t>
      </w:r>
      <w:r w:rsidR="00F303C1" w:rsidRPr="00DC3FE0">
        <w:rPr>
          <w:rFonts w:ascii="Verdana" w:hAnsi="Verdana"/>
          <w:sz w:val="22"/>
          <w:szCs w:val="22"/>
        </w:rPr>
        <w:t>t</w:t>
      </w:r>
      <w:r w:rsidR="00F303C1" w:rsidRPr="00DC3FE0">
        <w:rPr>
          <w:rFonts w:ascii="Verdana" w:hAnsi="Verdana"/>
          <w:spacing w:val="-2"/>
          <w:sz w:val="22"/>
          <w:szCs w:val="22"/>
        </w:rPr>
        <w:t xml:space="preserve">y; </w:t>
      </w:r>
      <w:r w:rsidR="003226DD" w:rsidRPr="00DC3FE0">
        <w:rPr>
          <w:rFonts w:ascii="Verdana" w:hAnsi="Verdana"/>
          <w:spacing w:val="-2"/>
          <w:sz w:val="22"/>
          <w:szCs w:val="22"/>
        </w:rPr>
        <w:t>and</w:t>
      </w:r>
    </w:p>
    <w:p w14:paraId="1145C2A4" w14:textId="77777777" w:rsidR="00F303C1" w:rsidRPr="00DC3FE0" w:rsidRDefault="003226DD" w:rsidP="003B74E4">
      <w:pPr>
        <w:pStyle w:val="ListParagraph"/>
        <w:numPr>
          <w:ilvl w:val="0"/>
          <w:numId w:val="34"/>
        </w:numPr>
        <w:spacing w:line="276" w:lineRule="auto"/>
        <w:rPr>
          <w:rFonts w:ascii="Verdana" w:hAnsi="Verdana"/>
          <w:sz w:val="22"/>
          <w:szCs w:val="22"/>
        </w:rPr>
      </w:pPr>
      <w:r w:rsidRPr="00DC3FE0">
        <w:rPr>
          <w:rFonts w:ascii="Verdana" w:hAnsi="Verdana"/>
          <w:spacing w:val="-2"/>
          <w:sz w:val="22"/>
          <w:szCs w:val="22"/>
        </w:rPr>
        <w:t>have not b</w:t>
      </w:r>
      <w:r w:rsidR="00F303C1" w:rsidRPr="00DC3FE0">
        <w:rPr>
          <w:rFonts w:ascii="Verdana" w:hAnsi="Verdana"/>
          <w:sz w:val="22"/>
          <w:szCs w:val="22"/>
        </w:rPr>
        <w:t>een</w:t>
      </w:r>
      <w:r w:rsidR="00F303C1" w:rsidRPr="00DC3FE0">
        <w:rPr>
          <w:rFonts w:ascii="Verdana" w:hAnsi="Verdana"/>
          <w:spacing w:val="-3"/>
          <w:sz w:val="22"/>
          <w:szCs w:val="22"/>
        </w:rPr>
        <w:t xml:space="preserve"> </w:t>
      </w:r>
      <w:r w:rsidR="00F303C1" w:rsidRPr="00DC3FE0">
        <w:rPr>
          <w:rFonts w:ascii="Verdana" w:hAnsi="Verdana"/>
          <w:sz w:val="22"/>
          <w:szCs w:val="22"/>
        </w:rPr>
        <w:t>p</w:t>
      </w:r>
      <w:r w:rsidR="00F303C1" w:rsidRPr="00DC3FE0">
        <w:rPr>
          <w:rFonts w:ascii="Verdana" w:hAnsi="Verdana"/>
          <w:spacing w:val="-2"/>
          <w:sz w:val="22"/>
          <w:szCs w:val="22"/>
        </w:rPr>
        <w:t>l</w:t>
      </w:r>
      <w:r w:rsidR="00F303C1" w:rsidRPr="00DC3FE0">
        <w:rPr>
          <w:rFonts w:ascii="Verdana" w:hAnsi="Verdana"/>
          <w:sz w:val="22"/>
          <w:szCs w:val="22"/>
        </w:rPr>
        <w:t>aced</w:t>
      </w:r>
      <w:r w:rsidR="00F303C1" w:rsidRPr="00DC3FE0">
        <w:rPr>
          <w:rFonts w:ascii="Verdana" w:hAnsi="Verdana"/>
          <w:spacing w:val="-2"/>
          <w:sz w:val="22"/>
          <w:szCs w:val="22"/>
        </w:rPr>
        <w:t xml:space="preserve"> </w:t>
      </w:r>
      <w:r w:rsidR="00F303C1" w:rsidRPr="00DC3FE0">
        <w:rPr>
          <w:rFonts w:ascii="Verdana" w:hAnsi="Verdana"/>
          <w:sz w:val="22"/>
          <w:szCs w:val="22"/>
        </w:rPr>
        <w:t>on co</w:t>
      </w:r>
      <w:r w:rsidR="00F303C1" w:rsidRPr="00DC3FE0">
        <w:rPr>
          <w:rFonts w:ascii="Verdana" w:hAnsi="Verdana"/>
          <w:spacing w:val="-4"/>
          <w:sz w:val="22"/>
          <w:szCs w:val="22"/>
        </w:rPr>
        <w:t>mm</w:t>
      </w:r>
      <w:r w:rsidR="00F303C1" w:rsidRPr="00DC3FE0">
        <w:rPr>
          <w:rFonts w:ascii="Verdana" w:hAnsi="Verdana"/>
          <w:spacing w:val="2"/>
          <w:sz w:val="22"/>
          <w:szCs w:val="22"/>
        </w:rPr>
        <w:t>u</w:t>
      </w:r>
      <w:r w:rsidR="00F303C1" w:rsidRPr="00DC3FE0">
        <w:rPr>
          <w:rFonts w:ascii="Verdana" w:hAnsi="Verdana"/>
          <w:sz w:val="22"/>
          <w:szCs w:val="22"/>
        </w:rPr>
        <w:t>nity</w:t>
      </w:r>
      <w:r w:rsidR="00F303C1" w:rsidRPr="00DC3FE0">
        <w:rPr>
          <w:rFonts w:ascii="Verdana" w:hAnsi="Verdana"/>
          <w:spacing w:val="-3"/>
          <w:sz w:val="22"/>
          <w:szCs w:val="22"/>
        </w:rPr>
        <w:t xml:space="preserve"> </w:t>
      </w:r>
      <w:r w:rsidR="00F303C1" w:rsidRPr="00DC3FE0">
        <w:rPr>
          <w:rFonts w:ascii="Verdana" w:hAnsi="Verdana"/>
          <w:sz w:val="22"/>
          <w:szCs w:val="22"/>
        </w:rPr>
        <w:t>sup</w:t>
      </w:r>
      <w:r w:rsidR="00F303C1" w:rsidRPr="00DC3FE0">
        <w:rPr>
          <w:rFonts w:ascii="Verdana" w:hAnsi="Verdana"/>
          <w:spacing w:val="-2"/>
          <w:sz w:val="22"/>
          <w:szCs w:val="22"/>
        </w:rPr>
        <w:t>e</w:t>
      </w:r>
      <w:r w:rsidR="00F303C1" w:rsidRPr="00DC3FE0">
        <w:rPr>
          <w:rFonts w:ascii="Verdana" w:hAnsi="Verdana"/>
          <w:sz w:val="22"/>
          <w:szCs w:val="22"/>
        </w:rPr>
        <w:t>r</w:t>
      </w:r>
      <w:r w:rsidR="00F303C1" w:rsidRPr="00DC3FE0">
        <w:rPr>
          <w:rFonts w:ascii="Verdana" w:hAnsi="Verdana"/>
          <w:spacing w:val="-3"/>
          <w:sz w:val="22"/>
          <w:szCs w:val="22"/>
        </w:rPr>
        <w:t>v</w:t>
      </w:r>
      <w:r w:rsidR="00F303C1" w:rsidRPr="00DC3FE0">
        <w:rPr>
          <w:rFonts w:ascii="Verdana" w:hAnsi="Verdana"/>
          <w:sz w:val="22"/>
          <w:szCs w:val="22"/>
        </w:rPr>
        <w:t>is</w:t>
      </w:r>
      <w:r w:rsidR="00F303C1" w:rsidRPr="00DC3FE0">
        <w:rPr>
          <w:rFonts w:ascii="Verdana" w:hAnsi="Verdana"/>
          <w:spacing w:val="-1"/>
          <w:sz w:val="22"/>
          <w:szCs w:val="22"/>
        </w:rPr>
        <w:t>i</w:t>
      </w:r>
      <w:r w:rsidR="00F303C1" w:rsidRPr="00DC3FE0">
        <w:rPr>
          <w:rFonts w:ascii="Verdana" w:hAnsi="Verdana"/>
          <w:sz w:val="22"/>
          <w:szCs w:val="22"/>
        </w:rPr>
        <w:t xml:space="preserve">on, </w:t>
      </w:r>
      <w:r w:rsidR="00F303C1" w:rsidRPr="00DC3FE0">
        <w:rPr>
          <w:rFonts w:ascii="Verdana" w:hAnsi="Verdana"/>
          <w:spacing w:val="-2"/>
          <w:sz w:val="22"/>
          <w:szCs w:val="22"/>
        </w:rPr>
        <w:t>r</w:t>
      </w:r>
      <w:r w:rsidR="00F303C1" w:rsidRPr="00DC3FE0">
        <w:rPr>
          <w:rFonts w:ascii="Verdana" w:hAnsi="Verdana"/>
          <w:sz w:val="22"/>
          <w:szCs w:val="22"/>
        </w:rPr>
        <w:t>ec</w:t>
      </w:r>
      <w:r w:rsidR="00F303C1" w:rsidRPr="00DC3FE0">
        <w:rPr>
          <w:rFonts w:ascii="Verdana" w:hAnsi="Verdana"/>
          <w:spacing w:val="-2"/>
          <w:sz w:val="22"/>
          <w:szCs w:val="22"/>
        </w:rPr>
        <w:t>e</w:t>
      </w:r>
      <w:r w:rsidR="00F303C1" w:rsidRPr="00DC3FE0">
        <w:rPr>
          <w:rFonts w:ascii="Verdana" w:hAnsi="Verdana"/>
          <w:sz w:val="22"/>
          <w:szCs w:val="22"/>
        </w:rPr>
        <w:t>i</w:t>
      </w:r>
      <w:r w:rsidR="00F303C1" w:rsidRPr="00DC3FE0">
        <w:rPr>
          <w:rFonts w:ascii="Verdana" w:hAnsi="Verdana"/>
          <w:spacing w:val="-3"/>
          <w:sz w:val="22"/>
          <w:szCs w:val="22"/>
        </w:rPr>
        <w:t>v</w:t>
      </w:r>
      <w:r w:rsidR="00F303C1" w:rsidRPr="00DC3FE0">
        <w:rPr>
          <w:rFonts w:ascii="Verdana" w:hAnsi="Verdana"/>
          <w:sz w:val="22"/>
          <w:szCs w:val="22"/>
        </w:rPr>
        <w:t xml:space="preserve">ed </w:t>
      </w:r>
      <w:r w:rsidR="00F303C1" w:rsidRPr="00DC3FE0">
        <w:rPr>
          <w:rFonts w:ascii="Verdana" w:hAnsi="Verdana"/>
          <w:spacing w:val="-2"/>
          <w:sz w:val="22"/>
          <w:szCs w:val="22"/>
        </w:rPr>
        <w:t>d</w:t>
      </w:r>
      <w:r w:rsidR="00F303C1" w:rsidRPr="00DC3FE0">
        <w:rPr>
          <w:rFonts w:ascii="Verdana" w:hAnsi="Verdana"/>
          <w:sz w:val="22"/>
          <w:szCs w:val="22"/>
        </w:rPr>
        <w:t>e</w:t>
      </w:r>
      <w:r w:rsidR="00F303C1" w:rsidRPr="00DC3FE0">
        <w:rPr>
          <w:rFonts w:ascii="Verdana" w:hAnsi="Verdana"/>
          <w:spacing w:val="1"/>
          <w:sz w:val="22"/>
          <w:szCs w:val="22"/>
        </w:rPr>
        <w:t>f</w:t>
      </w:r>
      <w:r w:rsidR="00F303C1" w:rsidRPr="00DC3FE0">
        <w:rPr>
          <w:rFonts w:ascii="Verdana" w:hAnsi="Verdana"/>
          <w:spacing w:val="-2"/>
          <w:sz w:val="22"/>
          <w:szCs w:val="22"/>
        </w:rPr>
        <w:t>e</w:t>
      </w:r>
      <w:r w:rsidR="00F303C1" w:rsidRPr="00DC3FE0">
        <w:rPr>
          <w:rFonts w:ascii="Verdana" w:hAnsi="Verdana"/>
          <w:sz w:val="22"/>
          <w:szCs w:val="22"/>
        </w:rPr>
        <w:t>rr</w:t>
      </w:r>
      <w:r w:rsidR="00F303C1" w:rsidRPr="00DC3FE0">
        <w:rPr>
          <w:rFonts w:ascii="Verdana" w:hAnsi="Verdana"/>
          <w:spacing w:val="-2"/>
          <w:sz w:val="22"/>
          <w:szCs w:val="22"/>
        </w:rPr>
        <w:t>e</w:t>
      </w:r>
      <w:r w:rsidR="00F303C1" w:rsidRPr="00DC3FE0">
        <w:rPr>
          <w:rFonts w:ascii="Verdana" w:hAnsi="Verdana"/>
          <w:sz w:val="22"/>
          <w:szCs w:val="22"/>
        </w:rPr>
        <w:t>d a</w:t>
      </w:r>
      <w:r w:rsidR="00F303C1" w:rsidRPr="00DC3FE0">
        <w:rPr>
          <w:rFonts w:ascii="Verdana" w:hAnsi="Verdana"/>
          <w:spacing w:val="-2"/>
          <w:sz w:val="22"/>
          <w:szCs w:val="22"/>
        </w:rPr>
        <w:t>d</w:t>
      </w:r>
      <w:r w:rsidR="00F303C1" w:rsidRPr="00DC3FE0">
        <w:rPr>
          <w:rFonts w:ascii="Verdana" w:hAnsi="Verdana"/>
          <w:sz w:val="22"/>
          <w:szCs w:val="22"/>
        </w:rPr>
        <w:t>jud</w:t>
      </w:r>
      <w:r w:rsidR="00F303C1" w:rsidRPr="00DC3FE0">
        <w:rPr>
          <w:rFonts w:ascii="Verdana" w:hAnsi="Verdana"/>
          <w:spacing w:val="-2"/>
          <w:sz w:val="22"/>
          <w:szCs w:val="22"/>
        </w:rPr>
        <w:t>i</w:t>
      </w:r>
      <w:r w:rsidR="00F303C1" w:rsidRPr="00DC3FE0">
        <w:rPr>
          <w:rFonts w:ascii="Verdana" w:hAnsi="Verdana"/>
          <w:sz w:val="22"/>
          <w:szCs w:val="22"/>
        </w:rPr>
        <w:t>c</w:t>
      </w:r>
      <w:r w:rsidR="00F303C1" w:rsidRPr="00DC3FE0">
        <w:rPr>
          <w:rFonts w:ascii="Verdana" w:hAnsi="Verdana"/>
          <w:spacing w:val="-2"/>
          <w:sz w:val="22"/>
          <w:szCs w:val="22"/>
        </w:rPr>
        <w:t>a</w:t>
      </w:r>
      <w:r w:rsidR="00F303C1" w:rsidRPr="00DC3FE0">
        <w:rPr>
          <w:rFonts w:ascii="Verdana" w:hAnsi="Verdana"/>
          <w:sz w:val="22"/>
          <w:szCs w:val="22"/>
        </w:rPr>
        <w:t>tio</w:t>
      </w:r>
      <w:r w:rsidR="00F303C1" w:rsidRPr="00DC3FE0">
        <w:rPr>
          <w:rFonts w:ascii="Verdana" w:hAnsi="Verdana"/>
          <w:spacing w:val="-3"/>
          <w:sz w:val="22"/>
          <w:szCs w:val="22"/>
        </w:rPr>
        <w:t>n</w:t>
      </w:r>
      <w:r w:rsidR="00F303C1" w:rsidRPr="00DC3FE0">
        <w:rPr>
          <w:rFonts w:ascii="Verdana" w:hAnsi="Verdana"/>
          <w:sz w:val="22"/>
          <w:szCs w:val="22"/>
        </w:rPr>
        <w:t>, or</w:t>
      </w:r>
      <w:r w:rsidR="00F303C1" w:rsidRPr="00DC3FE0">
        <w:rPr>
          <w:rFonts w:ascii="Verdana" w:hAnsi="Verdana"/>
          <w:spacing w:val="-2"/>
          <w:sz w:val="22"/>
          <w:szCs w:val="22"/>
        </w:rPr>
        <w:t xml:space="preserve"> </w:t>
      </w:r>
      <w:r w:rsidR="00F303C1" w:rsidRPr="00DC3FE0">
        <w:rPr>
          <w:rFonts w:ascii="Verdana" w:hAnsi="Verdana"/>
          <w:sz w:val="22"/>
          <w:szCs w:val="22"/>
        </w:rPr>
        <w:t>be</w:t>
      </w:r>
      <w:r w:rsidR="00F303C1" w:rsidRPr="00DC3FE0">
        <w:rPr>
          <w:rFonts w:ascii="Verdana" w:hAnsi="Verdana"/>
          <w:spacing w:val="-2"/>
          <w:sz w:val="22"/>
          <w:szCs w:val="22"/>
        </w:rPr>
        <w:t>e</w:t>
      </w:r>
      <w:r w:rsidR="00F303C1" w:rsidRPr="00DC3FE0">
        <w:rPr>
          <w:rFonts w:ascii="Verdana" w:hAnsi="Verdana"/>
          <w:sz w:val="22"/>
          <w:szCs w:val="22"/>
        </w:rPr>
        <w:t>n in</w:t>
      </w:r>
      <w:r w:rsidR="00F303C1" w:rsidRPr="00DC3FE0">
        <w:rPr>
          <w:rFonts w:ascii="Verdana" w:hAnsi="Verdana"/>
          <w:spacing w:val="-3"/>
          <w:sz w:val="22"/>
          <w:szCs w:val="22"/>
        </w:rPr>
        <w:t>d</w:t>
      </w:r>
      <w:r w:rsidR="00F303C1" w:rsidRPr="00DC3FE0">
        <w:rPr>
          <w:rFonts w:ascii="Verdana" w:hAnsi="Verdana"/>
          <w:sz w:val="22"/>
          <w:szCs w:val="22"/>
        </w:rPr>
        <w:t>ic</w:t>
      </w:r>
      <w:r w:rsidR="00F303C1" w:rsidRPr="00DC3FE0">
        <w:rPr>
          <w:rFonts w:ascii="Verdana" w:hAnsi="Verdana"/>
          <w:spacing w:val="-2"/>
          <w:sz w:val="22"/>
          <w:szCs w:val="22"/>
        </w:rPr>
        <w:t>t</w:t>
      </w:r>
      <w:r w:rsidR="00F303C1" w:rsidRPr="00DC3FE0">
        <w:rPr>
          <w:rFonts w:ascii="Verdana" w:hAnsi="Verdana"/>
          <w:sz w:val="22"/>
          <w:szCs w:val="22"/>
        </w:rPr>
        <w:t xml:space="preserve">ed </w:t>
      </w:r>
      <w:r w:rsidR="00F303C1" w:rsidRPr="00DC3FE0">
        <w:rPr>
          <w:rFonts w:ascii="Verdana" w:hAnsi="Verdana"/>
          <w:spacing w:val="-2"/>
          <w:sz w:val="22"/>
          <w:szCs w:val="22"/>
        </w:rPr>
        <w:t>f</w:t>
      </w:r>
      <w:r w:rsidR="00F303C1" w:rsidRPr="00DC3FE0">
        <w:rPr>
          <w:rFonts w:ascii="Verdana" w:hAnsi="Verdana"/>
          <w:sz w:val="22"/>
          <w:szCs w:val="22"/>
        </w:rPr>
        <w:t xml:space="preserve">or </w:t>
      </w:r>
      <w:r w:rsidR="00F303C1" w:rsidRPr="00DC3FE0">
        <w:rPr>
          <w:rFonts w:ascii="Verdana" w:hAnsi="Verdana"/>
          <w:spacing w:val="-3"/>
          <w:sz w:val="22"/>
          <w:szCs w:val="22"/>
        </w:rPr>
        <w:t>o</w:t>
      </w:r>
      <w:r w:rsidR="00F303C1" w:rsidRPr="00DC3FE0">
        <w:rPr>
          <w:rFonts w:ascii="Verdana" w:hAnsi="Verdana"/>
          <w:sz w:val="22"/>
          <w:szCs w:val="22"/>
        </w:rPr>
        <w:t>r con</w:t>
      </w:r>
      <w:r w:rsidR="00F303C1" w:rsidRPr="00DC3FE0">
        <w:rPr>
          <w:rFonts w:ascii="Verdana" w:hAnsi="Verdana"/>
          <w:spacing w:val="-2"/>
          <w:sz w:val="22"/>
          <w:szCs w:val="22"/>
        </w:rPr>
        <w:t>v</w:t>
      </w:r>
      <w:r w:rsidR="00F303C1" w:rsidRPr="00DC3FE0">
        <w:rPr>
          <w:rFonts w:ascii="Verdana" w:hAnsi="Verdana"/>
          <w:sz w:val="22"/>
          <w:szCs w:val="22"/>
        </w:rPr>
        <w:t>ic</w:t>
      </w:r>
      <w:r w:rsidR="00F303C1" w:rsidRPr="00DC3FE0">
        <w:rPr>
          <w:rFonts w:ascii="Verdana" w:hAnsi="Verdana"/>
          <w:spacing w:val="1"/>
          <w:sz w:val="22"/>
          <w:szCs w:val="22"/>
        </w:rPr>
        <w:t>t</w:t>
      </w:r>
      <w:r w:rsidR="00F303C1" w:rsidRPr="00DC3FE0">
        <w:rPr>
          <w:rFonts w:ascii="Verdana" w:hAnsi="Verdana"/>
          <w:spacing w:val="-2"/>
          <w:sz w:val="22"/>
          <w:szCs w:val="22"/>
        </w:rPr>
        <w:t>e</w:t>
      </w:r>
      <w:r w:rsidR="00F303C1" w:rsidRPr="00DC3FE0">
        <w:rPr>
          <w:rFonts w:ascii="Verdana" w:hAnsi="Verdana"/>
          <w:sz w:val="22"/>
          <w:szCs w:val="22"/>
        </w:rPr>
        <w:t>d of</w:t>
      </w:r>
      <w:r w:rsidR="00F303C1" w:rsidRPr="00DC3FE0">
        <w:rPr>
          <w:rFonts w:ascii="Verdana" w:hAnsi="Verdana"/>
          <w:spacing w:val="-2"/>
          <w:sz w:val="22"/>
          <w:szCs w:val="22"/>
        </w:rPr>
        <w:t xml:space="preserve"> </w:t>
      </w:r>
      <w:r w:rsidR="00F303C1" w:rsidRPr="00DC3FE0">
        <w:rPr>
          <w:rFonts w:ascii="Verdana" w:hAnsi="Verdana"/>
          <w:sz w:val="22"/>
          <w:szCs w:val="22"/>
        </w:rPr>
        <w:t xml:space="preserve">a </w:t>
      </w:r>
      <w:r w:rsidR="00F303C1" w:rsidRPr="00DC3FE0">
        <w:rPr>
          <w:rFonts w:ascii="Verdana" w:hAnsi="Verdana"/>
          <w:spacing w:val="-2"/>
          <w:sz w:val="22"/>
          <w:szCs w:val="22"/>
        </w:rPr>
        <w:t>c</w:t>
      </w:r>
      <w:r w:rsidR="00F303C1" w:rsidRPr="00DC3FE0">
        <w:rPr>
          <w:rFonts w:ascii="Verdana" w:hAnsi="Verdana"/>
          <w:sz w:val="22"/>
          <w:szCs w:val="22"/>
        </w:rPr>
        <w:t>ri</w:t>
      </w:r>
      <w:r w:rsidR="00F303C1" w:rsidRPr="00DC3FE0">
        <w:rPr>
          <w:rFonts w:ascii="Verdana" w:hAnsi="Verdana"/>
          <w:spacing w:val="-4"/>
          <w:sz w:val="22"/>
          <w:szCs w:val="22"/>
        </w:rPr>
        <w:t>m</w:t>
      </w:r>
      <w:r w:rsidR="00F303C1" w:rsidRPr="00DC3FE0">
        <w:rPr>
          <w:rFonts w:ascii="Verdana" w:hAnsi="Verdana"/>
          <w:sz w:val="22"/>
          <w:szCs w:val="22"/>
        </w:rPr>
        <w:t>inal</w:t>
      </w:r>
      <w:r w:rsidR="00F303C1" w:rsidRPr="00DC3FE0">
        <w:rPr>
          <w:rFonts w:ascii="Verdana" w:hAnsi="Verdana"/>
          <w:spacing w:val="-2"/>
          <w:sz w:val="22"/>
          <w:szCs w:val="22"/>
        </w:rPr>
        <w:t xml:space="preserve"> </w:t>
      </w:r>
      <w:r w:rsidR="00F303C1" w:rsidRPr="00DC3FE0">
        <w:rPr>
          <w:rFonts w:ascii="Verdana" w:hAnsi="Verdana"/>
          <w:sz w:val="22"/>
          <w:szCs w:val="22"/>
        </w:rPr>
        <w:t>o</w:t>
      </w:r>
      <w:r w:rsidR="00F303C1" w:rsidRPr="00DC3FE0">
        <w:rPr>
          <w:rFonts w:ascii="Verdana" w:hAnsi="Verdana"/>
          <w:spacing w:val="-2"/>
          <w:sz w:val="22"/>
          <w:szCs w:val="22"/>
        </w:rPr>
        <w:t>f</w:t>
      </w:r>
      <w:r w:rsidR="00F303C1" w:rsidRPr="00DC3FE0">
        <w:rPr>
          <w:rFonts w:ascii="Verdana" w:hAnsi="Verdana"/>
          <w:sz w:val="22"/>
          <w:szCs w:val="22"/>
        </w:rPr>
        <w:t>f</w:t>
      </w:r>
      <w:r w:rsidR="00F303C1" w:rsidRPr="00DC3FE0">
        <w:rPr>
          <w:rFonts w:ascii="Verdana" w:hAnsi="Verdana"/>
          <w:spacing w:val="-2"/>
          <w:sz w:val="22"/>
          <w:szCs w:val="22"/>
        </w:rPr>
        <w:t>e</w:t>
      </w:r>
      <w:r w:rsidR="00F303C1" w:rsidRPr="00DC3FE0">
        <w:rPr>
          <w:rFonts w:ascii="Verdana" w:hAnsi="Verdana"/>
          <w:sz w:val="22"/>
          <w:szCs w:val="22"/>
        </w:rPr>
        <w:t xml:space="preserve">nse </w:t>
      </w:r>
      <w:r w:rsidR="00F303C1" w:rsidRPr="00DC3FE0">
        <w:rPr>
          <w:rFonts w:ascii="Verdana" w:hAnsi="Verdana"/>
          <w:spacing w:val="-2"/>
          <w:sz w:val="22"/>
          <w:szCs w:val="22"/>
        </w:rPr>
        <w:t>r</w:t>
      </w:r>
      <w:r w:rsidR="00F303C1" w:rsidRPr="00DC3FE0">
        <w:rPr>
          <w:rFonts w:ascii="Verdana" w:hAnsi="Verdana"/>
          <w:sz w:val="22"/>
          <w:szCs w:val="22"/>
        </w:rPr>
        <w:t>e</w:t>
      </w:r>
      <w:r w:rsidR="00F303C1" w:rsidRPr="00DC3FE0">
        <w:rPr>
          <w:rFonts w:ascii="Verdana" w:hAnsi="Verdana"/>
          <w:spacing w:val="-2"/>
          <w:sz w:val="22"/>
          <w:szCs w:val="22"/>
        </w:rPr>
        <w:t>l</w:t>
      </w:r>
      <w:r w:rsidR="00F303C1" w:rsidRPr="00DC3FE0">
        <w:rPr>
          <w:rFonts w:ascii="Verdana" w:hAnsi="Verdana"/>
          <w:sz w:val="22"/>
          <w:szCs w:val="22"/>
        </w:rPr>
        <w:t>a</w:t>
      </w:r>
      <w:r w:rsidR="00F303C1" w:rsidRPr="00DC3FE0">
        <w:rPr>
          <w:rFonts w:ascii="Verdana" w:hAnsi="Verdana"/>
          <w:spacing w:val="-2"/>
          <w:sz w:val="22"/>
          <w:szCs w:val="22"/>
        </w:rPr>
        <w:t>t</w:t>
      </w:r>
      <w:r w:rsidR="00F303C1" w:rsidRPr="00DC3FE0">
        <w:rPr>
          <w:rFonts w:ascii="Verdana" w:hAnsi="Verdana"/>
          <w:sz w:val="22"/>
          <w:szCs w:val="22"/>
        </w:rPr>
        <w:t>ing</w:t>
      </w:r>
      <w:r w:rsidR="00F303C1" w:rsidRPr="00DC3FE0">
        <w:rPr>
          <w:rFonts w:ascii="Verdana" w:hAnsi="Verdana"/>
          <w:spacing w:val="-3"/>
          <w:sz w:val="22"/>
          <w:szCs w:val="22"/>
        </w:rPr>
        <w:t xml:space="preserve"> </w:t>
      </w:r>
      <w:r w:rsidR="00F303C1" w:rsidRPr="00DC3FE0">
        <w:rPr>
          <w:rFonts w:ascii="Verdana" w:hAnsi="Verdana"/>
          <w:sz w:val="22"/>
          <w:szCs w:val="22"/>
        </w:rPr>
        <w:t>to in</w:t>
      </w:r>
      <w:r w:rsidR="00F303C1" w:rsidRPr="00DC3FE0">
        <w:rPr>
          <w:rFonts w:ascii="Verdana" w:hAnsi="Verdana"/>
          <w:spacing w:val="-3"/>
          <w:sz w:val="22"/>
          <w:szCs w:val="22"/>
        </w:rPr>
        <w:t>v</w:t>
      </w:r>
      <w:r w:rsidR="00F303C1" w:rsidRPr="00DC3FE0">
        <w:rPr>
          <w:rFonts w:ascii="Verdana" w:hAnsi="Verdana"/>
          <w:sz w:val="22"/>
          <w:szCs w:val="22"/>
        </w:rPr>
        <w:t>ol</w:t>
      </w:r>
      <w:r w:rsidR="00F303C1" w:rsidRPr="00DC3FE0">
        <w:rPr>
          <w:rFonts w:ascii="Verdana" w:hAnsi="Verdana"/>
          <w:spacing w:val="-3"/>
          <w:sz w:val="22"/>
          <w:szCs w:val="22"/>
        </w:rPr>
        <w:t>v</w:t>
      </w:r>
      <w:r w:rsidR="00F303C1" w:rsidRPr="00DC3FE0">
        <w:rPr>
          <w:rFonts w:ascii="Verdana" w:hAnsi="Verdana"/>
          <w:sz w:val="22"/>
          <w:szCs w:val="22"/>
        </w:rPr>
        <w:t>e</w:t>
      </w:r>
      <w:r w:rsidR="00F303C1" w:rsidRPr="00DC3FE0">
        <w:rPr>
          <w:rFonts w:ascii="Verdana" w:hAnsi="Verdana"/>
          <w:spacing w:val="-4"/>
          <w:sz w:val="22"/>
          <w:szCs w:val="22"/>
        </w:rPr>
        <w:t>m</w:t>
      </w:r>
      <w:r w:rsidR="00F303C1" w:rsidRPr="00DC3FE0">
        <w:rPr>
          <w:rFonts w:ascii="Verdana" w:hAnsi="Verdana"/>
          <w:sz w:val="22"/>
          <w:szCs w:val="22"/>
        </w:rPr>
        <w:t>ent</w:t>
      </w:r>
      <w:r w:rsidR="00F303C1" w:rsidRPr="00DC3FE0">
        <w:rPr>
          <w:rFonts w:ascii="Verdana" w:hAnsi="Verdana"/>
          <w:spacing w:val="-2"/>
          <w:sz w:val="22"/>
          <w:szCs w:val="22"/>
        </w:rPr>
        <w:t xml:space="preserve"> </w:t>
      </w:r>
      <w:r w:rsidR="00F303C1" w:rsidRPr="00DC3FE0">
        <w:rPr>
          <w:rFonts w:ascii="Verdana" w:hAnsi="Verdana"/>
          <w:sz w:val="22"/>
          <w:szCs w:val="22"/>
        </w:rPr>
        <w:t>in any</w:t>
      </w:r>
      <w:r w:rsidR="00F303C1" w:rsidRPr="00DC3FE0">
        <w:rPr>
          <w:rFonts w:ascii="Verdana" w:hAnsi="Verdana"/>
          <w:spacing w:val="-2"/>
          <w:sz w:val="22"/>
          <w:szCs w:val="22"/>
        </w:rPr>
        <w:t xml:space="preserve"> </w:t>
      </w:r>
      <w:r w:rsidR="00F303C1" w:rsidRPr="00DC3FE0">
        <w:rPr>
          <w:rFonts w:ascii="Verdana" w:hAnsi="Verdana"/>
          <w:sz w:val="22"/>
          <w:szCs w:val="22"/>
        </w:rPr>
        <w:t>f</w:t>
      </w:r>
      <w:r w:rsidR="00F303C1" w:rsidRPr="00DC3FE0">
        <w:rPr>
          <w:rFonts w:ascii="Verdana" w:hAnsi="Verdana"/>
          <w:spacing w:val="-2"/>
          <w:sz w:val="22"/>
          <w:szCs w:val="22"/>
        </w:rPr>
        <w:t>i</w:t>
      </w:r>
      <w:r w:rsidR="00F303C1" w:rsidRPr="00DC3FE0">
        <w:rPr>
          <w:rFonts w:ascii="Verdana" w:hAnsi="Verdana"/>
          <w:sz w:val="22"/>
          <w:szCs w:val="22"/>
        </w:rPr>
        <w:t>nan</w:t>
      </w:r>
      <w:r w:rsidR="00F303C1" w:rsidRPr="00DC3FE0">
        <w:rPr>
          <w:rFonts w:ascii="Verdana" w:hAnsi="Verdana"/>
          <w:spacing w:val="-2"/>
          <w:sz w:val="22"/>
          <w:szCs w:val="22"/>
        </w:rPr>
        <w:t>c</w:t>
      </w:r>
      <w:r w:rsidR="00F303C1" w:rsidRPr="00DC3FE0">
        <w:rPr>
          <w:rFonts w:ascii="Verdana" w:hAnsi="Verdana"/>
          <w:sz w:val="22"/>
          <w:szCs w:val="22"/>
        </w:rPr>
        <w:t>i</w:t>
      </w:r>
      <w:r w:rsidR="00F303C1" w:rsidRPr="00DC3FE0">
        <w:rPr>
          <w:rFonts w:ascii="Verdana" w:hAnsi="Verdana"/>
          <w:spacing w:val="-2"/>
          <w:sz w:val="22"/>
          <w:szCs w:val="22"/>
        </w:rPr>
        <w:t>a</w:t>
      </w:r>
      <w:r w:rsidR="00F303C1" w:rsidRPr="00DC3FE0">
        <w:rPr>
          <w:rFonts w:ascii="Verdana" w:hAnsi="Verdana"/>
          <w:sz w:val="22"/>
          <w:szCs w:val="22"/>
        </w:rPr>
        <w:t>l</w:t>
      </w:r>
      <w:r w:rsidR="00F303C1" w:rsidRPr="00DC3FE0">
        <w:rPr>
          <w:rFonts w:ascii="Verdana" w:hAnsi="Verdana"/>
          <w:spacing w:val="1"/>
          <w:sz w:val="22"/>
          <w:szCs w:val="22"/>
        </w:rPr>
        <w:t xml:space="preserve"> </w:t>
      </w:r>
      <w:r w:rsidR="00F303C1" w:rsidRPr="00DC3FE0">
        <w:rPr>
          <w:rFonts w:ascii="Verdana" w:hAnsi="Verdana"/>
          <w:spacing w:val="-4"/>
          <w:sz w:val="22"/>
          <w:szCs w:val="22"/>
        </w:rPr>
        <w:t>m</w:t>
      </w:r>
      <w:r w:rsidR="00F303C1" w:rsidRPr="00DC3FE0">
        <w:rPr>
          <w:rFonts w:ascii="Verdana" w:hAnsi="Verdana"/>
          <w:sz w:val="22"/>
          <w:szCs w:val="22"/>
        </w:rPr>
        <w:t>a</w:t>
      </w:r>
      <w:r w:rsidR="00F303C1" w:rsidRPr="00DC3FE0">
        <w:rPr>
          <w:rFonts w:ascii="Verdana" w:hAnsi="Verdana"/>
          <w:spacing w:val="1"/>
          <w:sz w:val="22"/>
          <w:szCs w:val="22"/>
        </w:rPr>
        <w:t>t</w:t>
      </w:r>
      <w:r w:rsidR="00F303C1" w:rsidRPr="00DC3FE0">
        <w:rPr>
          <w:rFonts w:ascii="Verdana" w:hAnsi="Verdana"/>
          <w:sz w:val="22"/>
          <w:szCs w:val="22"/>
        </w:rPr>
        <w:t>t</w:t>
      </w:r>
      <w:r w:rsidR="00F303C1" w:rsidRPr="00DC3FE0">
        <w:rPr>
          <w:rFonts w:ascii="Verdana" w:hAnsi="Verdana"/>
          <w:spacing w:val="-2"/>
          <w:sz w:val="22"/>
          <w:szCs w:val="22"/>
        </w:rPr>
        <w:t>e</w:t>
      </w:r>
      <w:r w:rsidR="00F303C1" w:rsidRPr="00DC3FE0">
        <w:rPr>
          <w:rFonts w:ascii="Verdana" w:hAnsi="Verdana"/>
          <w:sz w:val="22"/>
          <w:szCs w:val="22"/>
        </w:rPr>
        <w:t xml:space="preserve">r, </w:t>
      </w:r>
      <w:r w:rsidR="00F303C1" w:rsidRPr="00DC3FE0">
        <w:rPr>
          <w:rFonts w:ascii="Verdana" w:hAnsi="Verdana"/>
          <w:spacing w:val="-2"/>
          <w:sz w:val="22"/>
          <w:szCs w:val="22"/>
        </w:rPr>
        <w:t>f</w:t>
      </w:r>
      <w:r w:rsidR="00F303C1" w:rsidRPr="00DC3FE0">
        <w:rPr>
          <w:rFonts w:ascii="Verdana" w:hAnsi="Verdana"/>
          <w:sz w:val="22"/>
          <w:szCs w:val="22"/>
        </w:rPr>
        <w:t>e</w:t>
      </w:r>
      <w:r w:rsidR="00F303C1" w:rsidRPr="00DC3FE0">
        <w:rPr>
          <w:rFonts w:ascii="Verdana" w:hAnsi="Verdana"/>
          <w:spacing w:val="-2"/>
          <w:sz w:val="22"/>
          <w:szCs w:val="22"/>
        </w:rPr>
        <w:t>d</w:t>
      </w:r>
      <w:r w:rsidR="00F303C1" w:rsidRPr="00DC3FE0">
        <w:rPr>
          <w:rFonts w:ascii="Verdana" w:hAnsi="Verdana"/>
          <w:sz w:val="22"/>
          <w:szCs w:val="22"/>
        </w:rPr>
        <w:t>e</w:t>
      </w:r>
      <w:r w:rsidR="00F303C1" w:rsidRPr="00DC3FE0">
        <w:rPr>
          <w:rFonts w:ascii="Verdana" w:hAnsi="Verdana"/>
          <w:spacing w:val="1"/>
          <w:sz w:val="22"/>
          <w:szCs w:val="22"/>
        </w:rPr>
        <w:t>r</w:t>
      </w:r>
      <w:r w:rsidR="00F303C1" w:rsidRPr="00DC3FE0">
        <w:rPr>
          <w:rFonts w:ascii="Verdana" w:hAnsi="Verdana"/>
          <w:spacing w:val="-2"/>
          <w:sz w:val="22"/>
          <w:szCs w:val="22"/>
        </w:rPr>
        <w:t>a</w:t>
      </w:r>
      <w:r w:rsidR="00F303C1" w:rsidRPr="00DC3FE0">
        <w:rPr>
          <w:rFonts w:ascii="Verdana" w:hAnsi="Verdana"/>
          <w:sz w:val="22"/>
          <w:szCs w:val="22"/>
        </w:rPr>
        <w:t>l</w:t>
      </w:r>
      <w:r w:rsidR="00F303C1" w:rsidRPr="00DC3FE0">
        <w:rPr>
          <w:rFonts w:ascii="Verdana" w:hAnsi="Verdana"/>
          <w:spacing w:val="1"/>
          <w:sz w:val="22"/>
          <w:szCs w:val="22"/>
        </w:rPr>
        <w:t xml:space="preserve"> </w:t>
      </w:r>
      <w:r w:rsidR="00F303C1" w:rsidRPr="00DC3FE0">
        <w:rPr>
          <w:rFonts w:ascii="Verdana" w:hAnsi="Verdana"/>
          <w:sz w:val="22"/>
          <w:szCs w:val="22"/>
        </w:rPr>
        <w:t>or</w:t>
      </w:r>
      <w:r w:rsidR="00F303C1" w:rsidRPr="00DC3FE0">
        <w:rPr>
          <w:rFonts w:ascii="Verdana" w:hAnsi="Verdana"/>
          <w:spacing w:val="-2"/>
          <w:sz w:val="22"/>
          <w:szCs w:val="22"/>
        </w:rPr>
        <w:t xml:space="preserve"> </w:t>
      </w:r>
      <w:r w:rsidR="00F303C1" w:rsidRPr="00DC3FE0">
        <w:rPr>
          <w:rFonts w:ascii="Verdana" w:hAnsi="Verdana"/>
          <w:sz w:val="22"/>
          <w:szCs w:val="22"/>
        </w:rPr>
        <w:t>s</w:t>
      </w:r>
      <w:r w:rsidR="00F303C1" w:rsidRPr="00DC3FE0">
        <w:rPr>
          <w:rFonts w:ascii="Verdana" w:hAnsi="Verdana"/>
          <w:spacing w:val="-1"/>
          <w:sz w:val="22"/>
          <w:szCs w:val="22"/>
        </w:rPr>
        <w:t>t</w:t>
      </w:r>
      <w:r w:rsidR="00F303C1" w:rsidRPr="00DC3FE0">
        <w:rPr>
          <w:rFonts w:ascii="Verdana" w:hAnsi="Verdana"/>
          <w:sz w:val="22"/>
          <w:szCs w:val="22"/>
        </w:rPr>
        <w:t>a</w:t>
      </w:r>
      <w:r w:rsidR="00F303C1" w:rsidRPr="00DC3FE0">
        <w:rPr>
          <w:rFonts w:ascii="Verdana" w:hAnsi="Verdana"/>
          <w:spacing w:val="1"/>
          <w:sz w:val="22"/>
          <w:szCs w:val="22"/>
        </w:rPr>
        <w:t>t</w:t>
      </w:r>
      <w:r w:rsidR="00F303C1" w:rsidRPr="00DC3FE0">
        <w:rPr>
          <w:rFonts w:ascii="Verdana" w:hAnsi="Verdana"/>
          <w:sz w:val="22"/>
          <w:szCs w:val="22"/>
        </w:rPr>
        <w:t>e</w:t>
      </w:r>
      <w:r w:rsidR="00F303C1" w:rsidRPr="00DC3FE0">
        <w:rPr>
          <w:rFonts w:ascii="Verdana" w:hAnsi="Verdana"/>
          <w:spacing w:val="-2"/>
          <w:sz w:val="22"/>
          <w:szCs w:val="22"/>
        </w:rPr>
        <w:t xml:space="preserve"> </w:t>
      </w:r>
      <w:r w:rsidR="00F303C1" w:rsidRPr="00DC3FE0">
        <w:rPr>
          <w:rFonts w:ascii="Verdana" w:hAnsi="Verdana"/>
          <w:sz w:val="22"/>
          <w:szCs w:val="22"/>
        </w:rPr>
        <w:t>pro</w:t>
      </w:r>
      <w:r w:rsidR="00F303C1" w:rsidRPr="00DC3FE0">
        <w:rPr>
          <w:rFonts w:ascii="Verdana" w:hAnsi="Verdana"/>
          <w:spacing w:val="-3"/>
          <w:sz w:val="22"/>
          <w:szCs w:val="22"/>
        </w:rPr>
        <w:t>g</w:t>
      </w:r>
      <w:r w:rsidR="00F303C1" w:rsidRPr="00DC3FE0">
        <w:rPr>
          <w:rFonts w:ascii="Verdana" w:hAnsi="Verdana"/>
          <w:sz w:val="22"/>
          <w:szCs w:val="22"/>
        </w:rPr>
        <w:t>ram, or sex</w:t>
      </w:r>
      <w:r w:rsidR="00F303C1" w:rsidRPr="00DC3FE0">
        <w:rPr>
          <w:rFonts w:ascii="Verdana" w:hAnsi="Verdana"/>
          <w:spacing w:val="-3"/>
          <w:sz w:val="22"/>
          <w:szCs w:val="22"/>
        </w:rPr>
        <w:t xml:space="preserve"> </w:t>
      </w:r>
      <w:r w:rsidR="00F303C1" w:rsidRPr="00DC3FE0">
        <w:rPr>
          <w:rFonts w:ascii="Verdana" w:hAnsi="Verdana"/>
          <w:sz w:val="22"/>
          <w:szCs w:val="22"/>
        </w:rPr>
        <w:t>c</w:t>
      </w:r>
      <w:r w:rsidR="00F303C1" w:rsidRPr="00DC3FE0">
        <w:rPr>
          <w:rFonts w:ascii="Verdana" w:hAnsi="Verdana"/>
          <w:spacing w:val="-2"/>
          <w:sz w:val="22"/>
          <w:szCs w:val="22"/>
        </w:rPr>
        <w:t>r</w:t>
      </w:r>
      <w:r w:rsidR="00F303C1" w:rsidRPr="00DC3FE0">
        <w:rPr>
          <w:rFonts w:ascii="Verdana" w:hAnsi="Verdana"/>
          <w:sz w:val="22"/>
          <w:szCs w:val="22"/>
        </w:rPr>
        <w:t>i</w:t>
      </w:r>
      <w:r w:rsidR="00F303C1" w:rsidRPr="00DC3FE0">
        <w:rPr>
          <w:rFonts w:ascii="Verdana" w:hAnsi="Verdana"/>
          <w:spacing w:val="-4"/>
          <w:sz w:val="22"/>
          <w:szCs w:val="22"/>
        </w:rPr>
        <w:t>m</w:t>
      </w:r>
      <w:r w:rsidR="00F303C1" w:rsidRPr="00DC3FE0">
        <w:rPr>
          <w:rFonts w:ascii="Verdana" w:hAnsi="Verdana"/>
          <w:sz w:val="22"/>
          <w:szCs w:val="22"/>
        </w:rPr>
        <w:t xml:space="preserve">e.  </w:t>
      </w:r>
    </w:p>
    <w:p w14:paraId="3C48C5A0" w14:textId="77777777" w:rsidR="00F303C1" w:rsidRPr="00DC3FE0" w:rsidRDefault="00F303C1" w:rsidP="00355667">
      <w:pPr>
        <w:spacing w:line="276" w:lineRule="auto"/>
        <w:ind w:left="1278"/>
        <w:rPr>
          <w:rFonts w:ascii="Verdana" w:hAnsi="Verdana"/>
          <w:bCs/>
          <w:color w:val="000000"/>
          <w:spacing w:val="-1"/>
          <w:sz w:val="22"/>
          <w:szCs w:val="22"/>
          <w:lang w:val="x-none" w:eastAsia="x-none"/>
        </w:rPr>
      </w:pPr>
    </w:p>
    <w:p w14:paraId="4ED25FDE" w14:textId="0642C380" w:rsidR="009B5432" w:rsidRPr="00DC3FE0" w:rsidRDefault="003D1273" w:rsidP="00355667">
      <w:pPr>
        <w:spacing w:line="276" w:lineRule="auto"/>
        <w:ind w:left="1278"/>
        <w:rPr>
          <w:rFonts w:ascii="Verdana" w:hAnsi="Verdana"/>
          <w:bCs/>
          <w:color w:val="000000"/>
          <w:sz w:val="22"/>
          <w:szCs w:val="22"/>
          <w:lang w:val="x-none" w:eastAsia="x-none"/>
        </w:rPr>
      </w:pPr>
      <w:r w:rsidRPr="00DC3FE0">
        <w:rPr>
          <w:rFonts w:ascii="Verdana" w:hAnsi="Verdana"/>
          <w:sz w:val="22"/>
          <w:szCs w:val="22"/>
        </w:rPr>
        <w:t xml:space="preserve">This is a continuing disclosure requirement; prior to Contract award, if any, Applicants must notify the </w:t>
      </w:r>
      <w:r w:rsidR="0055249B" w:rsidRPr="00DC3FE0">
        <w:rPr>
          <w:rFonts w:ascii="Verdana" w:hAnsi="Verdana"/>
          <w:sz w:val="22"/>
          <w:szCs w:val="22"/>
        </w:rPr>
        <w:t>DSHS</w:t>
      </w:r>
      <w:r w:rsidRPr="00DC3FE0">
        <w:rPr>
          <w:rFonts w:ascii="Verdana" w:hAnsi="Verdana"/>
          <w:sz w:val="22"/>
          <w:szCs w:val="22"/>
        </w:rPr>
        <w:t xml:space="preserve"> Sole Point of Contact </w:t>
      </w:r>
      <w:r w:rsidRPr="00DC3FE0">
        <w:rPr>
          <w:rFonts w:ascii="Verdana" w:hAnsi="Verdana"/>
          <w:spacing w:val="-4"/>
          <w:sz w:val="22"/>
          <w:szCs w:val="22"/>
        </w:rPr>
        <w:t>w</w:t>
      </w:r>
      <w:r w:rsidRPr="00DC3FE0">
        <w:rPr>
          <w:rFonts w:ascii="Verdana" w:hAnsi="Verdana"/>
          <w:sz w:val="22"/>
          <w:szCs w:val="22"/>
        </w:rPr>
        <w:t>it</w:t>
      </w:r>
      <w:r w:rsidRPr="00DC3FE0">
        <w:rPr>
          <w:rFonts w:ascii="Verdana" w:hAnsi="Verdana"/>
          <w:spacing w:val="-3"/>
          <w:sz w:val="22"/>
          <w:szCs w:val="22"/>
        </w:rPr>
        <w:t>h</w:t>
      </w:r>
      <w:r w:rsidRPr="00DC3FE0">
        <w:rPr>
          <w:rFonts w:ascii="Verdana" w:hAnsi="Verdana"/>
          <w:sz w:val="22"/>
          <w:szCs w:val="22"/>
        </w:rPr>
        <w:t xml:space="preserve">in </w:t>
      </w:r>
      <w:r w:rsidRPr="00DC3FE0">
        <w:rPr>
          <w:rFonts w:ascii="Verdana" w:hAnsi="Verdana"/>
          <w:spacing w:val="4"/>
          <w:sz w:val="22"/>
          <w:szCs w:val="22"/>
        </w:rPr>
        <w:t xml:space="preserve">five </w:t>
      </w:r>
      <w:r w:rsidR="00140EF0">
        <w:rPr>
          <w:rFonts w:ascii="Verdana" w:hAnsi="Verdana"/>
          <w:spacing w:val="4"/>
          <w:sz w:val="22"/>
          <w:szCs w:val="22"/>
        </w:rPr>
        <w:t xml:space="preserve">(5) </w:t>
      </w:r>
      <w:r w:rsidRPr="00DC3FE0">
        <w:rPr>
          <w:rFonts w:ascii="Verdana" w:hAnsi="Verdana"/>
          <w:sz w:val="22"/>
          <w:szCs w:val="22"/>
        </w:rPr>
        <w:t>da</w:t>
      </w:r>
      <w:r w:rsidRPr="00DC3FE0">
        <w:rPr>
          <w:rFonts w:ascii="Verdana" w:hAnsi="Verdana"/>
          <w:spacing w:val="-2"/>
          <w:sz w:val="22"/>
          <w:szCs w:val="22"/>
        </w:rPr>
        <w:t>y</w:t>
      </w:r>
      <w:r w:rsidRPr="00DC3FE0">
        <w:rPr>
          <w:rFonts w:ascii="Verdana" w:hAnsi="Verdana"/>
          <w:sz w:val="22"/>
          <w:szCs w:val="22"/>
        </w:rPr>
        <w:t>s</w:t>
      </w:r>
      <w:r w:rsidRPr="00DC3FE0">
        <w:rPr>
          <w:rFonts w:ascii="Verdana" w:hAnsi="Verdana"/>
          <w:spacing w:val="7"/>
          <w:sz w:val="22"/>
          <w:szCs w:val="22"/>
        </w:rPr>
        <w:t xml:space="preserve"> </w:t>
      </w:r>
      <w:r w:rsidRPr="00DC3FE0">
        <w:rPr>
          <w:rFonts w:ascii="Verdana" w:hAnsi="Verdana"/>
          <w:sz w:val="22"/>
          <w:szCs w:val="22"/>
        </w:rPr>
        <w:t>of</w:t>
      </w:r>
      <w:r w:rsidRPr="00DC3FE0">
        <w:rPr>
          <w:rFonts w:ascii="Verdana" w:hAnsi="Verdana"/>
          <w:spacing w:val="7"/>
          <w:sz w:val="22"/>
          <w:szCs w:val="22"/>
        </w:rPr>
        <w:t xml:space="preserve"> </w:t>
      </w:r>
      <w:r w:rsidRPr="00DC3FE0">
        <w:rPr>
          <w:rFonts w:ascii="Verdana" w:hAnsi="Verdana"/>
          <w:sz w:val="22"/>
          <w:szCs w:val="22"/>
        </w:rPr>
        <w:t>t</w:t>
      </w:r>
      <w:r w:rsidRPr="00DC3FE0">
        <w:rPr>
          <w:rFonts w:ascii="Verdana" w:hAnsi="Verdana"/>
          <w:spacing w:val="-3"/>
          <w:sz w:val="22"/>
          <w:szCs w:val="22"/>
        </w:rPr>
        <w:t>h</w:t>
      </w:r>
      <w:r w:rsidRPr="00DC3FE0">
        <w:rPr>
          <w:rFonts w:ascii="Verdana" w:hAnsi="Verdana"/>
          <w:sz w:val="22"/>
          <w:szCs w:val="22"/>
        </w:rPr>
        <w:t>e</w:t>
      </w:r>
      <w:r w:rsidRPr="00DC3FE0">
        <w:rPr>
          <w:rFonts w:ascii="Verdana" w:hAnsi="Verdana"/>
          <w:spacing w:val="7"/>
          <w:sz w:val="22"/>
          <w:szCs w:val="22"/>
        </w:rPr>
        <w:t xml:space="preserve"> </w:t>
      </w:r>
      <w:r w:rsidRPr="00DC3FE0">
        <w:rPr>
          <w:rFonts w:ascii="Verdana" w:hAnsi="Verdana"/>
          <w:sz w:val="22"/>
          <w:szCs w:val="22"/>
        </w:rPr>
        <w:t>d</w:t>
      </w:r>
      <w:r w:rsidRPr="00DC3FE0">
        <w:rPr>
          <w:rFonts w:ascii="Verdana" w:hAnsi="Verdana"/>
          <w:spacing w:val="-2"/>
          <w:sz w:val="22"/>
          <w:szCs w:val="22"/>
        </w:rPr>
        <w:t>a</w:t>
      </w:r>
      <w:r w:rsidRPr="00DC3FE0">
        <w:rPr>
          <w:rFonts w:ascii="Verdana" w:hAnsi="Verdana"/>
          <w:sz w:val="22"/>
          <w:szCs w:val="22"/>
        </w:rPr>
        <w:t>te</w:t>
      </w:r>
      <w:r w:rsidRPr="00DC3FE0">
        <w:rPr>
          <w:rFonts w:ascii="Verdana" w:hAnsi="Verdana"/>
          <w:spacing w:val="7"/>
          <w:sz w:val="22"/>
          <w:szCs w:val="22"/>
        </w:rPr>
        <w:t xml:space="preserve"> Applicant learns of actions set forth in subsections (a) and (b) above. Additionally, </w:t>
      </w:r>
      <w:r w:rsidRPr="00DC3FE0">
        <w:rPr>
          <w:rFonts w:ascii="Verdana" w:hAnsi="Verdana"/>
          <w:bCs/>
          <w:color w:val="000000"/>
          <w:spacing w:val="-1"/>
          <w:sz w:val="22"/>
          <w:szCs w:val="22"/>
          <w:lang w:eastAsia="x-none"/>
        </w:rPr>
        <w:t>t</w:t>
      </w:r>
      <w:r w:rsidR="00F303C1" w:rsidRPr="00DC3FE0">
        <w:rPr>
          <w:rFonts w:ascii="Verdana" w:hAnsi="Verdana"/>
          <w:bCs/>
          <w:color w:val="000000"/>
          <w:spacing w:val="-1"/>
          <w:sz w:val="22"/>
          <w:szCs w:val="22"/>
          <w:lang w:eastAsia="x-none"/>
        </w:rPr>
        <w:t xml:space="preserve">his is a continuing disclosure requirement for </w:t>
      </w:r>
      <w:r w:rsidRPr="00DC3FE0">
        <w:rPr>
          <w:rFonts w:ascii="Verdana" w:hAnsi="Verdana"/>
          <w:bCs/>
          <w:color w:val="000000"/>
          <w:spacing w:val="-1"/>
          <w:sz w:val="22"/>
          <w:szCs w:val="22"/>
          <w:lang w:eastAsia="x-none"/>
        </w:rPr>
        <w:t xml:space="preserve">each </w:t>
      </w:r>
      <w:r w:rsidR="009B5432" w:rsidRPr="00DC3FE0">
        <w:rPr>
          <w:rFonts w:ascii="Verdana" w:hAnsi="Verdana"/>
          <w:bCs/>
          <w:color w:val="000000"/>
          <w:spacing w:val="-1"/>
          <w:sz w:val="22"/>
          <w:szCs w:val="22"/>
          <w:lang w:val="x-none" w:eastAsia="x-none"/>
        </w:rPr>
        <w:t>Contractor</w:t>
      </w:r>
      <w:r w:rsidR="00F303C1" w:rsidRPr="00DC3FE0">
        <w:rPr>
          <w:rFonts w:ascii="Verdana" w:hAnsi="Verdana"/>
          <w:bCs/>
          <w:color w:val="000000"/>
          <w:spacing w:val="-1"/>
          <w:sz w:val="22"/>
          <w:szCs w:val="22"/>
          <w:lang w:eastAsia="x-none"/>
        </w:rPr>
        <w:t xml:space="preserve">, during the term of the Contract, to </w:t>
      </w:r>
      <w:r w:rsidR="009B5432" w:rsidRPr="00DC3FE0">
        <w:rPr>
          <w:rFonts w:ascii="Verdana" w:hAnsi="Verdana"/>
          <w:bCs/>
          <w:color w:val="000000"/>
          <w:spacing w:val="1"/>
          <w:sz w:val="22"/>
          <w:szCs w:val="22"/>
          <w:lang w:val="x-none" w:eastAsia="x-none"/>
        </w:rPr>
        <w:t xml:space="preserve">immediately </w:t>
      </w:r>
      <w:r w:rsidR="009B5432" w:rsidRPr="00DC3FE0">
        <w:rPr>
          <w:rFonts w:ascii="Verdana" w:hAnsi="Verdana"/>
          <w:bCs/>
          <w:color w:val="000000"/>
          <w:spacing w:val="-2"/>
          <w:sz w:val="22"/>
          <w:szCs w:val="22"/>
          <w:lang w:val="x-none" w:eastAsia="x-none"/>
        </w:rPr>
        <w:t>r</w:t>
      </w:r>
      <w:r w:rsidR="009B5432" w:rsidRPr="00DC3FE0">
        <w:rPr>
          <w:rFonts w:ascii="Verdana" w:hAnsi="Verdana"/>
          <w:bCs/>
          <w:color w:val="000000"/>
          <w:sz w:val="22"/>
          <w:szCs w:val="22"/>
          <w:lang w:val="x-none" w:eastAsia="x-none"/>
        </w:rPr>
        <w:t>ep</w:t>
      </w:r>
      <w:r w:rsidR="009B5432" w:rsidRPr="00DC3FE0">
        <w:rPr>
          <w:rFonts w:ascii="Verdana" w:hAnsi="Verdana"/>
          <w:bCs/>
          <w:color w:val="000000"/>
          <w:spacing w:val="-2"/>
          <w:sz w:val="22"/>
          <w:szCs w:val="22"/>
          <w:lang w:val="x-none" w:eastAsia="x-none"/>
        </w:rPr>
        <w:t>o</w:t>
      </w:r>
      <w:r w:rsidR="009B5432" w:rsidRPr="00DC3FE0">
        <w:rPr>
          <w:rFonts w:ascii="Verdana" w:hAnsi="Verdana"/>
          <w:bCs/>
          <w:color w:val="000000"/>
          <w:sz w:val="22"/>
          <w:szCs w:val="22"/>
          <w:lang w:val="x-none" w:eastAsia="x-none"/>
        </w:rPr>
        <w:t>rt</w:t>
      </w:r>
      <w:r w:rsidR="00B16171" w:rsidRPr="00DC3FE0">
        <w:rPr>
          <w:rFonts w:ascii="Verdana" w:hAnsi="Verdana"/>
          <w:bCs/>
          <w:color w:val="000000"/>
          <w:sz w:val="22"/>
          <w:szCs w:val="22"/>
          <w:lang w:eastAsia="x-none"/>
        </w:rPr>
        <w:t>,</w:t>
      </w:r>
      <w:r w:rsidR="009B5432" w:rsidRPr="00DC3FE0">
        <w:rPr>
          <w:rFonts w:ascii="Verdana" w:hAnsi="Verdana"/>
          <w:bCs/>
          <w:color w:val="000000"/>
          <w:spacing w:val="-1"/>
          <w:sz w:val="22"/>
          <w:szCs w:val="22"/>
          <w:lang w:val="x-none" w:eastAsia="x-none"/>
        </w:rPr>
        <w:t xml:space="preserve"> </w:t>
      </w:r>
      <w:r w:rsidR="009B5432" w:rsidRPr="00DC3FE0">
        <w:rPr>
          <w:rFonts w:ascii="Verdana" w:hAnsi="Verdana"/>
          <w:bCs/>
          <w:color w:val="000000"/>
          <w:sz w:val="22"/>
          <w:szCs w:val="22"/>
          <w:lang w:val="x-none" w:eastAsia="x-none"/>
        </w:rPr>
        <w:t xml:space="preserve">in </w:t>
      </w:r>
      <w:r w:rsidR="009B5432" w:rsidRPr="00DC3FE0">
        <w:rPr>
          <w:rFonts w:ascii="Verdana" w:hAnsi="Verdana"/>
          <w:bCs/>
          <w:color w:val="000000"/>
          <w:spacing w:val="-4"/>
          <w:sz w:val="22"/>
          <w:szCs w:val="22"/>
          <w:lang w:val="x-none" w:eastAsia="x-none"/>
        </w:rPr>
        <w:t>w</w:t>
      </w:r>
      <w:r w:rsidR="009B5432" w:rsidRPr="00DC3FE0">
        <w:rPr>
          <w:rFonts w:ascii="Verdana" w:hAnsi="Verdana"/>
          <w:bCs/>
          <w:color w:val="000000"/>
          <w:sz w:val="22"/>
          <w:szCs w:val="22"/>
          <w:lang w:val="x-none" w:eastAsia="x-none"/>
        </w:rPr>
        <w:t>r</w:t>
      </w:r>
      <w:r w:rsidR="009B5432" w:rsidRPr="00DC3FE0">
        <w:rPr>
          <w:rFonts w:ascii="Verdana" w:hAnsi="Verdana"/>
          <w:bCs/>
          <w:color w:val="000000"/>
          <w:spacing w:val="-2"/>
          <w:sz w:val="22"/>
          <w:szCs w:val="22"/>
          <w:lang w:val="x-none" w:eastAsia="x-none"/>
        </w:rPr>
        <w:t>i</w:t>
      </w:r>
      <w:r w:rsidR="009B5432" w:rsidRPr="00DC3FE0">
        <w:rPr>
          <w:rFonts w:ascii="Verdana" w:hAnsi="Verdana"/>
          <w:bCs/>
          <w:color w:val="000000"/>
          <w:sz w:val="22"/>
          <w:szCs w:val="22"/>
          <w:lang w:val="x-none" w:eastAsia="x-none"/>
        </w:rPr>
        <w:t>ting</w:t>
      </w:r>
      <w:r w:rsidR="00B16171" w:rsidRPr="00DC3FE0">
        <w:rPr>
          <w:rFonts w:ascii="Verdana" w:hAnsi="Verdana"/>
          <w:bCs/>
          <w:color w:val="000000"/>
          <w:sz w:val="22"/>
          <w:szCs w:val="22"/>
          <w:lang w:eastAsia="x-none"/>
        </w:rPr>
        <w:t>,</w:t>
      </w:r>
      <w:r w:rsidR="009B5432" w:rsidRPr="00DC3FE0">
        <w:rPr>
          <w:rFonts w:ascii="Verdana" w:hAnsi="Verdana"/>
          <w:bCs/>
          <w:color w:val="000000"/>
          <w:spacing w:val="-3"/>
          <w:sz w:val="22"/>
          <w:szCs w:val="22"/>
          <w:lang w:val="x-none" w:eastAsia="x-none"/>
        </w:rPr>
        <w:t xml:space="preserve"> to </w:t>
      </w:r>
      <w:r w:rsidR="009B5432" w:rsidRPr="00DC3FE0">
        <w:rPr>
          <w:rFonts w:ascii="Verdana" w:hAnsi="Verdana"/>
          <w:bCs/>
          <w:color w:val="000000"/>
          <w:sz w:val="22"/>
          <w:szCs w:val="22"/>
          <w:lang w:eastAsia="x-none"/>
        </w:rPr>
        <w:t xml:space="preserve">the </w:t>
      </w:r>
      <w:r w:rsidR="0055249B" w:rsidRPr="00DC3FE0">
        <w:rPr>
          <w:rFonts w:ascii="Verdana" w:hAnsi="Verdana" w:cs="Arial"/>
          <w:sz w:val="22"/>
          <w:szCs w:val="22"/>
        </w:rPr>
        <w:t>DSHS</w:t>
      </w:r>
      <w:r w:rsidR="009B5432" w:rsidRPr="00DC3FE0">
        <w:rPr>
          <w:rFonts w:ascii="Verdana" w:hAnsi="Verdana"/>
          <w:bCs/>
          <w:sz w:val="22"/>
          <w:szCs w:val="22"/>
          <w:lang w:val="x-none"/>
        </w:rPr>
        <w:t xml:space="preserve"> </w:t>
      </w:r>
      <w:r w:rsidR="0049674E">
        <w:rPr>
          <w:rFonts w:ascii="Verdana" w:hAnsi="Verdana"/>
          <w:bCs/>
          <w:color w:val="000000"/>
          <w:sz w:val="22"/>
          <w:szCs w:val="22"/>
          <w:lang w:eastAsia="x-none"/>
        </w:rPr>
        <w:t>C</w:t>
      </w:r>
      <w:proofErr w:type="spellStart"/>
      <w:r w:rsidR="009B5432" w:rsidRPr="00DC3FE0">
        <w:rPr>
          <w:rFonts w:ascii="Verdana" w:hAnsi="Verdana"/>
          <w:bCs/>
          <w:color w:val="000000"/>
          <w:sz w:val="22"/>
          <w:szCs w:val="22"/>
          <w:lang w:val="x-none" w:eastAsia="x-none"/>
        </w:rPr>
        <w:t>o</w:t>
      </w:r>
      <w:r w:rsidR="009B5432" w:rsidRPr="00DC3FE0">
        <w:rPr>
          <w:rFonts w:ascii="Verdana" w:hAnsi="Verdana"/>
          <w:bCs/>
          <w:color w:val="000000"/>
          <w:spacing w:val="-2"/>
          <w:sz w:val="22"/>
          <w:szCs w:val="22"/>
          <w:lang w:val="x-none" w:eastAsia="x-none"/>
        </w:rPr>
        <w:t>n</w:t>
      </w:r>
      <w:r w:rsidR="009B5432" w:rsidRPr="00DC3FE0">
        <w:rPr>
          <w:rFonts w:ascii="Verdana" w:hAnsi="Verdana"/>
          <w:bCs/>
          <w:color w:val="000000"/>
          <w:sz w:val="22"/>
          <w:szCs w:val="22"/>
          <w:lang w:val="x-none" w:eastAsia="x-none"/>
        </w:rPr>
        <w:t>t</w:t>
      </w:r>
      <w:r w:rsidR="009B5432" w:rsidRPr="00DC3FE0">
        <w:rPr>
          <w:rFonts w:ascii="Verdana" w:hAnsi="Verdana"/>
          <w:bCs/>
          <w:color w:val="000000"/>
          <w:spacing w:val="-2"/>
          <w:sz w:val="22"/>
          <w:szCs w:val="22"/>
          <w:lang w:val="x-none" w:eastAsia="x-none"/>
        </w:rPr>
        <w:t>r</w:t>
      </w:r>
      <w:r w:rsidR="009B5432" w:rsidRPr="00DC3FE0">
        <w:rPr>
          <w:rFonts w:ascii="Verdana" w:hAnsi="Verdana"/>
          <w:bCs/>
          <w:color w:val="000000"/>
          <w:sz w:val="22"/>
          <w:szCs w:val="22"/>
          <w:lang w:val="x-none" w:eastAsia="x-none"/>
        </w:rPr>
        <w:t>act</w:t>
      </w:r>
      <w:proofErr w:type="spellEnd"/>
      <w:r w:rsidR="009B5432" w:rsidRPr="00DC3FE0">
        <w:rPr>
          <w:rFonts w:ascii="Verdana" w:hAnsi="Verdana"/>
          <w:bCs/>
          <w:color w:val="000000"/>
          <w:spacing w:val="1"/>
          <w:sz w:val="22"/>
          <w:szCs w:val="22"/>
          <w:lang w:val="x-none" w:eastAsia="x-none"/>
        </w:rPr>
        <w:t xml:space="preserve"> </w:t>
      </w:r>
      <w:r w:rsidR="0049674E">
        <w:rPr>
          <w:rFonts w:ascii="Verdana" w:hAnsi="Verdana"/>
          <w:bCs/>
          <w:color w:val="000000"/>
          <w:spacing w:val="-4"/>
          <w:sz w:val="22"/>
          <w:szCs w:val="22"/>
          <w:lang w:eastAsia="x-none"/>
        </w:rPr>
        <w:t>M</w:t>
      </w:r>
      <w:proofErr w:type="spellStart"/>
      <w:r w:rsidR="009B5432" w:rsidRPr="00DC3FE0">
        <w:rPr>
          <w:rFonts w:ascii="Verdana" w:hAnsi="Verdana"/>
          <w:bCs/>
          <w:color w:val="000000"/>
          <w:sz w:val="22"/>
          <w:szCs w:val="22"/>
          <w:lang w:val="x-none" w:eastAsia="x-none"/>
        </w:rPr>
        <w:t>ana</w:t>
      </w:r>
      <w:r w:rsidR="009B5432" w:rsidRPr="00DC3FE0">
        <w:rPr>
          <w:rFonts w:ascii="Verdana" w:hAnsi="Verdana"/>
          <w:bCs/>
          <w:color w:val="000000"/>
          <w:spacing w:val="-3"/>
          <w:sz w:val="22"/>
          <w:szCs w:val="22"/>
          <w:lang w:val="x-none" w:eastAsia="x-none"/>
        </w:rPr>
        <w:t>g</w:t>
      </w:r>
      <w:r w:rsidR="009B5432" w:rsidRPr="00DC3FE0">
        <w:rPr>
          <w:rFonts w:ascii="Verdana" w:hAnsi="Verdana"/>
          <w:bCs/>
          <w:color w:val="000000"/>
          <w:sz w:val="22"/>
          <w:szCs w:val="22"/>
          <w:lang w:val="x-none" w:eastAsia="x-none"/>
        </w:rPr>
        <w:t>er</w:t>
      </w:r>
      <w:proofErr w:type="spellEnd"/>
      <w:r w:rsidR="009B5432" w:rsidRPr="00DC3FE0">
        <w:rPr>
          <w:rFonts w:ascii="Verdana" w:hAnsi="Verdana"/>
          <w:bCs/>
          <w:color w:val="000000"/>
          <w:spacing w:val="-2"/>
          <w:sz w:val="22"/>
          <w:szCs w:val="22"/>
          <w:lang w:val="x-none" w:eastAsia="x-none"/>
        </w:rPr>
        <w:t xml:space="preserve"> </w:t>
      </w:r>
      <w:r w:rsidR="009B5432" w:rsidRPr="00DC3FE0">
        <w:rPr>
          <w:rFonts w:ascii="Verdana" w:hAnsi="Verdana"/>
          <w:bCs/>
          <w:color w:val="000000"/>
          <w:sz w:val="22"/>
          <w:szCs w:val="22"/>
          <w:lang w:val="x-none" w:eastAsia="x-none"/>
        </w:rPr>
        <w:t xml:space="preserve">when Contractor </w:t>
      </w:r>
      <w:r w:rsidR="009B5432" w:rsidRPr="00DC3FE0">
        <w:rPr>
          <w:rFonts w:ascii="Verdana" w:hAnsi="Verdana"/>
          <w:bCs/>
          <w:color w:val="000000"/>
          <w:sz w:val="22"/>
          <w:szCs w:val="22"/>
          <w:lang w:eastAsia="x-none"/>
        </w:rPr>
        <w:t>learns of</w:t>
      </w:r>
      <w:r w:rsidR="009B5432" w:rsidRPr="00DC3FE0">
        <w:rPr>
          <w:rFonts w:ascii="Verdana" w:hAnsi="Verdana"/>
          <w:bCs/>
          <w:color w:val="000000"/>
          <w:sz w:val="22"/>
          <w:szCs w:val="22"/>
          <w:lang w:val="x-none" w:eastAsia="x-none"/>
        </w:rPr>
        <w:t xml:space="preserve"> or</w:t>
      </w:r>
      <w:r w:rsidR="009B5432" w:rsidRPr="00DC3FE0">
        <w:rPr>
          <w:rFonts w:ascii="Verdana" w:hAnsi="Verdana"/>
          <w:bCs/>
          <w:color w:val="000000"/>
          <w:spacing w:val="1"/>
          <w:sz w:val="22"/>
          <w:szCs w:val="22"/>
          <w:lang w:val="x-none" w:eastAsia="x-none"/>
        </w:rPr>
        <w:t xml:space="preserve"> </w:t>
      </w:r>
      <w:r w:rsidR="009B5432" w:rsidRPr="00DC3FE0">
        <w:rPr>
          <w:rFonts w:ascii="Verdana" w:hAnsi="Verdana"/>
          <w:bCs/>
          <w:color w:val="000000"/>
          <w:spacing w:val="1"/>
          <w:sz w:val="22"/>
          <w:szCs w:val="22"/>
          <w:lang w:eastAsia="x-none"/>
        </w:rPr>
        <w:t xml:space="preserve">has </w:t>
      </w:r>
      <w:r w:rsidR="009B5432" w:rsidRPr="00DC3FE0">
        <w:rPr>
          <w:rFonts w:ascii="Verdana" w:hAnsi="Verdana"/>
          <w:bCs/>
          <w:color w:val="000000"/>
          <w:spacing w:val="1"/>
          <w:sz w:val="22"/>
          <w:szCs w:val="22"/>
          <w:lang w:val="x-none" w:eastAsia="x-none"/>
        </w:rPr>
        <w:t xml:space="preserve">any reason to </w:t>
      </w:r>
      <w:r w:rsidR="009B5432" w:rsidRPr="00DC3FE0">
        <w:rPr>
          <w:rFonts w:ascii="Verdana" w:hAnsi="Verdana"/>
          <w:bCs/>
          <w:color w:val="000000"/>
          <w:spacing w:val="-3"/>
          <w:sz w:val="22"/>
          <w:szCs w:val="22"/>
          <w:lang w:val="x-none" w:eastAsia="x-none"/>
        </w:rPr>
        <w:t>b</w:t>
      </w:r>
      <w:r w:rsidR="009B5432" w:rsidRPr="00DC3FE0">
        <w:rPr>
          <w:rFonts w:ascii="Verdana" w:hAnsi="Verdana"/>
          <w:bCs/>
          <w:color w:val="000000"/>
          <w:sz w:val="22"/>
          <w:szCs w:val="22"/>
          <w:lang w:val="x-none" w:eastAsia="x-none"/>
        </w:rPr>
        <w:t>e</w:t>
      </w:r>
      <w:r w:rsidR="009B5432" w:rsidRPr="00DC3FE0">
        <w:rPr>
          <w:rFonts w:ascii="Verdana" w:hAnsi="Verdana"/>
          <w:bCs/>
          <w:color w:val="000000"/>
          <w:spacing w:val="-2"/>
          <w:sz w:val="22"/>
          <w:szCs w:val="22"/>
          <w:lang w:val="x-none" w:eastAsia="x-none"/>
        </w:rPr>
        <w:t>l</w:t>
      </w:r>
      <w:r w:rsidR="009B5432" w:rsidRPr="00DC3FE0">
        <w:rPr>
          <w:rFonts w:ascii="Verdana" w:hAnsi="Verdana"/>
          <w:bCs/>
          <w:color w:val="000000"/>
          <w:sz w:val="22"/>
          <w:szCs w:val="22"/>
          <w:lang w:val="x-none" w:eastAsia="x-none"/>
        </w:rPr>
        <w:t>ie</w:t>
      </w:r>
      <w:r w:rsidR="009B5432" w:rsidRPr="00DC3FE0">
        <w:rPr>
          <w:rFonts w:ascii="Verdana" w:hAnsi="Verdana"/>
          <w:bCs/>
          <w:color w:val="000000"/>
          <w:spacing w:val="-2"/>
          <w:sz w:val="22"/>
          <w:szCs w:val="22"/>
          <w:lang w:val="x-none" w:eastAsia="x-none"/>
        </w:rPr>
        <w:t>v</w:t>
      </w:r>
      <w:r w:rsidR="009B5432" w:rsidRPr="00DC3FE0">
        <w:rPr>
          <w:rFonts w:ascii="Verdana" w:hAnsi="Verdana"/>
          <w:bCs/>
          <w:color w:val="000000"/>
          <w:sz w:val="22"/>
          <w:szCs w:val="22"/>
          <w:lang w:val="x-none" w:eastAsia="x-none"/>
        </w:rPr>
        <w:t xml:space="preserve">e </w:t>
      </w:r>
      <w:r w:rsidR="009B5432" w:rsidRPr="00DC3FE0">
        <w:rPr>
          <w:rFonts w:ascii="Verdana" w:hAnsi="Verdana"/>
          <w:bCs/>
          <w:color w:val="000000"/>
          <w:sz w:val="22"/>
          <w:szCs w:val="22"/>
          <w:lang w:eastAsia="x-none"/>
        </w:rPr>
        <w:t>it</w:t>
      </w:r>
      <w:r w:rsidR="009B5432" w:rsidRPr="00DC3FE0">
        <w:rPr>
          <w:rFonts w:ascii="Verdana" w:hAnsi="Verdana"/>
          <w:bCs/>
          <w:color w:val="000000"/>
          <w:sz w:val="22"/>
          <w:szCs w:val="22"/>
          <w:lang w:val="x-none" w:eastAsia="x-none"/>
        </w:rPr>
        <w:t xml:space="preserve"> or any p</w:t>
      </w:r>
      <w:r w:rsidR="009B5432" w:rsidRPr="00DC3FE0">
        <w:rPr>
          <w:rFonts w:ascii="Verdana" w:hAnsi="Verdana"/>
          <w:bCs/>
          <w:color w:val="000000"/>
          <w:spacing w:val="-2"/>
          <w:sz w:val="22"/>
          <w:szCs w:val="22"/>
          <w:lang w:val="x-none" w:eastAsia="x-none"/>
        </w:rPr>
        <w:t>e</w:t>
      </w:r>
      <w:r w:rsidR="009B5432" w:rsidRPr="00DC3FE0">
        <w:rPr>
          <w:rFonts w:ascii="Verdana" w:hAnsi="Verdana"/>
          <w:bCs/>
          <w:color w:val="000000"/>
          <w:sz w:val="22"/>
          <w:szCs w:val="22"/>
          <w:lang w:val="x-none" w:eastAsia="x-none"/>
        </w:rPr>
        <w:t>rson</w:t>
      </w:r>
      <w:r w:rsidR="009B5432" w:rsidRPr="00DC3FE0">
        <w:rPr>
          <w:rFonts w:ascii="Verdana" w:hAnsi="Verdana"/>
          <w:bCs/>
          <w:color w:val="000000"/>
          <w:spacing w:val="-2"/>
          <w:sz w:val="22"/>
          <w:szCs w:val="22"/>
          <w:lang w:val="x-none" w:eastAsia="x-none"/>
        </w:rPr>
        <w:t xml:space="preserve"> w</w:t>
      </w:r>
      <w:r w:rsidR="009B5432" w:rsidRPr="00DC3FE0">
        <w:rPr>
          <w:rFonts w:ascii="Verdana" w:hAnsi="Verdana"/>
          <w:bCs/>
          <w:color w:val="000000"/>
          <w:sz w:val="22"/>
          <w:szCs w:val="22"/>
          <w:lang w:val="x-none" w:eastAsia="x-none"/>
        </w:rPr>
        <w:t>ith o</w:t>
      </w:r>
      <w:r w:rsidR="009B5432" w:rsidRPr="00DC3FE0">
        <w:rPr>
          <w:rFonts w:ascii="Verdana" w:hAnsi="Verdana"/>
          <w:bCs/>
          <w:color w:val="000000"/>
          <w:spacing w:val="-2"/>
          <w:sz w:val="22"/>
          <w:szCs w:val="22"/>
          <w:lang w:val="x-none" w:eastAsia="x-none"/>
        </w:rPr>
        <w:t>w</w:t>
      </w:r>
      <w:r w:rsidR="009B5432" w:rsidRPr="00DC3FE0">
        <w:rPr>
          <w:rFonts w:ascii="Verdana" w:hAnsi="Verdana"/>
          <w:bCs/>
          <w:color w:val="000000"/>
          <w:spacing w:val="-3"/>
          <w:sz w:val="22"/>
          <w:szCs w:val="22"/>
          <w:lang w:val="x-none" w:eastAsia="x-none"/>
        </w:rPr>
        <w:t>n</w:t>
      </w:r>
      <w:r w:rsidR="009B5432" w:rsidRPr="00DC3FE0">
        <w:rPr>
          <w:rFonts w:ascii="Verdana" w:hAnsi="Verdana"/>
          <w:bCs/>
          <w:color w:val="000000"/>
          <w:sz w:val="22"/>
          <w:szCs w:val="22"/>
          <w:lang w:val="x-none" w:eastAsia="x-none"/>
        </w:rPr>
        <w:t>e</w:t>
      </w:r>
      <w:r w:rsidR="009B5432" w:rsidRPr="00DC3FE0">
        <w:rPr>
          <w:rFonts w:ascii="Verdana" w:hAnsi="Verdana"/>
          <w:bCs/>
          <w:color w:val="000000"/>
          <w:spacing w:val="1"/>
          <w:sz w:val="22"/>
          <w:szCs w:val="22"/>
          <w:lang w:val="x-none" w:eastAsia="x-none"/>
        </w:rPr>
        <w:t>r</w:t>
      </w:r>
      <w:r w:rsidR="009B5432" w:rsidRPr="00DC3FE0">
        <w:rPr>
          <w:rFonts w:ascii="Verdana" w:hAnsi="Verdana"/>
          <w:bCs/>
          <w:color w:val="000000"/>
          <w:spacing w:val="-2"/>
          <w:sz w:val="22"/>
          <w:szCs w:val="22"/>
          <w:lang w:val="x-none" w:eastAsia="x-none"/>
        </w:rPr>
        <w:t>s</w:t>
      </w:r>
      <w:r w:rsidR="009B5432" w:rsidRPr="00DC3FE0">
        <w:rPr>
          <w:rFonts w:ascii="Verdana" w:hAnsi="Verdana"/>
          <w:bCs/>
          <w:color w:val="000000"/>
          <w:sz w:val="22"/>
          <w:szCs w:val="22"/>
          <w:lang w:val="x-none" w:eastAsia="x-none"/>
        </w:rPr>
        <w:t>hip</w:t>
      </w:r>
      <w:r w:rsidR="009B5432" w:rsidRPr="00DC3FE0">
        <w:rPr>
          <w:rFonts w:ascii="Verdana" w:hAnsi="Verdana"/>
          <w:bCs/>
          <w:color w:val="000000"/>
          <w:spacing w:val="-3"/>
          <w:sz w:val="22"/>
          <w:szCs w:val="22"/>
          <w:lang w:val="x-none" w:eastAsia="x-none"/>
        </w:rPr>
        <w:t xml:space="preserve"> </w:t>
      </w:r>
      <w:r w:rsidR="009B5432" w:rsidRPr="00DC3FE0">
        <w:rPr>
          <w:rFonts w:ascii="Verdana" w:hAnsi="Verdana"/>
          <w:bCs/>
          <w:color w:val="000000"/>
          <w:sz w:val="22"/>
          <w:szCs w:val="22"/>
          <w:lang w:val="x-none" w:eastAsia="x-none"/>
        </w:rPr>
        <w:t xml:space="preserve">or </w:t>
      </w:r>
      <w:r w:rsidR="009B5432" w:rsidRPr="00DC3FE0">
        <w:rPr>
          <w:rFonts w:ascii="Verdana" w:hAnsi="Verdana"/>
          <w:bCs/>
          <w:color w:val="000000"/>
          <w:spacing w:val="-2"/>
          <w:sz w:val="22"/>
          <w:szCs w:val="22"/>
          <w:lang w:val="x-none" w:eastAsia="x-none"/>
        </w:rPr>
        <w:t>c</w:t>
      </w:r>
      <w:r w:rsidR="009B5432" w:rsidRPr="00DC3FE0">
        <w:rPr>
          <w:rFonts w:ascii="Verdana" w:hAnsi="Verdana"/>
          <w:bCs/>
          <w:color w:val="000000"/>
          <w:sz w:val="22"/>
          <w:szCs w:val="22"/>
          <w:lang w:val="x-none" w:eastAsia="x-none"/>
        </w:rPr>
        <w:t>on</w:t>
      </w:r>
      <w:r w:rsidR="009B5432" w:rsidRPr="00DC3FE0">
        <w:rPr>
          <w:rFonts w:ascii="Verdana" w:hAnsi="Verdana"/>
          <w:bCs/>
          <w:color w:val="000000"/>
          <w:spacing w:val="-2"/>
          <w:sz w:val="22"/>
          <w:szCs w:val="22"/>
          <w:lang w:val="x-none" w:eastAsia="x-none"/>
        </w:rPr>
        <w:t>t</w:t>
      </w:r>
      <w:r w:rsidR="009B5432" w:rsidRPr="00DC3FE0">
        <w:rPr>
          <w:rFonts w:ascii="Verdana" w:hAnsi="Verdana"/>
          <w:bCs/>
          <w:color w:val="000000"/>
          <w:sz w:val="22"/>
          <w:szCs w:val="22"/>
          <w:lang w:val="x-none" w:eastAsia="x-none"/>
        </w:rPr>
        <w:t>ro</w:t>
      </w:r>
      <w:r w:rsidR="009B5432" w:rsidRPr="00DC3FE0">
        <w:rPr>
          <w:rFonts w:ascii="Verdana" w:hAnsi="Verdana"/>
          <w:bCs/>
          <w:color w:val="000000"/>
          <w:spacing w:val="-2"/>
          <w:sz w:val="22"/>
          <w:szCs w:val="22"/>
          <w:lang w:val="x-none" w:eastAsia="x-none"/>
        </w:rPr>
        <w:t>ll</w:t>
      </w:r>
      <w:r w:rsidR="009B5432" w:rsidRPr="00DC3FE0">
        <w:rPr>
          <w:rFonts w:ascii="Verdana" w:hAnsi="Verdana"/>
          <w:bCs/>
          <w:color w:val="000000"/>
          <w:sz w:val="22"/>
          <w:szCs w:val="22"/>
          <w:lang w:val="x-none" w:eastAsia="x-none"/>
        </w:rPr>
        <w:t>ing</w:t>
      </w:r>
      <w:r w:rsidR="009B5432" w:rsidRPr="00DC3FE0">
        <w:rPr>
          <w:rFonts w:ascii="Verdana" w:hAnsi="Verdana"/>
          <w:bCs/>
          <w:color w:val="000000"/>
          <w:spacing w:val="-3"/>
          <w:sz w:val="22"/>
          <w:szCs w:val="22"/>
          <w:lang w:val="x-none" w:eastAsia="x-none"/>
        </w:rPr>
        <w:t xml:space="preserve"> </w:t>
      </w:r>
      <w:r w:rsidR="009B5432" w:rsidRPr="00DC3FE0">
        <w:rPr>
          <w:rFonts w:ascii="Verdana" w:hAnsi="Verdana"/>
          <w:bCs/>
          <w:color w:val="000000"/>
          <w:sz w:val="22"/>
          <w:szCs w:val="22"/>
          <w:lang w:val="x-none" w:eastAsia="x-none"/>
        </w:rPr>
        <w:t>int</w:t>
      </w:r>
      <w:r w:rsidR="009B5432" w:rsidRPr="00DC3FE0">
        <w:rPr>
          <w:rFonts w:ascii="Verdana" w:hAnsi="Verdana"/>
          <w:bCs/>
          <w:color w:val="000000"/>
          <w:spacing w:val="-2"/>
          <w:sz w:val="22"/>
          <w:szCs w:val="22"/>
          <w:lang w:val="x-none" w:eastAsia="x-none"/>
        </w:rPr>
        <w:t>e</w:t>
      </w:r>
      <w:r w:rsidR="009B5432" w:rsidRPr="00DC3FE0">
        <w:rPr>
          <w:rFonts w:ascii="Verdana" w:hAnsi="Verdana"/>
          <w:bCs/>
          <w:color w:val="000000"/>
          <w:sz w:val="22"/>
          <w:szCs w:val="22"/>
          <w:lang w:val="x-none" w:eastAsia="x-none"/>
        </w:rPr>
        <w:t>r</w:t>
      </w:r>
      <w:r w:rsidR="009B5432" w:rsidRPr="00DC3FE0">
        <w:rPr>
          <w:rFonts w:ascii="Verdana" w:hAnsi="Verdana"/>
          <w:bCs/>
          <w:color w:val="000000"/>
          <w:spacing w:val="-2"/>
          <w:sz w:val="22"/>
          <w:szCs w:val="22"/>
          <w:lang w:val="x-none" w:eastAsia="x-none"/>
        </w:rPr>
        <w:t>e</w:t>
      </w:r>
      <w:r w:rsidR="009B5432" w:rsidRPr="00DC3FE0">
        <w:rPr>
          <w:rFonts w:ascii="Verdana" w:hAnsi="Verdana"/>
          <w:bCs/>
          <w:color w:val="000000"/>
          <w:sz w:val="22"/>
          <w:szCs w:val="22"/>
          <w:lang w:val="x-none" w:eastAsia="x-none"/>
        </w:rPr>
        <w:t>st</w:t>
      </w:r>
      <w:r w:rsidR="009B5432" w:rsidRPr="00DC3FE0">
        <w:rPr>
          <w:rFonts w:ascii="Verdana" w:hAnsi="Verdana"/>
          <w:bCs/>
          <w:color w:val="000000"/>
          <w:spacing w:val="-1"/>
          <w:sz w:val="22"/>
          <w:szCs w:val="22"/>
          <w:lang w:val="x-none" w:eastAsia="x-none"/>
        </w:rPr>
        <w:t xml:space="preserve"> </w:t>
      </w:r>
      <w:r w:rsidR="009B5432" w:rsidRPr="00DC3FE0">
        <w:rPr>
          <w:rFonts w:ascii="Verdana" w:hAnsi="Verdana"/>
          <w:bCs/>
          <w:color w:val="000000"/>
          <w:sz w:val="22"/>
          <w:szCs w:val="22"/>
          <w:lang w:val="x-none" w:eastAsia="x-none"/>
        </w:rPr>
        <w:t xml:space="preserve">in </w:t>
      </w:r>
      <w:r w:rsidR="009B5432" w:rsidRPr="00DC3FE0">
        <w:rPr>
          <w:rFonts w:ascii="Verdana" w:hAnsi="Verdana"/>
          <w:bCs/>
          <w:color w:val="000000"/>
          <w:spacing w:val="-2"/>
          <w:sz w:val="22"/>
          <w:szCs w:val="22"/>
          <w:lang w:eastAsia="x-none"/>
        </w:rPr>
        <w:t>Contractor</w:t>
      </w:r>
      <w:r w:rsidR="009B5432" w:rsidRPr="00DC3FE0">
        <w:rPr>
          <w:rFonts w:ascii="Verdana" w:hAnsi="Verdana"/>
          <w:bCs/>
          <w:color w:val="000000"/>
          <w:sz w:val="22"/>
          <w:szCs w:val="22"/>
          <w:lang w:val="x-none" w:eastAsia="x-none"/>
        </w:rPr>
        <w:t xml:space="preserve">, or </w:t>
      </w:r>
      <w:r w:rsidR="003226DD" w:rsidRPr="00DC3FE0">
        <w:rPr>
          <w:rFonts w:ascii="Verdana" w:hAnsi="Verdana"/>
          <w:bCs/>
          <w:color w:val="000000"/>
          <w:sz w:val="22"/>
          <w:szCs w:val="22"/>
          <w:lang w:eastAsia="x-none"/>
        </w:rPr>
        <w:t xml:space="preserve">any of </w:t>
      </w:r>
      <w:r w:rsidR="00E1600B" w:rsidRPr="00DC3FE0">
        <w:rPr>
          <w:rFonts w:ascii="Verdana" w:hAnsi="Verdana"/>
          <w:bCs/>
          <w:color w:val="000000"/>
          <w:sz w:val="22"/>
          <w:szCs w:val="22"/>
          <w:lang w:eastAsia="x-none"/>
        </w:rPr>
        <w:t>Contractor’s</w:t>
      </w:r>
      <w:r w:rsidR="00E1600B" w:rsidRPr="00DC3FE0">
        <w:rPr>
          <w:rFonts w:ascii="Verdana" w:hAnsi="Verdana"/>
          <w:bCs/>
          <w:color w:val="000000"/>
          <w:sz w:val="22"/>
          <w:szCs w:val="22"/>
          <w:lang w:val="x-none" w:eastAsia="x-none"/>
        </w:rPr>
        <w:t xml:space="preserve"> </w:t>
      </w:r>
      <w:r w:rsidR="009B5432" w:rsidRPr="00DC3FE0">
        <w:rPr>
          <w:rFonts w:ascii="Verdana" w:hAnsi="Verdana"/>
          <w:bCs/>
          <w:color w:val="000000"/>
          <w:spacing w:val="-2"/>
          <w:sz w:val="22"/>
          <w:szCs w:val="22"/>
          <w:lang w:val="x-none" w:eastAsia="x-none"/>
        </w:rPr>
        <w:t>a</w:t>
      </w:r>
      <w:r w:rsidR="009B5432" w:rsidRPr="00DC3FE0">
        <w:rPr>
          <w:rFonts w:ascii="Verdana" w:hAnsi="Verdana"/>
          <w:bCs/>
          <w:color w:val="000000"/>
          <w:spacing w:val="-3"/>
          <w:sz w:val="22"/>
          <w:szCs w:val="22"/>
          <w:lang w:val="x-none" w:eastAsia="x-none"/>
        </w:rPr>
        <w:t>g</w:t>
      </w:r>
      <w:r w:rsidR="009B5432" w:rsidRPr="00DC3FE0">
        <w:rPr>
          <w:rFonts w:ascii="Verdana" w:hAnsi="Verdana"/>
          <w:bCs/>
          <w:color w:val="000000"/>
          <w:sz w:val="22"/>
          <w:szCs w:val="22"/>
          <w:lang w:val="x-none" w:eastAsia="x-none"/>
        </w:rPr>
        <w:t>ent</w:t>
      </w:r>
      <w:r w:rsidR="003226DD" w:rsidRPr="00DC3FE0">
        <w:rPr>
          <w:rFonts w:ascii="Verdana" w:hAnsi="Verdana"/>
          <w:bCs/>
          <w:color w:val="000000"/>
          <w:sz w:val="22"/>
          <w:szCs w:val="22"/>
          <w:lang w:eastAsia="x-none"/>
        </w:rPr>
        <w:t>s</w:t>
      </w:r>
      <w:r w:rsidR="009B5432" w:rsidRPr="00DC3FE0">
        <w:rPr>
          <w:rFonts w:ascii="Verdana" w:hAnsi="Verdana"/>
          <w:bCs/>
          <w:color w:val="000000"/>
          <w:spacing w:val="1"/>
          <w:sz w:val="22"/>
          <w:szCs w:val="22"/>
          <w:lang w:val="x-none" w:eastAsia="x-none"/>
        </w:rPr>
        <w:t xml:space="preserve">, </w:t>
      </w:r>
      <w:r w:rsidR="009B5432" w:rsidRPr="00DC3FE0">
        <w:rPr>
          <w:rFonts w:ascii="Verdana" w:hAnsi="Verdana"/>
          <w:bCs/>
          <w:color w:val="000000"/>
          <w:sz w:val="22"/>
          <w:szCs w:val="22"/>
          <w:lang w:val="x-none" w:eastAsia="x-none"/>
        </w:rPr>
        <w:t>e</w:t>
      </w:r>
      <w:r w:rsidR="009B5432" w:rsidRPr="00DC3FE0">
        <w:rPr>
          <w:rFonts w:ascii="Verdana" w:hAnsi="Verdana"/>
          <w:bCs/>
          <w:color w:val="000000"/>
          <w:spacing w:val="-4"/>
          <w:sz w:val="22"/>
          <w:szCs w:val="22"/>
          <w:lang w:val="x-none" w:eastAsia="x-none"/>
        </w:rPr>
        <w:t>m</w:t>
      </w:r>
      <w:r w:rsidR="009B5432" w:rsidRPr="00DC3FE0">
        <w:rPr>
          <w:rFonts w:ascii="Verdana" w:hAnsi="Verdana"/>
          <w:bCs/>
          <w:color w:val="000000"/>
          <w:sz w:val="22"/>
          <w:szCs w:val="22"/>
          <w:lang w:val="x-none" w:eastAsia="x-none"/>
        </w:rPr>
        <w:t>plo</w:t>
      </w:r>
      <w:r w:rsidR="009B5432" w:rsidRPr="00DC3FE0">
        <w:rPr>
          <w:rFonts w:ascii="Verdana" w:hAnsi="Verdana"/>
          <w:bCs/>
          <w:color w:val="000000"/>
          <w:spacing w:val="-3"/>
          <w:sz w:val="22"/>
          <w:szCs w:val="22"/>
          <w:lang w:val="x-none" w:eastAsia="x-none"/>
        </w:rPr>
        <w:t>y</w:t>
      </w:r>
      <w:r w:rsidR="009B5432" w:rsidRPr="00DC3FE0">
        <w:rPr>
          <w:rFonts w:ascii="Verdana" w:hAnsi="Verdana"/>
          <w:bCs/>
          <w:color w:val="000000"/>
          <w:sz w:val="22"/>
          <w:szCs w:val="22"/>
          <w:lang w:val="x-none" w:eastAsia="x-none"/>
        </w:rPr>
        <w:t>ee</w:t>
      </w:r>
      <w:r w:rsidR="003226DD" w:rsidRPr="00DC3FE0">
        <w:rPr>
          <w:rFonts w:ascii="Verdana" w:hAnsi="Verdana"/>
          <w:bCs/>
          <w:color w:val="000000"/>
          <w:sz w:val="22"/>
          <w:szCs w:val="22"/>
          <w:lang w:eastAsia="x-none"/>
        </w:rPr>
        <w:t>s</w:t>
      </w:r>
      <w:r w:rsidR="009B5432" w:rsidRPr="00DC3FE0">
        <w:rPr>
          <w:rFonts w:ascii="Verdana" w:hAnsi="Verdana"/>
          <w:bCs/>
          <w:color w:val="000000"/>
          <w:sz w:val="22"/>
          <w:szCs w:val="22"/>
          <w:lang w:val="x-none" w:eastAsia="x-none"/>
        </w:rPr>
        <w:t>, subcontractor</w:t>
      </w:r>
      <w:r w:rsidR="003226DD" w:rsidRPr="00DC3FE0">
        <w:rPr>
          <w:rFonts w:ascii="Verdana" w:hAnsi="Verdana"/>
          <w:bCs/>
          <w:color w:val="000000"/>
          <w:sz w:val="22"/>
          <w:szCs w:val="22"/>
          <w:lang w:eastAsia="x-none"/>
        </w:rPr>
        <w:t>s</w:t>
      </w:r>
      <w:r w:rsidR="009B5432" w:rsidRPr="00DC3FE0">
        <w:rPr>
          <w:rFonts w:ascii="Verdana" w:hAnsi="Verdana"/>
          <w:bCs/>
          <w:color w:val="000000"/>
          <w:sz w:val="22"/>
          <w:szCs w:val="22"/>
          <w:lang w:val="x-none" w:eastAsia="x-none"/>
        </w:rPr>
        <w:t xml:space="preserve"> or </w:t>
      </w:r>
      <w:r w:rsidR="009B5432" w:rsidRPr="00DC3FE0">
        <w:rPr>
          <w:rFonts w:ascii="Verdana" w:hAnsi="Verdana"/>
          <w:bCs/>
          <w:color w:val="000000"/>
          <w:spacing w:val="-3"/>
          <w:sz w:val="22"/>
          <w:szCs w:val="22"/>
          <w:lang w:val="x-none" w:eastAsia="x-none"/>
        </w:rPr>
        <w:t>v</w:t>
      </w:r>
      <w:r w:rsidR="009B5432" w:rsidRPr="00DC3FE0">
        <w:rPr>
          <w:rFonts w:ascii="Verdana" w:hAnsi="Verdana"/>
          <w:bCs/>
          <w:color w:val="000000"/>
          <w:sz w:val="22"/>
          <w:szCs w:val="22"/>
          <w:lang w:val="x-none" w:eastAsia="x-none"/>
        </w:rPr>
        <w:t>ol</w:t>
      </w:r>
      <w:r w:rsidR="009B5432" w:rsidRPr="00DC3FE0">
        <w:rPr>
          <w:rFonts w:ascii="Verdana" w:hAnsi="Verdana"/>
          <w:bCs/>
          <w:color w:val="000000"/>
          <w:spacing w:val="-3"/>
          <w:sz w:val="22"/>
          <w:szCs w:val="22"/>
          <w:lang w:val="x-none" w:eastAsia="x-none"/>
        </w:rPr>
        <w:t>u</w:t>
      </w:r>
      <w:r w:rsidR="009B5432" w:rsidRPr="00DC3FE0">
        <w:rPr>
          <w:rFonts w:ascii="Verdana" w:hAnsi="Verdana"/>
          <w:bCs/>
          <w:color w:val="000000"/>
          <w:sz w:val="22"/>
          <w:szCs w:val="22"/>
          <w:lang w:val="x-none" w:eastAsia="x-none"/>
        </w:rPr>
        <w:t>nt</w:t>
      </w:r>
      <w:r w:rsidR="009B5432" w:rsidRPr="00DC3FE0">
        <w:rPr>
          <w:rFonts w:ascii="Verdana" w:hAnsi="Verdana"/>
          <w:bCs/>
          <w:color w:val="000000"/>
          <w:spacing w:val="-2"/>
          <w:sz w:val="22"/>
          <w:szCs w:val="22"/>
          <w:lang w:val="x-none" w:eastAsia="x-none"/>
        </w:rPr>
        <w:t>e</w:t>
      </w:r>
      <w:r w:rsidR="009B5432" w:rsidRPr="00DC3FE0">
        <w:rPr>
          <w:rFonts w:ascii="Verdana" w:hAnsi="Verdana"/>
          <w:bCs/>
          <w:color w:val="000000"/>
          <w:sz w:val="22"/>
          <w:szCs w:val="22"/>
          <w:lang w:val="x-none" w:eastAsia="x-none"/>
        </w:rPr>
        <w:t>er</w:t>
      </w:r>
      <w:r w:rsidR="003226DD" w:rsidRPr="00DC3FE0">
        <w:rPr>
          <w:rFonts w:ascii="Verdana" w:hAnsi="Verdana"/>
          <w:bCs/>
          <w:color w:val="000000"/>
          <w:sz w:val="22"/>
          <w:szCs w:val="22"/>
          <w:lang w:eastAsia="x-none"/>
        </w:rPr>
        <w:t>s</w:t>
      </w:r>
      <w:r w:rsidR="009B5432" w:rsidRPr="00DC3FE0">
        <w:rPr>
          <w:rFonts w:ascii="Verdana" w:hAnsi="Verdana"/>
          <w:bCs/>
          <w:color w:val="000000"/>
          <w:spacing w:val="7"/>
          <w:sz w:val="22"/>
          <w:szCs w:val="22"/>
          <w:lang w:val="x-none" w:eastAsia="x-none"/>
        </w:rPr>
        <w:t xml:space="preserve"> </w:t>
      </w:r>
      <w:bookmarkEnd w:id="53"/>
      <w:bookmarkEnd w:id="54"/>
      <w:bookmarkEnd w:id="55"/>
      <w:bookmarkEnd w:id="56"/>
      <w:r w:rsidR="003226DD" w:rsidRPr="00DC3FE0">
        <w:rPr>
          <w:rFonts w:ascii="Verdana" w:hAnsi="Verdana"/>
          <w:bCs/>
          <w:color w:val="000000"/>
          <w:spacing w:val="7"/>
          <w:sz w:val="22"/>
          <w:szCs w:val="22"/>
          <w:lang w:eastAsia="x-none"/>
        </w:rPr>
        <w:t>has:</w:t>
      </w:r>
      <w:r w:rsidR="00E4354A" w:rsidRPr="00DC3FE0">
        <w:rPr>
          <w:rFonts w:ascii="Verdana" w:hAnsi="Verdana"/>
          <w:bCs/>
          <w:color w:val="000000"/>
          <w:spacing w:val="7"/>
          <w:sz w:val="22"/>
          <w:szCs w:val="22"/>
          <w:lang w:eastAsia="x-none"/>
        </w:rPr>
        <w:t xml:space="preserve"> engaged in any activity that </w:t>
      </w:r>
      <w:r w:rsidR="003226DD" w:rsidRPr="00DC3FE0">
        <w:rPr>
          <w:rFonts w:ascii="Verdana" w:hAnsi="Verdana"/>
          <w:bCs/>
          <w:color w:val="000000"/>
          <w:spacing w:val="7"/>
          <w:sz w:val="22"/>
          <w:szCs w:val="22"/>
          <w:lang w:eastAsia="x-none"/>
        </w:rPr>
        <w:t xml:space="preserve">does or </w:t>
      </w:r>
      <w:r w:rsidR="00E4354A" w:rsidRPr="00DC3FE0">
        <w:rPr>
          <w:rFonts w:ascii="Verdana" w:hAnsi="Verdana"/>
          <w:bCs/>
          <w:color w:val="000000"/>
          <w:spacing w:val="7"/>
          <w:sz w:val="22"/>
          <w:szCs w:val="22"/>
          <w:lang w:eastAsia="x-none"/>
        </w:rPr>
        <w:t xml:space="preserve">could constitute a criminal offense equal to or greater than a Class A misdemeanor or grounds for disciplinary action by a state or federal regulatory authority; or been placed on community supervision, received deferred adjudication, or been indicted for or convicted of a criminal offense relating </w:t>
      </w:r>
      <w:r w:rsidR="006256B8" w:rsidRPr="00DC3FE0">
        <w:rPr>
          <w:rFonts w:ascii="Verdana" w:hAnsi="Verdana"/>
          <w:bCs/>
          <w:color w:val="000000"/>
          <w:spacing w:val="7"/>
          <w:sz w:val="22"/>
          <w:szCs w:val="22"/>
          <w:lang w:eastAsia="x-none"/>
        </w:rPr>
        <w:t xml:space="preserve">to </w:t>
      </w:r>
      <w:r w:rsidR="00E4354A" w:rsidRPr="00DC3FE0">
        <w:rPr>
          <w:rFonts w:ascii="Verdana" w:hAnsi="Verdana"/>
          <w:bCs/>
          <w:color w:val="000000"/>
          <w:spacing w:val="7"/>
          <w:sz w:val="22"/>
          <w:szCs w:val="22"/>
          <w:lang w:eastAsia="x-none"/>
        </w:rPr>
        <w:t xml:space="preserve">the involvement in any financial matter, federal or state program, or sex crime. </w:t>
      </w:r>
    </w:p>
    <w:p w14:paraId="77B4B232" w14:textId="77777777" w:rsidR="00AC3501" w:rsidRPr="00DC3FE0" w:rsidRDefault="00AC3501" w:rsidP="00355667">
      <w:pPr>
        <w:spacing w:line="276" w:lineRule="auto"/>
        <w:ind w:left="1278"/>
        <w:rPr>
          <w:rFonts w:ascii="Verdana" w:hAnsi="Verdana"/>
          <w:bCs/>
          <w:color w:val="000000"/>
          <w:sz w:val="22"/>
          <w:szCs w:val="22"/>
          <w:lang w:val="x-none" w:eastAsia="x-none"/>
        </w:rPr>
      </w:pPr>
      <w:bookmarkStart w:id="57" w:name="_Toc476133727"/>
      <w:bookmarkStart w:id="58" w:name="_Toc476561463"/>
      <w:bookmarkStart w:id="59" w:name="_Toc13567129"/>
      <w:bookmarkStart w:id="60" w:name="_Toc13569009"/>
      <w:bookmarkStart w:id="61" w:name="_Hlk41642786"/>
    </w:p>
    <w:p w14:paraId="6A250D3D" w14:textId="0430E01B" w:rsidR="009B5432" w:rsidRPr="00DC3FE0" w:rsidRDefault="009B5432" w:rsidP="00355667">
      <w:pPr>
        <w:spacing w:line="276" w:lineRule="auto"/>
        <w:ind w:left="1278"/>
        <w:rPr>
          <w:rFonts w:ascii="Verdana" w:hAnsi="Verdana"/>
          <w:bCs/>
          <w:color w:val="000000"/>
          <w:sz w:val="22"/>
          <w:szCs w:val="22"/>
          <w:lang w:val="x-none" w:eastAsia="x-none"/>
        </w:rPr>
      </w:pPr>
      <w:r w:rsidRPr="00DC3FE0">
        <w:rPr>
          <w:rFonts w:ascii="Verdana" w:hAnsi="Verdana"/>
          <w:bCs/>
          <w:color w:val="000000"/>
          <w:sz w:val="22"/>
          <w:szCs w:val="22"/>
          <w:lang w:val="x-none" w:eastAsia="x-none"/>
        </w:rPr>
        <w:t>Contractor</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s</w:t>
      </w:r>
      <w:r w:rsidRPr="00DC3FE0">
        <w:rPr>
          <w:rFonts w:ascii="Verdana" w:hAnsi="Verdana"/>
          <w:bCs/>
          <w:color w:val="000000"/>
          <w:spacing w:val="-2"/>
          <w:sz w:val="22"/>
          <w:szCs w:val="22"/>
          <w:lang w:val="x-none" w:eastAsia="x-none"/>
        </w:rPr>
        <w:t>h</w:t>
      </w:r>
      <w:r w:rsidRPr="00DC3FE0">
        <w:rPr>
          <w:rFonts w:ascii="Verdana" w:hAnsi="Verdana"/>
          <w:bCs/>
          <w:color w:val="000000"/>
          <w:sz w:val="22"/>
          <w:szCs w:val="22"/>
          <w:lang w:val="x-none" w:eastAsia="x-none"/>
        </w:rPr>
        <w:t>a</w:t>
      </w:r>
      <w:r w:rsidRPr="00DC3FE0">
        <w:rPr>
          <w:rFonts w:ascii="Verdana" w:hAnsi="Verdana"/>
          <w:bCs/>
          <w:color w:val="000000"/>
          <w:spacing w:val="-2"/>
          <w:sz w:val="22"/>
          <w:szCs w:val="22"/>
          <w:lang w:val="x-none" w:eastAsia="x-none"/>
        </w:rPr>
        <w:t>l</w:t>
      </w:r>
      <w:r w:rsidRPr="00DC3FE0">
        <w:rPr>
          <w:rFonts w:ascii="Verdana" w:hAnsi="Verdana"/>
          <w:bCs/>
          <w:color w:val="000000"/>
          <w:sz w:val="22"/>
          <w:szCs w:val="22"/>
          <w:lang w:val="x-none" w:eastAsia="x-none"/>
        </w:rPr>
        <w:t>l</w:t>
      </w:r>
      <w:r w:rsidRPr="00DC3FE0">
        <w:rPr>
          <w:rFonts w:ascii="Verdana" w:hAnsi="Verdana"/>
          <w:bCs/>
          <w:color w:val="000000"/>
          <w:spacing w:val="1"/>
          <w:sz w:val="22"/>
          <w:szCs w:val="22"/>
          <w:lang w:val="x-none" w:eastAsia="x-none"/>
        </w:rPr>
        <w:t xml:space="preserve"> </w:t>
      </w:r>
      <w:r w:rsidRPr="00DC3FE0">
        <w:rPr>
          <w:rFonts w:ascii="Verdana" w:hAnsi="Verdana"/>
          <w:bCs/>
          <w:color w:val="000000"/>
          <w:sz w:val="22"/>
          <w:szCs w:val="22"/>
          <w:lang w:val="x-none" w:eastAsia="x-none"/>
        </w:rPr>
        <w:t>n</w:t>
      </w:r>
      <w:r w:rsidRPr="00DC3FE0">
        <w:rPr>
          <w:rFonts w:ascii="Verdana" w:hAnsi="Verdana"/>
          <w:bCs/>
          <w:color w:val="000000"/>
          <w:spacing w:val="-3"/>
          <w:sz w:val="22"/>
          <w:szCs w:val="22"/>
          <w:lang w:val="x-none" w:eastAsia="x-none"/>
        </w:rPr>
        <w:t>o</w:t>
      </w:r>
      <w:r w:rsidRPr="00DC3FE0">
        <w:rPr>
          <w:rFonts w:ascii="Verdana" w:hAnsi="Verdana"/>
          <w:bCs/>
          <w:color w:val="000000"/>
          <w:sz w:val="22"/>
          <w:szCs w:val="22"/>
          <w:lang w:val="x-none" w:eastAsia="x-none"/>
        </w:rPr>
        <w:t>t</w:t>
      </w:r>
      <w:r w:rsidRPr="00DC3FE0">
        <w:rPr>
          <w:rFonts w:ascii="Verdana" w:hAnsi="Verdana"/>
          <w:bCs/>
          <w:color w:val="000000"/>
          <w:spacing w:val="1"/>
          <w:sz w:val="22"/>
          <w:szCs w:val="22"/>
          <w:lang w:val="x-none" w:eastAsia="x-none"/>
        </w:rPr>
        <w:t xml:space="preserve"> </w:t>
      </w:r>
      <w:r w:rsidRPr="00DC3FE0">
        <w:rPr>
          <w:rFonts w:ascii="Verdana" w:hAnsi="Verdana"/>
          <w:bCs/>
          <w:color w:val="000000"/>
          <w:sz w:val="22"/>
          <w:szCs w:val="22"/>
          <w:lang w:val="x-none" w:eastAsia="x-none"/>
        </w:rPr>
        <w:t>p</w:t>
      </w:r>
      <w:r w:rsidRPr="00DC3FE0">
        <w:rPr>
          <w:rFonts w:ascii="Verdana" w:hAnsi="Verdana"/>
          <w:bCs/>
          <w:color w:val="000000"/>
          <w:spacing w:val="-2"/>
          <w:sz w:val="22"/>
          <w:szCs w:val="22"/>
          <w:lang w:val="x-none" w:eastAsia="x-none"/>
        </w:rPr>
        <w:t>e</w:t>
      </w:r>
      <w:r w:rsidRPr="00DC3FE0">
        <w:rPr>
          <w:rFonts w:ascii="Verdana" w:hAnsi="Verdana"/>
          <w:bCs/>
          <w:color w:val="000000"/>
          <w:sz w:val="22"/>
          <w:szCs w:val="22"/>
          <w:lang w:val="x-none" w:eastAsia="x-none"/>
        </w:rPr>
        <w:t>r</w:t>
      </w:r>
      <w:r w:rsidRPr="00DC3FE0">
        <w:rPr>
          <w:rFonts w:ascii="Verdana" w:hAnsi="Verdana"/>
          <w:bCs/>
          <w:color w:val="000000"/>
          <w:spacing w:val="-4"/>
          <w:sz w:val="22"/>
          <w:szCs w:val="22"/>
          <w:lang w:val="x-none" w:eastAsia="x-none"/>
        </w:rPr>
        <w:t>m</w:t>
      </w:r>
      <w:r w:rsidRPr="00DC3FE0">
        <w:rPr>
          <w:rFonts w:ascii="Verdana" w:hAnsi="Verdana"/>
          <w:bCs/>
          <w:color w:val="000000"/>
          <w:sz w:val="22"/>
          <w:szCs w:val="22"/>
          <w:lang w:val="x-none" w:eastAsia="x-none"/>
        </w:rPr>
        <w:t>it</w:t>
      </w:r>
      <w:r w:rsidRPr="00DC3FE0">
        <w:rPr>
          <w:rFonts w:ascii="Verdana" w:hAnsi="Verdana"/>
          <w:bCs/>
          <w:color w:val="000000"/>
          <w:spacing w:val="1"/>
          <w:sz w:val="22"/>
          <w:szCs w:val="22"/>
          <w:lang w:val="x-none" w:eastAsia="x-none"/>
        </w:rPr>
        <w:t xml:space="preserve"> </w:t>
      </w:r>
      <w:r w:rsidRPr="00DC3FE0">
        <w:rPr>
          <w:rFonts w:ascii="Verdana" w:hAnsi="Verdana"/>
          <w:bCs/>
          <w:color w:val="000000"/>
          <w:sz w:val="22"/>
          <w:szCs w:val="22"/>
          <w:lang w:val="x-none" w:eastAsia="x-none"/>
        </w:rPr>
        <w:t>any</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pe</w:t>
      </w:r>
      <w:r w:rsidRPr="00DC3FE0">
        <w:rPr>
          <w:rFonts w:ascii="Verdana" w:hAnsi="Verdana"/>
          <w:bCs/>
          <w:color w:val="000000"/>
          <w:spacing w:val="1"/>
          <w:sz w:val="22"/>
          <w:szCs w:val="22"/>
          <w:lang w:val="x-none" w:eastAsia="x-none"/>
        </w:rPr>
        <w:t>r</w:t>
      </w:r>
      <w:r w:rsidRPr="00DC3FE0">
        <w:rPr>
          <w:rFonts w:ascii="Verdana" w:hAnsi="Verdana"/>
          <w:bCs/>
          <w:color w:val="000000"/>
          <w:sz w:val="22"/>
          <w:szCs w:val="22"/>
          <w:lang w:val="x-none" w:eastAsia="x-none"/>
        </w:rPr>
        <w:t>son</w:t>
      </w:r>
      <w:r w:rsidRPr="00DC3FE0">
        <w:rPr>
          <w:rFonts w:ascii="Verdana" w:hAnsi="Verdana"/>
          <w:bCs/>
          <w:color w:val="000000"/>
          <w:spacing w:val="-2"/>
          <w:sz w:val="22"/>
          <w:szCs w:val="22"/>
          <w:lang w:val="x-none" w:eastAsia="x-none"/>
        </w:rPr>
        <w:t xml:space="preserve"> w</w:t>
      </w:r>
      <w:r w:rsidRPr="00DC3FE0">
        <w:rPr>
          <w:rFonts w:ascii="Verdana" w:hAnsi="Verdana"/>
          <w:bCs/>
          <w:color w:val="000000"/>
          <w:sz w:val="22"/>
          <w:szCs w:val="22"/>
          <w:lang w:val="x-none" w:eastAsia="x-none"/>
        </w:rPr>
        <w:t>ho en</w:t>
      </w:r>
      <w:r w:rsidRPr="00DC3FE0">
        <w:rPr>
          <w:rFonts w:ascii="Verdana" w:hAnsi="Verdana"/>
          <w:bCs/>
          <w:color w:val="000000"/>
          <w:spacing w:val="-2"/>
          <w:sz w:val="22"/>
          <w:szCs w:val="22"/>
          <w:lang w:val="x-none" w:eastAsia="x-none"/>
        </w:rPr>
        <w:t>g</w:t>
      </w:r>
      <w:r w:rsidRPr="00DC3FE0">
        <w:rPr>
          <w:rFonts w:ascii="Verdana" w:hAnsi="Verdana"/>
          <w:bCs/>
          <w:color w:val="000000"/>
          <w:sz w:val="22"/>
          <w:szCs w:val="22"/>
          <w:lang w:val="x-none" w:eastAsia="x-none"/>
        </w:rPr>
        <w:t>a</w:t>
      </w:r>
      <w:r w:rsidRPr="00DC3FE0">
        <w:rPr>
          <w:rFonts w:ascii="Verdana" w:hAnsi="Verdana"/>
          <w:bCs/>
          <w:color w:val="000000"/>
          <w:spacing w:val="-2"/>
          <w:sz w:val="22"/>
          <w:szCs w:val="22"/>
          <w:lang w:val="x-none" w:eastAsia="x-none"/>
        </w:rPr>
        <w:t>g</w:t>
      </w:r>
      <w:r w:rsidRPr="00DC3FE0">
        <w:rPr>
          <w:rFonts w:ascii="Verdana" w:hAnsi="Verdana"/>
          <w:bCs/>
          <w:color w:val="000000"/>
          <w:sz w:val="22"/>
          <w:szCs w:val="22"/>
          <w:lang w:val="x-none" w:eastAsia="x-none"/>
        </w:rPr>
        <w:t>ed, or</w:t>
      </w:r>
      <w:r w:rsidRPr="00DC3FE0">
        <w:rPr>
          <w:rFonts w:ascii="Verdana" w:hAnsi="Verdana"/>
          <w:bCs/>
          <w:color w:val="000000"/>
          <w:spacing w:val="1"/>
          <w:sz w:val="22"/>
          <w:szCs w:val="22"/>
          <w:lang w:val="x-none" w:eastAsia="x-none"/>
        </w:rPr>
        <w:t xml:space="preserve"> </w:t>
      </w:r>
      <w:r w:rsidRPr="00DC3FE0">
        <w:rPr>
          <w:rFonts w:ascii="Verdana" w:hAnsi="Verdana"/>
          <w:bCs/>
          <w:color w:val="000000"/>
          <w:spacing w:val="-2"/>
          <w:sz w:val="22"/>
          <w:szCs w:val="22"/>
          <w:lang w:val="x-none" w:eastAsia="x-none"/>
        </w:rPr>
        <w:t>wa</w:t>
      </w:r>
      <w:r w:rsidRPr="00DC3FE0">
        <w:rPr>
          <w:rFonts w:ascii="Verdana" w:hAnsi="Verdana"/>
          <w:bCs/>
          <w:color w:val="000000"/>
          <w:sz w:val="22"/>
          <w:szCs w:val="22"/>
          <w:lang w:val="x-none" w:eastAsia="x-none"/>
        </w:rPr>
        <w:t>s</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a</w:t>
      </w:r>
      <w:r w:rsidRPr="00DC3FE0">
        <w:rPr>
          <w:rFonts w:ascii="Verdana" w:hAnsi="Verdana"/>
          <w:bCs/>
          <w:color w:val="000000"/>
          <w:spacing w:val="1"/>
          <w:sz w:val="22"/>
          <w:szCs w:val="22"/>
          <w:lang w:val="x-none" w:eastAsia="x-none"/>
        </w:rPr>
        <w:t>l</w:t>
      </w:r>
      <w:r w:rsidRPr="00DC3FE0">
        <w:rPr>
          <w:rFonts w:ascii="Verdana" w:hAnsi="Verdana"/>
          <w:bCs/>
          <w:color w:val="000000"/>
          <w:spacing w:val="-2"/>
          <w:sz w:val="22"/>
          <w:szCs w:val="22"/>
          <w:lang w:val="x-none" w:eastAsia="x-none"/>
        </w:rPr>
        <w:t>l</w:t>
      </w:r>
      <w:r w:rsidRPr="00DC3FE0">
        <w:rPr>
          <w:rFonts w:ascii="Verdana" w:hAnsi="Verdana"/>
          <w:bCs/>
          <w:color w:val="000000"/>
          <w:sz w:val="22"/>
          <w:szCs w:val="22"/>
          <w:lang w:val="x-none" w:eastAsia="x-none"/>
        </w:rPr>
        <w:t>e</w:t>
      </w:r>
      <w:r w:rsidRPr="00DC3FE0">
        <w:rPr>
          <w:rFonts w:ascii="Verdana" w:hAnsi="Verdana"/>
          <w:bCs/>
          <w:color w:val="000000"/>
          <w:spacing w:val="-2"/>
          <w:sz w:val="22"/>
          <w:szCs w:val="22"/>
          <w:lang w:val="x-none" w:eastAsia="x-none"/>
        </w:rPr>
        <w:t>g</w:t>
      </w:r>
      <w:r w:rsidRPr="00DC3FE0">
        <w:rPr>
          <w:rFonts w:ascii="Verdana" w:hAnsi="Verdana"/>
          <w:bCs/>
          <w:color w:val="000000"/>
          <w:sz w:val="22"/>
          <w:szCs w:val="22"/>
          <w:lang w:val="x-none" w:eastAsia="x-none"/>
        </w:rPr>
        <w:t xml:space="preserve">ed </w:t>
      </w:r>
      <w:r w:rsidRPr="00DC3FE0">
        <w:rPr>
          <w:rFonts w:ascii="Verdana" w:hAnsi="Verdana"/>
          <w:bCs/>
          <w:color w:val="000000"/>
          <w:spacing w:val="1"/>
          <w:sz w:val="22"/>
          <w:szCs w:val="22"/>
          <w:lang w:val="x-none" w:eastAsia="x-none"/>
        </w:rPr>
        <w:t>t</w:t>
      </w:r>
      <w:r w:rsidRPr="00DC3FE0">
        <w:rPr>
          <w:rFonts w:ascii="Verdana" w:hAnsi="Verdana"/>
          <w:bCs/>
          <w:color w:val="000000"/>
          <w:sz w:val="22"/>
          <w:szCs w:val="22"/>
          <w:lang w:val="x-none" w:eastAsia="x-none"/>
        </w:rPr>
        <w:t xml:space="preserve">o </w:t>
      </w:r>
      <w:r w:rsidRPr="00DC3FE0">
        <w:rPr>
          <w:rFonts w:ascii="Verdana" w:hAnsi="Verdana"/>
          <w:bCs/>
          <w:color w:val="000000"/>
          <w:spacing w:val="-3"/>
          <w:sz w:val="22"/>
          <w:szCs w:val="22"/>
          <w:lang w:val="x-none" w:eastAsia="x-none"/>
        </w:rPr>
        <w:t>h</w:t>
      </w:r>
      <w:r w:rsidRPr="00DC3FE0">
        <w:rPr>
          <w:rFonts w:ascii="Verdana" w:hAnsi="Verdana"/>
          <w:bCs/>
          <w:color w:val="000000"/>
          <w:sz w:val="22"/>
          <w:szCs w:val="22"/>
          <w:lang w:val="x-none" w:eastAsia="x-none"/>
        </w:rPr>
        <w:t>a</w:t>
      </w:r>
      <w:r w:rsidRPr="00DC3FE0">
        <w:rPr>
          <w:rFonts w:ascii="Verdana" w:hAnsi="Verdana"/>
          <w:bCs/>
          <w:color w:val="000000"/>
          <w:spacing w:val="-2"/>
          <w:sz w:val="22"/>
          <w:szCs w:val="22"/>
          <w:lang w:val="x-none" w:eastAsia="x-none"/>
        </w:rPr>
        <w:t>v</w:t>
      </w:r>
      <w:r w:rsidRPr="00DC3FE0">
        <w:rPr>
          <w:rFonts w:ascii="Verdana" w:hAnsi="Verdana"/>
          <w:bCs/>
          <w:color w:val="000000"/>
          <w:sz w:val="22"/>
          <w:szCs w:val="22"/>
          <w:lang w:val="x-none" w:eastAsia="x-none"/>
        </w:rPr>
        <w:t>e en</w:t>
      </w:r>
      <w:r w:rsidRPr="00DC3FE0">
        <w:rPr>
          <w:rFonts w:ascii="Verdana" w:hAnsi="Verdana"/>
          <w:bCs/>
          <w:color w:val="000000"/>
          <w:spacing w:val="-2"/>
          <w:sz w:val="22"/>
          <w:szCs w:val="22"/>
          <w:lang w:val="x-none" w:eastAsia="x-none"/>
        </w:rPr>
        <w:t>g</w:t>
      </w:r>
      <w:r w:rsidRPr="00DC3FE0">
        <w:rPr>
          <w:rFonts w:ascii="Verdana" w:hAnsi="Verdana"/>
          <w:bCs/>
          <w:color w:val="000000"/>
          <w:sz w:val="22"/>
          <w:szCs w:val="22"/>
          <w:lang w:val="x-none" w:eastAsia="x-none"/>
        </w:rPr>
        <w:t>a</w:t>
      </w:r>
      <w:r w:rsidRPr="00DC3FE0">
        <w:rPr>
          <w:rFonts w:ascii="Verdana" w:hAnsi="Verdana"/>
          <w:bCs/>
          <w:color w:val="000000"/>
          <w:spacing w:val="-2"/>
          <w:sz w:val="22"/>
          <w:szCs w:val="22"/>
          <w:lang w:val="x-none" w:eastAsia="x-none"/>
        </w:rPr>
        <w:t>g</w:t>
      </w:r>
      <w:r w:rsidRPr="00DC3FE0">
        <w:rPr>
          <w:rFonts w:ascii="Verdana" w:hAnsi="Verdana"/>
          <w:bCs/>
          <w:color w:val="000000"/>
          <w:sz w:val="22"/>
          <w:szCs w:val="22"/>
          <w:lang w:val="x-none" w:eastAsia="x-none"/>
        </w:rPr>
        <w:t xml:space="preserve">ed, </w:t>
      </w:r>
      <w:r w:rsidRPr="00DC3FE0">
        <w:rPr>
          <w:rFonts w:ascii="Verdana" w:hAnsi="Verdana"/>
          <w:bCs/>
          <w:color w:val="000000"/>
          <w:spacing w:val="1"/>
          <w:sz w:val="22"/>
          <w:szCs w:val="22"/>
          <w:lang w:val="x-none" w:eastAsia="x-none"/>
        </w:rPr>
        <w:t>i</w:t>
      </w:r>
      <w:r w:rsidRPr="00DC3FE0">
        <w:rPr>
          <w:rFonts w:ascii="Verdana" w:hAnsi="Verdana"/>
          <w:bCs/>
          <w:color w:val="000000"/>
          <w:sz w:val="22"/>
          <w:szCs w:val="22"/>
          <w:lang w:val="x-none" w:eastAsia="x-none"/>
        </w:rPr>
        <w:t>n any</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ac</w:t>
      </w:r>
      <w:r w:rsidRPr="00DC3FE0">
        <w:rPr>
          <w:rFonts w:ascii="Verdana" w:hAnsi="Verdana"/>
          <w:bCs/>
          <w:color w:val="000000"/>
          <w:spacing w:val="-2"/>
          <w:sz w:val="22"/>
          <w:szCs w:val="22"/>
          <w:lang w:val="x-none" w:eastAsia="x-none"/>
        </w:rPr>
        <w:t>t</w:t>
      </w:r>
      <w:r w:rsidRPr="00DC3FE0">
        <w:rPr>
          <w:rFonts w:ascii="Verdana" w:hAnsi="Verdana"/>
          <w:bCs/>
          <w:color w:val="000000"/>
          <w:sz w:val="22"/>
          <w:szCs w:val="22"/>
          <w:lang w:val="x-none" w:eastAsia="x-none"/>
        </w:rPr>
        <w:t>i</w:t>
      </w:r>
      <w:r w:rsidRPr="00DC3FE0">
        <w:rPr>
          <w:rFonts w:ascii="Verdana" w:hAnsi="Verdana"/>
          <w:bCs/>
          <w:color w:val="000000"/>
          <w:spacing w:val="-3"/>
          <w:sz w:val="22"/>
          <w:szCs w:val="22"/>
          <w:lang w:val="x-none" w:eastAsia="x-none"/>
        </w:rPr>
        <w:t>v</w:t>
      </w:r>
      <w:r w:rsidRPr="00DC3FE0">
        <w:rPr>
          <w:rFonts w:ascii="Verdana" w:hAnsi="Verdana"/>
          <w:bCs/>
          <w:color w:val="000000"/>
          <w:sz w:val="22"/>
          <w:szCs w:val="22"/>
          <w:lang w:val="x-none" w:eastAsia="x-none"/>
        </w:rPr>
        <w:t>ity</w:t>
      </w:r>
      <w:r w:rsidRPr="00DC3FE0">
        <w:rPr>
          <w:rFonts w:ascii="Verdana" w:hAnsi="Verdana"/>
          <w:bCs/>
          <w:color w:val="000000"/>
          <w:spacing w:val="-3"/>
          <w:sz w:val="22"/>
          <w:szCs w:val="22"/>
          <w:lang w:val="x-none" w:eastAsia="x-none"/>
        </w:rPr>
        <w:t xml:space="preserve"> </w:t>
      </w:r>
      <w:r w:rsidRPr="00DC3FE0">
        <w:rPr>
          <w:rFonts w:ascii="Verdana" w:hAnsi="Verdana"/>
          <w:bCs/>
          <w:color w:val="000000"/>
          <w:sz w:val="22"/>
          <w:szCs w:val="22"/>
          <w:lang w:val="x-none" w:eastAsia="x-none"/>
        </w:rPr>
        <w:t>s</w:t>
      </w:r>
      <w:r w:rsidRPr="00DC3FE0">
        <w:rPr>
          <w:rFonts w:ascii="Verdana" w:hAnsi="Verdana"/>
          <w:bCs/>
          <w:color w:val="000000"/>
          <w:spacing w:val="-2"/>
          <w:sz w:val="22"/>
          <w:szCs w:val="22"/>
          <w:lang w:val="x-none" w:eastAsia="x-none"/>
        </w:rPr>
        <w:t>u</w:t>
      </w:r>
      <w:r w:rsidRPr="00DC3FE0">
        <w:rPr>
          <w:rFonts w:ascii="Verdana" w:hAnsi="Verdana"/>
          <w:bCs/>
          <w:color w:val="000000"/>
          <w:spacing w:val="-3"/>
          <w:sz w:val="22"/>
          <w:szCs w:val="22"/>
          <w:lang w:val="x-none" w:eastAsia="x-none"/>
        </w:rPr>
        <w:t>b</w:t>
      </w:r>
      <w:r w:rsidRPr="00DC3FE0">
        <w:rPr>
          <w:rFonts w:ascii="Verdana" w:hAnsi="Verdana"/>
          <w:bCs/>
          <w:color w:val="000000"/>
          <w:spacing w:val="3"/>
          <w:sz w:val="22"/>
          <w:szCs w:val="22"/>
          <w:lang w:val="x-none" w:eastAsia="x-none"/>
        </w:rPr>
        <w:t>j</w:t>
      </w:r>
      <w:r w:rsidRPr="00DC3FE0">
        <w:rPr>
          <w:rFonts w:ascii="Verdana" w:hAnsi="Verdana"/>
          <w:bCs/>
          <w:color w:val="000000"/>
          <w:sz w:val="22"/>
          <w:szCs w:val="22"/>
          <w:lang w:val="x-none" w:eastAsia="x-none"/>
        </w:rPr>
        <w:t>e</w:t>
      </w:r>
      <w:r w:rsidRPr="00DC3FE0">
        <w:rPr>
          <w:rFonts w:ascii="Verdana" w:hAnsi="Verdana"/>
          <w:bCs/>
          <w:color w:val="000000"/>
          <w:spacing w:val="-2"/>
          <w:sz w:val="22"/>
          <w:szCs w:val="22"/>
          <w:lang w:val="x-none" w:eastAsia="x-none"/>
        </w:rPr>
        <w:t>c</w:t>
      </w:r>
      <w:r w:rsidRPr="00DC3FE0">
        <w:rPr>
          <w:rFonts w:ascii="Verdana" w:hAnsi="Verdana"/>
          <w:bCs/>
          <w:color w:val="000000"/>
          <w:sz w:val="22"/>
          <w:szCs w:val="22"/>
          <w:lang w:val="x-none" w:eastAsia="x-none"/>
        </w:rPr>
        <w:t>t</w:t>
      </w:r>
      <w:r w:rsidRPr="00DC3FE0">
        <w:rPr>
          <w:rFonts w:ascii="Verdana" w:hAnsi="Verdana"/>
          <w:bCs/>
          <w:color w:val="000000"/>
          <w:spacing w:val="1"/>
          <w:sz w:val="22"/>
          <w:szCs w:val="22"/>
          <w:lang w:val="x-none" w:eastAsia="x-none"/>
        </w:rPr>
        <w:t xml:space="preserve"> </w:t>
      </w:r>
      <w:r w:rsidRPr="00DC3FE0">
        <w:rPr>
          <w:rFonts w:ascii="Verdana" w:hAnsi="Verdana"/>
          <w:bCs/>
          <w:color w:val="000000"/>
          <w:spacing w:val="-2"/>
          <w:sz w:val="22"/>
          <w:szCs w:val="22"/>
          <w:lang w:val="x-none" w:eastAsia="x-none"/>
        </w:rPr>
        <w:t>t</w:t>
      </w:r>
      <w:r w:rsidRPr="00DC3FE0">
        <w:rPr>
          <w:rFonts w:ascii="Verdana" w:hAnsi="Verdana"/>
          <w:bCs/>
          <w:color w:val="000000"/>
          <w:sz w:val="22"/>
          <w:szCs w:val="22"/>
          <w:lang w:val="x-none" w:eastAsia="x-none"/>
        </w:rPr>
        <w:t>o r</w:t>
      </w:r>
      <w:r w:rsidRPr="00DC3FE0">
        <w:rPr>
          <w:rFonts w:ascii="Verdana" w:hAnsi="Verdana"/>
          <w:bCs/>
          <w:color w:val="000000"/>
          <w:spacing w:val="-2"/>
          <w:sz w:val="22"/>
          <w:szCs w:val="22"/>
          <w:lang w:val="x-none" w:eastAsia="x-none"/>
        </w:rPr>
        <w:t>e</w:t>
      </w:r>
      <w:r w:rsidRPr="00DC3FE0">
        <w:rPr>
          <w:rFonts w:ascii="Verdana" w:hAnsi="Verdana"/>
          <w:bCs/>
          <w:color w:val="000000"/>
          <w:sz w:val="22"/>
          <w:szCs w:val="22"/>
          <w:lang w:val="x-none" w:eastAsia="x-none"/>
        </w:rPr>
        <w:t>po</w:t>
      </w:r>
      <w:r w:rsidRPr="00DC3FE0">
        <w:rPr>
          <w:rFonts w:ascii="Verdana" w:hAnsi="Verdana"/>
          <w:bCs/>
          <w:color w:val="000000"/>
          <w:spacing w:val="-2"/>
          <w:sz w:val="22"/>
          <w:szCs w:val="22"/>
          <w:lang w:val="x-none" w:eastAsia="x-none"/>
        </w:rPr>
        <w:t>r</w:t>
      </w:r>
      <w:r w:rsidRPr="00DC3FE0">
        <w:rPr>
          <w:rFonts w:ascii="Verdana" w:hAnsi="Verdana"/>
          <w:bCs/>
          <w:color w:val="000000"/>
          <w:sz w:val="22"/>
          <w:szCs w:val="22"/>
          <w:lang w:val="x-none" w:eastAsia="x-none"/>
        </w:rPr>
        <w:t>t</w:t>
      </w:r>
      <w:r w:rsidRPr="00DC3FE0">
        <w:rPr>
          <w:rFonts w:ascii="Verdana" w:hAnsi="Verdana"/>
          <w:bCs/>
          <w:color w:val="000000"/>
          <w:spacing w:val="-2"/>
          <w:sz w:val="22"/>
          <w:szCs w:val="22"/>
          <w:lang w:val="x-none" w:eastAsia="x-none"/>
        </w:rPr>
        <w:t>i</w:t>
      </w:r>
      <w:r w:rsidRPr="00DC3FE0">
        <w:rPr>
          <w:rFonts w:ascii="Verdana" w:hAnsi="Verdana"/>
          <w:bCs/>
          <w:color w:val="000000"/>
          <w:sz w:val="22"/>
          <w:szCs w:val="22"/>
          <w:lang w:val="x-none" w:eastAsia="x-none"/>
        </w:rPr>
        <w:t>ng</w:t>
      </w:r>
      <w:r w:rsidRPr="00DC3FE0">
        <w:rPr>
          <w:rFonts w:ascii="Verdana" w:hAnsi="Verdana"/>
          <w:bCs/>
          <w:color w:val="000000"/>
          <w:spacing w:val="-3"/>
          <w:sz w:val="22"/>
          <w:szCs w:val="22"/>
          <w:lang w:val="x-none" w:eastAsia="x-none"/>
        </w:rPr>
        <w:t xml:space="preserve"> </w:t>
      </w:r>
      <w:r w:rsidRPr="00DC3FE0">
        <w:rPr>
          <w:rFonts w:ascii="Verdana" w:hAnsi="Verdana"/>
          <w:bCs/>
          <w:color w:val="000000"/>
          <w:sz w:val="22"/>
          <w:szCs w:val="22"/>
          <w:lang w:val="x-none" w:eastAsia="x-none"/>
        </w:rPr>
        <w:t>under</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th</w:t>
      </w:r>
      <w:r w:rsidRPr="00DC3FE0">
        <w:rPr>
          <w:rFonts w:ascii="Verdana" w:hAnsi="Verdana"/>
          <w:bCs/>
          <w:color w:val="000000"/>
          <w:spacing w:val="-2"/>
          <w:sz w:val="22"/>
          <w:szCs w:val="22"/>
          <w:lang w:val="x-none" w:eastAsia="x-none"/>
        </w:rPr>
        <w:t>i</w:t>
      </w:r>
      <w:r w:rsidRPr="00DC3FE0">
        <w:rPr>
          <w:rFonts w:ascii="Verdana" w:hAnsi="Verdana"/>
          <w:bCs/>
          <w:color w:val="000000"/>
          <w:sz w:val="22"/>
          <w:szCs w:val="22"/>
          <w:lang w:val="x-none" w:eastAsia="x-none"/>
        </w:rPr>
        <w:t>s</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se</w:t>
      </w:r>
      <w:r w:rsidRPr="00DC3FE0">
        <w:rPr>
          <w:rFonts w:ascii="Verdana" w:hAnsi="Verdana"/>
          <w:bCs/>
          <w:color w:val="000000"/>
          <w:spacing w:val="-2"/>
          <w:sz w:val="22"/>
          <w:szCs w:val="22"/>
          <w:lang w:val="x-none" w:eastAsia="x-none"/>
        </w:rPr>
        <w:t>c</w:t>
      </w:r>
      <w:r w:rsidRPr="00DC3FE0">
        <w:rPr>
          <w:rFonts w:ascii="Verdana" w:hAnsi="Verdana"/>
          <w:bCs/>
          <w:color w:val="000000"/>
          <w:sz w:val="22"/>
          <w:szCs w:val="22"/>
          <w:lang w:val="x-none" w:eastAsia="x-none"/>
        </w:rPr>
        <w:t>tion</w:t>
      </w:r>
      <w:r w:rsidRPr="00DC3FE0">
        <w:rPr>
          <w:rFonts w:ascii="Verdana" w:hAnsi="Verdana"/>
          <w:bCs/>
          <w:color w:val="000000"/>
          <w:spacing w:val="-3"/>
          <w:sz w:val="22"/>
          <w:szCs w:val="22"/>
          <w:lang w:val="x-none" w:eastAsia="x-none"/>
        </w:rPr>
        <w:t xml:space="preserve"> </w:t>
      </w:r>
      <w:r w:rsidRPr="00DC3FE0">
        <w:rPr>
          <w:rFonts w:ascii="Verdana" w:hAnsi="Verdana"/>
          <w:bCs/>
          <w:color w:val="000000"/>
          <w:sz w:val="22"/>
          <w:szCs w:val="22"/>
          <w:lang w:val="x-none" w:eastAsia="x-none"/>
        </w:rPr>
        <w:t xml:space="preserve">to </w:t>
      </w:r>
      <w:r w:rsidRPr="00DC3FE0">
        <w:rPr>
          <w:rFonts w:ascii="Verdana" w:hAnsi="Verdana"/>
          <w:bCs/>
          <w:color w:val="000000"/>
          <w:spacing w:val="-3"/>
          <w:sz w:val="22"/>
          <w:szCs w:val="22"/>
          <w:lang w:val="x-none" w:eastAsia="x-none"/>
        </w:rPr>
        <w:t>p</w:t>
      </w:r>
      <w:r w:rsidRPr="00DC3FE0">
        <w:rPr>
          <w:rFonts w:ascii="Verdana" w:hAnsi="Verdana"/>
          <w:bCs/>
          <w:color w:val="000000"/>
          <w:sz w:val="22"/>
          <w:szCs w:val="22"/>
          <w:lang w:val="x-none" w:eastAsia="x-none"/>
        </w:rPr>
        <w:t>e</w:t>
      </w:r>
      <w:r w:rsidRPr="00DC3FE0">
        <w:rPr>
          <w:rFonts w:ascii="Verdana" w:hAnsi="Verdana"/>
          <w:bCs/>
          <w:color w:val="000000"/>
          <w:spacing w:val="-2"/>
          <w:sz w:val="22"/>
          <w:szCs w:val="22"/>
          <w:lang w:val="x-none" w:eastAsia="x-none"/>
        </w:rPr>
        <w:t>r</w:t>
      </w:r>
      <w:r w:rsidRPr="00DC3FE0">
        <w:rPr>
          <w:rFonts w:ascii="Verdana" w:hAnsi="Verdana"/>
          <w:bCs/>
          <w:color w:val="000000"/>
          <w:sz w:val="22"/>
          <w:szCs w:val="22"/>
          <w:lang w:val="x-none" w:eastAsia="x-none"/>
        </w:rPr>
        <w:t>form</w:t>
      </w:r>
      <w:r w:rsidRPr="00DC3FE0">
        <w:rPr>
          <w:rFonts w:ascii="Verdana" w:hAnsi="Verdana"/>
          <w:bCs/>
          <w:color w:val="000000"/>
          <w:spacing w:val="-4"/>
          <w:sz w:val="22"/>
          <w:szCs w:val="22"/>
          <w:lang w:val="x-none" w:eastAsia="x-none"/>
        </w:rPr>
        <w:t xml:space="preserve"> </w:t>
      </w:r>
      <w:r w:rsidRPr="00DC3FE0">
        <w:rPr>
          <w:rFonts w:ascii="Verdana" w:hAnsi="Verdana"/>
          <w:bCs/>
          <w:color w:val="000000"/>
          <w:sz w:val="22"/>
          <w:szCs w:val="22"/>
          <w:lang w:val="x-none" w:eastAsia="x-none"/>
        </w:rPr>
        <w:t>di</w:t>
      </w:r>
      <w:r w:rsidRPr="00DC3FE0">
        <w:rPr>
          <w:rFonts w:ascii="Verdana" w:hAnsi="Verdana"/>
          <w:bCs/>
          <w:color w:val="000000"/>
          <w:spacing w:val="-2"/>
          <w:sz w:val="22"/>
          <w:szCs w:val="22"/>
          <w:lang w:val="x-none" w:eastAsia="x-none"/>
        </w:rPr>
        <w:t>r</w:t>
      </w:r>
      <w:r w:rsidRPr="00DC3FE0">
        <w:rPr>
          <w:rFonts w:ascii="Verdana" w:hAnsi="Verdana"/>
          <w:bCs/>
          <w:color w:val="000000"/>
          <w:sz w:val="22"/>
          <w:szCs w:val="22"/>
          <w:lang w:val="x-none" w:eastAsia="x-none"/>
        </w:rPr>
        <w:t>ect</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c</w:t>
      </w:r>
      <w:r w:rsidRPr="00DC3FE0">
        <w:rPr>
          <w:rFonts w:ascii="Verdana" w:hAnsi="Verdana"/>
          <w:bCs/>
          <w:color w:val="000000"/>
          <w:spacing w:val="-2"/>
          <w:sz w:val="22"/>
          <w:szCs w:val="22"/>
          <w:lang w:val="x-none" w:eastAsia="x-none"/>
        </w:rPr>
        <w:t>l</w:t>
      </w:r>
      <w:r w:rsidRPr="00DC3FE0">
        <w:rPr>
          <w:rFonts w:ascii="Verdana" w:hAnsi="Verdana"/>
          <w:bCs/>
          <w:color w:val="000000"/>
          <w:sz w:val="22"/>
          <w:szCs w:val="22"/>
          <w:lang w:val="x-none" w:eastAsia="x-none"/>
        </w:rPr>
        <w:t>ie</w:t>
      </w:r>
      <w:r w:rsidRPr="00DC3FE0">
        <w:rPr>
          <w:rFonts w:ascii="Verdana" w:hAnsi="Verdana"/>
          <w:bCs/>
          <w:color w:val="000000"/>
          <w:spacing w:val="-2"/>
          <w:sz w:val="22"/>
          <w:szCs w:val="22"/>
          <w:lang w:val="x-none" w:eastAsia="x-none"/>
        </w:rPr>
        <w:t>n</w:t>
      </w:r>
      <w:r w:rsidRPr="00DC3FE0">
        <w:rPr>
          <w:rFonts w:ascii="Verdana" w:hAnsi="Verdana"/>
          <w:bCs/>
          <w:color w:val="000000"/>
          <w:sz w:val="22"/>
          <w:szCs w:val="22"/>
          <w:lang w:val="x-none" w:eastAsia="x-none"/>
        </w:rPr>
        <w:t>t</w:t>
      </w:r>
      <w:r w:rsidRPr="00DC3FE0">
        <w:rPr>
          <w:rFonts w:ascii="Verdana" w:hAnsi="Verdana"/>
          <w:bCs/>
          <w:color w:val="000000"/>
          <w:spacing w:val="1"/>
          <w:sz w:val="22"/>
          <w:szCs w:val="22"/>
          <w:lang w:val="x-none" w:eastAsia="x-none"/>
        </w:rPr>
        <w:t xml:space="preserve"> </w:t>
      </w:r>
      <w:r w:rsidRPr="00DC3FE0">
        <w:rPr>
          <w:rFonts w:ascii="Verdana" w:hAnsi="Verdana"/>
          <w:bCs/>
          <w:color w:val="000000"/>
          <w:sz w:val="22"/>
          <w:szCs w:val="22"/>
          <w:lang w:val="x-none" w:eastAsia="x-none"/>
        </w:rPr>
        <w:t>s</w:t>
      </w:r>
      <w:r w:rsidRPr="00DC3FE0">
        <w:rPr>
          <w:rFonts w:ascii="Verdana" w:hAnsi="Verdana"/>
          <w:bCs/>
          <w:color w:val="000000"/>
          <w:spacing w:val="-2"/>
          <w:sz w:val="22"/>
          <w:szCs w:val="22"/>
          <w:lang w:val="x-none" w:eastAsia="x-none"/>
        </w:rPr>
        <w:t>e</w:t>
      </w:r>
      <w:r w:rsidRPr="00DC3FE0">
        <w:rPr>
          <w:rFonts w:ascii="Verdana" w:hAnsi="Verdana"/>
          <w:bCs/>
          <w:color w:val="000000"/>
          <w:sz w:val="22"/>
          <w:szCs w:val="22"/>
          <w:lang w:val="x-none" w:eastAsia="x-none"/>
        </w:rPr>
        <w:t>r</w:t>
      </w:r>
      <w:r w:rsidRPr="00DC3FE0">
        <w:rPr>
          <w:rFonts w:ascii="Verdana" w:hAnsi="Verdana"/>
          <w:bCs/>
          <w:color w:val="000000"/>
          <w:spacing w:val="-3"/>
          <w:sz w:val="22"/>
          <w:szCs w:val="22"/>
          <w:lang w:val="x-none" w:eastAsia="x-none"/>
        </w:rPr>
        <w:t>v</w:t>
      </w:r>
      <w:r w:rsidRPr="00DC3FE0">
        <w:rPr>
          <w:rFonts w:ascii="Verdana" w:hAnsi="Verdana"/>
          <w:bCs/>
          <w:color w:val="000000"/>
          <w:sz w:val="22"/>
          <w:szCs w:val="22"/>
          <w:lang w:val="x-none" w:eastAsia="x-none"/>
        </w:rPr>
        <w:t>ices</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 xml:space="preserve">or </w:t>
      </w:r>
      <w:r w:rsidRPr="00DC3FE0">
        <w:rPr>
          <w:rFonts w:ascii="Verdana" w:hAnsi="Verdana"/>
          <w:bCs/>
          <w:color w:val="000000"/>
          <w:spacing w:val="-3"/>
          <w:sz w:val="22"/>
          <w:szCs w:val="22"/>
          <w:lang w:val="x-none" w:eastAsia="x-none"/>
        </w:rPr>
        <w:t>h</w:t>
      </w:r>
      <w:r w:rsidRPr="00DC3FE0">
        <w:rPr>
          <w:rFonts w:ascii="Verdana" w:hAnsi="Verdana"/>
          <w:bCs/>
          <w:color w:val="000000"/>
          <w:sz w:val="22"/>
          <w:szCs w:val="22"/>
          <w:lang w:val="x-none" w:eastAsia="x-none"/>
        </w:rPr>
        <w:t>a</w:t>
      </w:r>
      <w:r w:rsidRPr="00DC3FE0">
        <w:rPr>
          <w:rFonts w:ascii="Verdana" w:hAnsi="Verdana"/>
          <w:bCs/>
          <w:color w:val="000000"/>
          <w:spacing w:val="-2"/>
          <w:sz w:val="22"/>
          <w:szCs w:val="22"/>
          <w:lang w:val="x-none" w:eastAsia="x-none"/>
        </w:rPr>
        <w:t>v</w:t>
      </w:r>
      <w:r w:rsidRPr="00DC3FE0">
        <w:rPr>
          <w:rFonts w:ascii="Verdana" w:hAnsi="Verdana"/>
          <w:bCs/>
          <w:color w:val="000000"/>
          <w:sz w:val="22"/>
          <w:szCs w:val="22"/>
          <w:lang w:val="x-none" w:eastAsia="x-none"/>
        </w:rPr>
        <w:t>e dir</w:t>
      </w:r>
      <w:r w:rsidRPr="00DC3FE0">
        <w:rPr>
          <w:rFonts w:ascii="Verdana" w:hAnsi="Verdana"/>
          <w:bCs/>
          <w:color w:val="000000"/>
          <w:spacing w:val="-2"/>
          <w:sz w:val="22"/>
          <w:szCs w:val="22"/>
          <w:lang w:val="x-none" w:eastAsia="x-none"/>
        </w:rPr>
        <w:t>e</w:t>
      </w:r>
      <w:r w:rsidRPr="00DC3FE0">
        <w:rPr>
          <w:rFonts w:ascii="Verdana" w:hAnsi="Verdana"/>
          <w:bCs/>
          <w:color w:val="000000"/>
          <w:sz w:val="22"/>
          <w:szCs w:val="22"/>
          <w:lang w:val="x-none" w:eastAsia="x-none"/>
        </w:rPr>
        <w:t>ct</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co</w:t>
      </w:r>
      <w:r w:rsidRPr="00DC3FE0">
        <w:rPr>
          <w:rFonts w:ascii="Verdana" w:hAnsi="Verdana"/>
          <w:bCs/>
          <w:color w:val="000000"/>
          <w:spacing w:val="-2"/>
          <w:sz w:val="22"/>
          <w:szCs w:val="22"/>
          <w:lang w:val="x-none" w:eastAsia="x-none"/>
        </w:rPr>
        <w:t>n</w:t>
      </w:r>
      <w:r w:rsidRPr="00DC3FE0">
        <w:rPr>
          <w:rFonts w:ascii="Verdana" w:hAnsi="Verdana"/>
          <w:bCs/>
          <w:color w:val="000000"/>
          <w:sz w:val="22"/>
          <w:szCs w:val="22"/>
          <w:lang w:val="x-none" w:eastAsia="x-none"/>
        </w:rPr>
        <w:t>ta</w:t>
      </w:r>
      <w:r w:rsidRPr="00DC3FE0">
        <w:rPr>
          <w:rFonts w:ascii="Verdana" w:hAnsi="Verdana"/>
          <w:bCs/>
          <w:color w:val="000000"/>
          <w:spacing w:val="-2"/>
          <w:sz w:val="22"/>
          <w:szCs w:val="22"/>
          <w:lang w:val="x-none" w:eastAsia="x-none"/>
        </w:rPr>
        <w:t>c</w:t>
      </w:r>
      <w:r w:rsidRPr="00DC3FE0">
        <w:rPr>
          <w:rFonts w:ascii="Verdana" w:hAnsi="Verdana"/>
          <w:bCs/>
          <w:color w:val="000000"/>
          <w:sz w:val="22"/>
          <w:szCs w:val="22"/>
          <w:lang w:val="x-none" w:eastAsia="x-none"/>
        </w:rPr>
        <w:t>t</w:t>
      </w:r>
      <w:r w:rsidRPr="00DC3FE0">
        <w:rPr>
          <w:rFonts w:ascii="Verdana" w:hAnsi="Verdana"/>
          <w:bCs/>
          <w:color w:val="000000"/>
          <w:spacing w:val="1"/>
          <w:sz w:val="22"/>
          <w:szCs w:val="22"/>
          <w:lang w:val="x-none" w:eastAsia="x-none"/>
        </w:rPr>
        <w:t xml:space="preserve"> </w:t>
      </w:r>
      <w:r w:rsidRPr="00DC3FE0">
        <w:rPr>
          <w:rFonts w:ascii="Verdana" w:hAnsi="Verdana"/>
          <w:bCs/>
          <w:color w:val="000000"/>
          <w:spacing w:val="-2"/>
          <w:sz w:val="22"/>
          <w:szCs w:val="22"/>
          <w:lang w:val="x-none" w:eastAsia="x-none"/>
        </w:rPr>
        <w:t>wi</w:t>
      </w:r>
      <w:r w:rsidRPr="00DC3FE0">
        <w:rPr>
          <w:rFonts w:ascii="Verdana" w:hAnsi="Verdana"/>
          <w:bCs/>
          <w:color w:val="000000"/>
          <w:sz w:val="22"/>
          <w:szCs w:val="22"/>
          <w:lang w:val="x-none" w:eastAsia="x-none"/>
        </w:rPr>
        <w:t xml:space="preserve">th </w:t>
      </w:r>
      <w:r w:rsidRPr="00DC3FE0">
        <w:rPr>
          <w:rFonts w:ascii="Verdana" w:hAnsi="Verdana"/>
          <w:bCs/>
          <w:color w:val="000000"/>
          <w:spacing w:val="-2"/>
          <w:sz w:val="22"/>
          <w:szCs w:val="22"/>
          <w:lang w:val="x-none" w:eastAsia="x-none"/>
        </w:rPr>
        <w:t>c</w:t>
      </w:r>
      <w:r w:rsidRPr="00DC3FE0">
        <w:rPr>
          <w:rFonts w:ascii="Verdana" w:hAnsi="Verdana"/>
          <w:bCs/>
          <w:color w:val="000000"/>
          <w:sz w:val="22"/>
          <w:szCs w:val="22"/>
          <w:lang w:val="x-none" w:eastAsia="x-none"/>
        </w:rPr>
        <w:t>l</w:t>
      </w:r>
      <w:r w:rsidRPr="00DC3FE0">
        <w:rPr>
          <w:rFonts w:ascii="Verdana" w:hAnsi="Verdana"/>
          <w:bCs/>
          <w:color w:val="000000"/>
          <w:spacing w:val="-2"/>
          <w:sz w:val="22"/>
          <w:szCs w:val="22"/>
          <w:lang w:val="x-none" w:eastAsia="x-none"/>
        </w:rPr>
        <w:t>i</w:t>
      </w:r>
      <w:r w:rsidRPr="00DC3FE0">
        <w:rPr>
          <w:rFonts w:ascii="Verdana" w:hAnsi="Verdana"/>
          <w:bCs/>
          <w:color w:val="000000"/>
          <w:sz w:val="22"/>
          <w:szCs w:val="22"/>
          <w:lang w:val="x-none" w:eastAsia="x-none"/>
        </w:rPr>
        <w:t>en</w:t>
      </w:r>
      <w:r w:rsidRPr="00DC3FE0">
        <w:rPr>
          <w:rFonts w:ascii="Verdana" w:hAnsi="Verdana"/>
          <w:bCs/>
          <w:color w:val="000000"/>
          <w:spacing w:val="-2"/>
          <w:sz w:val="22"/>
          <w:szCs w:val="22"/>
          <w:lang w:val="x-none" w:eastAsia="x-none"/>
        </w:rPr>
        <w:t>t</w:t>
      </w:r>
      <w:r w:rsidRPr="00DC3FE0">
        <w:rPr>
          <w:rFonts w:ascii="Verdana" w:hAnsi="Verdana"/>
          <w:bCs/>
          <w:color w:val="000000"/>
          <w:sz w:val="22"/>
          <w:szCs w:val="22"/>
          <w:lang w:val="x-none" w:eastAsia="x-none"/>
        </w:rPr>
        <w:t>s,</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unle</w:t>
      </w:r>
      <w:r w:rsidRPr="00DC3FE0">
        <w:rPr>
          <w:rFonts w:ascii="Verdana" w:hAnsi="Verdana"/>
          <w:bCs/>
          <w:color w:val="000000"/>
          <w:spacing w:val="-2"/>
          <w:sz w:val="22"/>
          <w:szCs w:val="22"/>
          <w:lang w:val="x-none" w:eastAsia="x-none"/>
        </w:rPr>
        <w:t>s</w:t>
      </w:r>
      <w:r w:rsidRPr="00DC3FE0">
        <w:rPr>
          <w:rFonts w:ascii="Verdana" w:hAnsi="Verdana"/>
          <w:bCs/>
          <w:color w:val="000000"/>
          <w:sz w:val="22"/>
          <w:szCs w:val="22"/>
          <w:lang w:val="x-none" w:eastAsia="x-none"/>
        </w:rPr>
        <w:t xml:space="preserve">s </w:t>
      </w:r>
      <w:r w:rsidRPr="00DC3FE0">
        <w:rPr>
          <w:rFonts w:ascii="Verdana" w:hAnsi="Verdana"/>
          <w:bCs/>
          <w:color w:val="000000"/>
          <w:spacing w:val="-2"/>
          <w:sz w:val="22"/>
          <w:szCs w:val="22"/>
          <w:lang w:val="x-none" w:eastAsia="x-none"/>
        </w:rPr>
        <w:t>o</w:t>
      </w:r>
      <w:r w:rsidRPr="00DC3FE0">
        <w:rPr>
          <w:rFonts w:ascii="Verdana" w:hAnsi="Verdana"/>
          <w:bCs/>
          <w:color w:val="000000"/>
          <w:sz w:val="22"/>
          <w:szCs w:val="22"/>
          <w:lang w:val="x-none" w:eastAsia="x-none"/>
        </w:rPr>
        <w:t>th</w:t>
      </w:r>
      <w:r w:rsidRPr="00DC3FE0">
        <w:rPr>
          <w:rFonts w:ascii="Verdana" w:hAnsi="Verdana"/>
          <w:bCs/>
          <w:color w:val="000000"/>
          <w:spacing w:val="-2"/>
          <w:sz w:val="22"/>
          <w:szCs w:val="22"/>
          <w:lang w:val="x-none" w:eastAsia="x-none"/>
        </w:rPr>
        <w:t>e</w:t>
      </w:r>
      <w:r w:rsidRPr="00DC3FE0">
        <w:rPr>
          <w:rFonts w:ascii="Verdana" w:hAnsi="Verdana"/>
          <w:bCs/>
          <w:color w:val="000000"/>
          <w:sz w:val="22"/>
          <w:szCs w:val="22"/>
          <w:lang w:val="x-none" w:eastAsia="x-none"/>
        </w:rPr>
        <w:t>r</w:t>
      </w:r>
      <w:r w:rsidRPr="00DC3FE0">
        <w:rPr>
          <w:rFonts w:ascii="Verdana" w:hAnsi="Verdana"/>
          <w:bCs/>
          <w:color w:val="000000"/>
          <w:spacing w:val="-2"/>
          <w:sz w:val="22"/>
          <w:szCs w:val="22"/>
          <w:lang w:val="x-none" w:eastAsia="x-none"/>
        </w:rPr>
        <w:t>w</w:t>
      </w:r>
      <w:r w:rsidRPr="00DC3FE0">
        <w:rPr>
          <w:rFonts w:ascii="Verdana" w:hAnsi="Verdana"/>
          <w:bCs/>
          <w:color w:val="000000"/>
          <w:sz w:val="22"/>
          <w:szCs w:val="22"/>
          <w:lang w:val="x-none" w:eastAsia="x-none"/>
        </w:rPr>
        <w:t>ise</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d</w:t>
      </w:r>
      <w:r w:rsidRPr="00DC3FE0">
        <w:rPr>
          <w:rFonts w:ascii="Verdana" w:hAnsi="Verdana"/>
          <w:bCs/>
          <w:color w:val="000000"/>
          <w:spacing w:val="-2"/>
          <w:sz w:val="22"/>
          <w:szCs w:val="22"/>
          <w:lang w:val="x-none" w:eastAsia="x-none"/>
        </w:rPr>
        <w:t>i</w:t>
      </w:r>
      <w:r w:rsidRPr="00DC3FE0">
        <w:rPr>
          <w:rFonts w:ascii="Verdana" w:hAnsi="Verdana"/>
          <w:bCs/>
          <w:color w:val="000000"/>
          <w:sz w:val="22"/>
          <w:szCs w:val="22"/>
          <w:lang w:val="x-none" w:eastAsia="x-none"/>
        </w:rPr>
        <w:t>re</w:t>
      </w:r>
      <w:r w:rsidRPr="00DC3FE0">
        <w:rPr>
          <w:rFonts w:ascii="Verdana" w:hAnsi="Verdana"/>
          <w:bCs/>
          <w:color w:val="000000"/>
          <w:spacing w:val="-2"/>
          <w:sz w:val="22"/>
          <w:szCs w:val="22"/>
          <w:lang w:val="x-none" w:eastAsia="x-none"/>
        </w:rPr>
        <w:t>c</w:t>
      </w:r>
      <w:r w:rsidRPr="00DC3FE0">
        <w:rPr>
          <w:rFonts w:ascii="Verdana" w:hAnsi="Verdana"/>
          <w:bCs/>
          <w:color w:val="000000"/>
          <w:sz w:val="22"/>
          <w:szCs w:val="22"/>
          <w:lang w:val="x-none" w:eastAsia="x-none"/>
        </w:rPr>
        <w:t>ted</w:t>
      </w:r>
      <w:r w:rsidRPr="00DC3FE0">
        <w:rPr>
          <w:rFonts w:ascii="Verdana" w:hAnsi="Verdana"/>
          <w:bCs/>
          <w:color w:val="000000"/>
          <w:spacing w:val="1"/>
          <w:sz w:val="22"/>
          <w:szCs w:val="22"/>
          <w:lang w:val="x-none" w:eastAsia="x-none"/>
        </w:rPr>
        <w:t xml:space="preserve"> </w:t>
      </w:r>
      <w:r w:rsidRPr="00DC3FE0">
        <w:rPr>
          <w:rFonts w:ascii="Verdana" w:hAnsi="Verdana"/>
          <w:bCs/>
          <w:color w:val="000000"/>
          <w:sz w:val="22"/>
          <w:szCs w:val="22"/>
          <w:lang w:val="x-none" w:eastAsia="x-none"/>
        </w:rPr>
        <w:t>in</w:t>
      </w:r>
      <w:r w:rsidRPr="00DC3FE0">
        <w:rPr>
          <w:rFonts w:ascii="Verdana" w:hAnsi="Verdana"/>
          <w:bCs/>
          <w:color w:val="000000"/>
          <w:spacing w:val="-3"/>
          <w:sz w:val="22"/>
          <w:szCs w:val="22"/>
          <w:lang w:val="x-none" w:eastAsia="x-none"/>
        </w:rPr>
        <w:t xml:space="preserve"> </w:t>
      </w:r>
      <w:r w:rsidRPr="00DC3FE0">
        <w:rPr>
          <w:rFonts w:ascii="Verdana" w:hAnsi="Verdana"/>
          <w:bCs/>
          <w:color w:val="000000"/>
          <w:spacing w:val="-2"/>
          <w:sz w:val="22"/>
          <w:szCs w:val="22"/>
          <w:lang w:val="x-none" w:eastAsia="x-none"/>
        </w:rPr>
        <w:t>w</w:t>
      </w:r>
      <w:r w:rsidRPr="00DC3FE0">
        <w:rPr>
          <w:rFonts w:ascii="Verdana" w:hAnsi="Verdana"/>
          <w:bCs/>
          <w:color w:val="000000"/>
          <w:sz w:val="22"/>
          <w:szCs w:val="22"/>
          <w:lang w:val="x-none" w:eastAsia="x-none"/>
        </w:rPr>
        <w:t>ri</w:t>
      </w:r>
      <w:r w:rsidRPr="00DC3FE0">
        <w:rPr>
          <w:rFonts w:ascii="Verdana" w:hAnsi="Verdana"/>
          <w:bCs/>
          <w:color w:val="000000"/>
          <w:spacing w:val="-2"/>
          <w:sz w:val="22"/>
          <w:szCs w:val="22"/>
          <w:lang w:val="x-none" w:eastAsia="x-none"/>
        </w:rPr>
        <w:t>t</w:t>
      </w:r>
      <w:r w:rsidRPr="00DC3FE0">
        <w:rPr>
          <w:rFonts w:ascii="Verdana" w:hAnsi="Verdana"/>
          <w:bCs/>
          <w:color w:val="000000"/>
          <w:sz w:val="22"/>
          <w:szCs w:val="22"/>
          <w:lang w:val="x-none" w:eastAsia="x-none"/>
        </w:rPr>
        <w:t>ing</w:t>
      </w:r>
      <w:r w:rsidRPr="00DC3FE0">
        <w:rPr>
          <w:rFonts w:ascii="Verdana" w:hAnsi="Verdana"/>
          <w:bCs/>
          <w:color w:val="000000"/>
          <w:spacing w:val="-2"/>
          <w:sz w:val="22"/>
          <w:szCs w:val="22"/>
          <w:lang w:val="x-none" w:eastAsia="x-none"/>
        </w:rPr>
        <w:t xml:space="preserve"> </w:t>
      </w:r>
      <w:r w:rsidRPr="00DC3FE0">
        <w:rPr>
          <w:rFonts w:ascii="Verdana" w:hAnsi="Verdana"/>
          <w:bCs/>
          <w:color w:val="000000"/>
          <w:sz w:val="22"/>
          <w:szCs w:val="22"/>
          <w:lang w:val="x-none" w:eastAsia="x-none"/>
        </w:rPr>
        <w:t>by</w:t>
      </w:r>
      <w:r w:rsidRPr="00DC3FE0">
        <w:rPr>
          <w:rFonts w:ascii="Verdana" w:hAnsi="Verdana"/>
          <w:bCs/>
          <w:color w:val="000000"/>
          <w:spacing w:val="-2"/>
          <w:sz w:val="22"/>
          <w:szCs w:val="22"/>
          <w:lang w:val="x-none" w:eastAsia="x-none"/>
        </w:rPr>
        <w:t xml:space="preserve"> the</w:t>
      </w:r>
      <w:r w:rsidR="00B16171" w:rsidRPr="00DC3FE0">
        <w:rPr>
          <w:rFonts w:ascii="Verdana" w:hAnsi="Verdana"/>
          <w:bCs/>
          <w:color w:val="000000"/>
          <w:spacing w:val="-2"/>
          <w:sz w:val="22"/>
          <w:szCs w:val="22"/>
          <w:lang w:eastAsia="x-none"/>
        </w:rPr>
        <w:t xml:space="preserve"> </w:t>
      </w:r>
      <w:r w:rsidR="0055249B" w:rsidRPr="00DC3FE0">
        <w:rPr>
          <w:rFonts w:ascii="Verdana" w:hAnsi="Verdana" w:cs="Arial"/>
          <w:sz w:val="22"/>
          <w:szCs w:val="22"/>
        </w:rPr>
        <w:t>DSHS</w:t>
      </w:r>
      <w:r w:rsidR="00B16171" w:rsidRPr="00DC3FE0">
        <w:rPr>
          <w:rFonts w:ascii="Verdana" w:hAnsi="Verdana"/>
          <w:bCs/>
          <w:sz w:val="22"/>
          <w:szCs w:val="22"/>
          <w:lang w:val="x-none"/>
        </w:rPr>
        <w:t xml:space="preserve"> </w:t>
      </w:r>
      <w:r w:rsidR="007B1C99">
        <w:rPr>
          <w:rFonts w:ascii="Verdana" w:hAnsi="Verdana"/>
          <w:bCs/>
          <w:color w:val="000000"/>
          <w:sz w:val="22"/>
          <w:szCs w:val="22"/>
          <w:lang w:eastAsia="x-none"/>
        </w:rPr>
        <w:t>C</w:t>
      </w:r>
      <w:proofErr w:type="spellStart"/>
      <w:r w:rsidR="00B16171" w:rsidRPr="00DC3FE0">
        <w:rPr>
          <w:rFonts w:ascii="Verdana" w:hAnsi="Verdana"/>
          <w:bCs/>
          <w:color w:val="000000"/>
          <w:sz w:val="22"/>
          <w:szCs w:val="22"/>
          <w:lang w:val="x-none" w:eastAsia="x-none"/>
        </w:rPr>
        <w:t>o</w:t>
      </w:r>
      <w:r w:rsidR="00B16171" w:rsidRPr="00DC3FE0">
        <w:rPr>
          <w:rFonts w:ascii="Verdana" w:hAnsi="Verdana"/>
          <w:bCs/>
          <w:color w:val="000000"/>
          <w:spacing w:val="-2"/>
          <w:sz w:val="22"/>
          <w:szCs w:val="22"/>
          <w:lang w:val="x-none" w:eastAsia="x-none"/>
        </w:rPr>
        <w:t>n</w:t>
      </w:r>
      <w:r w:rsidR="00B16171" w:rsidRPr="00DC3FE0">
        <w:rPr>
          <w:rFonts w:ascii="Verdana" w:hAnsi="Verdana"/>
          <w:bCs/>
          <w:color w:val="000000"/>
          <w:sz w:val="22"/>
          <w:szCs w:val="22"/>
          <w:lang w:val="x-none" w:eastAsia="x-none"/>
        </w:rPr>
        <w:t>t</w:t>
      </w:r>
      <w:r w:rsidR="00B16171" w:rsidRPr="00DC3FE0">
        <w:rPr>
          <w:rFonts w:ascii="Verdana" w:hAnsi="Verdana"/>
          <w:bCs/>
          <w:color w:val="000000"/>
          <w:spacing w:val="-2"/>
          <w:sz w:val="22"/>
          <w:szCs w:val="22"/>
          <w:lang w:val="x-none" w:eastAsia="x-none"/>
        </w:rPr>
        <w:t>r</w:t>
      </w:r>
      <w:r w:rsidR="00B16171" w:rsidRPr="00DC3FE0">
        <w:rPr>
          <w:rFonts w:ascii="Verdana" w:hAnsi="Verdana"/>
          <w:bCs/>
          <w:color w:val="000000"/>
          <w:sz w:val="22"/>
          <w:szCs w:val="22"/>
          <w:lang w:val="x-none" w:eastAsia="x-none"/>
        </w:rPr>
        <w:t>act</w:t>
      </w:r>
      <w:proofErr w:type="spellEnd"/>
      <w:r w:rsidR="00B16171" w:rsidRPr="00DC3FE0">
        <w:rPr>
          <w:rFonts w:ascii="Verdana" w:hAnsi="Verdana"/>
          <w:bCs/>
          <w:color w:val="000000"/>
          <w:spacing w:val="1"/>
          <w:sz w:val="22"/>
          <w:szCs w:val="22"/>
          <w:lang w:val="x-none" w:eastAsia="x-none"/>
        </w:rPr>
        <w:t xml:space="preserve"> </w:t>
      </w:r>
      <w:r w:rsidR="007B1C99">
        <w:rPr>
          <w:rFonts w:ascii="Verdana" w:hAnsi="Verdana"/>
          <w:bCs/>
          <w:color w:val="000000"/>
          <w:spacing w:val="-4"/>
          <w:sz w:val="22"/>
          <w:szCs w:val="22"/>
          <w:lang w:eastAsia="x-none"/>
        </w:rPr>
        <w:t>M</w:t>
      </w:r>
      <w:proofErr w:type="spellStart"/>
      <w:r w:rsidR="00B16171" w:rsidRPr="00DC3FE0">
        <w:rPr>
          <w:rFonts w:ascii="Verdana" w:hAnsi="Verdana"/>
          <w:bCs/>
          <w:color w:val="000000"/>
          <w:sz w:val="22"/>
          <w:szCs w:val="22"/>
          <w:lang w:val="x-none" w:eastAsia="x-none"/>
        </w:rPr>
        <w:t>ana</w:t>
      </w:r>
      <w:r w:rsidR="00B16171" w:rsidRPr="00DC3FE0">
        <w:rPr>
          <w:rFonts w:ascii="Verdana" w:hAnsi="Verdana"/>
          <w:bCs/>
          <w:color w:val="000000"/>
          <w:spacing w:val="-3"/>
          <w:sz w:val="22"/>
          <w:szCs w:val="22"/>
          <w:lang w:val="x-none" w:eastAsia="x-none"/>
        </w:rPr>
        <w:t>g</w:t>
      </w:r>
      <w:r w:rsidR="00B16171" w:rsidRPr="00DC3FE0">
        <w:rPr>
          <w:rFonts w:ascii="Verdana" w:hAnsi="Verdana"/>
          <w:bCs/>
          <w:color w:val="000000"/>
          <w:sz w:val="22"/>
          <w:szCs w:val="22"/>
          <w:lang w:val="x-none" w:eastAsia="x-none"/>
        </w:rPr>
        <w:t>er</w:t>
      </w:r>
      <w:proofErr w:type="spellEnd"/>
      <w:r w:rsidRPr="00DC3FE0">
        <w:rPr>
          <w:rFonts w:ascii="Verdana" w:hAnsi="Verdana"/>
          <w:bCs/>
          <w:color w:val="000000"/>
          <w:sz w:val="22"/>
          <w:szCs w:val="22"/>
          <w:lang w:val="x-none" w:eastAsia="x-none"/>
        </w:rPr>
        <w:t>.</w:t>
      </w:r>
      <w:bookmarkEnd w:id="57"/>
      <w:bookmarkEnd w:id="58"/>
      <w:bookmarkEnd w:id="59"/>
      <w:bookmarkEnd w:id="60"/>
    </w:p>
    <w:p w14:paraId="2A79DEB6" w14:textId="77777777" w:rsidR="00AC3501" w:rsidRPr="00DC3FE0" w:rsidRDefault="00AC3501" w:rsidP="00355667">
      <w:pPr>
        <w:spacing w:line="276" w:lineRule="auto"/>
        <w:ind w:left="1278"/>
        <w:rPr>
          <w:rFonts w:ascii="Verdana" w:hAnsi="Verdana"/>
          <w:bCs/>
          <w:color w:val="000000"/>
          <w:sz w:val="22"/>
          <w:szCs w:val="22"/>
          <w:lang w:val="x-none" w:eastAsia="x-none"/>
        </w:rPr>
      </w:pPr>
    </w:p>
    <w:p w14:paraId="28E975C6" w14:textId="296D9FB0" w:rsidR="00AC3501" w:rsidRPr="00DC3FE0" w:rsidRDefault="0E058BC3" w:rsidP="7D1C3959">
      <w:pPr>
        <w:spacing w:line="276" w:lineRule="auto"/>
        <w:ind w:left="1278"/>
        <w:rPr>
          <w:rFonts w:ascii="Verdana" w:hAnsi="Verdana" w:cs="Arial"/>
          <w:sz w:val="22"/>
          <w:szCs w:val="22"/>
        </w:rPr>
      </w:pPr>
      <w:r w:rsidRPr="00DC3FE0">
        <w:rPr>
          <w:rFonts w:ascii="Verdana" w:hAnsi="Verdana" w:cs="Arial"/>
          <w:sz w:val="22"/>
          <w:szCs w:val="22"/>
        </w:rPr>
        <w:t xml:space="preserve">Personnel with convictions or histories related to sex offenses, child or adult abuse, or fraud are strictly prohibited from providing services under this Contract. </w:t>
      </w:r>
      <w:r w:rsidR="007824C7" w:rsidRPr="00DC3FE0">
        <w:rPr>
          <w:rFonts w:ascii="Verdana" w:hAnsi="Verdana" w:cs="Arial"/>
          <w:sz w:val="22"/>
          <w:szCs w:val="22"/>
        </w:rPr>
        <w:t>For the purpose of this clause, "fraud" is defined as intentional deception to secure unfair or unlawful gain, or to deprive a victim of a legal right, and may include activities such as forgery, embezzlement, or fraudulent billing.</w:t>
      </w:r>
    </w:p>
    <w:p w14:paraId="76DEC570" w14:textId="7C1B476C" w:rsidR="7D1C3959" w:rsidRPr="00DC3FE0" w:rsidRDefault="7D1C3959" w:rsidP="7D1C3959">
      <w:pPr>
        <w:spacing w:line="276" w:lineRule="auto"/>
        <w:ind w:left="1278"/>
        <w:rPr>
          <w:rFonts w:ascii="Verdana" w:hAnsi="Verdana" w:cs="Arial"/>
          <w:sz w:val="22"/>
          <w:szCs w:val="22"/>
        </w:rPr>
      </w:pPr>
    </w:p>
    <w:p w14:paraId="08BE659E" w14:textId="539E499D" w:rsidR="0E058BC3" w:rsidRPr="00DC3FE0" w:rsidRDefault="0E058BC3" w:rsidP="7D1C3959">
      <w:pPr>
        <w:spacing w:line="276" w:lineRule="auto"/>
        <w:ind w:left="1278"/>
        <w:rPr>
          <w:rFonts w:ascii="Verdana" w:hAnsi="Verdana" w:cs="Arial"/>
          <w:sz w:val="22"/>
          <w:szCs w:val="22"/>
        </w:rPr>
      </w:pPr>
      <w:r w:rsidRPr="00DC3FE0">
        <w:rPr>
          <w:rFonts w:ascii="Verdana" w:hAnsi="Verdana" w:cs="Arial"/>
          <w:sz w:val="22"/>
          <w:szCs w:val="22"/>
        </w:rPr>
        <w:t>Additionally, they will not be granted access to any HHS Agency property, facilities, or documents.</w:t>
      </w:r>
    </w:p>
    <w:p w14:paraId="48D4D8B3" w14:textId="0AD82BCA" w:rsidR="7D1C3959" w:rsidRPr="00DC3FE0" w:rsidRDefault="7D1C3959" w:rsidP="7D1C3959">
      <w:pPr>
        <w:spacing w:line="276" w:lineRule="auto"/>
        <w:ind w:left="1278"/>
        <w:rPr>
          <w:rFonts w:ascii="Verdana" w:hAnsi="Verdana" w:cs="Arial"/>
          <w:sz w:val="22"/>
          <w:szCs w:val="22"/>
        </w:rPr>
      </w:pPr>
    </w:p>
    <w:p w14:paraId="7924CFEA" w14:textId="0FB22F7A" w:rsidR="0E058BC3" w:rsidRPr="00DC3FE0" w:rsidRDefault="0E058BC3" w:rsidP="7D1C3959">
      <w:pPr>
        <w:spacing w:line="276" w:lineRule="auto"/>
        <w:ind w:left="1278"/>
        <w:rPr>
          <w:rFonts w:ascii="Verdana" w:hAnsi="Verdana" w:cs="Arial"/>
          <w:sz w:val="22"/>
          <w:szCs w:val="22"/>
        </w:rPr>
      </w:pPr>
      <w:r w:rsidRPr="00DC3FE0">
        <w:rPr>
          <w:rFonts w:ascii="Verdana" w:hAnsi="Verdana" w:cs="Arial"/>
          <w:sz w:val="22"/>
          <w:szCs w:val="22"/>
        </w:rPr>
        <w:t>Key personnel who have misdemeanor convictions must secure prior approval from the HHS Agency before they can be permitted to work under th</w:t>
      </w:r>
      <w:r w:rsidR="00415754">
        <w:rPr>
          <w:rFonts w:ascii="Verdana" w:hAnsi="Verdana" w:cs="Arial"/>
          <w:sz w:val="22"/>
          <w:szCs w:val="22"/>
        </w:rPr>
        <w:t>e</w:t>
      </w:r>
      <w:r w:rsidRPr="00DC3FE0">
        <w:rPr>
          <w:rFonts w:ascii="Verdana" w:hAnsi="Verdana" w:cs="Arial"/>
          <w:sz w:val="22"/>
          <w:szCs w:val="22"/>
        </w:rPr>
        <w:t xml:space="preserve"> </w:t>
      </w:r>
      <w:r w:rsidR="0096270A">
        <w:rPr>
          <w:rFonts w:ascii="Verdana" w:hAnsi="Verdana" w:cs="Arial"/>
          <w:sz w:val="22"/>
          <w:szCs w:val="22"/>
        </w:rPr>
        <w:t>C</w:t>
      </w:r>
      <w:r w:rsidRPr="00DC3FE0">
        <w:rPr>
          <w:rFonts w:ascii="Verdana" w:hAnsi="Verdana" w:cs="Arial"/>
          <w:sz w:val="22"/>
          <w:szCs w:val="22"/>
        </w:rPr>
        <w:t>ontract.</w:t>
      </w:r>
      <w:r w:rsidR="007824C7" w:rsidRPr="00DC3FE0">
        <w:rPr>
          <w:rFonts w:ascii="Verdana" w:hAnsi="Verdana" w:cs="Arial"/>
          <w:sz w:val="22"/>
          <w:szCs w:val="22"/>
        </w:rPr>
        <w:t xml:space="preserve"> For the purposes of this clause, a </w:t>
      </w:r>
      <w:r w:rsidR="00415754">
        <w:rPr>
          <w:rFonts w:ascii="Verdana" w:hAnsi="Verdana" w:cs="Arial"/>
          <w:sz w:val="22"/>
          <w:szCs w:val="22"/>
        </w:rPr>
        <w:t>“</w:t>
      </w:r>
      <w:r w:rsidR="007824C7" w:rsidRPr="00DC3FE0">
        <w:rPr>
          <w:rFonts w:ascii="Verdana" w:hAnsi="Verdana" w:cs="Arial"/>
          <w:sz w:val="22"/>
          <w:szCs w:val="22"/>
        </w:rPr>
        <w:t>misdemeanor</w:t>
      </w:r>
      <w:r w:rsidR="00415754">
        <w:rPr>
          <w:rFonts w:ascii="Verdana" w:hAnsi="Verdana" w:cs="Arial"/>
          <w:sz w:val="22"/>
          <w:szCs w:val="22"/>
        </w:rPr>
        <w:t>”</w:t>
      </w:r>
      <w:r w:rsidR="007824C7" w:rsidRPr="00DC3FE0">
        <w:rPr>
          <w:rFonts w:ascii="Verdana" w:hAnsi="Verdana" w:cs="Arial"/>
          <w:sz w:val="22"/>
          <w:szCs w:val="22"/>
        </w:rPr>
        <w:t xml:space="preserve"> is defined as a criminal offense that is less severe than a felony and generally involves less severe punishments, such as fines or imprisonment for less than one year.</w:t>
      </w:r>
    </w:p>
    <w:p w14:paraId="5F519744" w14:textId="77777777" w:rsidR="00AC3501" w:rsidRPr="00DC3FE0" w:rsidRDefault="00AC3501" w:rsidP="00355667">
      <w:pPr>
        <w:spacing w:line="276" w:lineRule="auto"/>
        <w:ind w:left="1278"/>
        <w:rPr>
          <w:rFonts w:ascii="Verdana" w:hAnsi="Verdana"/>
          <w:bCs/>
          <w:color w:val="000000"/>
          <w:sz w:val="22"/>
          <w:szCs w:val="22"/>
          <w:lang w:val="x-none" w:eastAsia="x-none"/>
        </w:rPr>
      </w:pPr>
    </w:p>
    <w:bookmarkEnd w:id="61"/>
    <w:p w14:paraId="5824E46B" w14:textId="5130F278" w:rsidR="00F8457A" w:rsidRPr="00DC3FE0" w:rsidRDefault="0055249B" w:rsidP="00355667">
      <w:pPr>
        <w:spacing w:line="276" w:lineRule="auto"/>
        <w:ind w:left="1278"/>
        <w:rPr>
          <w:rFonts w:ascii="Verdana" w:hAnsi="Verdana"/>
          <w:bCs/>
          <w:color w:val="000000"/>
          <w:sz w:val="22"/>
          <w:szCs w:val="22"/>
          <w:lang w:val="x-none" w:eastAsia="x-none"/>
        </w:rPr>
      </w:pPr>
      <w:r w:rsidRPr="00DC3FE0">
        <w:rPr>
          <w:rFonts w:ascii="Verdana" w:hAnsi="Verdana"/>
          <w:bCs/>
          <w:color w:val="000000"/>
          <w:sz w:val="22"/>
          <w:szCs w:val="22"/>
          <w:lang w:val="x-none" w:eastAsia="x-none"/>
        </w:rPr>
        <w:t>DSHS</w:t>
      </w:r>
      <w:r w:rsidR="00F8457A" w:rsidRPr="00DC3FE0">
        <w:rPr>
          <w:rFonts w:ascii="Verdana" w:hAnsi="Verdana"/>
          <w:bCs/>
          <w:color w:val="000000"/>
          <w:sz w:val="22"/>
          <w:szCs w:val="22"/>
          <w:lang w:eastAsia="x-none"/>
        </w:rPr>
        <w:t>, at its sole discretion,</w:t>
      </w:r>
      <w:r w:rsidR="00F8457A" w:rsidRPr="00DC3FE0">
        <w:rPr>
          <w:rFonts w:ascii="Verdana" w:hAnsi="Verdana"/>
          <w:bCs/>
          <w:color w:val="000000"/>
          <w:sz w:val="22"/>
          <w:szCs w:val="22"/>
          <w:lang w:val="x-none" w:eastAsia="x-none"/>
        </w:rPr>
        <w:t xml:space="preserve"> may terminate any Contract</w:t>
      </w:r>
      <w:r w:rsidR="00F8457A" w:rsidRPr="00DC3FE0">
        <w:rPr>
          <w:rFonts w:ascii="Verdana" w:hAnsi="Verdana"/>
          <w:bCs/>
          <w:color w:val="000000"/>
          <w:sz w:val="22"/>
          <w:szCs w:val="22"/>
          <w:lang w:eastAsia="x-none"/>
        </w:rPr>
        <w:t xml:space="preserve"> if Contractor, its agents, employees, subcontractors, or volunteers</w:t>
      </w:r>
      <w:r w:rsidR="004E3ADA" w:rsidRPr="00DC3FE0">
        <w:rPr>
          <w:rFonts w:ascii="Verdana" w:hAnsi="Verdana"/>
          <w:bCs/>
          <w:color w:val="000000"/>
          <w:sz w:val="22"/>
          <w:szCs w:val="22"/>
          <w:lang w:eastAsia="x-none"/>
        </w:rPr>
        <w:t xml:space="preserve"> are arrested, indicted, or convicted of any criminal activity.</w:t>
      </w:r>
      <w:r w:rsidR="00F8457A" w:rsidRPr="00DC3FE0">
        <w:rPr>
          <w:rFonts w:ascii="Verdana" w:hAnsi="Verdana"/>
          <w:bCs/>
          <w:color w:val="000000"/>
          <w:sz w:val="22"/>
          <w:szCs w:val="22"/>
          <w:lang w:eastAsia="x-none"/>
        </w:rPr>
        <w:t xml:space="preserve"> </w:t>
      </w:r>
      <w:r w:rsidR="00F8457A" w:rsidRPr="00DC3FE0">
        <w:rPr>
          <w:rFonts w:ascii="Verdana" w:hAnsi="Verdana"/>
          <w:bCs/>
          <w:color w:val="000000"/>
          <w:sz w:val="22"/>
          <w:szCs w:val="22"/>
          <w:lang w:val="x-none" w:eastAsia="x-none"/>
        </w:rPr>
        <w:t xml:space="preserve"> </w:t>
      </w:r>
    </w:p>
    <w:p w14:paraId="1A5BB91C" w14:textId="77777777" w:rsidR="009B5432" w:rsidRPr="00DC3FE0" w:rsidRDefault="009B5432" w:rsidP="00355667">
      <w:pPr>
        <w:spacing w:line="276" w:lineRule="auto"/>
        <w:rPr>
          <w:rFonts w:ascii="Verdana" w:hAnsi="Verdana"/>
          <w:b/>
          <w:smallCaps/>
          <w:sz w:val="24"/>
          <w:szCs w:val="22"/>
        </w:rPr>
      </w:pPr>
    </w:p>
    <w:p w14:paraId="4BD931A6" w14:textId="77777777" w:rsidR="00B16171" w:rsidRPr="00DC3FE0" w:rsidRDefault="00B16171" w:rsidP="00301ED3">
      <w:pPr>
        <w:pStyle w:val="ListParagraph"/>
        <w:numPr>
          <w:ilvl w:val="1"/>
          <w:numId w:val="64"/>
        </w:numPr>
        <w:tabs>
          <w:tab w:val="left" w:pos="1710"/>
          <w:tab w:val="left" w:pos="2430"/>
        </w:tabs>
        <w:spacing w:line="276" w:lineRule="auto"/>
        <w:outlineLvl w:val="1"/>
        <w:rPr>
          <w:rFonts w:ascii="Verdana" w:hAnsi="Verdana"/>
          <w:b/>
          <w:smallCaps/>
          <w:sz w:val="24"/>
          <w:szCs w:val="22"/>
        </w:rPr>
      </w:pPr>
      <w:bookmarkStart w:id="62" w:name="_Toc152853844"/>
      <w:r w:rsidRPr="00DC3FE0">
        <w:rPr>
          <w:rFonts w:ascii="Verdana" w:hAnsi="Verdana"/>
          <w:b/>
          <w:smallCaps/>
          <w:sz w:val="24"/>
          <w:szCs w:val="22"/>
        </w:rPr>
        <w:t>Notice of Insolvency or Indebtedness</w:t>
      </w:r>
      <w:bookmarkEnd w:id="62"/>
      <w:r w:rsidRPr="00DC3FE0">
        <w:rPr>
          <w:rFonts w:ascii="Verdana" w:hAnsi="Verdana"/>
          <w:b/>
          <w:smallCaps/>
          <w:sz w:val="24"/>
          <w:szCs w:val="22"/>
        </w:rPr>
        <w:t xml:space="preserve"> </w:t>
      </w:r>
    </w:p>
    <w:p w14:paraId="66529C45" w14:textId="77777777" w:rsidR="00B16171" w:rsidRPr="00DC3FE0" w:rsidRDefault="00B16171" w:rsidP="00355667">
      <w:pPr>
        <w:pStyle w:val="ListParagraph"/>
        <w:tabs>
          <w:tab w:val="left" w:pos="1710"/>
          <w:tab w:val="left" w:pos="2430"/>
        </w:tabs>
        <w:spacing w:line="276" w:lineRule="auto"/>
        <w:ind w:left="1278"/>
        <w:rPr>
          <w:rFonts w:ascii="Verdana" w:hAnsi="Verdana"/>
          <w:b/>
          <w:smallCaps/>
          <w:sz w:val="24"/>
          <w:szCs w:val="22"/>
        </w:rPr>
      </w:pPr>
    </w:p>
    <w:p w14:paraId="0A4203A6" w14:textId="17DBBC70" w:rsidR="00B16171" w:rsidRPr="00DC3FE0" w:rsidRDefault="008F5AF4" w:rsidP="00667843">
      <w:pPr>
        <w:spacing w:line="276" w:lineRule="auto"/>
        <w:ind w:left="1282"/>
        <w:rPr>
          <w:rFonts w:ascii="Verdana" w:hAnsi="Verdana"/>
          <w:spacing w:val="7"/>
          <w:sz w:val="22"/>
          <w:szCs w:val="22"/>
        </w:rPr>
      </w:pPr>
      <w:r w:rsidRPr="00DC3FE0">
        <w:rPr>
          <w:rFonts w:ascii="Verdana" w:hAnsi="Verdana"/>
          <w:sz w:val="22"/>
          <w:szCs w:val="22"/>
        </w:rPr>
        <w:t xml:space="preserve">At the time of submission, </w:t>
      </w:r>
      <w:r w:rsidR="00120A6A" w:rsidRPr="00DC3FE0">
        <w:rPr>
          <w:rFonts w:ascii="Verdana" w:hAnsi="Verdana"/>
          <w:sz w:val="22"/>
          <w:szCs w:val="22"/>
        </w:rPr>
        <w:t xml:space="preserve">Applicants </w:t>
      </w:r>
      <w:r w:rsidR="00B16171" w:rsidRPr="00DC3FE0">
        <w:rPr>
          <w:rFonts w:ascii="Verdana" w:hAnsi="Verdana"/>
          <w:spacing w:val="-2"/>
          <w:sz w:val="22"/>
          <w:szCs w:val="22"/>
        </w:rPr>
        <w:t>s</w:t>
      </w:r>
      <w:r w:rsidR="00B16171" w:rsidRPr="00DC3FE0">
        <w:rPr>
          <w:rFonts w:ascii="Verdana" w:hAnsi="Verdana"/>
          <w:spacing w:val="-3"/>
          <w:sz w:val="22"/>
          <w:szCs w:val="22"/>
        </w:rPr>
        <w:t>h</w:t>
      </w:r>
      <w:r w:rsidR="00B16171" w:rsidRPr="00DC3FE0">
        <w:rPr>
          <w:rFonts w:ascii="Verdana" w:hAnsi="Verdana"/>
          <w:sz w:val="22"/>
          <w:szCs w:val="22"/>
        </w:rPr>
        <w:t>a</w:t>
      </w:r>
      <w:r w:rsidR="00B16171" w:rsidRPr="00DC3FE0">
        <w:rPr>
          <w:rFonts w:ascii="Verdana" w:hAnsi="Verdana"/>
          <w:spacing w:val="1"/>
          <w:sz w:val="22"/>
          <w:szCs w:val="22"/>
        </w:rPr>
        <w:t>l</w:t>
      </w:r>
      <w:r w:rsidR="00B16171" w:rsidRPr="00DC3FE0">
        <w:rPr>
          <w:rFonts w:ascii="Verdana" w:hAnsi="Verdana"/>
          <w:sz w:val="22"/>
          <w:szCs w:val="22"/>
        </w:rPr>
        <w:t>l</w:t>
      </w:r>
      <w:r w:rsidR="00B16171" w:rsidRPr="00DC3FE0">
        <w:rPr>
          <w:rFonts w:ascii="Verdana" w:hAnsi="Verdana"/>
          <w:spacing w:val="8"/>
          <w:sz w:val="22"/>
          <w:szCs w:val="22"/>
        </w:rPr>
        <w:t xml:space="preserve"> </w:t>
      </w:r>
      <w:r w:rsidRPr="00DC3FE0">
        <w:rPr>
          <w:rFonts w:ascii="Verdana" w:hAnsi="Verdana"/>
          <w:spacing w:val="-3"/>
          <w:sz w:val="22"/>
          <w:szCs w:val="22"/>
        </w:rPr>
        <w:t>provide with the Application detailed written descriptions of</w:t>
      </w:r>
      <w:r w:rsidR="00B96299" w:rsidRPr="00DC3FE0">
        <w:rPr>
          <w:rFonts w:ascii="Verdana" w:hAnsi="Verdana"/>
          <w:bCs/>
          <w:sz w:val="22"/>
          <w:szCs w:val="22"/>
        </w:rPr>
        <w:t xml:space="preserve"> </w:t>
      </w:r>
      <w:r w:rsidR="00B16171" w:rsidRPr="00DC3FE0">
        <w:rPr>
          <w:rFonts w:ascii="Verdana" w:hAnsi="Verdana"/>
          <w:spacing w:val="15"/>
          <w:sz w:val="22"/>
          <w:szCs w:val="22"/>
        </w:rPr>
        <w:t xml:space="preserve">any </w:t>
      </w:r>
      <w:r w:rsidR="00B16171" w:rsidRPr="00DC3FE0">
        <w:rPr>
          <w:rFonts w:ascii="Verdana" w:hAnsi="Verdana"/>
          <w:sz w:val="22"/>
          <w:szCs w:val="22"/>
        </w:rPr>
        <w:t>i</w:t>
      </w:r>
      <w:r w:rsidR="00B16171" w:rsidRPr="00DC3FE0">
        <w:rPr>
          <w:rFonts w:ascii="Verdana" w:hAnsi="Verdana"/>
          <w:spacing w:val="-3"/>
          <w:sz w:val="22"/>
          <w:szCs w:val="22"/>
        </w:rPr>
        <w:t>n</w:t>
      </w:r>
      <w:r w:rsidR="00B16171" w:rsidRPr="00DC3FE0">
        <w:rPr>
          <w:rFonts w:ascii="Verdana" w:hAnsi="Verdana"/>
          <w:sz w:val="22"/>
          <w:szCs w:val="22"/>
        </w:rPr>
        <w:t>so</w:t>
      </w:r>
      <w:r w:rsidR="00B16171" w:rsidRPr="00DC3FE0">
        <w:rPr>
          <w:rFonts w:ascii="Verdana" w:hAnsi="Verdana"/>
          <w:spacing w:val="1"/>
          <w:sz w:val="22"/>
          <w:szCs w:val="22"/>
        </w:rPr>
        <w:t>l</w:t>
      </w:r>
      <w:r w:rsidR="00B16171" w:rsidRPr="00DC3FE0">
        <w:rPr>
          <w:rFonts w:ascii="Verdana" w:hAnsi="Verdana"/>
          <w:spacing w:val="-3"/>
          <w:sz w:val="22"/>
          <w:szCs w:val="22"/>
        </w:rPr>
        <w:t>v</w:t>
      </w:r>
      <w:r w:rsidR="00B16171" w:rsidRPr="00DC3FE0">
        <w:rPr>
          <w:rFonts w:ascii="Verdana" w:hAnsi="Verdana"/>
          <w:sz w:val="22"/>
          <w:szCs w:val="22"/>
        </w:rPr>
        <w:t>enc</w:t>
      </w:r>
      <w:r w:rsidR="00B16171" w:rsidRPr="00DC3FE0">
        <w:rPr>
          <w:rFonts w:ascii="Verdana" w:hAnsi="Verdana"/>
          <w:spacing w:val="-3"/>
          <w:sz w:val="22"/>
          <w:szCs w:val="22"/>
        </w:rPr>
        <w:t>y</w:t>
      </w:r>
      <w:r w:rsidR="00B16171" w:rsidRPr="00DC3FE0">
        <w:rPr>
          <w:rFonts w:ascii="Verdana" w:hAnsi="Verdana"/>
          <w:sz w:val="22"/>
          <w:szCs w:val="22"/>
        </w:rPr>
        <w:t>,</w:t>
      </w:r>
      <w:r w:rsidR="00B16171" w:rsidRPr="00DC3FE0">
        <w:rPr>
          <w:rFonts w:ascii="Verdana" w:hAnsi="Verdana"/>
          <w:spacing w:val="14"/>
          <w:sz w:val="22"/>
          <w:szCs w:val="22"/>
        </w:rPr>
        <w:t xml:space="preserve"> </w:t>
      </w:r>
      <w:r w:rsidR="00B16171" w:rsidRPr="00DC3FE0">
        <w:rPr>
          <w:rFonts w:ascii="Verdana" w:hAnsi="Verdana"/>
          <w:sz w:val="22"/>
          <w:szCs w:val="22"/>
        </w:rPr>
        <w:t>i</w:t>
      </w:r>
      <w:r w:rsidR="00B16171" w:rsidRPr="00DC3FE0">
        <w:rPr>
          <w:rFonts w:ascii="Verdana" w:hAnsi="Verdana"/>
          <w:spacing w:val="-3"/>
          <w:sz w:val="22"/>
          <w:szCs w:val="22"/>
        </w:rPr>
        <w:t>n</w:t>
      </w:r>
      <w:r w:rsidR="00B16171" w:rsidRPr="00DC3FE0">
        <w:rPr>
          <w:rFonts w:ascii="Verdana" w:hAnsi="Verdana"/>
          <w:sz w:val="22"/>
          <w:szCs w:val="22"/>
        </w:rPr>
        <w:t>capa</w:t>
      </w:r>
      <w:r w:rsidR="00B16171" w:rsidRPr="00DC3FE0">
        <w:rPr>
          <w:rFonts w:ascii="Verdana" w:hAnsi="Verdana"/>
          <w:spacing w:val="-2"/>
          <w:sz w:val="22"/>
          <w:szCs w:val="22"/>
        </w:rPr>
        <w:t>c</w:t>
      </w:r>
      <w:r w:rsidR="00B16171" w:rsidRPr="00DC3FE0">
        <w:rPr>
          <w:rFonts w:ascii="Verdana" w:hAnsi="Verdana"/>
          <w:sz w:val="22"/>
          <w:szCs w:val="22"/>
        </w:rPr>
        <w:t>ity</w:t>
      </w:r>
      <w:r w:rsidRPr="00DC3FE0">
        <w:rPr>
          <w:rFonts w:ascii="Verdana" w:hAnsi="Verdana"/>
          <w:sz w:val="22"/>
          <w:szCs w:val="22"/>
        </w:rPr>
        <w:t>,</w:t>
      </w:r>
      <w:r w:rsidR="00B16171" w:rsidRPr="00DC3FE0">
        <w:rPr>
          <w:rFonts w:ascii="Verdana" w:hAnsi="Verdana"/>
          <w:spacing w:val="11"/>
          <w:sz w:val="22"/>
          <w:szCs w:val="22"/>
        </w:rPr>
        <w:t xml:space="preserve"> </w:t>
      </w:r>
      <w:r w:rsidRPr="00DC3FE0">
        <w:rPr>
          <w:rFonts w:ascii="Verdana" w:hAnsi="Verdana"/>
          <w:sz w:val="22"/>
          <w:szCs w:val="22"/>
        </w:rPr>
        <w:t>and</w:t>
      </w:r>
      <w:r w:rsidRPr="00DC3FE0">
        <w:rPr>
          <w:rFonts w:ascii="Verdana" w:hAnsi="Verdana"/>
          <w:spacing w:val="15"/>
          <w:sz w:val="22"/>
          <w:szCs w:val="22"/>
        </w:rPr>
        <w:t xml:space="preserve"> </w:t>
      </w:r>
      <w:r w:rsidR="00B16171" w:rsidRPr="00DC3FE0">
        <w:rPr>
          <w:rFonts w:ascii="Verdana" w:hAnsi="Verdana"/>
          <w:sz w:val="22"/>
          <w:szCs w:val="22"/>
        </w:rPr>
        <w:t>o</w:t>
      </w:r>
      <w:r w:rsidR="00B16171" w:rsidRPr="00DC3FE0">
        <w:rPr>
          <w:rFonts w:ascii="Verdana" w:hAnsi="Verdana"/>
          <w:spacing w:val="-3"/>
          <w:sz w:val="22"/>
          <w:szCs w:val="22"/>
        </w:rPr>
        <w:t>u</w:t>
      </w:r>
      <w:r w:rsidR="00B16171" w:rsidRPr="00DC3FE0">
        <w:rPr>
          <w:rFonts w:ascii="Verdana" w:hAnsi="Verdana"/>
          <w:sz w:val="22"/>
          <w:szCs w:val="22"/>
        </w:rPr>
        <w:t>ts</w:t>
      </w:r>
      <w:r w:rsidR="00B16171" w:rsidRPr="00DC3FE0">
        <w:rPr>
          <w:rFonts w:ascii="Verdana" w:hAnsi="Verdana"/>
          <w:spacing w:val="-1"/>
          <w:sz w:val="22"/>
          <w:szCs w:val="22"/>
        </w:rPr>
        <w:t>t</w:t>
      </w:r>
      <w:r w:rsidR="00B16171" w:rsidRPr="00DC3FE0">
        <w:rPr>
          <w:rFonts w:ascii="Verdana" w:hAnsi="Verdana"/>
          <w:sz w:val="22"/>
          <w:szCs w:val="22"/>
        </w:rPr>
        <w:t>an</w:t>
      </w:r>
      <w:r w:rsidR="00B16171" w:rsidRPr="00DC3FE0">
        <w:rPr>
          <w:rFonts w:ascii="Verdana" w:hAnsi="Verdana"/>
          <w:spacing w:val="-2"/>
          <w:sz w:val="22"/>
          <w:szCs w:val="22"/>
        </w:rPr>
        <w:t>d</w:t>
      </w:r>
      <w:r w:rsidR="00B16171" w:rsidRPr="00DC3FE0">
        <w:rPr>
          <w:rFonts w:ascii="Verdana" w:hAnsi="Verdana"/>
          <w:sz w:val="22"/>
          <w:szCs w:val="22"/>
        </w:rPr>
        <w:t>ing</w:t>
      </w:r>
      <w:r w:rsidR="00B16171" w:rsidRPr="00DC3FE0">
        <w:rPr>
          <w:rFonts w:ascii="Verdana" w:hAnsi="Verdana"/>
          <w:spacing w:val="11"/>
          <w:sz w:val="22"/>
          <w:szCs w:val="22"/>
        </w:rPr>
        <w:t xml:space="preserve"> </w:t>
      </w:r>
      <w:r w:rsidR="00B16171" w:rsidRPr="00DC3FE0">
        <w:rPr>
          <w:rFonts w:ascii="Verdana" w:hAnsi="Verdana"/>
          <w:sz w:val="22"/>
          <w:szCs w:val="22"/>
        </w:rPr>
        <w:t>unpa</w:t>
      </w:r>
      <w:r w:rsidR="00B16171" w:rsidRPr="00DC3FE0">
        <w:rPr>
          <w:rFonts w:ascii="Verdana" w:hAnsi="Verdana"/>
          <w:spacing w:val="1"/>
          <w:sz w:val="22"/>
          <w:szCs w:val="22"/>
        </w:rPr>
        <w:t>i</w:t>
      </w:r>
      <w:r w:rsidR="00B16171" w:rsidRPr="00DC3FE0">
        <w:rPr>
          <w:rFonts w:ascii="Verdana" w:hAnsi="Verdana"/>
          <w:sz w:val="22"/>
          <w:szCs w:val="22"/>
        </w:rPr>
        <w:t>d</w:t>
      </w:r>
      <w:r w:rsidR="00B16171" w:rsidRPr="00DC3FE0">
        <w:rPr>
          <w:rFonts w:ascii="Verdana" w:hAnsi="Verdana"/>
          <w:spacing w:val="14"/>
          <w:sz w:val="22"/>
          <w:szCs w:val="22"/>
        </w:rPr>
        <w:t xml:space="preserve"> </w:t>
      </w:r>
      <w:r w:rsidR="00B16171" w:rsidRPr="00DC3FE0">
        <w:rPr>
          <w:rFonts w:ascii="Verdana" w:hAnsi="Verdana"/>
          <w:sz w:val="22"/>
          <w:szCs w:val="22"/>
        </w:rPr>
        <w:t>o</w:t>
      </w:r>
      <w:r w:rsidR="00B16171" w:rsidRPr="00DC3FE0">
        <w:rPr>
          <w:rFonts w:ascii="Verdana" w:hAnsi="Verdana"/>
          <w:spacing w:val="-3"/>
          <w:sz w:val="22"/>
          <w:szCs w:val="22"/>
        </w:rPr>
        <w:t>b</w:t>
      </w:r>
      <w:r w:rsidR="00B16171" w:rsidRPr="00DC3FE0">
        <w:rPr>
          <w:rFonts w:ascii="Verdana" w:hAnsi="Verdana"/>
          <w:sz w:val="22"/>
          <w:szCs w:val="22"/>
        </w:rPr>
        <w:t>li</w:t>
      </w:r>
      <w:r w:rsidR="00B16171" w:rsidRPr="00DC3FE0">
        <w:rPr>
          <w:rFonts w:ascii="Verdana" w:hAnsi="Verdana"/>
          <w:spacing w:val="-3"/>
          <w:sz w:val="22"/>
          <w:szCs w:val="22"/>
        </w:rPr>
        <w:t>g</w:t>
      </w:r>
      <w:r w:rsidR="00B16171" w:rsidRPr="00DC3FE0">
        <w:rPr>
          <w:rFonts w:ascii="Verdana" w:hAnsi="Verdana"/>
          <w:sz w:val="22"/>
          <w:szCs w:val="22"/>
        </w:rPr>
        <w:t>a</w:t>
      </w:r>
      <w:r w:rsidR="00B16171" w:rsidRPr="00DC3FE0">
        <w:rPr>
          <w:rFonts w:ascii="Verdana" w:hAnsi="Verdana"/>
          <w:spacing w:val="-2"/>
          <w:sz w:val="22"/>
          <w:szCs w:val="22"/>
        </w:rPr>
        <w:t>t</w:t>
      </w:r>
      <w:r w:rsidR="00B16171" w:rsidRPr="00DC3FE0">
        <w:rPr>
          <w:rFonts w:ascii="Verdana" w:hAnsi="Verdana"/>
          <w:sz w:val="22"/>
          <w:szCs w:val="22"/>
        </w:rPr>
        <w:t>ions</w:t>
      </w:r>
      <w:r w:rsidR="00B16171" w:rsidRPr="00DC3FE0">
        <w:rPr>
          <w:rFonts w:ascii="Verdana" w:hAnsi="Verdana"/>
          <w:spacing w:val="12"/>
          <w:sz w:val="22"/>
          <w:szCs w:val="22"/>
        </w:rPr>
        <w:t xml:space="preserve"> of </w:t>
      </w:r>
      <w:r w:rsidR="00120A6A" w:rsidRPr="00DC3FE0">
        <w:rPr>
          <w:rFonts w:ascii="Verdana" w:hAnsi="Verdana"/>
          <w:spacing w:val="12"/>
          <w:sz w:val="22"/>
          <w:szCs w:val="22"/>
        </w:rPr>
        <w:t>Applicant</w:t>
      </w:r>
      <w:r w:rsidR="00EB7119" w:rsidRPr="00DC3FE0">
        <w:rPr>
          <w:rFonts w:ascii="Verdana" w:hAnsi="Verdana"/>
          <w:spacing w:val="12"/>
          <w:sz w:val="22"/>
          <w:szCs w:val="22"/>
        </w:rPr>
        <w:t xml:space="preserve"> </w:t>
      </w:r>
      <w:r w:rsidRPr="00DC3FE0">
        <w:rPr>
          <w:rFonts w:ascii="Verdana" w:hAnsi="Verdana"/>
          <w:spacing w:val="12"/>
          <w:sz w:val="22"/>
          <w:szCs w:val="22"/>
        </w:rPr>
        <w:t xml:space="preserve">owed </w:t>
      </w:r>
      <w:r w:rsidR="00B16171" w:rsidRPr="00DC3FE0">
        <w:rPr>
          <w:rFonts w:ascii="Verdana" w:hAnsi="Verdana"/>
          <w:sz w:val="22"/>
          <w:szCs w:val="22"/>
        </w:rPr>
        <w:t>to</w:t>
      </w:r>
      <w:r w:rsidR="00B16171" w:rsidRPr="00DC3FE0">
        <w:rPr>
          <w:rFonts w:ascii="Verdana" w:hAnsi="Verdana"/>
          <w:spacing w:val="14"/>
          <w:sz w:val="22"/>
          <w:szCs w:val="22"/>
        </w:rPr>
        <w:t xml:space="preserve"> </w:t>
      </w:r>
      <w:r w:rsidR="00B16171" w:rsidRPr="00DC3FE0">
        <w:rPr>
          <w:rFonts w:ascii="Verdana" w:hAnsi="Verdana"/>
          <w:sz w:val="22"/>
          <w:szCs w:val="22"/>
        </w:rPr>
        <w:t>t</w:t>
      </w:r>
      <w:r w:rsidR="00B16171" w:rsidRPr="00DC3FE0">
        <w:rPr>
          <w:rFonts w:ascii="Verdana" w:hAnsi="Verdana"/>
          <w:spacing w:val="-3"/>
          <w:sz w:val="22"/>
          <w:szCs w:val="22"/>
        </w:rPr>
        <w:t>h</w:t>
      </w:r>
      <w:r w:rsidR="00B16171" w:rsidRPr="00DC3FE0">
        <w:rPr>
          <w:rFonts w:ascii="Verdana" w:hAnsi="Verdana"/>
          <w:sz w:val="22"/>
          <w:szCs w:val="22"/>
        </w:rPr>
        <w:t>e</w:t>
      </w:r>
      <w:r w:rsidR="00B16171" w:rsidRPr="00DC3FE0">
        <w:rPr>
          <w:rFonts w:ascii="Verdana" w:hAnsi="Verdana"/>
          <w:spacing w:val="14"/>
          <w:sz w:val="22"/>
          <w:szCs w:val="22"/>
        </w:rPr>
        <w:t xml:space="preserve"> </w:t>
      </w:r>
      <w:r w:rsidR="00B16171" w:rsidRPr="00DC3FE0">
        <w:rPr>
          <w:rFonts w:ascii="Verdana" w:hAnsi="Verdana"/>
          <w:spacing w:val="-4"/>
          <w:sz w:val="22"/>
          <w:szCs w:val="22"/>
        </w:rPr>
        <w:t>I</w:t>
      </w:r>
      <w:r w:rsidR="00B16171" w:rsidRPr="00DC3FE0">
        <w:rPr>
          <w:rFonts w:ascii="Verdana" w:hAnsi="Verdana"/>
          <w:sz w:val="22"/>
          <w:szCs w:val="22"/>
        </w:rPr>
        <w:t>nte</w:t>
      </w:r>
      <w:r w:rsidR="00B16171" w:rsidRPr="00DC3FE0">
        <w:rPr>
          <w:rFonts w:ascii="Verdana" w:hAnsi="Verdana"/>
          <w:spacing w:val="1"/>
          <w:sz w:val="22"/>
          <w:szCs w:val="22"/>
        </w:rPr>
        <w:t>r</w:t>
      </w:r>
      <w:r w:rsidR="00B16171" w:rsidRPr="00DC3FE0">
        <w:rPr>
          <w:rFonts w:ascii="Verdana" w:hAnsi="Verdana"/>
          <w:sz w:val="22"/>
          <w:szCs w:val="22"/>
        </w:rPr>
        <w:t>nal</w:t>
      </w:r>
      <w:r w:rsidR="00B16171" w:rsidRPr="00DC3FE0">
        <w:rPr>
          <w:rFonts w:ascii="Verdana" w:hAnsi="Verdana"/>
          <w:spacing w:val="15"/>
          <w:sz w:val="22"/>
          <w:szCs w:val="22"/>
        </w:rPr>
        <w:t xml:space="preserve"> </w:t>
      </w:r>
      <w:r w:rsidR="00B16171" w:rsidRPr="00DC3FE0">
        <w:rPr>
          <w:rFonts w:ascii="Verdana" w:hAnsi="Verdana"/>
          <w:spacing w:val="-1"/>
          <w:sz w:val="22"/>
          <w:szCs w:val="22"/>
        </w:rPr>
        <w:t>R</w:t>
      </w:r>
      <w:r w:rsidR="00B16171" w:rsidRPr="00DC3FE0">
        <w:rPr>
          <w:rFonts w:ascii="Verdana" w:hAnsi="Verdana"/>
          <w:sz w:val="22"/>
          <w:szCs w:val="22"/>
        </w:rPr>
        <w:t>e</w:t>
      </w:r>
      <w:r w:rsidR="00B16171" w:rsidRPr="00DC3FE0">
        <w:rPr>
          <w:rFonts w:ascii="Verdana" w:hAnsi="Verdana"/>
          <w:spacing w:val="-2"/>
          <w:sz w:val="22"/>
          <w:szCs w:val="22"/>
        </w:rPr>
        <w:t>v</w:t>
      </w:r>
      <w:r w:rsidR="00B16171" w:rsidRPr="00DC3FE0">
        <w:rPr>
          <w:rFonts w:ascii="Verdana" w:hAnsi="Verdana"/>
          <w:sz w:val="22"/>
          <w:szCs w:val="22"/>
        </w:rPr>
        <w:t>en</w:t>
      </w:r>
      <w:r w:rsidR="00B16171" w:rsidRPr="00DC3FE0">
        <w:rPr>
          <w:rFonts w:ascii="Verdana" w:hAnsi="Verdana"/>
          <w:spacing w:val="-2"/>
          <w:sz w:val="22"/>
          <w:szCs w:val="22"/>
        </w:rPr>
        <w:t>u</w:t>
      </w:r>
      <w:r w:rsidR="00B16171" w:rsidRPr="00DC3FE0">
        <w:rPr>
          <w:rFonts w:ascii="Verdana" w:hAnsi="Verdana"/>
          <w:sz w:val="22"/>
          <w:szCs w:val="22"/>
        </w:rPr>
        <w:t>e</w:t>
      </w:r>
      <w:r w:rsidR="00B16171" w:rsidRPr="00DC3FE0">
        <w:rPr>
          <w:rFonts w:ascii="Verdana" w:hAnsi="Verdana"/>
          <w:spacing w:val="14"/>
          <w:sz w:val="22"/>
          <w:szCs w:val="22"/>
        </w:rPr>
        <w:t xml:space="preserve"> </w:t>
      </w:r>
      <w:r w:rsidR="00B16171" w:rsidRPr="00DC3FE0">
        <w:rPr>
          <w:rFonts w:ascii="Verdana" w:hAnsi="Verdana"/>
          <w:sz w:val="22"/>
          <w:szCs w:val="22"/>
        </w:rPr>
        <w:t>Ser</w:t>
      </w:r>
      <w:r w:rsidR="00B16171" w:rsidRPr="00DC3FE0">
        <w:rPr>
          <w:rFonts w:ascii="Verdana" w:hAnsi="Verdana"/>
          <w:spacing w:val="-3"/>
          <w:sz w:val="22"/>
          <w:szCs w:val="22"/>
        </w:rPr>
        <w:t>v</w:t>
      </w:r>
      <w:r w:rsidR="00B16171" w:rsidRPr="00DC3FE0">
        <w:rPr>
          <w:rFonts w:ascii="Verdana" w:hAnsi="Verdana"/>
          <w:sz w:val="22"/>
          <w:szCs w:val="22"/>
        </w:rPr>
        <w:t>ice</w:t>
      </w:r>
      <w:r w:rsidR="005B5282">
        <w:rPr>
          <w:rFonts w:ascii="Verdana" w:hAnsi="Verdana"/>
          <w:sz w:val="22"/>
          <w:szCs w:val="22"/>
        </w:rPr>
        <w:t xml:space="preserve"> (IRS)</w:t>
      </w:r>
      <w:r w:rsidR="00B16171" w:rsidRPr="00DC3FE0">
        <w:rPr>
          <w:rFonts w:ascii="Verdana" w:hAnsi="Verdana"/>
          <w:spacing w:val="12"/>
          <w:sz w:val="22"/>
          <w:szCs w:val="22"/>
        </w:rPr>
        <w:t xml:space="preserve"> </w:t>
      </w:r>
      <w:r w:rsidR="00B16171" w:rsidRPr="00DC3FE0">
        <w:rPr>
          <w:rFonts w:ascii="Verdana" w:hAnsi="Verdana"/>
          <w:sz w:val="22"/>
          <w:szCs w:val="22"/>
        </w:rPr>
        <w:t xml:space="preserve">or the State of </w:t>
      </w:r>
      <w:r w:rsidR="00B16171" w:rsidRPr="00DC3FE0">
        <w:rPr>
          <w:rFonts w:ascii="Verdana" w:hAnsi="Verdana"/>
          <w:spacing w:val="1"/>
          <w:sz w:val="22"/>
          <w:szCs w:val="22"/>
        </w:rPr>
        <w:t>T</w:t>
      </w:r>
      <w:r w:rsidR="00B16171" w:rsidRPr="00DC3FE0">
        <w:rPr>
          <w:rFonts w:ascii="Verdana" w:hAnsi="Verdana"/>
          <w:sz w:val="22"/>
          <w:szCs w:val="22"/>
        </w:rPr>
        <w:t>e</w:t>
      </w:r>
      <w:r w:rsidR="00B16171" w:rsidRPr="00DC3FE0">
        <w:rPr>
          <w:rFonts w:ascii="Verdana" w:hAnsi="Verdana"/>
          <w:spacing w:val="-2"/>
          <w:sz w:val="22"/>
          <w:szCs w:val="22"/>
        </w:rPr>
        <w:t>x</w:t>
      </w:r>
      <w:r w:rsidR="00B16171" w:rsidRPr="00DC3FE0">
        <w:rPr>
          <w:rFonts w:ascii="Verdana" w:hAnsi="Verdana"/>
          <w:sz w:val="22"/>
          <w:szCs w:val="22"/>
        </w:rPr>
        <w:t>as, or any agency or political subdivision of the State of Texas</w:t>
      </w:r>
      <w:r w:rsidR="00120A6A" w:rsidRPr="00DC3FE0">
        <w:rPr>
          <w:rFonts w:ascii="Verdana" w:hAnsi="Verdana"/>
          <w:sz w:val="22"/>
          <w:szCs w:val="22"/>
        </w:rPr>
        <w:t>.</w:t>
      </w:r>
      <w:r w:rsidR="004E3ADA" w:rsidRPr="00DC3FE0">
        <w:rPr>
          <w:rFonts w:ascii="Verdana" w:hAnsi="Verdana"/>
          <w:sz w:val="22"/>
          <w:szCs w:val="22"/>
        </w:rPr>
        <w:t xml:space="preserve"> </w:t>
      </w:r>
      <w:r w:rsidR="007E5191" w:rsidRPr="00DC3FE0">
        <w:rPr>
          <w:rFonts w:ascii="Verdana" w:hAnsi="Verdana"/>
          <w:sz w:val="22"/>
          <w:szCs w:val="22"/>
        </w:rPr>
        <w:t xml:space="preserve">This is a continuing disclosure requirement; </w:t>
      </w:r>
      <w:r w:rsidR="007F300E" w:rsidRPr="00DC3FE0">
        <w:rPr>
          <w:rFonts w:ascii="Verdana" w:hAnsi="Verdana"/>
          <w:sz w:val="22"/>
          <w:szCs w:val="22"/>
        </w:rPr>
        <w:t>prior to C</w:t>
      </w:r>
      <w:r w:rsidRPr="00DC3FE0">
        <w:rPr>
          <w:rFonts w:ascii="Verdana" w:hAnsi="Verdana"/>
          <w:sz w:val="22"/>
          <w:szCs w:val="22"/>
        </w:rPr>
        <w:t xml:space="preserve">ontract award, if any, </w:t>
      </w:r>
      <w:r w:rsidR="007E5191" w:rsidRPr="00DC3FE0">
        <w:rPr>
          <w:rFonts w:ascii="Verdana" w:hAnsi="Verdana"/>
          <w:sz w:val="22"/>
          <w:szCs w:val="22"/>
        </w:rPr>
        <w:t xml:space="preserve">Applicants must notify the </w:t>
      </w:r>
      <w:r w:rsidR="0055249B" w:rsidRPr="00DC3FE0">
        <w:rPr>
          <w:rFonts w:ascii="Verdana" w:hAnsi="Verdana"/>
          <w:sz w:val="22"/>
          <w:szCs w:val="22"/>
        </w:rPr>
        <w:t>DSHS</w:t>
      </w:r>
      <w:r w:rsidR="007E5191" w:rsidRPr="00DC3FE0">
        <w:rPr>
          <w:rFonts w:ascii="Verdana" w:hAnsi="Verdana"/>
          <w:sz w:val="22"/>
          <w:szCs w:val="22"/>
        </w:rPr>
        <w:t xml:space="preserve"> Sole Point of Contact</w:t>
      </w:r>
      <w:r w:rsidR="000765FB" w:rsidRPr="00DC3FE0">
        <w:rPr>
          <w:rFonts w:ascii="Verdana" w:hAnsi="Verdana"/>
          <w:sz w:val="22"/>
          <w:szCs w:val="22"/>
        </w:rPr>
        <w:t xml:space="preserve"> </w:t>
      </w:r>
      <w:r w:rsidR="00B16171" w:rsidRPr="00DC3FE0">
        <w:rPr>
          <w:rFonts w:ascii="Verdana" w:hAnsi="Verdana"/>
          <w:spacing w:val="-4"/>
          <w:sz w:val="22"/>
          <w:szCs w:val="22"/>
        </w:rPr>
        <w:t>w</w:t>
      </w:r>
      <w:r w:rsidR="00B16171" w:rsidRPr="00DC3FE0">
        <w:rPr>
          <w:rFonts w:ascii="Verdana" w:hAnsi="Verdana"/>
          <w:sz w:val="22"/>
          <w:szCs w:val="22"/>
        </w:rPr>
        <w:t>it</w:t>
      </w:r>
      <w:r w:rsidR="00B16171" w:rsidRPr="00DC3FE0">
        <w:rPr>
          <w:rFonts w:ascii="Verdana" w:hAnsi="Verdana"/>
          <w:spacing w:val="-3"/>
          <w:sz w:val="22"/>
          <w:szCs w:val="22"/>
        </w:rPr>
        <w:t>h</w:t>
      </w:r>
      <w:r w:rsidR="00B16171" w:rsidRPr="00DC3FE0">
        <w:rPr>
          <w:rFonts w:ascii="Verdana" w:hAnsi="Verdana"/>
          <w:sz w:val="22"/>
          <w:szCs w:val="22"/>
        </w:rPr>
        <w:t xml:space="preserve">in </w:t>
      </w:r>
      <w:r w:rsidR="00B16171" w:rsidRPr="00DC3FE0">
        <w:rPr>
          <w:rFonts w:ascii="Verdana" w:hAnsi="Verdana"/>
          <w:spacing w:val="4"/>
          <w:sz w:val="22"/>
          <w:szCs w:val="22"/>
        </w:rPr>
        <w:t>five</w:t>
      </w:r>
      <w:r w:rsidR="009D7AB5">
        <w:rPr>
          <w:rFonts w:ascii="Verdana" w:hAnsi="Verdana"/>
          <w:spacing w:val="4"/>
          <w:sz w:val="22"/>
          <w:szCs w:val="22"/>
        </w:rPr>
        <w:t xml:space="preserve"> (5)</w:t>
      </w:r>
      <w:r w:rsidR="00B16171" w:rsidRPr="00DC3FE0">
        <w:rPr>
          <w:rFonts w:ascii="Verdana" w:hAnsi="Verdana"/>
          <w:spacing w:val="4"/>
          <w:sz w:val="22"/>
          <w:szCs w:val="22"/>
        </w:rPr>
        <w:t xml:space="preserve"> </w:t>
      </w:r>
      <w:r w:rsidR="00B16171" w:rsidRPr="00DC3FE0">
        <w:rPr>
          <w:rFonts w:ascii="Verdana" w:hAnsi="Verdana"/>
          <w:sz w:val="22"/>
          <w:szCs w:val="22"/>
        </w:rPr>
        <w:t>da</w:t>
      </w:r>
      <w:r w:rsidR="00B16171" w:rsidRPr="00DC3FE0">
        <w:rPr>
          <w:rFonts w:ascii="Verdana" w:hAnsi="Verdana"/>
          <w:spacing w:val="-2"/>
          <w:sz w:val="22"/>
          <w:szCs w:val="22"/>
        </w:rPr>
        <w:t>y</w:t>
      </w:r>
      <w:r w:rsidR="00B16171" w:rsidRPr="00DC3FE0">
        <w:rPr>
          <w:rFonts w:ascii="Verdana" w:hAnsi="Verdana"/>
          <w:sz w:val="22"/>
          <w:szCs w:val="22"/>
        </w:rPr>
        <w:t>s</w:t>
      </w:r>
      <w:r w:rsidR="00B16171" w:rsidRPr="00DC3FE0">
        <w:rPr>
          <w:rFonts w:ascii="Verdana" w:hAnsi="Verdana"/>
          <w:spacing w:val="7"/>
          <w:sz w:val="22"/>
          <w:szCs w:val="22"/>
        </w:rPr>
        <w:t xml:space="preserve"> </w:t>
      </w:r>
      <w:r w:rsidR="00B16171" w:rsidRPr="00DC3FE0">
        <w:rPr>
          <w:rFonts w:ascii="Verdana" w:hAnsi="Verdana"/>
          <w:sz w:val="22"/>
          <w:szCs w:val="22"/>
        </w:rPr>
        <w:t>of</w:t>
      </w:r>
      <w:r w:rsidR="00B16171" w:rsidRPr="00DC3FE0">
        <w:rPr>
          <w:rFonts w:ascii="Verdana" w:hAnsi="Verdana"/>
          <w:spacing w:val="7"/>
          <w:sz w:val="22"/>
          <w:szCs w:val="22"/>
        </w:rPr>
        <w:t xml:space="preserve"> </w:t>
      </w:r>
      <w:r w:rsidR="00B16171" w:rsidRPr="00DC3FE0">
        <w:rPr>
          <w:rFonts w:ascii="Verdana" w:hAnsi="Verdana"/>
          <w:sz w:val="22"/>
          <w:szCs w:val="22"/>
        </w:rPr>
        <w:t>t</w:t>
      </w:r>
      <w:r w:rsidR="00B16171" w:rsidRPr="00DC3FE0">
        <w:rPr>
          <w:rFonts w:ascii="Verdana" w:hAnsi="Verdana"/>
          <w:spacing w:val="-3"/>
          <w:sz w:val="22"/>
          <w:szCs w:val="22"/>
        </w:rPr>
        <w:t>h</w:t>
      </w:r>
      <w:r w:rsidR="00B16171" w:rsidRPr="00DC3FE0">
        <w:rPr>
          <w:rFonts w:ascii="Verdana" w:hAnsi="Verdana"/>
          <w:sz w:val="22"/>
          <w:szCs w:val="22"/>
        </w:rPr>
        <w:t>e</w:t>
      </w:r>
      <w:r w:rsidR="00B16171" w:rsidRPr="00DC3FE0">
        <w:rPr>
          <w:rFonts w:ascii="Verdana" w:hAnsi="Verdana"/>
          <w:spacing w:val="7"/>
          <w:sz w:val="22"/>
          <w:szCs w:val="22"/>
        </w:rPr>
        <w:t xml:space="preserve"> </w:t>
      </w:r>
      <w:r w:rsidR="00B16171" w:rsidRPr="00DC3FE0">
        <w:rPr>
          <w:rFonts w:ascii="Verdana" w:hAnsi="Verdana"/>
          <w:sz w:val="22"/>
          <w:szCs w:val="22"/>
        </w:rPr>
        <w:t>d</w:t>
      </w:r>
      <w:r w:rsidR="00B16171" w:rsidRPr="00DC3FE0">
        <w:rPr>
          <w:rFonts w:ascii="Verdana" w:hAnsi="Verdana"/>
          <w:spacing w:val="-2"/>
          <w:sz w:val="22"/>
          <w:szCs w:val="22"/>
        </w:rPr>
        <w:t>a</w:t>
      </w:r>
      <w:r w:rsidR="00B16171" w:rsidRPr="00DC3FE0">
        <w:rPr>
          <w:rFonts w:ascii="Verdana" w:hAnsi="Verdana"/>
          <w:sz w:val="22"/>
          <w:szCs w:val="22"/>
        </w:rPr>
        <w:t>te</w:t>
      </w:r>
      <w:r w:rsidR="00B16171" w:rsidRPr="00DC3FE0">
        <w:rPr>
          <w:rFonts w:ascii="Verdana" w:hAnsi="Verdana"/>
          <w:spacing w:val="7"/>
          <w:sz w:val="22"/>
          <w:szCs w:val="22"/>
        </w:rPr>
        <w:t xml:space="preserve"> </w:t>
      </w:r>
      <w:r w:rsidR="008C78C9" w:rsidRPr="00DC3FE0">
        <w:rPr>
          <w:rFonts w:ascii="Verdana" w:hAnsi="Verdana"/>
          <w:spacing w:val="7"/>
          <w:sz w:val="22"/>
          <w:szCs w:val="22"/>
        </w:rPr>
        <w:t>Applicant</w:t>
      </w:r>
      <w:r w:rsidR="00B16171" w:rsidRPr="00DC3FE0">
        <w:rPr>
          <w:rFonts w:ascii="Verdana" w:hAnsi="Verdana"/>
          <w:spacing w:val="7"/>
          <w:sz w:val="22"/>
          <w:szCs w:val="22"/>
        </w:rPr>
        <w:t xml:space="preserve"> </w:t>
      </w:r>
      <w:r w:rsidR="007E5191" w:rsidRPr="00DC3FE0">
        <w:rPr>
          <w:rFonts w:ascii="Verdana" w:hAnsi="Verdana"/>
          <w:spacing w:val="7"/>
          <w:sz w:val="22"/>
          <w:szCs w:val="22"/>
        </w:rPr>
        <w:t xml:space="preserve">learns of such </w:t>
      </w:r>
      <w:r w:rsidR="007F300E" w:rsidRPr="00DC3FE0">
        <w:rPr>
          <w:rFonts w:ascii="Verdana" w:hAnsi="Verdana"/>
          <w:spacing w:val="7"/>
          <w:sz w:val="22"/>
          <w:szCs w:val="22"/>
        </w:rPr>
        <w:t xml:space="preserve">financial circumstances </w:t>
      </w:r>
      <w:r w:rsidR="004E3ADA" w:rsidRPr="00DC3FE0">
        <w:rPr>
          <w:rFonts w:ascii="Verdana" w:hAnsi="Verdana"/>
          <w:spacing w:val="7"/>
          <w:sz w:val="22"/>
          <w:szCs w:val="22"/>
        </w:rPr>
        <w:t xml:space="preserve">after submission of </w:t>
      </w:r>
      <w:r w:rsidR="00AE2EB1" w:rsidRPr="00DC3FE0">
        <w:rPr>
          <w:rFonts w:ascii="Verdana" w:hAnsi="Verdana"/>
          <w:spacing w:val="7"/>
          <w:sz w:val="22"/>
          <w:szCs w:val="22"/>
        </w:rPr>
        <w:t xml:space="preserve">the </w:t>
      </w:r>
      <w:r w:rsidR="004E3ADA" w:rsidRPr="00DC3FE0">
        <w:rPr>
          <w:rFonts w:ascii="Verdana" w:hAnsi="Verdana"/>
          <w:spacing w:val="7"/>
          <w:sz w:val="22"/>
          <w:szCs w:val="22"/>
        </w:rPr>
        <w:t>Application</w:t>
      </w:r>
      <w:r w:rsidR="00B16171" w:rsidRPr="00DC3FE0">
        <w:rPr>
          <w:rFonts w:ascii="Verdana" w:hAnsi="Verdana"/>
          <w:spacing w:val="7"/>
          <w:sz w:val="22"/>
          <w:szCs w:val="22"/>
        </w:rPr>
        <w:t>.</w:t>
      </w:r>
      <w:r w:rsidR="007E5191" w:rsidRPr="00DC3FE0">
        <w:rPr>
          <w:rFonts w:ascii="Verdana" w:hAnsi="Verdana"/>
          <w:spacing w:val="7"/>
          <w:sz w:val="22"/>
          <w:szCs w:val="22"/>
        </w:rPr>
        <w:t xml:space="preserve"> </w:t>
      </w:r>
      <w:r w:rsidR="007F300E" w:rsidRPr="00DC3FE0">
        <w:rPr>
          <w:rFonts w:ascii="Verdana" w:hAnsi="Verdana"/>
          <w:spacing w:val="7"/>
          <w:sz w:val="22"/>
          <w:szCs w:val="22"/>
        </w:rPr>
        <w:t xml:space="preserve">Additionally, </w:t>
      </w:r>
      <w:r w:rsidR="007E5191" w:rsidRPr="00DC3FE0">
        <w:rPr>
          <w:rFonts w:ascii="Verdana" w:hAnsi="Verdana"/>
          <w:spacing w:val="7"/>
          <w:sz w:val="22"/>
          <w:szCs w:val="22"/>
        </w:rPr>
        <w:t xml:space="preserve">Contractors are </w:t>
      </w:r>
      <w:r w:rsidR="00AE2EB1" w:rsidRPr="00DC3FE0">
        <w:rPr>
          <w:rFonts w:ascii="Verdana" w:hAnsi="Verdana"/>
          <w:spacing w:val="7"/>
          <w:sz w:val="22"/>
          <w:szCs w:val="22"/>
        </w:rPr>
        <w:t xml:space="preserve">under </w:t>
      </w:r>
      <w:r w:rsidR="007E5191" w:rsidRPr="00DC3FE0">
        <w:rPr>
          <w:rFonts w:ascii="Verdana" w:hAnsi="Verdana"/>
          <w:spacing w:val="7"/>
          <w:sz w:val="22"/>
          <w:szCs w:val="22"/>
        </w:rPr>
        <w:t xml:space="preserve">a continuing obligation to notify the </w:t>
      </w:r>
      <w:r w:rsidR="0055249B" w:rsidRPr="00DC3FE0">
        <w:rPr>
          <w:rFonts w:ascii="Verdana" w:hAnsi="Verdana"/>
          <w:spacing w:val="7"/>
          <w:sz w:val="22"/>
          <w:szCs w:val="22"/>
        </w:rPr>
        <w:t>DSHS</w:t>
      </w:r>
      <w:r w:rsidR="007E5191" w:rsidRPr="00DC3FE0">
        <w:rPr>
          <w:rFonts w:ascii="Verdana" w:hAnsi="Verdana"/>
          <w:spacing w:val="7"/>
          <w:sz w:val="22"/>
          <w:szCs w:val="22"/>
        </w:rPr>
        <w:t xml:space="preserve"> </w:t>
      </w:r>
      <w:r w:rsidR="00D52A92">
        <w:rPr>
          <w:rFonts w:ascii="Verdana" w:hAnsi="Verdana"/>
          <w:spacing w:val="7"/>
          <w:sz w:val="22"/>
          <w:szCs w:val="22"/>
        </w:rPr>
        <w:t>C</w:t>
      </w:r>
      <w:r w:rsidR="007E5191" w:rsidRPr="00DC3FE0">
        <w:rPr>
          <w:rFonts w:ascii="Verdana" w:hAnsi="Verdana"/>
          <w:spacing w:val="7"/>
          <w:sz w:val="22"/>
          <w:szCs w:val="22"/>
        </w:rPr>
        <w:t xml:space="preserve">ontract </w:t>
      </w:r>
      <w:r w:rsidR="00D52A92">
        <w:rPr>
          <w:rFonts w:ascii="Verdana" w:hAnsi="Verdana"/>
          <w:spacing w:val="7"/>
          <w:sz w:val="22"/>
          <w:szCs w:val="22"/>
        </w:rPr>
        <w:t>M</w:t>
      </w:r>
      <w:r w:rsidR="007E5191" w:rsidRPr="00DC3FE0">
        <w:rPr>
          <w:rFonts w:ascii="Verdana" w:hAnsi="Verdana"/>
          <w:spacing w:val="7"/>
          <w:sz w:val="22"/>
          <w:szCs w:val="22"/>
        </w:rPr>
        <w:t xml:space="preserve">anager, as applicable, </w:t>
      </w:r>
      <w:r w:rsidR="00AE2EB1" w:rsidRPr="00DC3FE0">
        <w:rPr>
          <w:rFonts w:ascii="Verdana" w:hAnsi="Verdana"/>
          <w:spacing w:val="7"/>
          <w:sz w:val="22"/>
          <w:szCs w:val="22"/>
        </w:rPr>
        <w:t xml:space="preserve">within five </w:t>
      </w:r>
      <w:r w:rsidR="00DE7F1E">
        <w:rPr>
          <w:rFonts w:ascii="Verdana" w:hAnsi="Verdana"/>
          <w:spacing w:val="7"/>
          <w:sz w:val="22"/>
          <w:szCs w:val="22"/>
        </w:rPr>
        <w:t xml:space="preserve">(5) </w:t>
      </w:r>
      <w:r w:rsidR="00AE2EB1" w:rsidRPr="00DC3FE0">
        <w:rPr>
          <w:rFonts w:ascii="Verdana" w:hAnsi="Verdana"/>
          <w:spacing w:val="7"/>
          <w:sz w:val="22"/>
          <w:szCs w:val="22"/>
        </w:rPr>
        <w:t xml:space="preserve">days of the date Contractor learns of such </w:t>
      </w:r>
      <w:r w:rsidR="007F300E" w:rsidRPr="00DC3FE0">
        <w:rPr>
          <w:rFonts w:ascii="Verdana" w:hAnsi="Verdana"/>
          <w:spacing w:val="7"/>
          <w:sz w:val="22"/>
          <w:szCs w:val="22"/>
        </w:rPr>
        <w:t xml:space="preserve">financial </w:t>
      </w:r>
      <w:r w:rsidR="000765FB" w:rsidRPr="00DC3FE0">
        <w:rPr>
          <w:rFonts w:ascii="Verdana" w:hAnsi="Verdana"/>
          <w:spacing w:val="7"/>
          <w:sz w:val="22"/>
          <w:szCs w:val="22"/>
        </w:rPr>
        <w:t>circumstances</w:t>
      </w:r>
      <w:r w:rsidR="007F300E" w:rsidRPr="00DC3FE0">
        <w:rPr>
          <w:rFonts w:ascii="Verdana" w:hAnsi="Verdana"/>
          <w:spacing w:val="7"/>
          <w:sz w:val="22"/>
          <w:szCs w:val="22"/>
        </w:rPr>
        <w:t xml:space="preserve"> </w:t>
      </w:r>
      <w:r w:rsidR="00AE2EB1" w:rsidRPr="00DC3FE0">
        <w:rPr>
          <w:rFonts w:ascii="Verdana" w:hAnsi="Verdana"/>
          <w:spacing w:val="7"/>
          <w:sz w:val="22"/>
          <w:szCs w:val="22"/>
        </w:rPr>
        <w:t>after Contract award</w:t>
      </w:r>
      <w:r w:rsidR="007E5191" w:rsidRPr="00DC3FE0">
        <w:rPr>
          <w:rFonts w:ascii="Verdana" w:hAnsi="Verdana"/>
          <w:spacing w:val="7"/>
          <w:sz w:val="22"/>
          <w:szCs w:val="22"/>
        </w:rPr>
        <w:t>.</w:t>
      </w:r>
    </w:p>
    <w:p w14:paraId="64F9872C" w14:textId="24824AE9" w:rsidR="00AD24CB" w:rsidRPr="00DC3FE0" w:rsidRDefault="00AD24CB" w:rsidP="00355667">
      <w:pPr>
        <w:pStyle w:val="ListParagraph"/>
        <w:tabs>
          <w:tab w:val="left" w:pos="1710"/>
          <w:tab w:val="left" w:pos="2430"/>
        </w:tabs>
        <w:spacing w:line="276" w:lineRule="auto"/>
        <w:ind w:left="1278"/>
        <w:rPr>
          <w:rFonts w:ascii="Verdana" w:hAnsi="Verdana"/>
          <w:b/>
          <w:smallCaps/>
          <w:sz w:val="24"/>
          <w:szCs w:val="22"/>
        </w:rPr>
      </w:pPr>
    </w:p>
    <w:p w14:paraId="53C391CD" w14:textId="77777777" w:rsidR="009709F0" w:rsidRPr="00301ED3" w:rsidRDefault="009709F0" w:rsidP="00301ED3">
      <w:pPr>
        <w:pStyle w:val="ListParagraph"/>
        <w:numPr>
          <w:ilvl w:val="1"/>
          <w:numId w:val="64"/>
        </w:numPr>
        <w:tabs>
          <w:tab w:val="left" w:pos="1710"/>
          <w:tab w:val="left" w:pos="2430"/>
        </w:tabs>
        <w:spacing w:line="276" w:lineRule="auto"/>
        <w:outlineLvl w:val="1"/>
        <w:rPr>
          <w:rFonts w:ascii="Verdana" w:hAnsi="Verdana"/>
          <w:b/>
          <w:smallCaps/>
          <w:sz w:val="22"/>
          <w:szCs w:val="22"/>
        </w:rPr>
      </w:pPr>
      <w:bookmarkStart w:id="63" w:name="_Toc38408520"/>
      <w:bookmarkStart w:id="64" w:name="_Toc152853845"/>
      <w:r w:rsidRPr="00301ED3">
        <w:rPr>
          <w:rFonts w:ascii="Verdana" w:hAnsi="Verdana"/>
          <w:b/>
          <w:smallCaps/>
          <w:sz w:val="22"/>
          <w:szCs w:val="22"/>
        </w:rPr>
        <w:t>Invoice Requirements and Payment</w:t>
      </w:r>
      <w:bookmarkEnd w:id="63"/>
      <w:bookmarkEnd w:id="64"/>
    </w:p>
    <w:p w14:paraId="10BD581E" w14:textId="77777777" w:rsidR="009709F0" w:rsidRPr="00C07B08" w:rsidRDefault="009709F0" w:rsidP="00355667">
      <w:pPr>
        <w:tabs>
          <w:tab w:val="left" w:pos="1710"/>
          <w:tab w:val="left" w:pos="2430"/>
        </w:tabs>
        <w:spacing w:line="276" w:lineRule="auto"/>
        <w:rPr>
          <w:rFonts w:ascii="Verdana" w:hAnsi="Verdana"/>
          <w:sz w:val="22"/>
          <w:szCs w:val="22"/>
        </w:rPr>
      </w:pPr>
    </w:p>
    <w:p w14:paraId="4AEA26ED" w14:textId="77777777" w:rsidR="009709F0" w:rsidRPr="00C07B08" w:rsidRDefault="009709F0" w:rsidP="00301ED3">
      <w:pPr>
        <w:pStyle w:val="ListParagraph"/>
        <w:numPr>
          <w:ilvl w:val="2"/>
          <w:numId w:val="64"/>
        </w:numPr>
        <w:tabs>
          <w:tab w:val="left" w:pos="1710"/>
          <w:tab w:val="left" w:pos="2160"/>
          <w:tab w:val="left" w:pos="2880"/>
        </w:tabs>
        <w:spacing w:line="276" w:lineRule="auto"/>
        <w:ind w:left="2340"/>
        <w:outlineLvl w:val="1"/>
        <w:rPr>
          <w:rFonts w:ascii="Verdana" w:hAnsi="Verdana"/>
          <w:b/>
          <w:smallCaps/>
          <w:sz w:val="22"/>
          <w:szCs w:val="22"/>
        </w:rPr>
      </w:pPr>
      <w:bookmarkStart w:id="65" w:name="_Toc38408522"/>
      <w:bookmarkStart w:id="66" w:name="_Toc152853846"/>
      <w:r w:rsidRPr="00C07B08">
        <w:rPr>
          <w:rFonts w:ascii="Verdana" w:hAnsi="Verdana"/>
          <w:b/>
          <w:smallCaps/>
          <w:sz w:val="22"/>
          <w:szCs w:val="22"/>
        </w:rPr>
        <w:t>Invoice Requirements</w:t>
      </w:r>
      <w:bookmarkEnd w:id="65"/>
      <w:bookmarkEnd w:id="66"/>
    </w:p>
    <w:p w14:paraId="13E43C80" w14:textId="77777777" w:rsidR="009709F0" w:rsidRPr="00301ED3" w:rsidRDefault="009709F0" w:rsidP="00355667">
      <w:pPr>
        <w:pStyle w:val="ListParagraph"/>
        <w:tabs>
          <w:tab w:val="left" w:pos="1710"/>
          <w:tab w:val="left" w:pos="2160"/>
          <w:tab w:val="left" w:pos="2880"/>
        </w:tabs>
        <w:spacing w:line="276" w:lineRule="auto"/>
        <w:ind w:left="1134"/>
        <w:rPr>
          <w:rFonts w:ascii="Verdana" w:hAnsi="Verdana"/>
          <w:b/>
          <w:smallCaps/>
          <w:color w:val="0000FF"/>
          <w:sz w:val="22"/>
          <w:szCs w:val="22"/>
        </w:rPr>
      </w:pPr>
    </w:p>
    <w:p w14:paraId="35F1AB47" w14:textId="7F19646F" w:rsidR="009709F0" w:rsidRPr="00301ED3" w:rsidRDefault="009709F0" w:rsidP="00355667">
      <w:pPr>
        <w:pStyle w:val="ListParagraph"/>
        <w:tabs>
          <w:tab w:val="left" w:pos="1710"/>
          <w:tab w:val="left" w:pos="2160"/>
          <w:tab w:val="left" w:pos="2880"/>
        </w:tabs>
        <w:spacing w:line="276" w:lineRule="auto"/>
        <w:ind w:left="2160"/>
        <w:rPr>
          <w:rFonts w:ascii="Verdana" w:hAnsi="Verdana" w:cs="Arial"/>
          <w:sz w:val="22"/>
          <w:szCs w:val="22"/>
        </w:rPr>
      </w:pPr>
      <w:r w:rsidRPr="00301ED3">
        <w:rPr>
          <w:rFonts w:ascii="Verdana" w:hAnsi="Verdana" w:cs="Arial"/>
          <w:sz w:val="22"/>
          <w:szCs w:val="22"/>
        </w:rPr>
        <w:t xml:space="preserve">Contractor shall submit to </w:t>
      </w:r>
      <w:r w:rsidR="0055249B" w:rsidRPr="00301ED3">
        <w:rPr>
          <w:rFonts w:ascii="Verdana" w:hAnsi="Verdana" w:cs="Arial"/>
          <w:sz w:val="22"/>
          <w:szCs w:val="22"/>
        </w:rPr>
        <w:t>DSHS</w:t>
      </w:r>
      <w:r w:rsidRPr="00301ED3">
        <w:rPr>
          <w:rFonts w:ascii="Verdana" w:hAnsi="Verdana" w:cs="Arial"/>
          <w:sz w:val="22"/>
          <w:szCs w:val="22"/>
        </w:rPr>
        <w:t xml:space="preserve"> detailed and accurate invoice(s) which include the information below. Each invoice must be submitted </w:t>
      </w:r>
      <w:r w:rsidR="006C15DA">
        <w:rPr>
          <w:rFonts w:ascii="Verdana" w:hAnsi="Verdana" w:cs="Arial"/>
          <w:sz w:val="22"/>
          <w:szCs w:val="22"/>
        </w:rPr>
        <w:t xml:space="preserve">by </w:t>
      </w:r>
      <w:r w:rsidR="002B565C" w:rsidRPr="00301ED3">
        <w:rPr>
          <w:rFonts w:ascii="Verdana" w:hAnsi="Verdana" w:cs="Arial"/>
          <w:sz w:val="22"/>
          <w:szCs w:val="22"/>
        </w:rPr>
        <w:t xml:space="preserve">e-mail, using the State of Texas Purchase Voucher (Form B-13) located at </w:t>
      </w:r>
      <w:hyperlink r:id="rId28" w:history="1">
        <w:r w:rsidR="002B565C" w:rsidRPr="00301ED3">
          <w:rPr>
            <w:rStyle w:val="Hyperlink"/>
            <w:rFonts w:ascii="Verdana" w:hAnsi="Verdana" w:cs="Arial"/>
            <w:sz w:val="22"/>
            <w:szCs w:val="22"/>
          </w:rPr>
          <w:t>https://www.dshs.state.tx.us/grants/forms/shtm</w:t>
        </w:r>
      </w:hyperlink>
      <w:r w:rsidR="001471BE">
        <w:rPr>
          <w:rStyle w:val="Hyperlink"/>
          <w:rFonts w:ascii="Verdana" w:hAnsi="Verdana" w:cs="Arial"/>
          <w:sz w:val="22"/>
          <w:szCs w:val="22"/>
        </w:rPr>
        <w:t xml:space="preserve"> </w:t>
      </w:r>
      <w:r w:rsidR="001471BE" w:rsidRPr="00E45B91">
        <w:rPr>
          <w:rFonts w:ascii="Verdana" w:hAnsi="Verdana"/>
          <w:sz w:val="22"/>
          <w:szCs w:val="22"/>
        </w:rPr>
        <w:t>and not later than 30 calendar days after completion of each deliverable.</w:t>
      </w:r>
      <w:r w:rsidR="002B565C" w:rsidRPr="00301ED3">
        <w:rPr>
          <w:rFonts w:ascii="Verdana" w:hAnsi="Verdana" w:cs="Arial"/>
          <w:sz w:val="22"/>
          <w:szCs w:val="22"/>
        </w:rPr>
        <w:t xml:space="preserve"> </w:t>
      </w:r>
    </w:p>
    <w:p w14:paraId="1344A627" w14:textId="77777777" w:rsidR="009709F0" w:rsidRPr="00301ED3" w:rsidRDefault="009709F0" w:rsidP="00355667">
      <w:pPr>
        <w:spacing w:line="276" w:lineRule="auto"/>
        <w:ind w:left="2160"/>
        <w:rPr>
          <w:rFonts w:ascii="Verdana" w:hAnsi="Verdana" w:cs="Arial"/>
          <w:sz w:val="22"/>
          <w:szCs w:val="22"/>
        </w:rPr>
      </w:pPr>
    </w:p>
    <w:p w14:paraId="4BA6D419" w14:textId="017DA1BE" w:rsidR="009709F0" w:rsidRPr="00301ED3" w:rsidRDefault="009709F0" w:rsidP="00355667">
      <w:pPr>
        <w:spacing w:line="276" w:lineRule="auto"/>
        <w:ind w:left="2160"/>
        <w:rPr>
          <w:rFonts w:ascii="Verdana" w:hAnsi="Verdana" w:cs="Arial"/>
          <w:sz w:val="22"/>
          <w:szCs w:val="22"/>
        </w:rPr>
      </w:pPr>
      <w:r w:rsidRPr="00301ED3">
        <w:rPr>
          <w:rFonts w:ascii="Verdana" w:hAnsi="Verdana" w:cs="Arial"/>
          <w:sz w:val="22"/>
          <w:szCs w:val="22"/>
        </w:rPr>
        <w:t xml:space="preserve">The </w:t>
      </w:r>
      <w:r w:rsidR="002B565C" w:rsidRPr="00301ED3">
        <w:rPr>
          <w:rFonts w:ascii="Verdana" w:hAnsi="Verdana" w:cs="Arial"/>
          <w:sz w:val="22"/>
          <w:szCs w:val="22"/>
        </w:rPr>
        <w:t>e-mail</w:t>
      </w:r>
      <w:r w:rsidRPr="00301ED3">
        <w:rPr>
          <w:rFonts w:ascii="Verdana" w:hAnsi="Verdana" w:cs="Arial"/>
          <w:sz w:val="22"/>
          <w:szCs w:val="22"/>
        </w:rPr>
        <w:t xml:space="preserve"> address for submitting an invoice is: </w:t>
      </w:r>
      <w:hyperlink r:id="rId29" w:history="1">
        <w:r w:rsidR="002B565C" w:rsidRPr="00301ED3">
          <w:rPr>
            <w:rStyle w:val="Hyperlink"/>
            <w:rFonts w:ascii="Verdana" w:hAnsi="Verdana" w:cs="Arial"/>
            <w:sz w:val="22"/>
            <w:szCs w:val="22"/>
          </w:rPr>
          <w:t>invoices@dshs.texas.gov</w:t>
        </w:r>
      </w:hyperlink>
      <w:r w:rsidR="002B565C" w:rsidRPr="00301ED3">
        <w:rPr>
          <w:rFonts w:ascii="Verdana" w:hAnsi="Verdana" w:cs="Arial"/>
          <w:sz w:val="22"/>
          <w:szCs w:val="22"/>
        </w:rPr>
        <w:t xml:space="preserve"> </w:t>
      </w:r>
      <w:r w:rsidR="004B63A2">
        <w:rPr>
          <w:rFonts w:ascii="Verdana" w:hAnsi="Verdana" w:cs="Arial"/>
          <w:sz w:val="22"/>
          <w:szCs w:val="22"/>
        </w:rPr>
        <w:t>with a copy</w:t>
      </w:r>
      <w:r w:rsidR="002B565C" w:rsidRPr="00301ED3">
        <w:rPr>
          <w:rFonts w:ascii="Verdana" w:hAnsi="Verdana" w:cs="Arial"/>
          <w:sz w:val="22"/>
          <w:szCs w:val="22"/>
        </w:rPr>
        <w:t xml:space="preserve"> to </w:t>
      </w:r>
      <w:hyperlink r:id="rId30" w:history="1">
        <w:r w:rsidR="002B565C" w:rsidRPr="00301ED3">
          <w:rPr>
            <w:rStyle w:val="Hyperlink"/>
            <w:rFonts w:ascii="Verdana" w:hAnsi="Verdana" w:cs="Arial"/>
            <w:sz w:val="22"/>
            <w:szCs w:val="22"/>
          </w:rPr>
          <w:t>cmsinvoices@dshs.texas.gov</w:t>
        </w:r>
      </w:hyperlink>
      <w:r w:rsidR="002B565C" w:rsidRPr="00301ED3">
        <w:rPr>
          <w:rFonts w:ascii="Verdana" w:hAnsi="Verdana" w:cs="Arial"/>
          <w:sz w:val="22"/>
          <w:szCs w:val="22"/>
        </w:rPr>
        <w:t xml:space="preserve">. </w:t>
      </w:r>
    </w:p>
    <w:p w14:paraId="5A23AA2F" w14:textId="77777777" w:rsidR="009709F0" w:rsidRPr="00301ED3" w:rsidRDefault="009709F0" w:rsidP="00355667">
      <w:pPr>
        <w:spacing w:line="276" w:lineRule="auto"/>
        <w:ind w:left="2160"/>
        <w:rPr>
          <w:rFonts w:ascii="Verdana" w:hAnsi="Verdana" w:cs="Arial"/>
          <w:sz w:val="22"/>
          <w:szCs w:val="22"/>
        </w:rPr>
      </w:pPr>
    </w:p>
    <w:p w14:paraId="2544A484" w14:textId="634D842F" w:rsidR="009709F0" w:rsidRPr="00301ED3" w:rsidRDefault="009709F0" w:rsidP="00355667">
      <w:pPr>
        <w:spacing w:line="276" w:lineRule="auto"/>
        <w:ind w:left="2160"/>
        <w:rPr>
          <w:rFonts w:ascii="Verdana" w:hAnsi="Verdana" w:cs="Arial"/>
          <w:b/>
          <w:bCs/>
          <w:color w:val="FF0000"/>
          <w:sz w:val="22"/>
          <w:szCs w:val="22"/>
        </w:rPr>
      </w:pPr>
      <w:r w:rsidRPr="00301ED3">
        <w:rPr>
          <w:rFonts w:ascii="Verdana" w:hAnsi="Verdana" w:cs="Arial"/>
          <w:bCs/>
          <w:sz w:val="22"/>
          <w:szCs w:val="22"/>
        </w:rPr>
        <w:t>The invoice shall include, at a minimum:</w:t>
      </w:r>
      <w:r w:rsidR="002A1895" w:rsidRPr="00301ED3">
        <w:rPr>
          <w:rFonts w:ascii="Verdana" w:hAnsi="Verdana" w:cs="Arial"/>
          <w:bCs/>
          <w:sz w:val="22"/>
          <w:szCs w:val="22"/>
        </w:rPr>
        <w:t xml:space="preserve"> </w:t>
      </w:r>
    </w:p>
    <w:p w14:paraId="556834D1" w14:textId="77777777" w:rsidR="009709F0" w:rsidRPr="00301ED3" w:rsidRDefault="009709F0" w:rsidP="00355667">
      <w:pPr>
        <w:spacing w:line="276" w:lineRule="auto"/>
        <w:ind w:left="2160"/>
        <w:rPr>
          <w:rFonts w:ascii="Verdana" w:hAnsi="Verdana" w:cs="Arial"/>
          <w:bCs/>
          <w:sz w:val="22"/>
          <w:szCs w:val="22"/>
        </w:rPr>
      </w:pPr>
    </w:p>
    <w:p w14:paraId="19BF201A" w14:textId="77777777" w:rsidR="009709F0" w:rsidRPr="00301ED3" w:rsidRDefault="009709F0" w:rsidP="005E3A03">
      <w:pPr>
        <w:pStyle w:val="ListParagraph"/>
        <w:numPr>
          <w:ilvl w:val="0"/>
          <w:numId w:val="24"/>
        </w:numPr>
        <w:spacing w:line="276" w:lineRule="auto"/>
        <w:rPr>
          <w:rFonts w:ascii="Verdana" w:hAnsi="Verdana" w:cs="Arial"/>
          <w:bCs/>
          <w:sz w:val="22"/>
          <w:szCs w:val="22"/>
        </w:rPr>
      </w:pPr>
      <w:r w:rsidRPr="00301ED3">
        <w:rPr>
          <w:rFonts w:ascii="Verdana" w:hAnsi="Verdana" w:cs="Arial"/>
          <w:bCs/>
          <w:sz w:val="22"/>
          <w:szCs w:val="22"/>
        </w:rPr>
        <w:t>Contractor’s Name</w:t>
      </w:r>
      <w:r w:rsidR="00B61883" w:rsidRPr="00301ED3">
        <w:rPr>
          <w:rFonts w:ascii="Verdana" w:hAnsi="Verdana" w:cs="Arial"/>
          <w:bCs/>
          <w:sz w:val="22"/>
          <w:szCs w:val="22"/>
        </w:rPr>
        <w:t>;</w:t>
      </w:r>
    </w:p>
    <w:p w14:paraId="543F47AE" w14:textId="77777777" w:rsidR="009709F0" w:rsidRPr="00301ED3" w:rsidRDefault="009709F0" w:rsidP="005E3A03">
      <w:pPr>
        <w:pStyle w:val="ListParagraph"/>
        <w:numPr>
          <w:ilvl w:val="0"/>
          <w:numId w:val="24"/>
        </w:numPr>
        <w:spacing w:line="276" w:lineRule="auto"/>
        <w:rPr>
          <w:rFonts w:ascii="Verdana" w:hAnsi="Verdana" w:cs="Arial"/>
          <w:bCs/>
          <w:sz w:val="22"/>
          <w:szCs w:val="22"/>
        </w:rPr>
      </w:pPr>
      <w:r w:rsidRPr="00301ED3">
        <w:rPr>
          <w:rFonts w:ascii="Verdana" w:hAnsi="Verdana" w:cs="Arial"/>
          <w:bCs/>
          <w:sz w:val="22"/>
          <w:szCs w:val="22"/>
        </w:rPr>
        <w:t>Remit to Address</w:t>
      </w:r>
      <w:r w:rsidR="00B61883" w:rsidRPr="00301ED3">
        <w:rPr>
          <w:rFonts w:ascii="Verdana" w:hAnsi="Verdana" w:cs="Arial"/>
          <w:bCs/>
          <w:sz w:val="22"/>
          <w:szCs w:val="22"/>
        </w:rPr>
        <w:t>;</w:t>
      </w:r>
    </w:p>
    <w:p w14:paraId="1AADCDEE" w14:textId="77777777" w:rsidR="009709F0" w:rsidRPr="00301ED3" w:rsidRDefault="009709F0" w:rsidP="005E3A03">
      <w:pPr>
        <w:pStyle w:val="ListParagraph"/>
        <w:numPr>
          <w:ilvl w:val="0"/>
          <w:numId w:val="24"/>
        </w:numPr>
        <w:spacing w:line="276" w:lineRule="auto"/>
        <w:rPr>
          <w:rFonts w:ascii="Verdana" w:hAnsi="Verdana" w:cs="Arial"/>
          <w:bCs/>
          <w:sz w:val="22"/>
          <w:szCs w:val="22"/>
        </w:rPr>
      </w:pPr>
      <w:r w:rsidRPr="00301ED3">
        <w:rPr>
          <w:rFonts w:ascii="Verdana" w:hAnsi="Verdana" w:cs="Arial"/>
          <w:bCs/>
          <w:sz w:val="22"/>
          <w:szCs w:val="22"/>
        </w:rPr>
        <w:t>Federal ID or Texas CPA Payee ID</w:t>
      </w:r>
      <w:r w:rsidR="00B61883" w:rsidRPr="00301ED3">
        <w:rPr>
          <w:rFonts w:ascii="Verdana" w:hAnsi="Verdana" w:cs="Arial"/>
          <w:bCs/>
          <w:sz w:val="22"/>
          <w:szCs w:val="22"/>
        </w:rPr>
        <w:t>;</w:t>
      </w:r>
      <w:r w:rsidRPr="00301ED3">
        <w:rPr>
          <w:rFonts w:ascii="Verdana" w:hAnsi="Verdana" w:cs="Arial"/>
          <w:bCs/>
          <w:sz w:val="22"/>
          <w:szCs w:val="22"/>
        </w:rPr>
        <w:t xml:space="preserve"> </w:t>
      </w:r>
    </w:p>
    <w:p w14:paraId="18C1F6A2" w14:textId="77777777" w:rsidR="009709F0" w:rsidRPr="00301ED3" w:rsidRDefault="009709F0" w:rsidP="005E3A03">
      <w:pPr>
        <w:pStyle w:val="ListParagraph"/>
        <w:numPr>
          <w:ilvl w:val="0"/>
          <w:numId w:val="24"/>
        </w:numPr>
        <w:spacing w:line="276" w:lineRule="auto"/>
        <w:rPr>
          <w:rFonts w:ascii="Verdana" w:hAnsi="Verdana" w:cs="Arial"/>
          <w:bCs/>
          <w:sz w:val="22"/>
          <w:szCs w:val="22"/>
        </w:rPr>
      </w:pPr>
      <w:r w:rsidRPr="00301ED3">
        <w:rPr>
          <w:rFonts w:ascii="Verdana" w:hAnsi="Verdana" w:cs="Arial"/>
          <w:bCs/>
          <w:sz w:val="22"/>
          <w:szCs w:val="22"/>
        </w:rPr>
        <w:t xml:space="preserve">Accounts Receivable telephone number; </w:t>
      </w:r>
    </w:p>
    <w:p w14:paraId="641F7027" w14:textId="77777777" w:rsidR="009709F0" w:rsidRPr="00301ED3" w:rsidRDefault="009709F0" w:rsidP="005E3A03">
      <w:pPr>
        <w:pStyle w:val="ListParagraph"/>
        <w:numPr>
          <w:ilvl w:val="0"/>
          <w:numId w:val="24"/>
        </w:numPr>
        <w:spacing w:line="276" w:lineRule="auto"/>
        <w:rPr>
          <w:rFonts w:ascii="Verdana" w:hAnsi="Verdana" w:cs="Arial"/>
          <w:bCs/>
          <w:sz w:val="22"/>
          <w:szCs w:val="22"/>
        </w:rPr>
      </w:pPr>
      <w:r w:rsidRPr="00301ED3">
        <w:rPr>
          <w:rFonts w:ascii="Verdana" w:hAnsi="Verdana" w:cs="Arial"/>
          <w:bCs/>
          <w:sz w:val="22"/>
          <w:szCs w:val="22"/>
        </w:rPr>
        <w:t>Contract and/or Purchase Order Number;</w:t>
      </w:r>
    </w:p>
    <w:p w14:paraId="251E7710" w14:textId="77777777" w:rsidR="009709F0" w:rsidRPr="00301ED3" w:rsidRDefault="009709F0" w:rsidP="005E3A03">
      <w:pPr>
        <w:pStyle w:val="ListParagraph"/>
        <w:numPr>
          <w:ilvl w:val="0"/>
          <w:numId w:val="24"/>
        </w:numPr>
        <w:spacing w:line="276" w:lineRule="auto"/>
        <w:rPr>
          <w:rFonts w:ascii="Verdana" w:hAnsi="Verdana" w:cs="Arial"/>
          <w:bCs/>
          <w:sz w:val="22"/>
          <w:szCs w:val="22"/>
        </w:rPr>
      </w:pPr>
      <w:r w:rsidRPr="00301ED3">
        <w:rPr>
          <w:rFonts w:ascii="Verdana" w:hAnsi="Verdana" w:cs="Arial"/>
          <w:bCs/>
          <w:sz w:val="22"/>
          <w:szCs w:val="22"/>
        </w:rPr>
        <w:t>Identification of services provided;</w:t>
      </w:r>
    </w:p>
    <w:p w14:paraId="1CCA740F" w14:textId="45B1937D" w:rsidR="009709F0" w:rsidRPr="00301ED3" w:rsidRDefault="009709F0" w:rsidP="005E3A03">
      <w:pPr>
        <w:pStyle w:val="ListParagraph"/>
        <w:numPr>
          <w:ilvl w:val="0"/>
          <w:numId w:val="24"/>
        </w:numPr>
        <w:spacing w:line="276" w:lineRule="auto"/>
        <w:rPr>
          <w:rFonts w:ascii="Verdana" w:hAnsi="Verdana" w:cs="Arial"/>
          <w:bCs/>
          <w:sz w:val="22"/>
          <w:szCs w:val="22"/>
        </w:rPr>
      </w:pPr>
      <w:r w:rsidRPr="00301ED3">
        <w:rPr>
          <w:rFonts w:ascii="Verdana" w:hAnsi="Verdana" w:cs="Arial"/>
          <w:bCs/>
          <w:sz w:val="22"/>
          <w:szCs w:val="22"/>
        </w:rPr>
        <w:t>Service date(s);</w:t>
      </w:r>
      <w:r w:rsidR="00B61883" w:rsidRPr="00301ED3">
        <w:rPr>
          <w:rFonts w:ascii="Verdana" w:hAnsi="Verdana" w:cs="Arial"/>
          <w:bCs/>
          <w:sz w:val="22"/>
          <w:szCs w:val="22"/>
        </w:rPr>
        <w:t xml:space="preserve"> and</w:t>
      </w:r>
    </w:p>
    <w:p w14:paraId="4873F6DB" w14:textId="4D22084D" w:rsidR="004173B9" w:rsidRPr="00301ED3" w:rsidRDefault="004173B9" w:rsidP="005E3A03">
      <w:pPr>
        <w:pStyle w:val="ListParagraph"/>
        <w:numPr>
          <w:ilvl w:val="0"/>
          <w:numId w:val="24"/>
        </w:numPr>
        <w:spacing w:line="276" w:lineRule="auto"/>
        <w:rPr>
          <w:rFonts w:ascii="Verdana" w:hAnsi="Verdana" w:cs="Arial"/>
          <w:bCs/>
          <w:sz w:val="22"/>
          <w:szCs w:val="22"/>
        </w:rPr>
      </w:pPr>
      <w:r w:rsidRPr="00301ED3">
        <w:rPr>
          <w:rFonts w:ascii="Verdana" w:hAnsi="Verdana" w:cs="Arial"/>
          <w:bCs/>
          <w:sz w:val="22"/>
          <w:szCs w:val="22"/>
        </w:rPr>
        <w:t>Deliverable date(s)</w:t>
      </w:r>
      <w:r w:rsidR="00876B04">
        <w:rPr>
          <w:rFonts w:ascii="Verdana" w:hAnsi="Verdana" w:cs="Arial"/>
          <w:bCs/>
          <w:sz w:val="22"/>
          <w:szCs w:val="22"/>
        </w:rPr>
        <w:t>.</w:t>
      </w:r>
    </w:p>
    <w:p w14:paraId="5F5D8704" w14:textId="4511069E" w:rsidR="009709F0" w:rsidRPr="00301ED3" w:rsidRDefault="009709F0" w:rsidP="00355667">
      <w:pPr>
        <w:spacing w:line="276" w:lineRule="auto"/>
        <w:ind w:left="2160"/>
        <w:jc w:val="both"/>
        <w:rPr>
          <w:rFonts w:ascii="Verdana" w:hAnsi="Verdana"/>
          <w:sz w:val="22"/>
          <w:szCs w:val="22"/>
        </w:rPr>
      </w:pPr>
    </w:p>
    <w:p w14:paraId="22119991" w14:textId="4BB29C16" w:rsidR="009709F0" w:rsidRPr="00C07B08" w:rsidRDefault="009709F0" w:rsidP="00355667">
      <w:pPr>
        <w:tabs>
          <w:tab w:val="left" w:pos="1080"/>
        </w:tabs>
        <w:spacing w:line="276" w:lineRule="auto"/>
        <w:ind w:left="2160"/>
        <w:jc w:val="both"/>
        <w:rPr>
          <w:rFonts w:ascii="Verdana" w:hAnsi="Verdana" w:cs="Arial"/>
          <w:bCs/>
          <w:sz w:val="22"/>
          <w:szCs w:val="22"/>
        </w:rPr>
      </w:pPr>
      <w:r w:rsidRPr="00C07B08">
        <w:rPr>
          <w:rFonts w:ascii="Verdana" w:hAnsi="Verdana" w:cs="Arial"/>
          <w:bCs/>
          <w:sz w:val="22"/>
          <w:szCs w:val="22"/>
        </w:rPr>
        <w:t>No payment will be made under this Contract without submission of detailed, accurate invoices submitted as outlined</w:t>
      </w:r>
      <w:r w:rsidR="002B565C" w:rsidRPr="00C07B08">
        <w:rPr>
          <w:rFonts w:ascii="Verdana" w:hAnsi="Verdana" w:cs="Arial"/>
          <w:bCs/>
          <w:sz w:val="22"/>
          <w:szCs w:val="22"/>
        </w:rPr>
        <w:t xml:space="preserve"> and approved by DSHS</w:t>
      </w:r>
      <w:r w:rsidRPr="00C07B08">
        <w:rPr>
          <w:rFonts w:ascii="Verdana" w:hAnsi="Verdana" w:cs="Arial"/>
          <w:bCs/>
          <w:sz w:val="22"/>
          <w:szCs w:val="22"/>
        </w:rPr>
        <w:t>.</w:t>
      </w:r>
      <w:r w:rsidR="002B565C" w:rsidRPr="00C07B08">
        <w:rPr>
          <w:rFonts w:ascii="Verdana" w:hAnsi="Verdana" w:cs="Arial"/>
          <w:bCs/>
          <w:sz w:val="22"/>
          <w:szCs w:val="22"/>
        </w:rPr>
        <w:t xml:space="preserve"> </w:t>
      </w:r>
      <w:r w:rsidR="001471BE">
        <w:rPr>
          <w:rFonts w:ascii="Verdana" w:hAnsi="Verdana" w:cs="Arial"/>
          <w:bCs/>
          <w:sz w:val="22"/>
          <w:szCs w:val="22"/>
        </w:rPr>
        <w:t>Any f</w:t>
      </w:r>
      <w:r w:rsidR="002B565C" w:rsidRPr="00C07B08">
        <w:rPr>
          <w:rFonts w:ascii="Verdana" w:hAnsi="Verdana" w:cs="Arial"/>
          <w:bCs/>
          <w:sz w:val="22"/>
          <w:szCs w:val="22"/>
        </w:rPr>
        <w:t xml:space="preserve">inal </w:t>
      </w:r>
      <w:r w:rsidR="001471BE">
        <w:rPr>
          <w:rFonts w:ascii="Verdana" w:hAnsi="Verdana" w:cs="Arial"/>
          <w:bCs/>
          <w:sz w:val="22"/>
          <w:szCs w:val="22"/>
        </w:rPr>
        <w:t xml:space="preserve">close-out </w:t>
      </w:r>
      <w:r w:rsidR="002B565C" w:rsidRPr="00C07B08">
        <w:rPr>
          <w:rFonts w:ascii="Verdana" w:hAnsi="Verdana" w:cs="Arial"/>
          <w:bCs/>
          <w:sz w:val="22"/>
          <w:szCs w:val="22"/>
        </w:rPr>
        <w:t xml:space="preserve">invoices must be submitted on or before 30 calendar days after the Contract has ended. </w:t>
      </w:r>
    </w:p>
    <w:p w14:paraId="183D25D9" w14:textId="77777777" w:rsidR="009709F0" w:rsidRPr="00DC3FE0" w:rsidRDefault="009709F0" w:rsidP="00355667">
      <w:pPr>
        <w:spacing w:line="276" w:lineRule="auto"/>
        <w:rPr>
          <w:rFonts w:ascii="Verdana" w:hAnsi="Verdana" w:cs="Arial"/>
          <w:bCs/>
          <w:sz w:val="24"/>
          <w:szCs w:val="24"/>
        </w:rPr>
      </w:pPr>
    </w:p>
    <w:p w14:paraId="7CE1A4F5" w14:textId="77777777" w:rsidR="009709F0" w:rsidRPr="00DC3FE0" w:rsidRDefault="009709F0" w:rsidP="00301ED3">
      <w:pPr>
        <w:pStyle w:val="ListParagraph"/>
        <w:numPr>
          <w:ilvl w:val="2"/>
          <w:numId w:val="64"/>
        </w:numPr>
        <w:tabs>
          <w:tab w:val="left" w:pos="1710"/>
        </w:tabs>
        <w:spacing w:line="276" w:lineRule="auto"/>
        <w:ind w:left="2340"/>
        <w:outlineLvl w:val="1"/>
        <w:rPr>
          <w:rFonts w:ascii="Verdana" w:hAnsi="Verdana"/>
          <w:b/>
          <w:smallCaps/>
          <w:sz w:val="22"/>
          <w:szCs w:val="22"/>
        </w:rPr>
      </w:pPr>
      <w:bookmarkStart w:id="67" w:name="_Toc38408523"/>
      <w:bookmarkStart w:id="68" w:name="_Toc152853847"/>
      <w:r w:rsidRPr="00DC3FE0">
        <w:rPr>
          <w:rFonts w:ascii="Verdana" w:hAnsi="Verdana"/>
          <w:b/>
          <w:smallCaps/>
          <w:sz w:val="22"/>
          <w:szCs w:val="22"/>
        </w:rPr>
        <w:t>Payment</w:t>
      </w:r>
      <w:bookmarkEnd w:id="67"/>
      <w:bookmarkEnd w:id="68"/>
    </w:p>
    <w:p w14:paraId="778254DE" w14:textId="77777777" w:rsidR="009709F0" w:rsidRPr="00DC3FE0" w:rsidRDefault="009709F0" w:rsidP="009E041F">
      <w:pPr>
        <w:pStyle w:val="ListParagraph"/>
        <w:tabs>
          <w:tab w:val="left" w:pos="1710"/>
        </w:tabs>
        <w:spacing w:line="276" w:lineRule="auto"/>
        <w:ind w:left="1134"/>
        <w:rPr>
          <w:rFonts w:ascii="Verdana" w:hAnsi="Verdana"/>
          <w:b/>
          <w:smallCaps/>
          <w:color w:val="0000FF"/>
          <w:sz w:val="24"/>
          <w:szCs w:val="22"/>
        </w:rPr>
      </w:pPr>
    </w:p>
    <w:p w14:paraId="5DFED13E" w14:textId="1992EA77" w:rsidR="009709F0" w:rsidRDefault="002B565C" w:rsidP="00355667">
      <w:pPr>
        <w:pStyle w:val="ListParagraph"/>
        <w:spacing w:line="276" w:lineRule="auto"/>
        <w:ind w:left="2160"/>
        <w:rPr>
          <w:rFonts w:ascii="Verdana" w:hAnsi="Verdana"/>
          <w:sz w:val="22"/>
          <w:szCs w:val="22"/>
        </w:rPr>
      </w:pPr>
      <w:r>
        <w:rPr>
          <w:rFonts w:ascii="Verdana" w:hAnsi="Verdana"/>
          <w:sz w:val="22"/>
          <w:szCs w:val="22"/>
        </w:rPr>
        <w:t xml:space="preserve">Contracts awarded under this OE will be paid based on the completion of deliverables and associated payment amounts listed in the Contract Statement of Work. Completion and verification of each project deliverable must be achieved, as determined by DSHS in its sole discretion, before payment will be remitted. All deliverables must be completed by August 31, 2025. </w:t>
      </w:r>
    </w:p>
    <w:p w14:paraId="34399F03" w14:textId="05A9E5D4" w:rsidR="009465E9" w:rsidRDefault="009465E9" w:rsidP="00355667">
      <w:pPr>
        <w:pStyle w:val="ListParagraph"/>
        <w:spacing w:line="276" w:lineRule="auto"/>
        <w:ind w:left="2160"/>
        <w:rPr>
          <w:rFonts w:ascii="Verdana" w:hAnsi="Verdana"/>
          <w:sz w:val="22"/>
          <w:szCs w:val="22"/>
        </w:rPr>
      </w:pPr>
    </w:p>
    <w:p w14:paraId="61E2AE23" w14:textId="0783236A" w:rsidR="009465E9" w:rsidRPr="00DC3FE0" w:rsidRDefault="009465E9" w:rsidP="00355667">
      <w:pPr>
        <w:pStyle w:val="ListParagraph"/>
        <w:spacing w:line="276" w:lineRule="auto"/>
        <w:ind w:left="2160"/>
        <w:rPr>
          <w:rFonts w:ascii="Verdana" w:hAnsi="Verdana"/>
          <w:sz w:val="22"/>
          <w:szCs w:val="22"/>
        </w:rPr>
      </w:pPr>
      <w:r>
        <w:rPr>
          <w:rFonts w:ascii="Verdana" w:hAnsi="Verdana"/>
          <w:sz w:val="22"/>
          <w:szCs w:val="22"/>
        </w:rPr>
        <w:t xml:space="preserve">If Contractor is unable to </w:t>
      </w:r>
      <w:r w:rsidR="0073706D">
        <w:rPr>
          <w:rFonts w:ascii="Verdana" w:hAnsi="Verdana"/>
          <w:sz w:val="22"/>
          <w:szCs w:val="22"/>
        </w:rPr>
        <w:t>ex</w:t>
      </w:r>
      <w:r>
        <w:rPr>
          <w:rFonts w:ascii="Verdana" w:hAnsi="Verdana"/>
          <w:sz w:val="22"/>
          <w:szCs w:val="22"/>
        </w:rPr>
        <w:t xml:space="preserve">pend all the funds received by the </w:t>
      </w:r>
      <w:r w:rsidR="00927886">
        <w:rPr>
          <w:rFonts w:ascii="Verdana" w:hAnsi="Verdana"/>
          <w:sz w:val="22"/>
          <w:szCs w:val="22"/>
        </w:rPr>
        <w:t>C</w:t>
      </w:r>
      <w:r w:rsidR="00DD32AF">
        <w:rPr>
          <w:rFonts w:ascii="Verdana" w:hAnsi="Verdana"/>
          <w:sz w:val="22"/>
          <w:szCs w:val="22"/>
        </w:rPr>
        <w:t>ontract end</w:t>
      </w:r>
      <w:r>
        <w:rPr>
          <w:rFonts w:ascii="Verdana" w:hAnsi="Verdana"/>
          <w:sz w:val="22"/>
          <w:szCs w:val="22"/>
        </w:rPr>
        <w:t xml:space="preserve"> date of August 31, 2025, then the Contractor will be required to return the unused funds. </w:t>
      </w:r>
    </w:p>
    <w:p w14:paraId="007AF37A" w14:textId="77777777" w:rsidR="00844C97" w:rsidRPr="00DC3FE0" w:rsidRDefault="00844C97" w:rsidP="009E041F">
      <w:pPr>
        <w:pStyle w:val="ListParagraph"/>
        <w:tabs>
          <w:tab w:val="left" w:pos="2430"/>
        </w:tabs>
        <w:spacing w:line="276" w:lineRule="auto"/>
        <w:ind w:left="1278"/>
        <w:rPr>
          <w:rFonts w:ascii="Verdana" w:hAnsi="Verdana"/>
          <w:b/>
          <w:smallCaps/>
          <w:sz w:val="24"/>
          <w:szCs w:val="24"/>
        </w:rPr>
      </w:pPr>
    </w:p>
    <w:p w14:paraId="07DB3C81" w14:textId="77777777" w:rsidR="00844C97" w:rsidRPr="00DC3FE0" w:rsidRDefault="00844C97" w:rsidP="00301ED3">
      <w:pPr>
        <w:pStyle w:val="ListParagraph"/>
        <w:numPr>
          <w:ilvl w:val="1"/>
          <w:numId w:val="64"/>
        </w:numPr>
        <w:tabs>
          <w:tab w:val="left" w:pos="2430"/>
        </w:tabs>
        <w:spacing w:line="276" w:lineRule="auto"/>
        <w:outlineLvl w:val="1"/>
        <w:rPr>
          <w:rFonts w:ascii="Verdana" w:hAnsi="Verdana"/>
          <w:b/>
          <w:smallCaps/>
          <w:sz w:val="24"/>
          <w:szCs w:val="24"/>
        </w:rPr>
      </w:pPr>
      <w:bookmarkStart w:id="69" w:name="_Toc152853848"/>
      <w:r w:rsidRPr="00DC3FE0">
        <w:rPr>
          <w:rFonts w:ascii="Verdana" w:hAnsi="Verdana"/>
          <w:b/>
          <w:smallCaps/>
          <w:sz w:val="24"/>
          <w:szCs w:val="24"/>
        </w:rPr>
        <w:t>Terms and Conditions</w:t>
      </w:r>
      <w:bookmarkEnd w:id="69"/>
    </w:p>
    <w:p w14:paraId="00ACE8A6" w14:textId="77777777" w:rsidR="00844C97" w:rsidRPr="00DC3FE0" w:rsidRDefault="00844C97" w:rsidP="00844C97">
      <w:pPr>
        <w:pStyle w:val="ListParagraph"/>
        <w:tabs>
          <w:tab w:val="left" w:pos="2430"/>
        </w:tabs>
        <w:spacing w:line="276" w:lineRule="auto"/>
        <w:ind w:left="1278"/>
        <w:rPr>
          <w:rFonts w:ascii="Verdana" w:hAnsi="Verdana"/>
          <w:b/>
          <w:smallCaps/>
          <w:sz w:val="24"/>
          <w:szCs w:val="24"/>
        </w:rPr>
      </w:pPr>
    </w:p>
    <w:p w14:paraId="0465E7BC" w14:textId="17BF6B16" w:rsidR="00844C97" w:rsidRPr="00DC3FE0" w:rsidRDefault="00844C97" w:rsidP="00844C97">
      <w:pPr>
        <w:pStyle w:val="ListParagraph"/>
        <w:tabs>
          <w:tab w:val="left" w:pos="2430"/>
        </w:tabs>
        <w:spacing w:line="276" w:lineRule="auto"/>
        <w:ind w:left="1278"/>
        <w:rPr>
          <w:rFonts w:ascii="Verdana" w:hAnsi="Verdana"/>
          <w:sz w:val="22"/>
          <w:szCs w:val="24"/>
        </w:rPr>
      </w:pPr>
      <w:r w:rsidRPr="00DC3FE0">
        <w:rPr>
          <w:rFonts w:ascii="Verdana" w:hAnsi="Verdana"/>
          <w:sz w:val="22"/>
          <w:szCs w:val="24"/>
        </w:rPr>
        <w:t xml:space="preserve">Submission of an Application in response to this </w:t>
      </w:r>
      <w:r w:rsidR="00A6621D" w:rsidRPr="00DC3FE0">
        <w:rPr>
          <w:rFonts w:ascii="Verdana" w:hAnsi="Verdana"/>
          <w:sz w:val="22"/>
          <w:szCs w:val="24"/>
        </w:rPr>
        <w:t>OE</w:t>
      </w:r>
      <w:r w:rsidRPr="00DC3FE0">
        <w:rPr>
          <w:rFonts w:ascii="Verdana" w:hAnsi="Verdana"/>
          <w:sz w:val="22"/>
          <w:szCs w:val="24"/>
        </w:rPr>
        <w:t xml:space="preserve"> constitutes acceptance of all Terms and Conditions attached to, referenced, or set forth in the </w:t>
      </w:r>
      <w:r w:rsidR="00A6621D" w:rsidRPr="00DC3FE0">
        <w:rPr>
          <w:rFonts w:ascii="Verdana" w:hAnsi="Verdana"/>
          <w:sz w:val="22"/>
          <w:szCs w:val="24"/>
        </w:rPr>
        <w:t>OE</w:t>
      </w:r>
      <w:r w:rsidRPr="00DC3FE0">
        <w:rPr>
          <w:rFonts w:ascii="Verdana" w:hAnsi="Verdana"/>
          <w:sz w:val="22"/>
          <w:szCs w:val="24"/>
        </w:rPr>
        <w:t xml:space="preserve">. Applicant shall not submit additional or different terms and conditions.  </w:t>
      </w:r>
    </w:p>
    <w:p w14:paraId="5477D4B3" w14:textId="77777777" w:rsidR="00844C97" w:rsidRPr="00DC3FE0" w:rsidRDefault="00844C97" w:rsidP="00844C97">
      <w:pPr>
        <w:pStyle w:val="ListParagraph"/>
        <w:tabs>
          <w:tab w:val="left" w:pos="2430"/>
        </w:tabs>
        <w:spacing w:line="276" w:lineRule="auto"/>
        <w:ind w:left="1278"/>
        <w:rPr>
          <w:rFonts w:ascii="Verdana" w:hAnsi="Verdana"/>
          <w:sz w:val="22"/>
          <w:szCs w:val="24"/>
        </w:rPr>
      </w:pPr>
    </w:p>
    <w:p w14:paraId="10271AC8" w14:textId="4C0594FB" w:rsidR="006708F2" w:rsidRPr="00DC3FE0" w:rsidRDefault="00844C97" w:rsidP="0019434F">
      <w:pPr>
        <w:spacing w:line="276" w:lineRule="auto"/>
        <w:ind w:left="1278"/>
        <w:rPr>
          <w:rFonts w:ascii="Verdana" w:hAnsi="Verdana"/>
          <w:sz w:val="22"/>
          <w:szCs w:val="22"/>
        </w:rPr>
      </w:pPr>
      <w:r w:rsidRPr="00DC3FE0">
        <w:rPr>
          <w:rFonts w:ascii="Verdana" w:hAnsi="Verdana"/>
          <w:sz w:val="22"/>
          <w:szCs w:val="24"/>
        </w:rPr>
        <w:t xml:space="preserve">Any term, condition, or other part of an Applicant’s submitted application that has been rejected by </w:t>
      </w:r>
      <w:r w:rsidR="0055249B" w:rsidRPr="00DC3FE0">
        <w:rPr>
          <w:rFonts w:ascii="Verdana" w:hAnsi="Verdana"/>
          <w:sz w:val="22"/>
          <w:szCs w:val="22"/>
        </w:rPr>
        <w:t>DSHS</w:t>
      </w:r>
      <w:r w:rsidRPr="00DC3FE0">
        <w:rPr>
          <w:rFonts w:ascii="Verdana" w:hAnsi="Verdana"/>
          <w:sz w:val="22"/>
          <w:szCs w:val="22"/>
        </w:rPr>
        <w:t xml:space="preserve">, that is not accepted in writing by </w:t>
      </w:r>
      <w:r w:rsidR="0055249B" w:rsidRPr="00DC3FE0">
        <w:rPr>
          <w:rFonts w:ascii="Verdana" w:hAnsi="Verdana"/>
          <w:sz w:val="22"/>
          <w:szCs w:val="22"/>
        </w:rPr>
        <w:t>DSHS</w:t>
      </w:r>
      <w:r w:rsidRPr="00DC3FE0">
        <w:rPr>
          <w:rFonts w:ascii="Verdana" w:hAnsi="Verdana"/>
          <w:sz w:val="22"/>
          <w:szCs w:val="22"/>
        </w:rPr>
        <w:t xml:space="preserve">, or that conflicts with applicable law, this </w:t>
      </w:r>
      <w:r w:rsidR="00A6621D" w:rsidRPr="00DC3FE0">
        <w:rPr>
          <w:rFonts w:ascii="Verdana" w:hAnsi="Verdana"/>
          <w:sz w:val="22"/>
          <w:szCs w:val="22"/>
        </w:rPr>
        <w:t>OE</w:t>
      </w:r>
      <w:r w:rsidRPr="00DC3FE0">
        <w:rPr>
          <w:rFonts w:ascii="Verdana" w:hAnsi="Verdana"/>
          <w:sz w:val="22"/>
          <w:szCs w:val="22"/>
        </w:rPr>
        <w:t xml:space="preserve">, </w:t>
      </w:r>
      <w:r w:rsidR="0019434F" w:rsidRPr="00DC3FE0">
        <w:rPr>
          <w:rFonts w:ascii="Verdana" w:hAnsi="Verdana"/>
          <w:sz w:val="22"/>
          <w:szCs w:val="22"/>
        </w:rPr>
        <w:t>any resulting</w:t>
      </w:r>
      <w:r w:rsidRPr="00DC3FE0">
        <w:rPr>
          <w:rFonts w:ascii="Verdana" w:hAnsi="Verdana"/>
          <w:sz w:val="22"/>
          <w:szCs w:val="22"/>
        </w:rPr>
        <w:t xml:space="preserve"> Contract, or applicable terms and conditions will not constitute part of the Contract.</w:t>
      </w:r>
    </w:p>
    <w:p w14:paraId="1427C9F7" w14:textId="36E52772" w:rsidR="009709F0" w:rsidRPr="00DC3FE0" w:rsidRDefault="009709F0" w:rsidP="0019434F">
      <w:pPr>
        <w:spacing w:line="276" w:lineRule="auto"/>
        <w:ind w:left="1278"/>
        <w:rPr>
          <w:rFonts w:ascii="Verdana" w:hAnsi="Verdana"/>
          <w:bCs/>
          <w:sz w:val="22"/>
          <w:szCs w:val="22"/>
        </w:rPr>
      </w:pPr>
      <w:r w:rsidRPr="00DC3FE0">
        <w:rPr>
          <w:rFonts w:ascii="Verdana" w:hAnsi="Verdana"/>
          <w:bCs/>
          <w:sz w:val="22"/>
          <w:szCs w:val="22"/>
        </w:rPr>
        <w:t xml:space="preserve"> </w:t>
      </w:r>
    </w:p>
    <w:p w14:paraId="56E07939" w14:textId="2D831F76" w:rsidR="006708F2" w:rsidRPr="00DC3FE0" w:rsidRDefault="006708F2" w:rsidP="00301ED3">
      <w:pPr>
        <w:pStyle w:val="ListParagraph"/>
        <w:numPr>
          <w:ilvl w:val="1"/>
          <w:numId w:val="64"/>
        </w:numPr>
        <w:tabs>
          <w:tab w:val="left" w:pos="2430"/>
        </w:tabs>
        <w:spacing w:line="276" w:lineRule="auto"/>
        <w:outlineLvl w:val="1"/>
        <w:rPr>
          <w:rFonts w:ascii="Verdana" w:hAnsi="Verdana"/>
          <w:b/>
          <w:smallCaps/>
          <w:sz w:val="24"/>
          <w:szCs w:val="24"/>
        </w:rPr>
      </w:pPr>
      <w:bookmarkStart w:id="70" w:name="_Toc152853849"/>
      <w:r w:rsidRPr="00DC3FE0">
        <w:rPr>
          <w:rFonts w:ascii="Verdana" w:hAnsi="Verdana"/>
          <w:b/>
          <w:smallCaps/>
          <w:sz w:val="24"/>
          <w:szCs w:val="24"/>
        </w:rPr>
        <w:t>Standards of Conduct for Vendors</w:t>
      </w:r>
      <w:bookmarkEnd w:id="70"/>
    </w:p>
    <w:p w14:paraId="7C9752A6" w14:textId="77777777" w:rsidR="006708F2" w:rsidRPr="00DC3FE0" w:rsidRDefault="006708F2" w:rsidP="006708F2">
      <w:pPr>
        <w:pStyle w:val="ListParagraph"/>
        <w:tabs>
          <w:tab w:val="left" w:pos="2430"/>
        </w:tabs>
        <w:spacing w:line="276" w:lineRule="auto"/>
        <w:ind w:left="1278"/>
        <w:rPr>
          <w:rFonts w:ascii="Verdana" w:hAnsi="Verdana"/>
          <w:b/>
          <w:smallCaps/>
          <w:sz w:val="24"/>
          <w:szCs w:val="24"/>
        </w:rPr>
      </w:pPr>
    </w:p>
    <w:p w14:paraId="7F7F7746" w14:textId="2916DA76" w:rsidR="006708F2" w:rsidRPr="00DC3FE0" w:rsidRDefault="006708F2" w:rsidP="00301ED3">
      <w:pPr>
        <w:spacing w:line="276" w:lineRule="auto"/>
        <w:ind w:left="1260"/>
        <w:rPr>
          <w:rFonts w:ascii="Verdana" w:hAnsi="Verdana"/>
          <w:sz w:val="22"/>
          <w:szCs w:val="22"/>
        </w:rPr>
      </w:pPr>
      <w:r w:rsidRPr="00DC3FE0">
        <w:rPr>
          <w:rFonts w:ascii="Verdana" w:hAnsi="Verdana"/>
          <w:sz w:val="22"/>
          <w:szCs w:val="22"/>
        </w:rPr>
        <w:t>Pursuant to 1 TAC 391.405(a), contractors, respondents, and vendors interested in working with HHS are required to implement standards of conduct to apply to all matte</w:t>
      </w:r>
      <w:r w:rsidR="00977035" w:rsidRPr="00DC3FE0">
        <w:rPr>
          <w:rFonts w:ascii="Verdana" w:hAnsi="Verdana"/>
          <w:sz w:val="22"/>
          <w:szCs w:val="22"/>
        </w:rPr>
        <w:t xml:space="preserve">rs involving, or related to, </w:t>
      </w:r>
      <w:r w:rsidRPr="00DC3FE0">
        <w:rPr>
          <w:rFonts w:ascii="Verdana" w:hAnsi="Verdana"/>
          <w:sz w:val="22"/>
          <w:szCs w:val="22"/>
        </w:rPr>
        <w:t xml:space="preserve">those solicitations and contract(s) between themselves and HHS. These standards must adhere to ethics requirements adopted in rule, in addition to any ethics policy, or code of ethics approved by the HHSC Executive Commissioner and must be at least as restrictive as those applicable to HHS personnel in the applicable ethics law and policy provisions. </w:t>
      </w:r>
    </w:p>
    <w:p w14:paraId="580FC7B1" w14:textId="77777777" w:rsidR="006708F2" w:rsidRPr="00DC3FE0" w:rsidRDefault="006708F2" w:rsidP="00301ED3">
      <w:pPr>
        <w:spacing w:line="276" w:lineRule="auto"/>
        <w:ind w:left="1260"/>
        <w:rPr>
          <w:rFonts w:ascii="Verdana" w:hAnsi="Verdana"/>
          <w:sz w:val="22"/>
          <w:szCs w:val="22"/>
        </w:rPr>
      </w:pPr>
    </w:p>
    <w:p w14:paraId="706CB687" w14:textId="77777777" w:rsidR="006708F2" w:rsidRPr="00DC3FE0" w:rsidRDefault="006708F2" w:rsidP="00301ED3">
      <w:pPr>
        <w:spacing w:line="276" w:lineRule="auto"/>
        <w:ind w:left="1260"/>
        <w:rPr>
          <w:rFonts w:ascii="Verdana" w:hAnsi="Verdana"/>
          <w:sz w:val="22"/>
          <w:szCs w:val="22"/>
        </w:rPr>
      </w:pPr>
      <w:r w:rsidRPr="00DC3FE0">
        <w:rPr>
          <w:rFonts w:ascii="Verdana" w:hAnsi="Verdana"/>
          <w:sz w:val="22"/>
          <w:szCs w:val="22"/>
        </w:rPr>
        <w:t>The standards of conduct must include the ten standards of ethical conduct set forth in Section I of the HHS Ethics Policy and requirements to comply with ethical standards set forth in federal and state law (including, but not limited to, 1 TAC Chapter 391, Subchapter D).</w:t>
      </w:r>
    </w:p>
    <w:p w14:paraId="15A34218" w14:textId="77777777" w:rsidR="006708F2" w:rsidRPr="00DC3FE0" w:rsidRDefault="006708F2" w:rsidP="00301ED3">
      <w:pPr>
        <w:spacing w:line="276" w:lineRule="auto"/>
        <w:ind w:left="1260"/>
        <w:rPr>
          <w:rFonts w:ascii="Verdana" w:hAnsi="Verdana"/>
          <w:sz w:val="22"/>
          <w:szCs w:val="22"/>
        </w:rPr>
      </w:pPr>
    </w:p>
    <w:p w14:paraId="332B5FAC" w14:textId="77777777" w:rsidR="006708F2" w:rsidRPr="00DC3FE0" w:rsidRDefault="006708F2" w:rsidP="00301ED3">
      <w:pPr>
        <w:spacing w:line="276" w:lineRule="auto"/>
        <w:ind w:left="1260"/>
        <w:rPr>
          <w:rFonts w:ascii="Verdana" w:hAnsi="Verdana"/>
          <w:sz w:val="22"/>
          <w:szCs w:val="22"/>
        </w:rPr>
      </w:pPr>
      <w:r w:rsidRPr="00DC3FE0">
        <w:rPr>
          <w:rFonts w:ascii="Verdana" w:hAnsi="Verdana"/>
          <w:sz w:val="22"/>
          <w:szCs w:val="22"/>
        </w:rPr>
        <w:t>The standards of conduct, together with the responsibilities and restrictions incorporated herein, also apply to subcontractors of contractors, respondents and vendors.</w:t>
      </w:r>
    </w:p>
    <w:p w14:paraId="220211DE" w14:textId="77777777" w:rsidR="006708F2" w:rsidRPr="00DC3FE0" w:rsidRDefault="006708F2" w:rsidP="00301ED3">
      <w:pPr>
        <w:spacing w:line="276" w:lineRule="auto"/>
        <w:ind w:left="1260"/>
        <w:rPr>
          <w:rFonts w:ascii="Verdana" w:hAnsi="Verdana"/>
          <w:sz w:val="22"/>
          <w:szCs w:val="22"/>
        </w:rPr>
      </w:pPr>
    </w:p>
    <w:p w14:paraId="447436F5" w14:textId="77777777" w:rsidR="006708F2" w:rsidRPr="00DC3FE0" w:rsidRDefault="006708F2" w:rsidP="00301ED3">
      <w:pPr>
        <w:spacing w:line="276" w:lineRule="auto"/>
        <w:ind w:left="1260"/>
        <w:rPr>
          <w:rFonts w:ascii="Verdana" w:hAnsi="Verdana"/>
          <w:sz w:val="22"/>
          <w:szCs w:val="22"/>
        </w:rPr>
      </w:pPr>
      <w:r w:rsidRPr="00DC3FE0">
        <w:rPr>
          <w:rFonts w:ascii="Verdana" w:hAnsi="Verdana"/>
          <w:sz w:val="22"/>
          <w:szCs w:val="22"/>
        </w:rPr>
        <w:t>Standards of conduct of any contractor, respondent or vendor may be reviewed and/or audited by the State Auditor and HHSC. Additionally, pursuant to 1 TAC 391.405(a), HHS may examine a respondent's standards of conduct in the evaluation of a bid, offer, proposal, quote, or other applicable expression of interest in a proposed purchase of goods or services.</w:t>
      </w:r>
    </w:p>
    <w:p w14:paraId="396D2F85" w14:textId="77777777" w:rsidR="006708F2" w:rsidRPr="00DC3FE0" w:rsidRDefault="006708F2" w:rsidP="00301ED3">
      <w:pPr>
        <w:spacing w:line="276" w:lineRule="auto"/>
        <w:ind w:left="1260"/>
        <w:rPr>
          <w:rFonts w:ascii="Verdana" w:hAnsi="Verdana"/>
          <w:sz w:val="22"/>
          <w:szCs w:val="22"/>
        </w:rPr>
      </w:pPr>
    </w:p>
    <w:p w14:paraId="3214486C" w14:textId="2CC4C4FA" w:rsidR="006708F2" w:rsidRPr="00DC3FE0" w:rsidRDefault="006708F2" w:rsidP="00297730">
      <w:pPr>
        <w:spacing w:line="276" w:lineRule="auto"/>
        <w:ind w:left="1260"/>
        <w:rPr>
          <w:rFonts w:ascii="Verdana" w:hAnsi="Verdana"/>
          <w:bCs/>
          <w:sz w:val="22"/>
          <w:szCs w:val="22"/>
        </w:rPr>
      </w:pPr>
      <w:r w:rsidRPr="00DC3FE0">
        <w:rPr>
          <w:rFonts w:ascii="Verdana" w:hAnsi="Verdana"/>
          <w:sz w:val="22"/>
          <w:szCs w:val="22"/>
        </w:rPr>
        <w:t>Any vendor or contractor that violates a provision of 1 TAC Chapter 391, Subchapter D may be barred from receiving future contracts or have an existing contract canceled. Additionally, HHSC may report the vendor's actions to the Comptroller of Public Accounts for statewide debarment, or law enforcement.</w:t>
      </w:r>
      <w:r w:rsidRPr="00DC3FE0">
        <w:rPr>
          <w:rFonts w:ascii="Verdana" w:hAnsi="Verdana"/>
          <w:bCs/>
          <w:sz w:val="22"/>
          <w:szCs w:val="22"/>
        </w:rPr>
        <w:t xml:space="preserve"> </w:t>
      </w:r>
    </w:p>
    <w:p w14:paraId="43849C05" w14:textId="77777777" w:rsidR="00F124E5" w:rsidRPr="00DC3FE0" w:rsidRDefault="00F124E5" w:rsidP="00297730">
      <w:pPr>
        <w:pStyle w:val="ListParagraph"/>
        <w:tabs>
          <w:tab w:val="left" w:pos="2430"/>
        </w:tabs>
        <w:spacing w:line="276" w:lineRule="auto"/>
        <w:ind w:left="810"/>
        <w:rPr>
          <w:rFonts w:ascii="Verdana" w:hAnsi="Verdana"/>
          <w:b/>
          <w:caps/>
          <w:color w:val="0000FF"/>
          <w:sz w:val="22"/>
          <w:szCs w:val="22"/>
        </w:rPr>
      </w:pPr>
    </w:p>
    <w:p w14:paraId="51624787" w14:textId="40099EA5" w:rsidR="008519E5" w:rsidRPr="00DC3FE0" w:rsidRDefault="0054792D" w:rsidP="00301ED3">
      <w:pPr>
        <w:pStyle w:val="ListParagraph"/>
        <w:numPr>
          <w:ilvl w:val="0"/>
          <w:numId w:val="12"/>
        </w:numPr>
        <w:tabs>
          <w:tab w:val="left" w:pos="2430"/>
        </w:tabs>
        <w:spacing w:line="276" w:lineRule="auto"/>
        <w:outlineLvl w:val="0"/>
        <w:rPr>
          <w:rFonts w:ascii="Verdana" w:hAnsi="Verdana"/>
          <w:b/>
          <w:caps/>
          <w:sz w:val="24"/>
          <w:szCs w:val="22"/>
        </w:rPr>
      </w:pPr>
      <w:bookmarkStart w:id="71" w:name="_Toc152853850"/>
      <w:r w:rsidRPr="00DC3FE0">
        <w:rPr>
          <w:rFonts w:ascii="Verdana" w:hAnsi="Verdana"/>
          <w:b/>
          <w:caps/>
          <w:sz w:val="24"/>
          <w:szCs w:val="22"/>
        </w:rPr>
        <w:t>INSURANCE</w:t>
      </w:r>
      <w:bookmarkEnd w:id="71"/>
      <w:r w:rsidR="00F124E5" w:rsidRPr="00DC3FE0">
        <w:rPr>
          <w:rFonts w:ascii="Verdana" w:hAnsi="Verdana"/>
          <w:b/>
          <w:caps/>
          <w:sz w:val="24"/>
          <w:szCs w:val="22"/>
        </w:rPr>
        <w:t xml:space="preserve"> </w:t>
      </w:r>
    </w:p>
    <w:p w14:paraId="4F6FACF3" w14:textId="77777777" w:rsidR="00F124E5" w:rsidRPr="00DC3FE0" w:rsidRDefault="00F124E5" w:rsidP="00355667">
      <w:pPr>
        <w:pStyle w:val="ListParagraph"/>
        <w:tabs>
          <w:tab w:val="left" w:pos="2430"/>
        </w:tabs>
        <w:spacing w:line="276" w:lineRule="auto"/>
        <w:ind w:left="810"/>
        <w:rPr>
          <w:rFonts w:ascii="Verdana" w:hAnsi="Verdana"/>
          <w:b/>
          <w:caps/>
          <w:color w:val="0000FF"/>
          <w:sz w:val="22"/>
          <w:szCs w:val="22"/>
        </w:rPr>
      </w:pPr>
    </w:p>
    <w:p w14:paraId="6AB76974" w14:textId="77777777" w:rsidR="004173B9" w:rsidRPr="008F2CBF" w:rsidRDefault="004173B9" w:rsidP="007D1AAB">
      <w:pPr>
        <w:pStyle w:val="ListParagraph"/>
        <w:numPr>
          <w:ilvl w:val="1"/>
          <w:numId w:val="12"/>
        </w:numPr>
        <w:tabs>
          <w:tab w:val="left" w:pos="2430"/>
        </w:tabs>
        <w:spacing w:line="276" w:lineRule="auto"/>
        <w:outlineLvl w:val="1"/>
        <w:rPr>
          <w:rFonts w:ascii="Verdana" w:hAnsi="Verdana"/>
          <w:b/>
          <w:smallCaps/>
          <w:sz w:val="24"/>
          <w:szCs w:val="24"/>
        </w:rPr>
      </w:pPr>
      <w:bookmarkStart w:id="72" w:name="_Toc107235234"/>
      <w:bookmarkStart w:id="73" w:name="_Toc152853851"/>
      <w:r>
        <w:rPr>
          <w:rFonts w:ascii="Verdana" w:hAnsi="Verdana"/>
          <w:b/>
          <w:smallCaps/>
          <w:sz w:val="24"/>
          <w:szCs w:val="24"/>
        </w:rPr>
        <w:t>Malpractice Insurance</w:t>
      </w:r>
      <w:bookmarkEnd w:id="72"/>
      <w:bookmarkEnd w:id="73"/>
      <w:r w:rsidRPr="008F2CBF">
        <w:rPr>
          <w:rFonts w:ascii="Verdana" w:hAnsi="Verdana"/>
          <w:b/>
          <w:smallCaps/>
          <w:sz w:val="24"/>
          <w:szCs w:val="24"/>
        </w:rPr>
        <w:br/>
      </w:r>
    </w:p>
    <w:p w14:paraId="195566FA" w14:textId="501D7F42" w:rsidR="004173B9" w:rsidRDefault="004173B9" w:rsidP="00301ED3">
      <w:pPr>
        <w:spacing w:line="276" w:lineRule="auto"/>
        <w:ind w:left="1260"/>
        <w:rPr>
          <w:rFonts w:ascii="Verdana" w:hAnsi="Verdana"/>
          <w:sz w:val="22"/>
          <w:szCs w:val="22"/>
        </w:rPr>
      </w:pPr>
      <w:r w:rsidRPr="00BB30EE">
        <w:rPr>
          <w:rFonts w:ascii="Verdana" w:hAnsi="Verdana"/>
          <w:sz w:val="22"/>
          <w:szCs w:val="22"/>
        </w:rPr>
        <w:t xml:space="preserve">For the full term of the Contract, Contractor shall maintain malpractice coverage in no less than the minimum amounts required by the State of Texas for all medical staff working for Contractor who may be subject to malpractice claims arising out of their employment. Contractor will provide DSHS with a description of that coverage and its limitations </w:t>
      </w:r>
      <w:r>
        <w:rPr>
          <w:rFonts w:ascii="Verdana" w:hAnsi="Verdana"/>
          <w:sz w:val="22"/>
          <w:szCs w:val="22"/>
        </w:rPr>
        <w:t xml:space="preserve">in a form satisfactory to DSHS as requested </w:t>
      </w:r>
      <w:r w:rsidRPr="00BB30EE">
        <w:rPr>
          <w:rFonts w:ascii="Verdana" w:hAnsi="Verdana"/>
          <w:sz w:val="22"/>
          <w:szCs w:val="22"/>
        </w:rPr>
        <w:t xml:space="preserve">and will notify DSHS immediately </w:t>
      </w:r>
      <w:r>
        <w:rPr>
          <w:rFonts w:ascii="Verdana" w:hAnsi="Verdana"/>
          <w:sz w:val="22"/>
          <w:szCs w:val="22"/>
        </w:rPr>
        <w:t xml:space="preserve">in writing </w:t>
      </w:r>
      <w:r w:rsidRPr="00BB30EE">
        <w:rPr>
          <w:rFonts w:ascii="Verdana" w:hAnsi="Verdana"/>
          <w:sz w:val="22"/>
          <w:szCs w:val="22"/>
        </w:rPr>
        <w:t>if any changes are made</w:t>
      </w:r>
      <w:r w:rsidRPr="00C122D7">
        <w:rPr>
          <w:rFonts w:ascii="Verdana" w:hAnsi="Verdana"/>
          <w:sz w:val="22"/>
          <w:szCs w:val="22"/>
        </w:rPr>
        <w:t xml:space="preserve">. </w:t>
      </w:r>
    </w:p>
    <w:p w14:paraId="16A7EEFB" w14:textId="4387CB28" w:rsidR="004173B9" w:rsidRDefault="004173B9" w:rsidP="00301ED3">
      <w:pPr>
        <w:spacing w:line="276" w:lineRule="auto"/>
        <w:ind w:left="1260"/>
        <w:rPr>
          <w:rFonts w:ascii="Verdana" w:hAnsi="Verdana"/>
          <w:sz w:val="22"/>
          <w:szCs w:val="22"/>
        </w:rPr>
      </w:pPr>
    </w:p>
    <w:p w14:paraId="76B21E01" w14:textId="77777777" w:rsidR="004173B9" w:rsidRPr="008F2CBF" w:rsidRDefault="004173B9" w:rsidP="00297730">
      <w:pPr>
        <w:pStyle w:val="ListParagraph"/>
        <w:numPr>
          <w:ilvl w:val="1"/>
          <w:numId w:val="12"/>
        </w:numPr>
        <w:tabs>
          <w:tab w:val="left" w:pos="2430"/>
        </w:tabs>
        <w:spacing w:line="276" w:lineRule="auto"/>
        <w:outlineLvl w:val="1"/>
        <w:rPr>
          <w:rFonts w:ascii="Verdana" w:hAnsi="Verdana"/>
          <w:b/>
          <w:smallCaps/>
          <w:sz w:val="24"/>
          <w:szCs w:val="24"/>
        </w:rPr>
      </w:pPr>
      <w:bookmarkStart w:id="74" w:name="_Toc107235235"/>
      <w:bookmarkStart w:id="75" w:name="_Toc152853852"/>
      <w:r w:rsidRPr="008F2CBF">
        <w:rPr>
          <w:rFonts w:ascii="Verdana" w:hAnsi="Verdana"/>
          <w:b/>
          <w:smallCaps/>
          <w:sz w:val="24"/>
          <w:szCs w:val="24"/>
        </w:rPr>
        <w:t>Contractor Insurance</w:t>
      </w:r>
      <w:bookmarkEnd w:id="74"/>
      <w:bookmarkEnd w:id="75"/>
      <w:r w:rsidRPr="008F2CBF">
        <w:rPr>
          <w:rFonts w:ascii="Verdana" w:hAnsi="Verdana"/>
          <w:b/>
          <w:smallCaps/>
          <w:sz w:val="24"/>
          <w:szCs w:val="24"/>
        </w:rPr>
        <w:br/>
      </w:r>
    </w:p>
    <w:p w14:paraId="2A35F112" w14:textId="77777777" w:rsidR="004173B9" w:rsidRPr="00C122D7" w:rsidRDefault="004173B9" w:rsidP="00301ED3">
      <w:pPr>
        <w:spacing w:line="276" w:lineRule="auto"/>
        <w:ind w:left="1260"/>
        <w:rPr>
          <w:rFonts w:ascii="Verdana" w:hAnsi="Verdana"/>
          <w:sz w:val="22"/>
          <w:szCs w:val="22"/>
        </w:rPr>
      </w:pPr>
      <w:r>
        <w:rPr>
          <w:rFonts w:ascii="Verdana" w:hAnsi="Verdana"/>
          <w:sz w:val="22"/>
          <w:szCs w:val="22"/>
        </w:rPr>
        <w:t>Contractor</w:t>
      </w:r>
      <w:r w:rsidRPr="00C122D7">
        <w:rPr>
          <w:rFonts w:ascii="Verdana" w:hAnsi="Verdana"/>
          <w:sz w:val="22"/>
          <w:szCs w:val="22"/>
        </w:rPr>
        <w:t xml:space="preserve"> and each </w:t>
      </w:r>
      <w:r>
        <w:rPr>
          <w:rFonts w:ascii="Verdana" w:hAnsi="Verdana"/>
          <w:sz w:val="22"/>
          <w:szCs w:val="22"/>
        </w:rPr>
        <w:t>s</w:t>
      </w:r>
      <w:r w:rsidRPr="00C122D7">
        <w:rPr>
          <w:rFonts w:ascii="Verdana" w:hAnsi="Verdana"/>
          <w:sz w:val="22"/>
          <w:szCs w:val="22"/>
        </w:rPr>
        <w:t xml:space="preserve">ubsidiary </w:t>
      </w:r>
      <w:r>
        <w:rPr>
          <w:rFonts w:ascii="Verdana" w:hAnsi="Verdana"/>
          <w:sz w:val="22"/>
          <w:szCs w:val="22"/>
        </w:rPr>
        <w:t xml:space="preserve">must </w:t>
      </w:r>
      <w:r w:rsidRPr="00C122D7">
        <w:rPr>
          <w:rFonts w:ascii="Verdana" w:hAnsi="Verdana"/>
          <w:sz w:val="22"/>
          <w:szCs w:val="22"/>
        </w:rPr>
        <w:t xml:space="preserve">maintain in full force and effect insurance coverage that is customary for comparably situated companies for the business being conducted and properties owned or leased by </w:t>
      </w:r>
      <w:r>
        <w:rPr>
          <w:rFonts w:ascii="Verdana" w:hAnsi="Verdana"/>
          <w:sz w:val="22"/>
          <w:szCs w:val="22"/>
        </w:rPr>
        <w:t>Contractor</w:t>
      </w:r>
      <w:r w:rsidRPr="00C122D7">
        <w:rPr>
          <w:rFonts w:ascii="Verdana" w:hAnsi="Verdana"/>
          <w:sz w:val="22"/>
          <w:szCs w:val="22"/>
        </w:rPr>
        <w:t xml:space="preserve"> and each </w:t>
      </w:r>
      <w:r>
        <w:rPr>
          <w:rFonts w:ascii="Verdana" w:hAnsi="Verdana"/>
          <w:sz w:val="22"/>
          <w:szCs w:val="22"/>
        </w:rPr>
        <w:t>s</w:t>
      </w:r>
      <w:r w:rsidRPr="00C122D7">
        <w:rPr>
          <w:rFonts w:ascii="Verdana" w:hAnsi="Verdana"/>
          <w:sz w:val="22"/>
          <w:szCs w:val="22"/>
        </w:rPr>
        <w:t xml:space="preserve">ubsidiary, and </w:t>
      </w:r>
      <w:r>
        <w:rPr>
          <w:rFonts w:ascii="Verdana" w:hAnsi="Verdana"/>
          <w:sz w:val="22"/>
          <w:szCs w:val="22"/>
        </w:rPr>
        <w:t>Contractor</w:t>
      </w:r>
      <w:r w:rsidRPr="00C122D7">
        <w:rPr>
          <w:rFonts w:ascii="Verdana" w:hAnsi="Verdana"/>
          <w:sz w:val="22"/>
          <w:szCs w:val="22"/>
        </w:rPr>
        <w:t xml:space="preserve"> believes such insurance coverage to be adequate against all liabilities, claims and risks against which it is customary for comparably situated companies to insure. </w:t>
      </w:r>
      <w:r>
        <w:rPr>
          <w:rFonts w:ascii="Verdana" w:hAnsi="Verdana"/>
          <w:sz w:val="22"/>
          <w:szCs w:val="22"/>
        </w:rPr>
        <w:t>Contractor</w:t>
      </w:r>
      <w:r w:rsidRPr="00C122D7">
        <w:rPr>
          <w:rFonts w:ascii="Verdana" w:hAnsi="Verdana"/>
          <w:sz w:val="22"/>
          <w:szCs w:val="22"/>
        </w:rPr>
        <w:t xml:space="preserve"> shall not materially reduce the insurance coverages</w:t>
      </w:r>
      <w:r>
        <w:rPr>
          <w:rFonts w:ascii="Verdana" w:hAnsi="Verdana"/>
          <w:sz w:val="22"/>
          <w:szCs w:val="22"/>
        </w:rPr>
        <w:t xml:space="preserve"> </w:t>
      </w:r>
      <w:r w:rsidRPr="00BB30EE">
        <w:rPr>
          <w:rFonts w:ascii="Verdana" w:hAnsi="Verdana"/>
          <w:sz w:val="22"/>
          <w:szCs w:val="22"/>
        </w:rPr>
        <w:t xml:space="preserve">and will notify DSHS immediately </w:t>
      </w:r>
      <w:r>
        <w:rPr>
          <w:rFonts w:ascii="Verdana" w:hAnsi="Verdana"/>
          <w:sz w:val="22"/>
          <w:szCs w:val="22"/>
        </w:rPr>
        <w:t xml:space="preserve">in writing </w:t>
      </w:r>
      <w:r w:rsidRPr="00BB30EE">
        <w:rPr>
          <w:rFonts w:ascii="Verdana" w:hAnsi="Verdana"/>
          <w:sz w:val="22"/>
          <w:szCs w:val="22"/>
        </w:rPr>
        <w:t>if any changes are made</w:t>
      </w:r>
      <w:r w:rsidRPr="00C122D7">
        <w:rPr>
          <w:rFonts w:ascii="Verdana" w:hAnsi="Verdana"/>
          <w:sz w:val="22"/>
          <w:szCs w:val="22"/>
        </w:rPr>
        <w:t xml:space="preserve">. </w:t>
      </w:r>
    </w:p>
    <w:p w14:paraId="40A15109" w14:textId="77777777" w:rsidR="00F124E5" w:rsidRPr="007517B9" w:rsidRDefault="00F124E5" w:rsidP="00297730">
      <w:pPr>
        <w:tabs>
          <w:tab w:val="left" w:pos="2430"/>
        </w:tabs>
        <w:spacing w:line="276" w:lineRule="auto"/>
        <w:rPr>
          <w:rFonts w:ascii="Verdana" w:hAnsi="Verdana"/>
          <w:b/>
          <w:caps/>
          <w:smallCaps/>
          <w:color w:val="0000FF"/>
          <w:sz w:val="24"/>
          <w:szCs w:val="24"/>
        </w:rPr>
      </w:pPr>
    </w:p>
    <w:p w14:paraId="13F140F5" w14:textId="77777777" w:rsidR="004C6275" w:rsidRDefault="00575469" w:rsidP="00301ED3">
      <w:pPr>
        <w:pStyle w:val="ListParagraph"/>
        <w:numPr>
          <w:ilvl w:val="0"/>
          <w:numId w:val="12"/>
        </w:numPr>
        <w:tabs>
          <w:tab w:val="left" w:pos="2430"/>
        </w:tabs>
        <w:spacing w:line="276" w:lineRule="auto"/>
        <w:ind w:left="810" w:hanging="540"/>
        <w:outlineLvl w:val="0"/>
        <w:rPr>
          <w:rFonts w:ascii="Verdana" w:hAnsi="Verdana"/>
          <w:b/>
          <w:caps/>
          <w:sz w:val="24"/>
          <w:szCs w:val="24"/>
        </w:rPr>
      </w:pPr>
      <w:bookmarkStart w:id="76" w:name="_Toc152853853"/>
      <w:r>
        <w:rPr>
          <w:rFonts w:ascii="Verdana" w:hAnsi="Verdana"/>
          <w:b/>
          <w:caps/>
          <w:sz w:val="24"/>
          <w:szCs w:val="24"/>
        </w:rPr>
        <w:t>PERMITS, LICENSES, AND CERTIFICATIONS</w:t>
      </w:r>
      <w:bookmarkEnd w:id="76"/>
      <w:r>
        <w:rPr>
          <w:rFonts w:ascii="Verdana" w:hAnsi="Verdana"/>
          <w:b/>
          <w:caps/>
          <w:sz w:val="24"/>
          <w:szCs w:val="24"/>
        </w:rPr>
        <w:br/>
      </w:r>
    </w:p>
    <w:p w14:paraId="07AEA79B" w14:textId="01D5DE1A" w:rsidR="0054792D" w:rsidRPr="00DC3FE0" w:rsidRDefault="00575469" w:rsidP="00301ED3">
      <w:pPr>
        <w:pStyle w:val="ListParagraph"/>
        <w:tabs>
          <w:tab w:val="num" w:pos="540"/>
          <w:tab w:val="left" w:pos="2430"/>
        </w:tabs>
        <w:spacing w:line="276" w:lineRule="auto"/>
        <w:ind w:left="806"/>
        <w:outlineLvl w:val="0"/>
        <w:rPr>
          <w:rFonts w:ascii="Verdana" w:hAnsi="Verdana"/>
          <w:b/>
          <w:caps/>
          <w:sz w:val="24"/>
          <w:szCs w:val="24"/>
        </w:rPr>
      </w:pPr>
      <w:bookmarkStart w:id="77" w:name="_Toc152576280"/>
      <w:bookmarkStart w:id="78" w:name="_Toc152853854"/>
      <w:r w:rsidRPr="00330A00">
        <w:rPr>
          <w:rFonts w:ascii="Verdana" w:hAnsi="Verdana"/>
          <w:sz w:val="22"/>
          <w:szCs w:val="22"/>
        </w:rPr>
        <w:t>Contractor is required to maintain all required permits, licenses, and certifications for the business throughou</w:t>
      </w:r>
      <w:r>
        <w:rPr>
          <w:rFonts w:ascii="Verdana" w:hAnsi="Verdana"/>
          <w:sz w:val="22"/>
          <w:szCs w:val="22"/>
        </w:rPr>
        <w:t>t</w:t>
      </w:r>
      <w:r w:rsidRPr="00330A00">
        <w:rPr>
          <w:rFonts w:ascii="Verdana" w:hAnsi="Verdana"/>
          <w:sz w:val="22"/>
          <w:szCs w:val="22"/>
        </w:rPr>
        <w:t xml:space="preserve"> the term of the Contract. Contractor and Contractor’s personnel and subcontractors, if any, must also maintain individual required permits, licenses, and certifications during the term of the Contract. Contractor is responsible for ensuring all Contractor staff and subcontractors, if any, hold current, valid, and applicable licenses and/or certifications in good standing. Contractor shall provide </w:t>
      </w:r>
      <w:r>
        <w:rPr>
          <w:rFonts w:ascii="Verdana" w:hAnsi="Verdana"/>
          <w:sz w:val="22"/>
          <w:szCs w:val="22"/>
        </w:rPr>
        <w:t>copies of</w:t>
      </w:r>
      <w:r w:rsidRPr="00330A00">
        <w:rPr>
          <w:rFonts w:ascii="Verdana" w:hAnsi="Verdana"/>
          <w:sz w:val="22"/>
          <w:szCs w:val="22"/>
        </w:rPr>
        <w:t xml:space="preserve"> licenses and/or certifications at DSHS’s request.</w:t>
      </w:r>
      <w:bookmarkEnd w:id="77"/>
      <w:bookmarkEnd w:id="78"/>
    </w:p>
    <w:p w14:paraId="526096E9" w14:textId="77777777" w:rsidR="00EB2FF6" w:rsidRPr="00DC3FE0" w:rsidRDefault="00EB2FF6" w:rsidP="009E041F">
      <w:pPr>
        <w:pStyle w:val="ListParagraph"/>
        <w:tabs>
          <w:tab w:val="left" w:pos="2430"/>
        </w:tabs>
        <w:spacing w:line="276" w:lineRule="auto"/>
        <w:ind w:left="810"/>
        <w:rPr>
          <w:rFonts w:ascii="Verdana" w:hAnsi="Verdana"/>
          <w:b/>
          <w:caps/>
          <w:color w:val="0000FF"/>
          <w:sz w:val="24"/>
          <w:szCs w:val="24"/>
        </w:rPr>
      </w:pPr>
    </w:p>
    <w:p w14:paraId="64B7F2E5" w14:textId="20E42DDD" w:rsidR="00575469" w:rsidRPr="00AB21DF" w:rsidRDefault="00575469" w:rsidP="00301ED3">
      <w:pPr>
        <w:pStyle w:val="ListParagraph"/>
        <w:numPr>
          <w:ilvl w:val="0"/>
          <w:numId w:val="12"/>
        </w:numPr>
        <w:tabs>
          <w:tab w:val="left" w:pos="2430"/>
        </w:tabs>
        <w:spacing w:line="276" w:lineRule="auto"/>
        <w:ind w:left="810" w:hanging="540"/>
        <w:outlineLvl w:val="0"/>
        <w:rPr>
          <w:rFonts w:ascii="Verdana" w:hAnsi="Verdana"/>
          <w:b/>
          <w:caps/>
          <w:sz w:val="24"/>
          <w:szCs w:val="24"/>
        </w:rPr>
      </w:pPr>
      <w:bookmarkStart w:id="79" w:name="_Toc107235237"/>
      <w:bookmarkStart w:id="80" w:name="_Toc152853855"/>
      <w:r w:rsidRPr="00AB21DF">
        <w:rPr>
          <w:rFonts w:ascii="Verdana" w:hAnsi="Verdana"/>
          <w:b/>
          <w:caps/>
          <w:sz w:val="24"/>
          <w:szCs w:val="24"/>
        </w:rPr>
        <w:t>CONFIDENTIAL OR PROPRIETARY INFORMATION</w:t>
      </w:r>
      <w:bookmarkEnd w:id="79"/>
      <w:bookmarkEnd w:id="80"/>
      <w:r>
        <w:rPr>
          <w:rFonts w:ascii="Verdana" w:hAnsi="Verdana"/>
          <w:b/>
          <w:caps/>
          <w:sz w:val="24"/>
          <w:szCs w:val="24"/>
        </w:rPr>
        <w:br/>
      </w:r>
    </w:p>
    <w:p w14:paraId="5E8A4BEC" w14:textId="77777777" w:rsidR="00F124E5" w:rsidRPr="00DC3FE0" w:rsidRDefault="00F124E5" w:rsidP="007D1AAB">
      <w:pPr>
        <w:pStyle w:val="ListParagraph"/>
        <w:numPr>
          <w:ilvl w:val="1"/>
          <w:numId w:val="12"/>
        </w:numPr>
        <w:tabs>
          <w:tab w:val="left" w:pos="2430"/>
        </w:tabs>
        <w:spacing w:line="276" w:lineRule="auto"/>
        <w:outlineLvl w:val="1"/>
        <w:rPr>
          <w:rFonts w:ascii="Verdana" w:hAnsi="Verdana"/>
          <w:b/>
          <w:smallCaps/>
          <w:sz w:val="24"/>
          <w:szCs w:val="24"/>
        </w:rPr>
      </w:pPr>
      <w:bookmarkStart w:id="81" w:name="_Toc152853856"/>
      <w:r w:rsidRPr="00DC3FE0">
        <w:rPr>
          <w:rFonts w:ascii="Verdana" w:hAnsi="Verdana"/>
          <w:b/>
          <w:smallCaps/>
          <w:sz w:val="24"/>
          <w:szCs w:val="24"/>
        </w:rPr>
        <w:t>Public Information Act</w:t>
      </w:r>
      <w:bookmarkEnd w:id="81"/>
    </w:p>
    <w:p w14:paraId="7A8F906C" w14:textId="77777777" w:rsidR="00C7621A" w:rsidRPr="00DC3FE0" w:rsidRDefault="00C7621A" w:rsidP="00355667">
      <w:pPr>
        <w:pStyle w:val="ListParagraph"/>
        <w:tabs>
          <w:tab w:val="left" w:pos="2430"/>
        </w:tabs>
        <w:spacing w:line="276" w:lineRule="auto"/>
        <w:ind w:left="1278"/>
        <w:rPr>
          <w:rFonts w:ascii="Verdana" w:hAnsi="Verdana"/>
          <w:b/>
          <w:smallCaps/>
          <w:color w:val="0000FF"/>
          <w:sz w:val="24"/>
          <w:szCs w:val="24"/>
        </w:rPr>
      </w:pPr>
    </w:p>
    <w:p w14:paraId="70A46A74" w14:textId="77777777" w:rsidR="00F124E5" w:rsidRPr="00DC3FE0" w:rsidRDefault="0087162B" w:rsidP="00355667">
      <w:pPr>
        <w:spacing w:line="276" w:lineRule="auto"/>
        <w:ind w:left="1278"/>
        <w:rPr>
          <w:rFonts w:ascii="Verdana" w:hAnsi="Verdana"/>
          <w:b/>
          <w:sz w:val="22"/>
          <w:szCs w:val="22"/>
        </w:rPr>
      </w:pPr>
      <w:r w:rsidRPr="00DC3FE0">
        <w:rPr>
          <w:rFonts w:ascii="Verdana" w:hAnsi="Verdana"/>
          <w:b/>
          <w:sz w:val="22"/>
          <w:szCs w:val="22"/>
        </w:rPr>
        <w:t>Applicant</w:t>
      </w:r>
      <w:r w:rsidR="00F124E5" w:rsidRPr="00DC3FE0">
        <w:rPr>
          <w:rFonts w:ascii="Verdana" w:hAnsi="Verdana"/>
          <w:b/>
          <w:sz w:val="22"/>
          <w:szCs w:val="22"/>
        </w:rPr>
        <w:t xml:space="preserve"> Requirements Regarding Disclosure</w:t>
      </w:r>
    </w:p>
    <w:p w14:paraId="6E94E1A5" w14:textId="77777777" w:rsidR="00F124E5" w:rsidRPr="00DC3FE0" w:rsidRDefault="0087162B" w:rsidP="00355667">
      <w:pPr>
        <w:spacing w:line="276" w:lineRule="auto"/>
        <w:ind w:left="1278"/>
        <w:rPr>
          <w:rFonts w:ascii="Verdana" w:hAnsi="Verdana" w:cs="Arial"/>
          <w:sz w:val="22"/>
          <w:szCs w:val="22"/>
        </w:rPr>
      </w:pPr>
      <w:r w:rsidRPr="00DC3FE0">
        <w:rPr>
          <w:rFonts w:ascii="Verdana" w:hAnsi="Verdana" w:cs="Arial"/>
          <w:color w:val="000000"/>
          <w:sz w:val="22"/>
          <w:szCs w:val="22"/>
        </w:rPr>
        <w:t>Application</w:t>
      </w:r>
      <w:r w:rsidR="00F124E5" w:rsidRPr="00DC3FE0">
        <w:rPr>
          <w:rFonts w:ascii="Verdana" w:hAnsi="Verdana" w:cs="Arial"/>
          <w:sz w:val="22"/>
          <w:szCs w:val="22"/>
        </w:rPr>
        <w:t xml:space="preserve">s and contracts are subject to the Texas Public Information Act (PIA), Texas Government Code </w:t>
      </w:r>
      <w:hyperlink r:id="rId31" w:history="1">
        <w:r w:rsidR="00F124E5" w:rsidRPr="00DC3FE0">
          <w:rPr>
            <w:rStyle w:val="Hyperlink"/>
            <w:rFonts w:ascii="Verdana" w:hAnsi="Verdana" w:cs="Arial"/>
            <w:sz w:val="22"/>
            <w:szCs w:val="22"/>
          </w:rPr>
          <w:t>Chapter 552</w:t>
        </w:r>
      </w:hyperlink>
      <w:r w:rsidR="00F124E5" w:rsidRPr="00DC3FE0">
        <w:rPr>
          <w:rStyle w:val="Hyperlink"/>
          <w:rFonts w:ascii="Verdana" w:hAnsi="Verdana" w:cs="Arial"/>
          <w:sz w:val="22"/>
          <w:szCs w:val="22"/>
        </w:rPr>
        <w:t>,</w:t>
      </w:r>
      <w:r w:rsidR="00F124E5" w:rsidRPr="00DC3FE0">
        <w:rPr>
          <w:rFonts w:ascii="Verdana" w:hAnsi="Verdana" w:cs="Arial"/>
          <w:sz w:val="22"/>
          <w:szCs w:val="22"/>
        </w:rPr>
        <w:t xml:space="preserve"> and may be disclosed to the public upon request. Other legal authority also requires HHSC to post certain contracts and </w:t>
      </w:r>
      <w:r w:rsidRPr="00DC3FE0">
        <w:rPr>
          <w:rFonts w:ascii="Verdana" w:hAnsi="Verdana" w:cs="Arial"/>
          <w:sz w:val="22"/>
          <w:szCs w:val="22"/>
        </w:rPr>
        <w:t>Application</w:t>
      </w:r>
      <w:r w:rsidR="00F124E5" w:rsidRPr="00DC3FE0">
        <w:rPr>
          <w:rFonts w:ascii="Verdana" w:hAnsi="Verdana" w:cs="Arial"/>
          <w:sz w:val="22"/>
          <w:szCs w:val="22"/>
        </w:rPr>
        <w:t xml:space="preserve">s on HHSC’s website and to provide such information to the Legislative Budget Board for posting on its website. </w:t>
      </w:r>
    </w:p>
    <w:p w14:paraId="60A15A5F" w14:textId="77777777" w:rsidR="00F124E5" w:rsidRPr="00DC3FE0" w:rsidRDefault="00F124E5" w:rsidP="00355667">
      <w:pPr>
        <w:spacing w:line="276" w:lineRule="auto"/>
        <w:ind w:left="1278"/>
        <w:rPr>
          <w:rFonts w:ascii="Verdana" w:hAnsi="Verdana" w:cs="Arial"/>
          <w:sz w:val="22"/>
          <w:szCs w:val="22"/>
        </w:rPr>
      </w:pPr>
    </w:p>
    <w:p w14:paraId="2914C9DA" w14:textId="77777777" w:rsidR="00F124E5" w:rsidRPr="00DC3FE0" w:rsidRDefault="00F124E5" w:rsidP="00355667">
      <w:pPr>
        <w:spacing w:line="276" w:lineRule="auto"/>
        <w:ind w:left="1278"/>
        <w:rPr>
          <w:rFonts w:ascii="Verdana" w:hAnsi="Verdana" w:cs="Arial"/>
          <w:sz w:val="22"/>
          <w:szCs w:val="22"/>
        </w:rPr>
      </w:pPr>
      <w:r w:rsidRPr="00DC3FE0">
        <w:rPr>
          <w:rFonts w:ascii="Verdana" w:hAnsi="Verdana" w:cs="Arial"/>
          <w:sz w:val="22"/>
          <w:szCs w:val="22"/>
        </w:rPr>
        <w:t xml:space="preserve">Under the PIA, certain information is protected from public release. If </w:t>
      </w:r>
      <w:r w:rsidR="0087162B" w:rsidRPr="00DC3FE0">
        <w:rPr>
          <w:rFonts w:ascii="Verdana" w:hAnsi="Verdana" w:cs="Arial"/>
          <w:sz w:val="22"/>
          <w:szCs w:val="22"/>
        </w:rPr>
        <w:t>Applicant</w:t>
      </w:r>
      <w:r w:rsidRPr="00DC3FE0">
        <w:rPr>
          <w:rFonts w:ascii="Verdana" w:hAnsi="Verdana" w:cs="Arial"/>
          <w:sz w:val="22"/>
          <w:szCs w:val="22"/>
        </w:rPr>
        <w:t xml:space="preserve"> asserts that information provided in its </w:t>
      </w:r>
      <w:proofErr w:type="gramStart"/>
      <w:r w:rsidR="0087162B" w:rsidRPr="00DC3FE0">
        <w:rPr>
          <w:rFonts w:ascii="Verdana" w:hAnsi="Verdana" w:cs="Arial"/>
          <w:sz w:val="22"/>
          <w:szCs w:val="22"/>
        </w:rPr>
        <w:t>Application</w:t>
      </w:r>
      <w:proofErr w:type="gramEnd"/>
      <w:r w:rsidRPr="00DC3FE0">
        <w:rPr>
          <w:rFonts w:ascii="Verdana" w:hAnsi="Verdana" w:cs="Arial"/>
          <w:sz w:val="22"/>
          <w:szCs w:val="22"/>
        </w:rPr>
        <w:t xml:space="preserve"> is exempt from disclosure under the PIA, </w:t>
      </w:r>
      <w:r w:rsidR="0087162B" w:rsidRPr="00DC3FE0">
        <w:rPr>
          <w:rFonts w:ascii="Verdana" w:hAnsi="Verdana" w:cs="Arial"/>
          <w:sz w:val="22"/>
          <w:szCs w:val="22"/>
        </w:rPr>
        <w:t>Applicant</w:t>
      </w:r>
      <w:r w:rsidRPr="00DC3FE0">
        <w:rPr>
          <w:rFonts w:ascii="Verdana" w:hAnsi="Verdana" w:cs="Arial"/>
          <w:sz w:val="22"/>
          <w:szCs w:val="22"/>
        </w:rPr>
        <w:t xml:space="preserve"> must:</w:t>
      </w:r>
    </w:p>
    <w:p w14:paraId="1D9073C8" w14:textId="77777777" w:rsidR="00F124E5" w:rsidRPr="00DC3FE0" w:rsidRDefault="00F124E5" w:rsidP="00355667">
      <w:pPr>
        <w:spacing w:line="276" w:lineRule="auto"/>
        <w:ind w:left="1080"/>
        <w:rPr>
          <w:rFonts w:ascii="Verdana" w:hAnsi="Verdana" w:cs="Arial"/>
          <w:sz w:val="22"/>
          <w:szCs w:val="22"/>
        </w:rPr>
      </w:pPr>
    </w:p>
    <w:p w14:paraId="49B6935A" w14:textId="77777777" w:rsidR="00F124E5" w:rsidRPr="00DC3FE0" w:rsidRDefault="00F124E5" w:rsidP="005E3A03">
      <w:pPr>
        <w:pStyle w:val="ListParagraph"/>
        <w:numPr>
          <w:ilvl w:val="0"/>
          <w:numId w:val="14"/>
        </w:numPr>
        <w:spacing w:line="276" w:lineRule="auto"/>
        <w:ind w:left="1638"/>
        <w:rPr>
          <w:rFonts w:ascii="Verdana" w:hAnsi="Verdana" w:cs="Arial"/>
          <w:sz w:val="22"/>
          <w:szCs w:val="22"/>
        </w:rPr>
      </w:pPr>
      <w:r w:rsidRPr="00DC3FE0">
        <w:rPr>
          <w:rFonts w:ascii="Verdana" w:hAnsi="Verdana" w:cs="Arial"/>
          <w:b/>
          <w:sz w:val="22"/>
          <w:szCs w:val="22"/>
        </w:rPr>
        <w:t xml:space="preserve">Mark Original </w:t>
      </w:r>
      <w:r w:rsidR="0087162B" w:rsidRPr="00DC3FE0">
        <w:rPr>
          <w:rFonts w:ascii="Verdana" w:hAnsi="Verdana" w:cs="Arial"/>
          <w:b/>
          <w:sz w:val="22"/>
          <w:szCs w:val="22"/>
        </w:rPr>
        <w:t>Application</w:t>
      </w:r>
      <w:r w:rsidRPr="00DC3FE0">
        <w:rPr>
          <w:rFonts w:ascii="Verdana" w:hAnsi="Verdana" w:cs="Arial"/>
          <w:b/>
          <w:sz w:val="22"/>
          <w:szCs w:val="22"/>
        </w:rPr>
        <w:t xml:space="preserve">: </w:t>
      </w:r>
    </w:p>
    <w:p w14:paraId="7C3FB969" w14:textId="77777777" w:rsidR="00F124E5" w:rsidRPr="00DC3FE0" w:rsidRDefault="00A65C37" w:rsidP="005E3A03">
      <w:pPr>
        <w:pStyle w:val="ListParagraph"/>
        <w:numPr>
          <w:ilvl w:val="0"/>
          <w:numId w:val="16"/>
        </w:numPr>
        <w:tabs>
          <w:tab w:val="left" w:pos="2250"/>
        </w:tabs>
        <w:spacing w:line="276" w:lineRule="auto"/>
        <w:ind w:left="2178" w:hanging="540"/>
        <w:rPr>
          <w:rFonts w:ascii="Verdana" w:hAnsi="Verdana" w:cs="Arial"/>
          <w:sz w:val="22"/>
          <w:szCs w:val="22"/>
        </w:rPr>
      </w:pPr>
      <w:r w:rsidRPr="00DC3FE0">
        <w:rPr>
          <w:rFonts w:ascii="Verdana" w:hAnsi="Verdana" w:cs="Arial"/>
          <w:sz w:val="22"/>
          <w:szCs w:val="22"/>
        </w:rPr>
        <w:t>M</w:t>
      </w:r>
      <w:r w:rsidR="00F124E5" w:rsidRPr="00DC3FE0">
        <w:rPr>
          <w:rFonts w:ascii="Verdana" w:hAnsi="Verdana" w:cs="Arial"/>
          <w:sz w:val="22"/>
          <w:szCs w:val="22"/>
        </w:rPr>
        <w:t xml:space="preserve">ark the original </w:t>
      </w:r>
      <w:r w:rsidR="0087162B" w:rsidRPr="00DC3FE0">
        <w:rPr>
          <w:rFonts w:ascii="Verdana" w:hAnsi="Verdana" w:cs="Arial"/>
          <w:sz w:val="22"/>
          <w:szCs w:val="22"/>
        </w:rPr>
        <w:t>Application</w:t>
      </w:r>
      <w:r w:rsidR="00F124E5" w:rsidRPr="00DC3FE0">
        <w:rPr>
          <w:rFonts w:ascii="Verdana" w:hAnsi="Verdana" w:cs="Arial"/>
          <w:sz w:val="22"/>
          <w:szCs w:val="22"/>
        </w:rPr>
        <w:t xml:space="preserve">, on the top of the front page, the words “CONTAINS CONFIDENTIAL INFORMATION” in large, bold, capitalized letters (the size of, or equivalent to, 12-point Times New Roman font or larger); and </w:t>
      </w:r>
    </w:p>
    <w:p w14:paraId="33B8E98E" w14:textId="63E31C65" w:rsidR="00F124E5" w:rsidRPr="00DC3FE0" w:rsidRDefault="00A31AF6" w:rsidP="005E3A03">
      <w:pPr>
        <w:pStyle w:val="ListParagraph"/>
        <w:numPr>
          <w:ilvl w:val="0"/>
          <w:numId w:val="16"/>
        </w:numPr>
        <w:tabs>
          <w:tab w:val="left" w:pos="1980"/>
          <w:tab w:val="left" w:pos="2070"/>
          <w:tab w:val="left" w:pos="2250"/>
        </w:tabs>
        <w:spacing w:line="276" w:lineRule="auto"/>
        <w:ind w:left="918" w:firstLine="720"/>
        <w:rPr>
          <w:rFonts w:ascii="Verdana" w:hAnsi="Verdana" w:cs="Arial"/>
          <w:sz w:val="22"/>
          <w:szCs w:val="22"/>
        </w:rPr>
      </w:pPr>
      <w:r w:rsidRPr="00DC3FE0">
        <w:rPr>
          <w:rFonts w:ascii="Verdana" w:hAnsi="Verdana" w:cs="Arial"/>
          <w:sz w:val="22"/>
          <w:szCs w:val="22"/>
        </w:rPr>
        <w:t xml:space="preserve"> </w:t>
      </w:r>
      <w:r w:rsidR="00A65C37" w:rsidRPr="00DC3FE0">
        <w:rPr>
          <w:rFonts w:ascii="Verdana" w:hAnsi="Verdana" w:cs="Arial"/>
          <w:sz w:val="22"/>
          <w:szCs w:val="22"/>
        </w:rPr>
        <w:t>I</w:t>
      </w:r>
      <w:r w:rsidR="00F124E5" w:rsidRPr="00DC3FE0">
        <w:rPr>
          <w:rFonts w:ascii="Verdana" w:hAnsi="Verdana" w:cs="Arial"/>
          <w:sz w:val="22"/>
          <w:szCs w:val="22"/>
        </w:rPr>
        <w:t xml:space="preserve">dentify, adjacent to each portion of the </w:t>
      </w:r>
      <w:r w:rsidR="0087162B" w:rsidRPr="00DC3FE0">
        <w:rPr>
          <w:rFonts w:ascii="Verdana" w:hAnsi="Verdana" w:cs="Arial"/>
          <w:sz w:val="22"/>
          <w:szCs w:val="22"/>
        </w:rPr>
        <w:t>Application</w:t>
      </w:r>
      <w:r w:rsidR="00F124E5" w:rsidRPr="00DC3FE0">
        <w:rPr>
          <w:rFonts w:ascii="Verdana" w:hAnsi="Verdana" w:cs="Arial"/>
          <w:sz w:val="22"/>
          <w:szCs w:val="22"/>
        </w:rPr>
        <w:t xml:space="preserve"> that </w:t>
      </w:r>
      <w:r w:rsidR="001D7920" w:rsidRPr="00DC3FE0">
        <w:rPr>
          <w:rFonts w:ascii="Verdana" w:hAnsi="Verdana" w:cs="Arial"/>
          <w:sz w:val="22"/>
          <w:szCs w:val="22"/>
        </w:rPr>
        <w:t xml:space="preserve">Applicant </w:t>
      </w:r>
      <w:proofErr w:type="gramStart"/>
      <w:r w:rsidR="001D7920" w:rsidRPr="00DC3FE0">
        <w:rPr>
          <w:rFonts w:ascii="Verdana" w:hAnsi="Verdana" w:cs="Arial"/>
          <w:sz w:val="22"/>
          <w:szCs w:val="22"/>
        </w:rPr>
        <w:t>claims</w:t>
      </w:r>
      <w:proofErr w:type="gramEnd"/>
      <w:r w:rsidR="001D7920" w:rsidRPr="00DC3FE0">
        <w:rPr>
          <w:rFonts w:ascii="Verdana" w:hAnsi="Verdana" w:cs="Arial"/>
          <w:sz w:val="22"/>
          <w:szCs w:val="22"/>
        </w:rPr>
        <w:t xml:space="preserve"> </w:t>
      </w:r>
    </w:p>
    <w:p w14:paraId="57E4C287" w14:textId="77777777" w:rsidR="00F124E5" w:rsidRPr="00DC3FE0" w:rsidRDefault="00F124E5" w:rsidP="00355667">
      <w:pPr>
        <w:pStyle w:val="ListParagraph"/>
        <w:tabs>
          <w:tab w:val="left" w:pos="1980"/>
          <w:tab w:val="left" w:pos="2250"/>
          <w:tab w:val="left" w:pos="2340"/>
        </w:tabs>
        <w:spacing w:line="276" w:lineRule="auto"/>
        <w:ind w:left="2178"/>
        <w:rPr>
          <w:rFonts w:ascii="Verdana" w:hAnsi="Verdana" w:cs="Arial"/>
          <w:sz w:val="22"/>
          <w:szCs w:val="22"/>
        </w:rPr>
      </w:pPr>
      <w:r w:rsidRPr="00DC3FE0">
        <w:rPr>
          <w:rFonts w:ascii="Verdana" w:hAnsi="Verdana" w:cs="Arial"/>
          <w:sz w:val="22"/>
          <w:szCs w:val="22"/>
        </w:rPr>
        <w:t xml:space="preserve">is exempt from public disclosure, the claimed exemption from disclosure (NOTE: no redactions are to be made in the original </w:t>
      </w:r>
      <w:r w:rsidR="0087162B" w:rsidRPr="00DC3FE0">
        <w:rPr>
          <w:rFonts w:ascii="Verdana" w:hAnsi="Verdana" w:cs="Arial"/>
          <w:sz w:val="22"/>
          <w:szCs w:val="22"/>
        </w:rPr>
        <w:t>Application</w:t>
      </w:r>
      <w:r w:rsidRPr="00DC3FE0">
        <w:rPr>
          <w:rFonts w:ascii="Verdana" w:hAnsi="Verdana" w:cs="Arial"/>
          <w:sz w:val="22"/>
          <w:szCs w:val="22"/>
        </w:rPr>
        <w:t>);</w:t>
      </w:r>
    </w:p>
    <w:p w14:paraId="7E079BFE" w14:textId="77777777" w:rsidR="00F124E5" w:rsidRPr="00DC3FE0" w:rsidRDefault="00F124E5" w:rsidP="00355667">
      <w:pPr>
        <w:pStyle w:val="ListParagraph"/>
        <w:spacing w:line="276" w:lineRule="auto"/>
        <w:ind w:left="1800"/>
        <w:rPr>
          <w:rFonts w:ascii="Verdana" w:hAnsi="Verdana" w:cs="Arial"/>
          <w:sz w:val="22"/>
          <w:szCs w:val="22"/>
        </w:rPr>
      </w:pPr>
    </w:p>
    <w:p w14:paraId="04F84F25" w14:textId="53640254" w:rsidR="00F124E5" w:rsidRPr="00DC3FE0" w:rsidRDefault="00F124E5" w:rsidP="005E3A03">
      <w:pPr>
        <w:pStyle w:val="ListParagraph"/>
        <w:numPr>
          <w:ilvl w:val="0"/>
          <w:numId w:val="14"/>
        </w:numPr>
        <w:spacing w:line="276" w:lineRule="auto"/>
        <w:rPr>
          <w:rFonts w:ascii="Verdana" w:hAnsi="Verdana" w:cs="Arial"/>
          <w:sz w:val="22"/>
          <w:szCs w:val="22"/>
        </w:rPr>
      </w:pPr>
      <w:r w:rsidRPr="00DC3FE0">
        <w:rPr>
          <w:rFonts w:ascii="Verdana" w:hAnsi="Verdana" w:cs="Arial"/>
          <w:b/>
          <w:sz w:val="22"/>
          <w:szCs w:val="22"/>
        </w:rPr>
        <w:t xml:space="preserve">Certify in Original </w:t>
      </w:r>
      <w:r w:rsidR="0087162B" w:rsidRPr="00DC3FE0">
        <w:rPr>
          <w:rFonts w:ascii="Verdana" w:hAnsi="Verdana" w:cs="Arial"/>
          <w:b/>
          <w:sz w:val="22"/>
          <w:szCs w:val="22"/>
        </w:rPr>
        <w:t>Application</w:t>
      </w:r>
      <w:r w:rsidRPr="00DC3FE0">
        <w:rPr>
          <w:rFonts w:ascii="Verdana" w:hAnsi="Verdana" w:cs="Arial"/>
          <w:b/>
          <w:sz w:val="22"/>
          <w:szCs w:val="22"/>
        </w:rPr>
        <w:t xml:space="preserve"> - </w:t>
      </w:r>
      <w:r w:rsidR="00077C14" w:rsidRPr="00DC3FE0">
        <w:rPr>
          <w:rFonts w:ascii="Verdana" w:hAnsi="Verdana" w:cs="Arial"/>
          <w:b/>
          <w:sz w:val="22"/>
          <w:szCs w:val="22"/>
        </w:rPr>
        <w:t>HHS Solicitation Affirmations</w:t>
      </w:r>
      <w:r w:rsidRPr="00DC3FE0">
        <w:rPr>
          <w:rFonts w:ascii="Verdana" w:hAnsi="Verdana" w:cs="Arial"/>
          <w:b/>
          <w:sz w:val="22"/>
          <w:szCs w:val="22"/>
        </w:rPr>
        <w:t xml:space="preserve"> (attached as Exhibit A to this </w:t>
      </w:r>
      <w:r w:rsidR="00A6621D" w:rsidRPr="00DC3FE0">
        <w:rPr>
          <w:rFonts w:ascii="Verdana" w:hAnsi="Verdana" w:cs="Arial"/>
          <w:b/>
          <w:sz w:val="22"/>
          <w:szCs w:val="22"/>
        </w:rPr>
        <w:t>OE</w:t>
      </w:r>
      <w:r w:rsidRPr="00DC3FE0">
        <w:rPr>
          <w:rFonts w:ascii="Verdana" w:hAnsi="Verdana" w:cs="Arial"/>
          <w:b/>
          <w:sz w:val="22"/>
          <w:szCs w:val="22"/>
        </w:rPr>
        <w:t>):</w:t>
      </w:r>
      <w:r w:rsidRPr="00DC3FE0">
        <w:rPr>
          <w:rFonts w:ascii="Verdana" w:hAnsi="Verdana" w:cs="Arial"/>
          <w:sz w:val="22"/>
          <w:szCs w:val="22"/>
        </w:rPr>
        <w:t xml:space="preserve"> certify, in the designated section of the </w:t>
      </w:r>
      <w:r w:rsidR="00077C14" w:rsidRPr="00DC3FE0">
        <w:rPr>
          <w:rFonts w:ascii="Verdana" w:hAnsi="Verdana" w:cs="Arial"/>
          <w:sz w:val="22"/>
          <w:szCs w:val="22"/>
        </w:rPr>
        <w:t>HHS Solicitation Affirmations</w:t>
      </w:r>
      <w:r w:rsidRPr="00DC3FE0">
        <w:rPr>
          <w:rFonts w:ascii="Verdana" w:hAnsi="Verdana" w:cs="Arial"/>
          <w:sz w:val="22"/>
          <w:szCs w:val="22"/>
        </w:rPr>
        <w:t xml:space="preserve">, </w:t>
      </w:r>
      <w:r w:rsidR="0087162B" w:rsidRPr="00DC3FE0">
        <w:rPr>
          <w:rFonts w:ascii="Verdana" w:hAnsi="Verdana" w:cs="Arial"/>
          <w:sz w:val="22"/>
          <w:szCs w:val="22"/>
        </w:rPr>
        <w:t>Applicant</w:t>
      </w:r>
      <w:r w:rsidRPr="00DC3FE0">
        <w:rPr>
          <w:rFonts w:ascii="Verdana" w:hAnsi="Verdana" w:cs="Arial"/>
          <w:sz w:val="22"/>
          <w:szCs w:val="22"/>
        </w:rPr>
        <w:t>’s confidential information assertion and the filing of its Public Information Act Copy; and</w:t>
      </w:r>
    </w:p>
    <w:p w14:paraId="4500F943" w14:textId="77777777" w:rsidR="00F124E5" w:rsidRPr="00DC3FE0" w:rsidRDefault="00F124E5" w:rsidP="00355667">
      <w:pPr>
        <w:spacing w:line="276" w:lineRule="auto"/>
        <w:ind w:left="720"/>
        <w:rPr>
          <w:rFonts w:ascii="Verdana" w:hAnsi="Verdana" w:cs="Arial"/>
          <w:sz w:val="22"/>
          <w:szCs w:val="22"/>
        </w:rPr>
      </w:pPr>
    </w:p>
    <w:p w14:paraId="5167495E" w14:textId="3EBA3273" w:rsidR="00F124E5" w:rsidRPr="00DC3FE0" w:rsidRDefault="00F124E5" w:rsidP="005E3A03">
      <w:pPr>
        <w:pStyle w:val="ListParagraph"/>
        <w:numPr>
          <w:ilvl w:val="0"/>
          <w:numId w:val="14"/>
        </w:numPr>
        <w:spacing w:line="276" w:lineRule="auto"/>
        <w:rPr>
          <w:rFonts w:ascii="Verdana" w:hAnsi="Verdana" w:cs="Arial"/>
          <w:sz w:val="22"/>
          <w:szCs w:val="22"/>
        </w:rPr>
      </w:pPr>
      <w:r w:rsidRPr="00DC3FE0">
        <w:rPr>
          <w:rFonts w:ascii="Verdana" w:hAnsi="Verdana" w:cs="Arial"/>
          <w:b/>
          <w:sz w:val="22"/>
          <w:szCs w:val="22"/>
        </w:rPr>
        <w:t xml:space="preserve">Submit Public Information Act Copy of </w:t>
      </w:r>
      <w:r w:rsidR="0087162B" w:rsidRPr="00DC3FE0">
        <w:rPr>
          <w:rFonts w:ascii="Verdana" w:hAnsi="Verdana" w:cs="Arial"/>
          <w:b/>
          <w:sz w:val="22"/>
          <w:szCs w:val="22"/>
        </w:rPr>
        <w:t>Application</w:t>
      </w:r>
      <w:r w:rsidRPr="00DC3FE0">
        <w:rPr>
          <w:rFonts w:ascii="Verdana" w:hAnsi="Verdana" w:cs="Arial"/>
          <w:b/>
          <w:sz w:val="22"/>
          <w:szCs w:val="22"/>
        </w:rPr>
        <w:t xml:space="preserve">: </w:t>
      </w:r>
      <w:r w:rsidRPr="00DC3FE0">
        <w:rPr>
          <w:rFonts w:ascii="Verdana" w:hAnsi="Verdana" w:cs="Arial"/>
          <w:sz w:val="22"/>
          <w:szCs w:val="22"/>
        </w:rPr>
        <w:t xml:space="preserve">submit a separate “Public Information Act Copy” of the original </w:t>
      </w:r>
      <w:r w:rsidR="0087162B" w:rsidRPr="00DC3FE0">
        <w:rPr>
          <w:rFonts w:ascii="Verdana" w:hAnsi="Verdana" w:cs="Arial"/>
          <w:sz w:val="22"/>
          <w:szCs w:val="22"/>
        </w:rPr>
        <w:t>Application</w:t>
      </w:r>
      <w:r w:rsidRPr="00DC3FE0">
        <w:rPr>
          <w:rFonts w:ascii="Verdana" w:hAnsi="Verdana" w:cs="Arial"/>
          <w:sz w:val="22"/>
          <w:szCs w:val="22"/>
        </w:rPr>
        <w:t xml:space="preserve"> (in addition to the original and all copies otherwise required under the provisions of this </w:t>
      </w:r>
      <w:r w:rsidR="00A6621D" w:rsidRPr="00DC3FE0">
        <w:rPr>
          <w:rFonts w:ascii="Verdana" w:hAnsi="Verdana" w:cs="Arial"/>
          <w:sz w:val="22"/>
          <w:szCs w:val="22"/>
        </w:rPr>
        <w:t>OE</w:t>
      </w:r>
      <w:r w:rsidRPr="00DC3FE0">
        <w:rPr>
          <w:rFonts w:ascii="Verdana" w:hAnsi="Verdana" w:cs="Arial"/>
          <w:sz w:val="22"/>
          <w:szCs w:val="22"/>
        </w:rPr>
        <w:t xml:space="preserve">). The Public Information Act Copy must meet the following requirements: </w:t>
      </w:r>
    </w:p>
    <w:p w14:paraId="027686AD" w14:textId="77777777" w:rsidR="00F124E5" w:rsidRPr="00DC3FE0" w:rsidRDefault="00F124E5" w:rsidP="00355667">
      <w:pPr>
        <w:pStyle w:val="ListParagraph"/>
        <w:spacing w:line="276" w:lineRule="auto"/>
        <w:ind w:left="1440"/>
        <w:rPr>
          <w:rFonts w:ascii="Verdana" w:hAnsi="Verdana" w:cs="Arial"/>
          <w:sz w:val="22"/>
          <w:szCs w:val="22"/>
        </w:rPr>
      </w:pPr>
    </w:p>
    <w:p w14:paraId="18194110" w14:textId="77777777" w:rsidR="00F124E5" w:rsidRPr="00DC3FE0" w:rsidRDefault="00A65C37" w:rsidP="005E3A03">
      <w:pPr>
        <w:pStyle w:val="ListParagraph"/>
        <w:numPr>
          <w:ilvl w:val="0"/>
          <w:numId w:val="15"/>
        </w:numPr>
        <w:tabs>
          <w:tab w:val="left" w:pos="1620"/>
        </w:tabs>
        <w:spacing w:line="276" w:lineRule="auto"/>
        <w:ind w:left="2340" w:hanging="540"/>
        <w:rPr>
          <w:rFonts w:ascii="Verdana" w:hAnsi="Verdana" w:cs="Arial"/>
          <w:sz w:val="22"/>
          <w:szCs w:val="22"/>
        </w:rPr>
      </w:pPr>
      <w:r w:rsidRPr="00DC3FE0">
        <w:rPr>
          <w:rFonts w:ascii="Verdana" w:hAnsi="Verdana" w:cs="Arial"/>
          <w:sz w:val="22"/>
          <w:szCs w:val="22"/>
        </w:rPr>
        <w:t>T</w:t>
      </w:r>
      <w:r w:rsidR="00F124E5" w:rsidRPr="00DC3FE0">
        <w:rPr>
          <w:rFonts w:ascii="Verdana" w:hAnsi="Verdana" w:cs="Arial"/>
          <w:sz w:val="22"/>
          <w:szCs w:val="22"/>
        </w:rPr>
        <w:t xml:space="preserve">he copy must be clearly marked as "Public Information Act Copy" on the front page in large, bold, capitalized letters (the size of, or equivalent to, </w:t>
      </w:r>
      <w:r w:rsidRPr="00DC3FE0">
        <w:rPr>
          <w:rFonts w:ascii="Verdana" w:hAnsi="Verdana" w:cs="Arial"/>
          <w:sz w:val="22"/>
          <w:szCs w:val="22"/>
        </w:rPr>
        <w:t>12-point</w:t>
      </w:r>
      <w:r w:rsidR="00F124E5" w:rsidRPr="00DC3FE0">
        <w:rPr>
          <w:rFonts w:ascii="Verdana" w:hAnsi="Verdana" w:cs="Arial"/>
          <w:sz w:val="22"/>
          <w:szCs w:val="22"/>
        </w:rPr>
        <w:t xml:space="preserve"> Times New Roman font or larger); </w:t>
      </w:r>
    </w:p>
    <w:p w14:paraId="1BE1CEB8" w14:textId="77777777" w:rsidR="00F124E5" w:rsidRPr="00DC3FE0" w:rsidRDefault="00A65C37" w:rsidP="005E3A03">
      <w:pPr>
        <w:pStyle w:val="ListParagraph"/>
        <w:numPr>
          <w:ilvl w:val="0"/>
          <w:numId w:val="15"/>
        </w:numPr>
        <w:tabs>
          <w:tab w:val="left" w:pos="1620"/>
        </w:tabs>
        <w:spacing w:line="276" w:lineRule="auto"/>
        <w:ind w:left="2340" w:hanging="540"/>
        <w:rPr>
          <w:rFonts w:ascii="Verdana" w:hAnsi="Verdana" w:cs="Arial"/>
          <w:sz w:val="22"/>
          <w:szCs w:val="22"/>
        </w:rPr>
      </w:pPr>
      <w:r w:rsidRPr="00DC3FE0">
        <w:rPr>
          <w:rFonts w:ascii="Verdana" w:hAnsi="Verdana" w:cs="Arial"/>
          <w:sz w:val="22"/>
          <w:szCs w:val="22"/>
        </w:rPr>
        <w:t>E</w:t>
      </w:r>
      <w:r w:rsidR="00F124E5" w:rsidRPr="00DC3FE0">
        <w:rPr>
          <w:rFonts w:ascii="Verdana" w:hAnsi="Verdana" w:cs="Arial"/>
          <w:sz w:val="22"/>
          <w:szCs w:val="22"/>
        </w:rPr>
        <w:t xml:space="preserve">ach portion </w:t>
      </w:r>
      <w:r w:rsidR="0087162B" w:rsidRPr="00DC3FE0">
        <w:rPr>
          <w:rFonts w:ascii="Verdana" w:hAnsi="Verdana" w:cs="Arial"/>
          <w:sz w:val="22"/>
          <w:szCs w:val="22"/>
        </w:rPr>
        <w:t>Applicant</w:t>
      </w:r>
      <w:r w:rsidR="00F124E5" w:rsidRPr="00DC3FE0">
        <w:rPr>
          <w:rFonts w:ascii="Verdana" w:hAnsi="Verdana" w:cs="Arial"/>
          <w:sz w:val="22"/>
          <w:szCs w:val="22"/>
        </w:rPr>
        <w:t xml:space="preserve"> claims is exempt from public disclosure must be redacted; and </w:t>
      </w:r>
    </w:p>
    <w:p w14:paraId="40C43366" w14:textId="77777777" w:rsidR="00F124E5" w:rsidRPr="00DC3FE0" w:rsidRDefault="0087162B" w:rsidP="005E3A03">
      <w:pPr>
        <w:pStyle w:val="ListParagraph"/>
        <w:numPr>
          <w:ilvl w:val="0"/>
          <w:numId w:val="15"/>
        </w:numPr>
        <w:tabs>
          <w:tab w:val="left" w:pos="1620"/>
        </w:tabs>
        <w:spacing w:line="276" w:lineRule="auto"/>
        <w:ind w:left="2340" w:hanging="540"/>
        <w:rPr>
          <w:rFonts w:ascii="Verdana" w:hAnsi="Verdana" w:cs="Arial"/>
          <w:sz w:val="22"/>
          <w:szCs w:val="22"/>
        </w:rPr>
      </w:pPr>
      <w:r w:rsidRPr="00DC3FE0">
        <w:rPr>
          <w:rFonts w:ascii="Verdana" w:hAnsi="Verdana" w:cs="Arial"/>
          <w:sz w:val="22"/>
          <w:szCs w:val="22"/>
        </w:rPr>
        <w:t>Applicant</w:t>
      </w:r>
      <w:r w:rsidR="00F124E5" w:rsidRPr="00DC3FE0">
        <w:rPr>
          <w:rFonts w:ascii="Verdana" w:hAnsi="Verdana" w:cs="Arial"/>
          <w:sz w:val="22"/>
          <w:szCs w:val="22"/>
        </w:rPr>
        <w:t xml:space="preserve"> must identify, adjacent to each redaction, the claimed exemption from disclosure. Each identification provided as required in subsection (c) of this section must be identical to those set forth in the original </w:t>
      </w:r>
      <w:r w:rsidRPr="00DC3FE0">
        <w:rPr>
          <w:rFonts w:ascii="Verdana" w:hAnsi="Verdana" w:cs="Arial"/>
          <w:sz w:val="22"/>
          <w:szCs w:val="22"/>
        </w:rPr>
        <w:t>Application</w:t>
      </w:r>
      <w:r w:rsidR="00F124E5" w:rsidRPr="00DC3FE0">
        <w:rPr>
          <w:rFonts w:ascii="Verdana" w:hAnsi="Verdana" w:cs="Arial"/>
          <w:sz w:val="22"/>
          <w:szCs w:val="22"/>
        </w:rPr>
        <w:t xml:space="preserve"> as required in section </w:t>
      </w:r>
      <w:r w:rsidR="001D7920" w:rsidRPr="00DC3FE0">
        <w:rPr>
          <w:rFonts w:ascii="Verdana" w:hAnsi="Verdana" w:cs="Arial"/>
          <w:sz w:val="22"/>
          <w:szCs w:val="22"/>
        </w:rPr>
        <w:t>a</w:t>
      </w:r>
      <w:r w:rsidR="00107EC0" w:rsidRPr="00DC3FE0">
        <w:rPr>
          <w:rFonts w:ascii="Verdana" w:hAnsi="Verdana" w:cs="Arial"/>
          <w:sz w:val="22"/>
          <w:szCs w:val="22"/>
        </w:rPr>
        <w:t>.</w:t>
      </w:r>
      <w:r w:rsidR="001D7920" w:rsidRPr="00DC3FE0">
        <w:rPr>
          <w:rFonts w:ascii="Verdana" w:hAnsi="Verdana" w:cs="Arial"/>
          <w:sz w:val="22"/>
          <w:szCs w:val="22"/>
        </w:rPr>
        <w:t>(2)</w:t>
      </w:r>
      <w:r w:rsidR="00F124E5" w:rsidRPr="00DC3FE0">
        <w:rPr>
          <w:rFonts w:ascii="Verdana" w:hAnsi="Verdana" w:cs="Arial"/>
          <w:sz w:val="22"/>
          <w:szCs w:val="22"/>
        </w:rPr>
        <w:t xml:space="preserve">, above. The only difference in required markings and information between the original </w:t>
      </w:r>
      <w:r w:rsidRPr="00DC3FE0">
        <w:rPr>
          <w:rFonts w:ascii="Verdana" w:hAnsi="Verdana" w:cs="Arial"/>
          <w:sz w:val="22"/>
          <w:szCs w:val="22"/>
        </w:rPr>
        <w:t>Application</w:t>
      </w:r>
      <w:r w:rsidR="00F124E5" w:rsidRPr="00DC3FE0">
        <w:rPr>
          <w:rFonts w:ascii="Verdana" w:hAnsi="Verdana" w:cs="Arial"/>
          <w:sz w:val="22"/>
          <w:szCs w:val="22"/>
        </w:rPr>
        <w:t xml:space="preserve"> and the “Public Information Act Copy” of the </w:t>
      </w:r>
      <w:r w:rsidRPr="00DC3FE0">
        <w:rPr>
          <w:rFonts w:ascii="Verdana" w:hAnsi="Verdana" w:cs="Arial"/>
          <w:sz w:val="22"/>
          <w:szCs w:val="22"/>
        </w:rPr>
        <w:t>Application</w:t>
      </w:r>
      <w:r w:rsidR="00F124E5" w:rsidRPr="00DC3FE0">
        <w:rPr>
          <w:rFonts w:ascii="Verdana" w:hAnsi="Verdana" w:cs="Arial"/>
          <w:sz w:val="22"/>
          <w:szCs w:val="22"/>
        </w:rPr>
        <w:t xml:space="preserve"> will be redactions - which can only be included in the “Public Information Act Copy.” There must be no redactions in the original </w:t>
      </w:r>
      <w:r w:rsidRPr="00DC3FE0">
        <w:rPr>
          <w:rFonts w:ascii="Verdana" w:hAnsi="Verdana" w:cs="Arial"/>
          <w:sz w:val="22"/>
          <w:szCs w:val="22"/>
        </w:rPr>
        <w:t>Application</w:t>
      </w:r>
      <w:r w:rsidR="00F124E5" w:rsidRPr="00DC3FE0">
        <w:rPr>
          <w:rFonts w:ascii="Verdana" w:hAnsi="Verdana" w:cs="Arial"/>
          <w:sz w:val="22"/>
          <w:szCs w:val="22"/>
        </w:rPr>
        <w:t>.</w:t>
      </w:r>
    </w:p>
    <w:p w14:paraId="41F49FA1" w14:textId="77777777" w:rsidR="00F124E5" w:rsidRPr="00DC3FE0" w:rsidRDefault="00F124E5" w:rsidP="00355667">
      <w:pPr>
        <w:spacing w:line="276" w:lineRule="auto"/>
        <w:ind w:left="1278"/>
        <w:rPr>
          <w:rFonts w:ascii="Verdana" w:hAnsi="Verdana" w:cs="Arial"/>
          <w:sz w:val="22"/>
          <w:szCs w:val="22"/>
        </w:rPr>
      </w:pPr>
    </w:p>
    <w:p w14:paraId="609CB994" w14:textId="480AA276" w:rsidR="00F124E5" w:rsidRPr="00DC3FE0" w:rsidRDefault="00F124E5" w:rsidP="00355667">
      <w:pPr>
        <w:spacing w:line="276" w:lineRule="auto"/>
        <w:ind w:left="1278"/>
        <w:rPr>
          <w:rFonts w:ascii="Verdana" w:hAnsi="Verdana" w:cs="Arial"/>
          <w:b/>
          <w:bCs/>
          <w:sz w:val="22"/>
          <w:szCs w:val="22"/>
        </w:rPr>
      </w:pPr>
      <w:r w:rsidRPr="00DC3FE0">
        <w:rPr>
          <w:rFonts w:ascii="Verdana" w:hAnsi="Verdana" w:cs="Arial"/>
          <w:b/>
          <w:bCs/>
          <w:sz w:val="22"/>
          <w:szCs w:val="22"/>
        </w:rPr>
        <w:t xml:space="preserve">By submitting </w:t>
      </w:r>
      <w:r w:rsidR="00355667" w:rsidRPr="00DC3FE0">
        <w:rPr>
          <w:rFonts w:ascii="Verdana" w:hAnsi="Verdana" w:cs="Arial"/>
          <w:b/>
          <w:bCs/>
          <w:sz w:val="22"/>
          <w:szCs w:val="22"/>
        </w:rPr>
        <w:t>an</w:t>
      </w:r>
      <w:r w:rsidRPr="00DC3FE0">
        <w:rPr>
          <w:rFonts w:ascii="Verdana" w:hAnsi="Verdana" w:cs="Arial"/>
          <w:b/>
          <w:bCs/>
          <w:sz w:val="22"/>
          <w:szCs w:val="22"/>
        </w:rPr>
        <w:t xml:space="preserve"> </w:t>
      </w:r>
      <w:r w:rsidR="0087162B" w:rsidRPr="00DC3FE0">
        <w:rPr>
          <w:rFonts w:ascii="Verdana" w:hAnsi="Verdana" w:cs="Arial"/>
          <w:b/>
          <w:bCs/>
          <w:sz w:val="22"/>
          <w:szCs w:val="22"/>
        </w:rPr>
        <w:t>Application</w:t>
      </w:r>
      <w:r w:rsidRPr="00DC3FE0">
        <w:rPr>
          <w:rFonts w:ascii="Verdana" w:hAnsi="Verdana" w:cs="Arial"/>
          <w:b/>
          <w:bCs/>
          <w:sz w:val="22"/>
          <w:szCs w:val="22"/>
        </w:rPr>
        <w:t xml:space="preserve"> to this </w:t>
      </w:r>
      <w:r w:rsidR="00A6621D" w:rsidRPr="00DC3FE0">
        <w:rPr>
          <w:rFonts w:ascii="Verdana" w:hAnsi="Verdana" w:cs="Arial"/>
          <w:b/>
          <w:bCs/>
          <w:sz w:val="22"/>
          <w:szCs w:val="22"/>
        </w:rPr>
        <w:t>OE</w:t>
      </w:r>
      <w:r w:rsidRPr="00DC3FE0">
        <w:rPr>
          <w:rFonts w:ascii="Verdana" w:hAnsi="Verdana" w:cs="Arial"/>
          <w:b/>
          <w:bCs/>
          <w:sz w:val="22"/>
          <w:szCs w:val="22"/>
        </w:rPr>
        <w:t xml:space="preserve">, </w:t>
      </w:r>
      <w:r w:rsidR="0087162B" w:rsidRPr="00DC3FE0">
        <w:rPr>
          <w:rFonts w:ascii="Verdana" w:hAnsi="Verdana" w:cs="Arial"/>
          <w:b/>
          <w:bCs/>
          <w:sz w:val="22"/>
          <w:szCs w:val="22"/>
        </w:rPr>
        <w:t>Applicant</w:t>
      </w:r>
      <w:r w:rsidRPr="00DC3FE0">
        <w:rPr>
          <w:rFonts w:ascii="Verdana" w:hAnsi="Verdana" w:cs="Arial"/>
          <w:b/>
          <w:bCs/>
          <w:sz w:val="22"/>
          <w:szCs w:val="22"/>
        </w:rPr>
        <w:t xml:space="preserve"> agrees that, if </w:t>
      </w:r>
      <w:r w:rsidR="0087162B" w:rsidRPr="00DC3FE0">
        <w:rPr>
          <w:rFonts w:ascii="Verdana" w:hAnsi="Verdana" w:cs="Arial"/>
          <w:b/>
          <w:bCs/>
          <w:sz w:val="22"/>
          <w:szCs w:val="22"/>
        </w:rPr>
        <w:t>Applicant</w:t>
      </w:r>
      <w:r w:rsidRPr="00DC3FE0">
        <w:rPr>
          <w:rFonts w:ascii="Verdana" w:hAnsi="Verdana" w:cs="Arial"/>
          <w:b/>
          <w:bCs/>
          <w:sz w:val="22"/>
          <w:szCs w:val="22"/>
        </w:rPr>
        <w:t xml:space="preserve"> does not mark the original </w:t>
      </w:r>
      <w:r w:rsidR="0087162B" w:rsidRPr="00DC3FE0">
        <w:rPr>
          <w:rFonts w:ascii="Verdana" w:hAnsi="Verdana" w:cs="Arial"/>
          <w:b/>
          <w:bCs/>
          <w:sz w:val="22"/>
          <w:szCs w:val="22"/>
        </w:rPr>
        <w:t>Application</w:t>
      </w:r>
      <w:r w:rsidRPr="00DC3FE0">
        <w:rPr>
          <w:rFonts w:ascii="Verdana" w:hAnsi="Verdana" w:cs="Arial"/>
          <w:b/>
          <w:bCs/>
          <w:sz w:val="22"/>
          <w:szCs w:val="22"/>
        </w:rPr>
        <w:t xml:space="preserve">, provide the required certification in the </w:t>
      </w:r>
      <w:r w:rsidR="00077C14" w:rsidRPr="00DC3FE0">
        <w:rPr>
          <w:rFonts w:ascii="Verdana" w:hAnsi="Verdana" w:cs="Arial"/>
          <w:b/>
          <w:bCs/>
          <w:sz w:val="22"/>
          <w:szCs w:val="22"/>
        </w:rPr>
        <w:t>HHS Solicitation Affirmations</w:t>
      </w:r>
      <w:r w:rsidRPr="00DC3FE0">
        <w:rPr>
          <w:rFonts w:ascii="Verdana" w:hAnsi="Verdana" w:cs="Arial"/>
          <w:b/>
          <w:bCs/>
          <w:sz w:val="22"/>
          <w:szCs w:val="22"/>
        </w:rPr>
        <w:t xml:space="preserve">, and submit the Public Information Act Copy, </w:t>
      </w:r>
      <w:r w:rsidR="0087162B" w:rsidRPr="00DC3FE0">
        <w:rPr>
          <w:rFonts w:ascii="Verdana" w:hAnsi="Verdana" w:cs="Arial"/>
          <w:b/>
          <w:bCs/>
          <w:sz w:val="22"/>
          <w:szCs w:val="22"/>
        </w:rPr>
        <w:t>Applicant</w:t>
      </w:r>
      <w:r w:rsidRPr="00DC3FE0">
        <w:rPr>
          <w:rFonts w:ascii="Verdana" w:hAnsi="Verdana" w:cs="Arial"/>
          <w:b/>
          <w:bCs/>
          <w:sz w:val="22"/>
          <w:szCs w:val="22"/>
        </w:rPr>
        <w:t xml:space="preserve">’s </w:t>
      </w:r>
      <w:r w:rsidR="0087162B" w:rsidRPr="00DC3FE0">
        <w:rPr>
          <w:rFonts w:ascii="Verdana" w:hAnsi="Verdana" w:cs="Arial"/>
          <w:b/>
          <w:bCs/>
          <w:sz w:val="22"/>
          <w:szCs w:val="22"/>
        </w:rPr>
        <w:t>Application</w:t>
      </w:r>
      <w:r w:rsidRPr="00DC3FE0">
        <w:rPr>
          <w:rFonts w:ascii="Verdana" w:hAnsi="Verdana" w:cs="Arial"/>
          <w:b/>
          <w:bCs/>
          <w:sz w:val="22"/>
          <w:szCs w:val="22"/>
        </w:rPr>
        <w:t xml:space="preserve"> will be considered to be public information that may be released to the public in any manner including, but not limited to, in accordance with the Public Information Act, posted on HHSC’s</w:t>
      </w:r>
      <w:r w:rsidR="00974B20" w:rsidRPr="00DC3FE0">
        <w:rPr>
          <w:rFonts w:ascii="Verdana" w:hAnsi="Verdana" w:cs="Arial"/>
          <w:b/>
          <w:bCs/>
          <w:sz w:val="22"/>
          <w:szCs w:val="22"/>
        </w:rPr>
        <w:t xml:space="preserve"> and/or DSHS’s</w:t>
      </w:r>
      <w:r w:rsidRPr="00DC3FE0">
        <w:rPr>
          <w:rFonts w:ascii="Verdana" w:hAnsi="Verdana" w:cs="Arial"/>
          <w:b/>
          <w:bCs/>
          <w:sz w:val="22"/>
          <w:szCs w:val="22"/>
        </w:rPr>
        <w:t xml:space="preserve"> public website, and posted on the Legislative Budget Board’s website.</w:t>
      </w:r>
    </w:p>
    <w:p w14:paraId="778857A7" w14:textId="77777777" w:rsidR="00F124E5" w:rsidRPr="00DC3FE0" w:rsidRDefault="00F124E5" w:rsidP="00355667">
      <w:pPr>
        <w:spacing w:line="276" w:lineRule="auto"/>
        <w:ind w:left="1278"/>
        <w:rPr>
          <w:rFonts w:ascii="Verdana" w:hAnsi="Verdana" w:cs="Arial"/>
          <w:b/>
          <w:bCs/>
          <w:sz w:val="22"/>
          <w:szCs w:val="22"/>
        </w:rPr>
      </w:pPr>
    </w:p>
    <w:p w14:paraId="4497894B" w14:textId="70BBF445" w:rsidR="00F124E5" w:rsidRPr="00DC3FE0" w:rsidRDefault="00F124E5" w:rsidP="00355667">
      <w:pPr>
        <w:spacing w:line="276" w:lineRule="auto"/>
        <w:ind w:left="1278"/>
        <w:rPr>
          <w:rFonts w:ascii="Verdana" w:hAnsi="Verdana" w:cs="Arial"/>
          <w:sz w:val="22"/>
          <w:szCs w:val="22"/>
        </w:rPr>
      </w:pPr>
      <w:r w:rsidRPr="00DC3FE0">
        <w:rPr>
          <w:rFonts w:ascii="Verdana" w:hAnsi="Verdana" w:cs="Arial"/>
          <w:b/>
          <w:bCs/>
          <w:sz w:val="22"/>
          <w:szCs w:val="22"/>
        </w:rPr>
        <w:t xml:space="preserve">If </w:t>
      </w:r>
      <w:r w:rsidR="0087162B" w:rsidRPr="00DC3FE0">
        <w:rPr>
          <w:rFonts w:ascii="Verdana" w:hAnsi="Verdana" w:cs="Arial"/>
          <w:b/>
          <w:bCs/>
          <w:sz w:val="22"/>
          <w:szCs w:val="22"/>
        </w:rPr>
        <w:t>Applicant</w:t>
      </w:r>
      <w:r w:rsidRPr="00DC3FE0">
        <w:rPr>
          <w:rFonts w:ascii="Verdana" w:hAnsi="Verdana" w:cs="Arial"/>
          <w:b/>
          <w:bCs/>
          <w:sz w:val="22"/>
          <w:szCs w:val="22"/>
        </w:rPr>
        <w:t xml:space="preserve">s submit partial, but not complete, information suggesting inclusion of confidential information and failure to comply with the requirements set forth in this section, </w:t>
      </w:r>
      <w:r w:rsidR="0055249B" w:rsidRPr="00DC3FE0">
        <w:rPr>
          <w:rFonts w:ascii="Verdana" w:hAnsi="Verdana" w:cs="Arial"/>
          <w:b/>
          <w:bCs/>
          <w:sz w:val="22"/>
          <w:szCs w:val="22"/>
        </w:rPr>
        <w:t>DSHS</w:t>
      </w:r>
      <w:r w:rsidRPr="00DC3FE0">
        <w:rPr>
          <w:rFonts w:ascii="Verdana" w:hAnsi="Verdana" w:cs="Arial"/>
          <w:b/>
          <w:bCs/>
          <w:sz w:val="22"/>
          <w:szCs w:val="22"/>
        </w:rPr>
        <w:t xml:space="preserve">, in its sole discretion, reserves the right to (1) disqualify all </w:t>
      </w:r>
      <w:r w:rsidR="0087162B" w:rsidRPr="00DC3FE0">
        <w:rPr>
          <w:rFonts w:ascii="Verdana" w:hAnsi="Verdana" w:cs="Arial"/>
          <w:b/>
          <w:bCs/>
          <w:sz w:val="22"/>
          <w:szCs w:val="22"/>
        </w:rPr>
        <w:t>Applicant</w:t>
      </w:r>
      <w:r w:rsidRPr="00DC3FE0">
        <w:rPr>
          <w:rFonts w:ascii="Verdana" w:hAnsi="Verdana" w:cs="Arial"/>
          <w:b/>
          <w:bCs/>
          <w:sz w:val="22"/>
          <w:szCs w:val="22"/>
        </w:rPr>
        <w:t xml:space="preserve">s that fail to fully comply with the requirements set forth in this section, or (2) to offer all </w:t>
      </w:r>
      <w:r w:rsidR="0087162B" w:rsidRPr="00DC3FE0">
        <w:rPr>
          <w:rFonts w:ascii="Verdana" w:hAnsi="Verdana" w:cs="Arial"/>
          <w:b/>
          <w:bCs/>
          <w:sz w:val="22"/>
          <w:szCs w:val="22"/>
        </w:rPr>
        <w:t>Applicant</w:t>
      </w:r>
      <w:r w:rsidRPr="00DC3FE0">
        <w:rPr>
          <w:rFonts w:ascii="Verdana" w:hAnsi="Verdana" w:cs="Arial"/>
          <w:b/>
          <w:bCs/>
          <w:sz w:val="22"/>
          <w:szCs w:val="22"/>
        </w:rPr>
        <w:t>s that fail to fully comply with the requirements set forth in this section additional time to comply.</w:t>
      </w:r>
    </w:p>
    <w:p w14:paraId="047AE42E" w14:textId="77777777" w:rsidR="00F124E5" w:rsidRPr="00DC3FE0" w:rsidRDefault="00F124E5" w:rsidP="00355667">
      <w:pPr>
        <w:spacing w:line="276" w:lineRule="auto"/>
        <w:ind w:left="1278"/>
        <w:rPr>
          <w:rFonts w:ascii="Verdana" w:hAnsi="Verdana" w:cs="Arial"/>
          <w:sz w:val="22"/>
          <w:szCs w:val="22"/>
        </w:rPr>
      </w:pPr>
    </w:p>
    <w:p w14:paraId="79907BB2" w14:textId="77777777" w:rsidR="00F124E5" w:rsidRPr="00DC3FE0" w:rsidRDefault="0087162B" w:rsidP="00355667">
      <w:pPr>
        <w:spacing w:line="276" w:lineRule="auto"/>
        <w:ind w:left="1278"/>
        <w:rPr>
          <w:rFonts w:ascii="Verdana" w:hAnsi="Verdana" w:cs="Arial"/>
          <w:sz w:val="22"/>
          <w:szCs w:val="22"/>
        </w:rPr>
      </w:pPr>
      <w:r w:rsidRPr="00DC3FE0">
        <w:rPr>
          <w:rFonts w:ascii="Verdana" w:hAnsi="Verdana" w:cs="Arial"/>
          <w:sz w:val="22"/>
          <w:szCs w:val="22"/>
        </w:rPr>
        <w:t>Applicant</w:t>
      </w:r>
      <w:r w:rsidR="00F124E5" w:rsidRPr="00DC3FE0">
        <w:rPr>
          <w:rFonts w:ascii="Verdana" w:hAnsi="Verdana" w:cs="Arial"/>
          <w:sz w:val="22"/>
          <w:szCs w:val="22"/>
        </w:rPr>
        <w:t xml:space="preserve"> should not submit a Public Information Act Copy indicating that the entire </w:t>
      </w:r>
      <w:r w:rsidRPr="00DC3FE0">
        <w:rPr>
          <w:rFonts w:ascii="Verdana" w:hAnsi="Verdana" w:cs="Arial"/>
          <w:sz w:val="22"/>
          <w:szCs w:val="22"/>
        </w:rPr>
        <w:t>Application</w:t>
      </w:r>
      <w:r w:rsidR="00F124E5" w:rsidRPr="00DC3FE0">
        <w:rPr>
          <w:rFonts w:ascii="Verdana" w:hAnsi="Verdana" w:cs="Arial"/>
          <w:sz w:val="22"/>
          <w:szCs w:val="22"/>
        </w:rPr>
        <w:t xml:space="preserve"> is exempt from disclosure. Merely making a blanket claim that the entire </w:t>
      </w:r>
      <w:r w:rsidRPr="00DC3FE0">
        <w:rPr>
          <w:rFonts w:ascii="Verdana" w:hAnsi="Verdana" w:cs="Arial"/>
          <w:sz w:val="22"/>
          <w:szCs w:val="22"/>
        </w:rPr>
        <w:t>Application</w:t>
      </w:r>
      <w:r w:rsidR="00F124E5" w:rsidRPr="00DC3FE0">
        <w:rPr>
          <w:rFonts w:ascii="Verdana" w:hAnsi="Verdana" w:cs="Arial"/>
          <w:sz w:val="22"/>
          <w:szCs w:val="22"/>
        </w:rPr>
        <w:t xml:space="preserve"> is protected from disclosure because it contains any amount of confidential, proprietary, trade secret, or privileged information is not acceptable, and may make the entire </w:t>
      </w:r>
      <w:r w:rsidRPr="00DC3FE0">
        <w:rPr>
          <w:rFonts w:ascii="Verdana" w:hAnsi="Verdana" w:cs="Arial"/>
          <w:sz w:val="22"/>
          <w:szCs w:val="22"/>
        </w:rPr>
        <w:t>Application</w:t>
      </w:r>
      <w:r w:rsidR="00F124E5" w:rsidRPr="00DC3FE0">
        <w:rPr>
          <w:rFonts w:ascii="Verdana" w:hAnsi="Verdana" w:cs="Arial"/>
          <w:sz w:val="22"/>
          <w:szCs w:val="22"/>
        </w:rPr>
        <w:t xml:space="preserve"> subject to release under the PIA.</w:t>
      </w:r>
    </w:p>
    <w:p w14:paraId="36E64457" w14:textId="77777777" w:rsidR="00F124E5" w:rsidRPr="00DC3FE0" w:rsidRDefault="00F124E5" w:rsidP="00355667">
      <w:pPr>
        <w:spacing w:line="276" w:lineRule="auto"/>
        <w:ind w:left="1278"/>
        <w:rPr>
          <w:rFonts w:ascii="Verdana" w:hAnsi="Verdana" w:cs="Arial"/>
          <w:sz w:val="22"/>
          <w:szCs w:val="22"/>
        </w:rPr>
      </w:pPr>
    </w:p>
    <w:p w14:paraId="3AD88E01" w14:textId="77777777" w:rsidR="00F124E5" w:rsidRPr="00DC3FE0" w:rsidRDefault="0087162B" w:rsidP="00355667">
      <w:pPr>
        <w:spacing w:line="276" w:lineRule="auto"/>
        <w:ind w:left="1278"/>
        <w:rPr>
          <w:rFonts w:ascii="Verdana" w:hAnsi="Verdana" w:cs="Arial"/>
          <w:sz w:val="22"/>
          <w:szCs w:val="22"/>
        </w:rPr>
      </w:pPr>
      <w:r w:rsidRPr="00DC3FE0">
        <w:rPr>
          <w:rFonts w:ascii="Verdana" w:hAnsi="Verdana" w:cs="Arial"/>
          <w:sz w:val="22"/>
          <w:szCs w:val="22"/>
        </w:rPr>
        <w:t>Application</w:t>
      </w:r>
      <w:r w:rsidR="00F124E5" w:rsidRPr="00DC3FE0">
        <w:rPr>
          <w:rFonts w:ascii="Verdana" w:hAnsi="Verdana" w:cs="Arial"/>
          <w:sz w:val="22"/>
          <w:szCs w:val="22"/>
        </w:rPr>
        <w:t xml:space="preserve">s should not be marked or asserted as copyrighted material. If </w:t>
      </w:r>
      <w:r w:rsidRPr="00DC3FE0">
        <w:rPr>
          <w:rFonts w:ascii="Verdana" w:hAnsi="Verdana" w:cs="Arial"/>
          <w:sz w:val="22"/>
          <w:szCs w:val="22"/>
        </w:rPr>
        <w:t>Applicant</w:t>
      </w:r>
      <w:r w:rsidR="00F124E5" w:rsidRPr="00DC3FE0">
        <w:rPr>
          <w:rFonts w:ascii="Verdana" w:hAnsi="Verdana" w:cs="Arial"/>
          <w:sz w:val="22"/>
          <w:szCs w:val="22"/>
        </w:rPr>
        <w:t xml:space="preserve"> asserts a copyright to any portion of its </w:t>
      </w:r>
      <w:proofErr w:type="gramStart"/>
      <w:r w:rsidRPr="00DC3FE0">
        <w:rPr>
          <w:rFonts w:ascii="Verdana" w:hAnsi="Verdana" w:cs="Arial"/>
          <w:sz w:val="22"/>
          <w:szCs w:val="22"/>
        </w:rPr>
        <w:t>Application</w:t>
      </w:r>
      <w:proofErr w:type="gramEnd"/>
      <w:r w:rsidR="00F124E5" w:rsidRPr="00DC3FE0">
        <w:rPr>
          <w:rFonts w:ascii="Verdana" w:hAnsi="Verdana" w:cs="Arial"/>
          <w:sz w:val="22"/>
          <w:szCs w:val="22"/>
        </w:rPr>
        <w:t xml:space="preserve">, by submitting </w:t>
      </w:r>
      <w:r w:rsidR="00355667" w:rsidRPr="00DC3FE0">
        <w:rPr>
          <w:rFonts w:ascii="Verdana" w:hAnsi="Verdana" w:cs="Arial"/>
          <w:sz w:val="22"/>
          <w:szCs w:val="22"/>
        </w:rPr>
        <w:t>an</w:t>
      </w:r>
      <w:r w:rsidR="00F124E5" w:rsidRPr="00DC3FE0">
        <w:rPr>
          <w:rFonts w:ascii="Verdana" w:hAnsi="Verdana" w:cs="Arial"/>
          <w:sz w:val="22"/>
          <w:szCs w:val="22"/>
        </w:rPr>
        <w:t xml:space="preserve"> </w:t>
      </w:r>
      <w:r w:rsidRPr="00DC3FE0">
        <w:rPr>
          <w:rFonts w:ascii="Verdana" w:hAnsi="Verdana" w:cs="Arial"/>
          <w:sz w:val="22"/>
          <w:szCs w:val="22"/>
        </w:rPr>
        <w:t>Application</w:t>
      </w:r>
      <w:r w:rsidR="00F124E5" w:rsidRPr="00DC3FE0">
        <w:rPr>
          <w:rFonts w:ascii="Verdana" w:hAnsi="Verdana" w:cs="Arial"/>
          <w:sz w:val="22"/>
          <w:szCs w:val="22"/>
        </w:rPr>
        <w:t xml:space="preserve">, </w:t>
      </w:r>
      <w:r w:rsidRPr="00DC3FE0">
        <w:rPr>
          <w:rFonts w:ascii="Verdana" w:hAnsi="Verdana" w:cs="Arial"/>
          <w:sz w:val="22"/>
          <w:szCs w:val="22"/>
        </w:rPr>
        <w:t>Applicant</w:t>
      </w:r>
      <w:r w:rsidR="00F124E5" w:rsidRPr="00DC3FE0">
        <w:rPr>
          <w:rFonts w:ascii="Verdana" w:hAnsi="Verdana" w:cs="Arial"/>
          <w:sz w:val="22"/>
          <w:szCs w:val="22"/>
        </w:rPr>
        <w:t xml:space="preserve"> agrees to reproduction and posting on public websites by the State of Texas, including HHSC and all other state agencies, without cost or liability.</w:t>
      </w:r>
    </w:p>
    <w:p w14:paraId="20CC9262" w14:textId="77777777" w:rsidR="00F124E5" w:rsidRPr="00DC3FE0" w:rsidRDefault="00F124E5" w:rsidP="00355667">
      <w:pPr>
        <w:spacing w:line="276" w:lineRule="auto"/>
        <w:ind w:left="1278"/>
        <w:rPr>
          <w:rFonts w:ascii="Verdana" w:hAnsi="Verdana" w:cs="Arial"/>
          <w:sz w:val="22"/>
          <w:szCs w:val="22"/>
        </w:rPr>
      </w:pPr>
    </w:p>
    <w:p w14:paraId="63188128" w14:textId="4ADFCA8C" w:rsidR="00F124E5" w:rsidRPr="00DC3FE0" w:rsidRDefault="0055249B" w:rsidP="00355667">
      <w:pPr>
        <w:spacing w:line="276" w:lineRule="auto"/>
        <w:ind w:left="1278"/>
        <w:rPr>
          <w:rFonts w:ascii="Verdana" w:hAnsi="Verdana" w:cs="Arial"/>
          <w:b/>
          <w:bCs/>
          <w:sz w:val="22"/>
          <w:szCs w:val="22"/>
        </w:rPr>
      </w:pPr>
      <w:r w:rsidRPr="00DC3FE0">
        <w:rPr>
          <w:rFonts w:ascii="Verdana" w:hAnsi="Verdana" w:cs="Arial"/>
          <w:sz w:val="22"/>
          <w:szCs w:val="22"/>
        </w:rPr>
        <w:t>DSHS</w:t>
      </w:r>
      <w:r w:rsidR="00F124E5" w:rsidRPr="00DC3FE0">
        <w:rPr>
          <w:rFonts w:ascii="Verdana" w:hAnsi="Verdana" w:cs="Arial"/>
          <w:sz w:val="22"/>
          <w:szCs w:val="22"/>
        </w:rPr>
        <w:t xml:space="preserve"> will strictly adhere to the requirements of the PIA regarding the disclosure of public information. As a result, by participating in this </w:t>
      </w:r>
      <w:r w:rsidR="00A6621D" w:rsidRPr="00DC3FE0">
        <w:rPr>
          <w:rFonts w:ascii="Verdana" w:hAnsi="Verdana" w:cs="Arial"/>
          <w:sz w:val="22"/>
          <w:szCs w:val="22"/>
        </w:rPr>
        <w:t>OE</w:t>
      </w:r>
      <w:r w:rsidR="00F124E5" w:rsidRPr="00DC3FE0">
        <w:rPr>
          <w:rFonts w:ascii="Verdana" w:hAnsi="Verdana" w:cs="Arial"/>
          <w:sz w:val="22"/>
          <w:szCs w:val="22"/>
        </w:rPr>
        <w:t xml:space="preserve"> process</w:t>
      </w:r>
      <w:r w:rsidR="00F124E5" w:rsidRPr="00DC3FE0">
        <w:rPr>
          <w:rFonts w:ascii="Verdana" w:hAnsi="Verdana" w:cs="Arial"/>
          <w:color w:val="1F497D"/>
          <w:sz w:val="22"/>
          <w:szCs w:val="22"/>
        </w:rPr>
        <w:t>,</w:t>
      </w:r>
      <w:r w:rsidR="00F124E5" w:rsidRPr="00DC3FE0">
        <w:rPr>
          <w:rFonts w:ascii="Verdana" w:hAnsi="Verdana" w:cs="Arial"/>
          <w:sz w:val="22"/>
          <w:szCs w:val="22"/>
        </w:rPr>
        <w:t xml:space="preserve"> </w:t>
      </w:r>
      <w:r w:rsidR="0087162B" w:rsidRPr="00DC3FE0">
        <w:rPr>
          <w:rFonts w:ascii="Verdana" w:hAnsi="Verdana" w:cs="Arial"/>
          <w:sz w:val="22"/>
          <w:szCs w:val="22"/>
        </w:rPr>
        <w:t>Applicant</w:t>
      </w:r>
      <w:r w:rsidR="00F124E5" w:rsidRPr="00DC3FE0">
        <w:rPr>
          <w:rFonts w:ascii="Verdana" w:hAnsi="Verdana" w:cs="Arial"/>
          <w:sz w:val="22"/>
          <w:szCs w:val="22"/>
        </w:rPr>
        <w:t xml:space="preserve"> acknowledges that all information, documentation, and other materials submitted in the </w:t>
      </w:r>
      <w:r w:rsidR="0087162B" w:rsidRPr="00DC3FE0">
        <w:rPr>
          <w:rFonts w:ascii="Verdana" w:hAnsi="Verdana" w:cs="Arial"/>
          <w:sz w:val="22"/>
          <w:szCs w:val="22"/>
        </w:rPr>
        <w:t>Application</w:t>
      </w:r>
      <w:r w:rsidR="00F124E5" w:rsidRPr="00DC3FE0">
        <w:rPr>
          <w:rFonts w:ascii="Verdana" w:hAnsi="Verdana" w:cs="Arial"/>
          <w:sz w:val="22"/>
          <w:szCs w:val="22"/>
        </w:rPr>
        <w:t xml:space="preserve"> in response to this </w:t>
      </w:r>
      <w:r w:rsidR="00A6621D" w:rsidRPr="00DC3FE0">
        <w:rPr>
          <w:rFonts w:ascii="Verdana" w:hAnsi="Verdana" w:cs="Arial"/>
          <w:sz w:val="22"/>
          <w:szCs w:val="22"/>
        </w:rPr>
        <w:t>OE</w:t>
      </w:r>
      <w:r w:rsidR="00F124E5" w:rsidRPr="00DC3FE0">
        <w:rPr>
          <w:rFonts w:ascii="Verdana" w:hAnsi="Verdana" w:cs="Arial"/>
          <w:sz w:val="22"/>
          <w:szCs w:val="22"/>
        </w:rPr>
        <w:t xml:space="preserve"> may be subject to public disclosure under the PIA. HHSC does not have authority to agree that any information submitted will not be subject to disclosure. Disclosure is governed by the PIA and by rulings of the Office of the Texas Attorney General. </w:t>
      </w:r>
      <w:r w:rsidR="0087162B" w:rsidRPr="00DC3FE0">
        <w:rPr>
          <w:rFonts w:ascii="Verdana" w:hAnsi="Verdana" w:cs="Arial"/>
          <w:sz w:val="22"/>
          <w:szCs w:val="22"/>
        </w:rPr>
        <w:t>Applicant</w:t>
      </w:r>
      <w:r w:rsidR="00F124E5" w:rsidRPr="00DC3FE0">
        <w:rPr>
          <w:rFonts w:ascii="Verdana" w:hAnsi="Verdana" w:cs="Arial"/>
          <w:sz w:val="22"/>
          <w:szCs w:val="22"/>
        </w:rPr>
        <w:t>s are advised to consult with their legal counsel concerning disclosure issues resulting from this process and to take precautions to safeguard trade secrets and proprietary or otherwise confidential information. </w:t>
      </w:r>
      <w:r w:rsidRPr="00DC3FE0">
        <w:rPr>
          <w:rFonts w:ascii="Verdana" w:hAnsi="Verdana" w:cs="Arial"/>
          <w:sz w:val="22"/>
          <w:szCs w:val="22"/>
        </w:rPr>
        <w:t>DSHS</w:t>
      </w:r>
      <w:r w:rsidR="00F124E5" w:rsidRPr="00DC3FE0">
        <w:rPr>
          <w:rFonts w:ascii="Verdana" w:hAnsi="Verdana" w:cs="Arial"/>
          <w:sz w:val="22"/>
          <w:szCs w:val="22"/>
        </w:rPr>
        <w:t xml:space="preserve"> assumes no obligation or responsibility relating to the disclosure or nondisclosure of information submitted by </w:t>
      </w:r>
      <w:r w:rsidR="0087162B" w:rsidRPr="00DC3FE0">
        <w:rPr>
          <w:rFonts w:ascii="Verdana" w:hAnsi="Verdana" w:cs="Arial"/>
          <w:sz w:val="22"/>
          <w:szCs w:val="22"/>
        </w:rPr>
        <w:t>Applicant</w:t>
      </w:r>
      <w:r w:rsidR="00F124E5" w:rsidRPr="00DC3FE0">
        <w:rPr>
          <w:rFonts w:ascii="Verdana" w:hAnsi="Verdana" w:cs="Arial"/>
          <w:sz w:val="22"/>
          <w:szCs w:val="22"/>
        </w:rPr>
        <w:t>s.</w:t>
      </w:r>
      <w:r w:rsidR="00F124E5" w:rsidRPr="00DC3FE0">
        <w:rPr>
          <w:rFonts w:ascii="Verdana" w:hAnsi="Verdana" w:cs="Arial"/>
          <w:b/>
          <w:bCs/>
          <w:sz w:val="22"/>
          <w:szCs w:val="22"/>
        </w:rPr>
        <w:t xml:space="preserve"> </w:t>
      </w:r>
    </w:p>
    <w:p w14:paraId="3E1FC747" w14:textId="77777777" w:rsidR="00F124E5" w:rsidRPr="00DC3FE0" w:rsidRDefault="00F124E5" w:rsidP="00355667">
      <w:pPr>
        <w:spacing w:line="276" w:lineRule="auto"/>
        <w:ind w:left="1278"/>
        <w:rPr>
          <w:rFonts w:ascii="Verdana" w:hAnsi="Verdana" w:cs="Arial"/>
          <w:color w:val="000000"/>
          <w:sz w:val="22"/>
          <w:szCs w:val="22"/>
        </w:rPr>
      </w:pPr>
    </w:p>
    <w:p w14:paraId="642CD046" w14:textId="77777777" w:rsidR="00F124E5" w:rsidRPr="00DC3FE0" w:rsidRDefault="00F124E5" w:rsidP="00355667">
      <w:pPr>
        <w:spacing w:line="276" w:lineRule="auto"/>
        <w:ind w:left="1278"/>
        <w:rPr>
          <w:rFonts w:ascii="Verdana" w:hAnsi="Verdana" w:cs="Arial"/>
          <w:sz w:val="22"/>
          <w:szCs w:val="22"/>
        </w:rPr>
      </w:pPr>
      <w:r w:rsidRPr="00DC3FE0">
        <w:rPr>
          <w:rFonts w:ascii="Verdana" w:hAnsi="Verdana" w:cs="Arial"/>
          <w:sz w:val="22"/>
          <w:szCs w:val="22"/>
        </w:rPr>
        <w:t>For more information concerning the types of information that may be withheld under the PIA or questions about the PIA, refer to the </w:t>
      </w:r>
      <w:r w:rsidRPr="00DC3FE0">
        <w:rPr>
          <w:rFonts w:ascii="Verdana" w:hAnsi="Verdana" w:cs="Arial"/>
          <w:i/>
          <w:iCs/>
          <w:sz w:val="22"/>
          <w:szCs w:val="22"/>
        </w:rPr>
        <w:t>Public Information Act Handbook</w:t>
      </w:r>
      <w:r w:rsidRPr="00DC3FE0">
        <w:rPr>
          <w:rFonts w:ascii="Verdana" w:hAnsi="Verdana" w:cs="Arial"/>
          <w:sz w:val="22"/>
          <w:szCs w:val="22"/>
        </w:rPr>
        <w:t> published by the Office of the Texas Attorney General, or contact the attorney general’s Open Government Hotline at (512) 478-OPEN (6736) or toll-free at (877) 673-6839 (877-OPEN TEX). The </w:t>
      </w:r>
      <w:r w:rsidRPr="00DC3FE0">
        <w:rPr>
          <w:rFonts w:ascii="Verdana" w:hAnsi="Verdana" w:cs="Arial"/>
          <w:i/>
          <w:iCs/>
          <w:sz w:val="22"/>
          <w:szCs w:val="22"/>
        </w:rPr>
        <w:t>Public Information Act Handbook</w:t>
      </w:r>
      <w:r w:rsidRPr="00DC3FE0">
        <w:rPr>
          <w:rFonts w:ascii="Verdana" w:hAnsi="Verdana" w:cs="Arial"/>
          <w:sz w:val="22"/>
          <w:szCs w:val="22"/>
        </w:rPr>
        <w:t xml:space="preserve"> may be accessed at:</w:t>
      </w:r>
    </w:p>
    <w:p w14:paraId="263EF356" w14:textId="77777777" w:rsidR="00F124E5" w:rsidRPr="00DC3FE0" w:rsidRDefault="00E45B91" w:rsidP="00355667">
      <w:pPr>
        <w:spacing w:line="276" w:lineRule="auto"/>
        <w:ind w:left="1278"/>
        <w:rPr>
          <w:rFonts w:ascii="Verdana" w:hAnsi="Verdana" w:cs="Arial"/>
          <w:sz w:val="22"/>
          <w:szCs w:val="22"/>
        </w:rPr>
      </w:pPr>
      <w:hyperlink r:id="rId32" w:history="1">
        <w:r w:rsidR="00F124E5" w:rsidRPr="00DC3FE0">
          <w:rPr>
            <w:rStyle w:val="Hyperlink"/>
            <w:rFonts w:ascii="Verdana" w:hAnsi="Verdana"/>
            <w:sz w:val="22"/>
            <w:szCs w:val="22"/>
          </w:rPr>
          <w:t>https://www.texasattorneygeneral.gov/open-government/members-public</w:t>
        </w:r>
      </w:hyperlink>
    </w:p>
    <w:p w14:paraId="5809DEEA" w14:textId="77777777" w:rsidR="00F124E5" w:rsidRPr="00DC3FE0" w:rsidRDefault="00F124E5" w:rsidP="00355667">
      <w:pPr>
        <w:tabs>
          <w:tab w:val="left" w:pos="2430"/>
        </w:tabs>
        <w:spacing w:line="276" w:lineRule="auto"/>
        <w:rPr>
          <w:rFonts w:ascii="Verdana" w:hAnsi="Verdana"/>
          <w:b/>
          <w:caps/>
          <w:color w:val="0000FF"/>
          <w:sz w:val="22"/>
          <w:szCs w:val="22"/>
        </w:rPr>
      </w:pPr>
    </w:p>
    <w:p w14:paraId="0DB9AB73" w14:textId="7B8C1CAA" w:rsidR="00F124E5" w:rsidRPr="00DC3FE0" w:rsidRDefault="00D3243A" w:rsidP="007D1AAB">
      <w:pPr>
        <w:pStyle w:val="ListParagraph"/>
        <w:numPr>
          <w:ilvl w:val="1"/>
          <w:numId w:val="12"/>
        </w:numPr>
        <w:tabs>
          <w:tab w:val="left" w:pos="2430"/>
        </w:tabs>
        <w:spacing w:line="276" w:lineRule="auto"/>
        <w:outlineLvl w:val="1"/>
        <w:rPr>
          <w:rFonts w:ascii="Verdana" w:hAnsi="Verdana"/>
          <w:b/>
          <w:smallCaps/>
          <w:sz w:val="24"/>
          <w:szCs w:val="24"/>
        </w:rPr>
      </w:pPr>
      <w:bookmarkStart w:id="82" w:name="_Toc152853857"/>
      <w:r w:rsidRPr="00DC3FE0">
        <w:rPr>
          <w:rFonts w:ascii="Verdana" w:hAnsi="Verdana"/>
          <w:b/>
          <w:smallCaps/>
          <w:sz w:val="24"/>
          <w:szCs w:val="24"/>
        </w:rPr>
        <w:t>Applicant Waiver – Intellectual Property</w:t>
      </w:r>
      <w:bookmarkEnd w:id="82"/>
    </w:p>
    <w:p w14:paraId="26F31898" w14:textId="77777777" w:rsidR="00E57558" w:rsidRPr="00DC3FE0" w:rsidRDefault="00E57558" w:rsidP="009E041F">
      <w:pPr>
        <w:pStyle w:val="ListParagraph"/>
        <w:tabs>
          <w:tab w:val="left" w:pos="2430"/>
        </w:tabs>
        <w:spacing w:line="276" w:lineRule="auto"/>
        <w:ind w:left="1278"/>
        <w:rPr>
          <w:rFonts w:ascii="Verdana" w:hAnsi="Verdana"/>
          <w:b/>
          <w:smallCaps/>
          <w:color w:val="0000FF"/>
          <w:sz w:val="24"/>
          <w:szCs w:val="24"/>
        </w:rPr>
      </w:pPr>
    </w:p>
    <w:p w14:paraId="57035370" w14:textId="4EE233A8" w:rsidR="00F124E5" w:rsidRPr="00DC3FE0" w:rsidRDefault="00F124E5" w:rsidP="00355667">
      <w:pPr>
        <w:pStyle w:val="ListParagraph"/>
        <w:spacing w:line="276" w:lineRule="auto"/>
        <w:ind w:left="1278"/>
        <w:rPr>
          <w:rFonts w:ascii="Verdana" w:hAnsi="Verdana"/>
          <w:b/>
          <w:caps/>
          <w:sz w:val="22"/>
          <w:szCs w:val="22"/>
        </w:rPr>
      </w:pPr>
      <w:r w:rsidRPr="00DC3FE0">
        <w:rPr>
          <w:rFonts w:ascii="Verdana" w:hAnsi="Verdana"/>
          <w:b/>
          <w:caps/>
          <w:sz w:val="22"/>
          <w:szCs w:val="22"/>
        </w:rPr>
        <w:t xml:space="preserve">Submission of any document to any HHS agency in response to this </w:t>
      </w:r>
      <w:r w:rsidR="00A6621D" w:rsidRPr="00DC3FE0">
        <w:rPr>
          <w:rFonts w:ascii="Verdana" w:hAnsi="Verdana"/>
          <w:b/>
          <w:caps/>
          <w:sz w:val="22"/>
          <w:szCs w:val="22"/>
        </w:rPr>
        <w:t>OE</w:t>
      </w:r>
      <w:r w:rsidRPr="00DC3FE0">
        <w:rPr>
          <w:rFonts w:ascii="Verdana" w:hAnsi="Verdana"/>
          <w:b/>
          <w:caps/>
          <w:sz w:val="22"/>
          <w:szCs w:val="22"/>
        </w:rPr>
        <w:t xml:space="preserve"> constitutes an irrevocable waiver, and agreement by the submitting party to fully indemnify the State of Texas, </w:t>
      </w:r>
      <w:r w:rsidR="0055249B" w:rsidRPr="00DC3FE0">
        <w:rPr>
          <w:rFonts w:ascii="Verdana" w:hAnsi="Verdana"/>
          <w:b/>
          <w:caps/>
          <w:sz w:val="22"/>
          <w:szCs w:val="22"/>
        </w:rPr>
        <w:t>DSHS</w:t>
      </w:r>
      <w:r w:rsidRPr="00DC3FE0">
        <w:rPr>
          <w:rFonts w:ascii="Verdana" w:hAnsi="Verdana"/>
          <w:b/>
          <w:caps/>
          <w:sz w:val="22"/>
          <w:szCs w:val="22"/>
        </w:rPr>
        <w:t xml:space="preserve"> from any claim of infringement by </w:t>
      </w:r>
      <w:r w:rsidR="0055249B" w:rsidRPr="00DC3FE0">
        <w:rPr>
          <w:rFonts w:ascii="Verdana" w:hAnsi="Verdana"/>
          <w:b/>
          <w:caps/>
          <w:sz w:val="22"/>
          <w:szCs w:val="22"/>
        </w:rPr>
        <w:t>DSHS</w:t>
      </w:r>
      <w:r w:rsidRPr="00DC3FE0">
        <w:rPr>
          <w:rFonts w:ascii="Verdana" w:hAnsi="Verdana"/>
          <w:b/>
          <w:caps/>
          <w:sz w:val="22"/>
          <w:szCs w:val="22"/>
        </w:rPr>
        <w:t xml:space="preserve"> regarding the intellectual property rights of the submitting party or any third party for any materials submitted to HHS by the submitting party.</w:t>
      </w:r>
    </w:p>
    <w:p w14:paraId="35A4CFD2" w14:textId="77777777" w:rsidR="00F124E5" w:rsidRPr="00DC3FE0" w:rsidRDefault="00F124E5" w:rsidP="00355667">
      <w:pPr>
        <w:pStyle w:val="ListParagraph"/>
        <w:tabs>
          <w:tab w:val="left" w:pos="2430"/>
        </w:tabs>
        <w:spacing w:line="276" w:lineRule="auto"/>
        <w:ind w:left="1278"/>
        <w:rPr>
          <w:rFonts w:ascii="Verdana" w:hAnsi="Verdana"/>
          <w:b/>
          <w:caps/>
          <w:color w:val="0000FF"/>
          <w:sz w:val="22"/>
          <w:szCs w:val="22"/>
        </w:rPr>
      </w:pPr>
    </w:p>
    <w:p w14:paraId="0EC586DB" w14:textId="77777777" w:rsidR="00F124E5" w:rsidRPr="00DC3FE0" w:rsidRDefault="007B56B9" w:rsidP="00301ED3">
      <w:pPr>
        <w:pStyle w:val="ListParagraph"/>
        <w:numPr>
          <w:ilvl w:val="0"/>
          <w:numId w:val="12"/>
        </w:numPr>
        <w:tabs>
          <w:tab w:val="left" w:pos="2430"/>
        </w:tabs>
        <w:spacing w:line="276" w:lineRule="auto"/>
        <w:ind w:left="810" w:hanging="540"/>
        <w:outlineLvl w:val="0"/>
        <w:rPr>
          <w:rFonts w:ascii="Verdana" w:hAnsi="Verdana"/>
          <w:b/>
          <w:caps/>
          <w:sz w:val="24"/>
          <w:szCs w:val="24"/>
        </w:rPr>
      </w:pPr>
      <w:bookmarkStart w:id="83" w:name="_Toc152853858"/>
      <w:r w:rsidRPr="00DC3FE0">
        <w:rPr>
          <w:rFonts w:ascii="Verdana" w:hAnsi="Verdana"/>
          <w:b/>
          <w:caps/>
          <w:sz w:val="24"/>
          <w:szCs w:val="24"/>
        </w:rPr>
        <w:t>BINDING OFFER</w:t>
      </w:r>
      <w:bookmarkEnd w:id="83"/>
      <w:r w:rsidRPr="00DC3FE0">
        <w:rPr>
          <w:rFonts w:ascii="Verdana" w:hAnsi="Verdana"/>
          <w:b/>
          <w:caps/>
          <w:sz w:val="24"/>
          <w:szCs w:val="24"/>
        </w:rPr>
        <w:t xml:space="preserve"> </w:t>
      </w:r>
      <w:r w:rsidR="001D7920" w:rsidRPr="00DC3FE0">
        <w:rPr>
          <w:rFonts w:ascii="Verdana" w:hAnsi="Verdana"/>
          <w:b/>
          <w:caps/>
          <w:sz w:val="24"/>
          <w:szCs w:val="24"/>
        </w:rPr>
        <w:t xml:space="preserve"> </w:t>
      </w:r>
    </w:p>
    <w:p w14:paraId="4AD331AF" w14:textId="77777777" w:rsidR="00E57558" w:rsidRPr="00DC3FE0" w:rsidRDefault="00E57558" w:rsidP="009E041F">
      <w:pPr>
        <w:rPr>
          <w:rFonts w:ascii="Verdana" w:hAnsi="Verdana"/>
          <w:b/>
          <w:smallCaps/>
          <w:color w:val="0000FF"/>
          <w:sz w:val="24"/>
          <w:szCs w:val="24"/>
        </w:rPr>
      </w:pPr>
    </w:p>
    <w:p w14:paraId="2325F445" w14:textId="082E28C4" w:rsidR="001D7920" w:rsidRDefault="00D5255F" w:rsidP="004F1B90">
      <w:pPr>
        <w:pStyle w:val="ListParagraph"/>
        <w:spacing w:line="276" w:lineRule="auto"/>
        <w:ind w:left="540"/>
        <w:rPr>
          <w:rFonts w:ascii="Verdana" w:hAnsi="Verdana"/>
          <w:b/>
          <w:sz w:val="22"/>
          <w:szCs w:val="22"/>
        </w:rPr>
      </w:pPr>
      <w:r w:rsidRPr="00DC3FE0">
        <w:rPr>
          <w:rFonts w:ascii="Verdana" w:hAnsi="Verdana"/>
          <w:sz w:val="22"/>
          <w:szCs w:val="22"/>
        </w:rPr>
        <w:t xml:space="preserve">All </w:t>
      </w:r>
      <w:r w:rsidR="0087162B" w:rsidRPr="00DC3FE0">
        <w:rPr>
          <w:rFonts w:ascii="Verdana" w:hAnsi="Verdana"/>
          <w:sz w:val="22"/>
          <w:szCs w:val="22"/>
        </w:rPr>
        <w:t>Application</w:t>
      </w:r>
      <w:r w:rsidRPr="00DC3FE0">
        <w:rPr>
          <w:rFonts w:ascii="Verdana" w:hAnsi="Verdana"/>
          <w:sz w:val="22"/>
          <w:szCs w:val="22"/>
        </w:rPr>
        <w:t xml:space="preserve">s should be responsive to the </w:t>
      </w:r>
      <w:r w:rsidR="00A6621D" w:rsidRPr="00DC3FE0">
        <w:rPr>
          <w:rFonts w:ascii="Verdana" w:hAnsi="Verdana"/>
          <w:sz w:val="22"/>
          <w:szCs w:val="22"/>
        </w:rPr>
        <w:t>OE</w:t>
      </w:r>
      <w:r w:rsidRPr="00DC3FE0">
        <w:rPr>
          <w:rFonts w:ascii="Verdana" w:hAnsi="Verdana"/>
          <w:sz w:val="22"/>
          <w:szCs w:val="22"/>
        </w:rPr>
        <w:t xml:space="preserve"> as issued or amended through written and posted Addend</w:t>
      </w:r>
      <w:r w:rsidR="005C18DD" w:rsidRPr="00DC3FE0">
        <w:rPr>
          <w:rFonts w:ascii="Verdana" w:hAnsi="Verdana"/>
          <w:sz w:val="22"/>
          <w:szCs w:val="22"/>
        </w:rPr>
        <w:t>a</w:t>
      </w:r>
      <w:r w:rsidRPr="00DC3FE0">
        <w:rPr>
          <w:rFonts w:ascii="Verdana" w:hAnsi="Verdana"/>
          <w:sz w:val="22"/>
          <w:szCs w:val="22"/>
        </w:rPr>
        <w:t xml:space="preserve">, not with any assumption that </w:t>
      </w:r>
      <w:r w:rsidR="0055249B" w:rsidRPr="00DC3FE0">
        <w:rPr>
          <w:rFonts w:ascii="Verdana" w:hAnsi="Verdana"/>
          <w:sz w:val="22"/>
          <w:szCs w:val="22"/>
        </w:rPr>
        <w:t>DSHS</w:t>
      </w:r>
      <w:r w:rsidRPr="00DC3FE0">
        <w:rPr>
          <w:rFonts w:ascii="Verdana" w:hAnsi="Verdana"/>
          <w:sz w:val="22"/>
          <w:szCs w:val="22"/>
        </w:rPr>
        <w:t xml:space="preserve"> will negotiate any or all terms, conditions, or provisions of the </w:t>
      </w:r>
      <w:r w:rsidR="00A6621D" w:rsidRPr="00DC3FE0">
        <w:rPr>
          <w:rFonts w:ascii="Verdana" w:hAnsi="Verdana"/>
          <w:sz w:val="22"/>
          <w:szCs w:val="22"/>
        </w:rPr>
        <w:t>OE</w:t>
      </w:r>
      <w:r w:rsidRPr="00DC3FE0">
        <w:rPr>
          <w:rFonts w:ascii="Verdana" w:hAnsi="Verdana"/>
          <w:sz w:val="22"/>
          <w:szCs w:val="22"/>
        </w:rPr>
        <w:t xml:space="preserve">. Furthermore, all </w:t>
      </w:r>
      <w:r w:rsidR="0087162B" w:rsidRPr="00DC3FE0">
        <w:rPr>
          <w:rFonts w:ascii="Verdana" w:hAnsi="Verdana"/>
          <w:sz w:val="22"/>
          <w:szCs w:val="22"/>
        </w:rPr>
        <w:t>Application</w:t>
      </w:r>
      <w:r w:rsidRPr="00DC3FE0">
        <w:rPr>
          <w:rFonts w:ascii="Verdana" w:hAnsi="Verdana"/>
          <w:sz w:val="22"/>
          <w:szCs w:val="22"/>
        </w:rPr>
        <w:t xml:space="preserve">s constitute binding offers. </w:t>
      </w:r>
      <w:r w:rsidRPr="00DC3FE0">
        <w:rPr>
          <w:rFonts w:ascii="Verdana" w:hAnsi="Verdana"/>
          <w:b/>
          <w:sz w:val="22"/>
          <w:szCs w:val="22"/>
        </w:rPr>
        <w:t xml:space="preserve">Any </w:t>
      </w:r>
      <w:r w:rsidR="0087162B" w:rsidRPr="00DC3FE0">
        <w:rPr>
          <w:rFonts w:ascii="Verdana" w:hAnsi="Verdana"/>
          <w:b/>
          <w:sz w:val="22"/>
          <w:szCs w:val="22"/>
        </w:rPr>
        <w:t>Application</w:t>
      </w:r>
      <w:r w:rsidRPr="00DC3FE0">
        <w:rPr>
          <w:rFonts w:ascii="Verdana" w:hAnsi="Verdana"/>
          <w:b/>
          <w:sz w:val="22"/>
          <w:szCs w:val="22"/>
        </w:rPr>
        <w:t xml:space="preserve"> that includes any type of disclaimer or other statement indicating that the </w:t>
      </w:r>
      <w:r w:rsidR="0087162B" w:rsidRPr="00DC3FE0">
        <w:rPr>
          <w:rFonts w:ascii="Verdana" w:hAnsi="Verdana"/>
          <w:b/>
          <w:sz w:val="22"/>
          <w:szCs w:val="22"/>
        </w:rPr>
        <w:t>Application</w:t>
      </w:r>
      <w:r w:rsidRPr="00DC3FE0">
        <w:rPr>
          <w:rFonts w:ascii="Verdana" w:hAnsi="Verdana"/>
          <w:b/>
          <w:sz w:val="22"/>
          <w:szCs w:val="22"/>
        </w:rPr>
        <w:t xml:space="preserve"> submitted in response to this </w:t>
      </w:r>
      <w:r w:rsidR="00A6621D" w:rsidRPr="00DC3FE0">
        <w:rPr>
          <w:rFonts w:ascii="Verdana" w:hAnsi="Verdana"/>
          <w:b/>
          <w:sz w:val="22"/>
          <w:szCs w:val="22"/>
        </w:rPr>
        <w:t>OE</w:t>
      </w:r>
      <w:r w:rsidRPr="00DC3FE0">
        <w:rPr>
          <w:rFonts w:ascii="Verdana" w:hAnsi="Verdana"/>
          <w:b/>
          <w:sz w:val="22"/>
          <w:szCs w:val="22"/>
        </w:rPr>
        <w:t xml:space="preserve"> does not constitute a binding offer </w:t>
      </w:r>
      <w:r w:rsidR="00367A4F">
        <w:rPr>
          <w:rFonts w:ascii="Verdana" w:hAnsi="Verdana"/>
          <w:b/>
          <w:sz w:val="22"/>
          <w:szCs w:val="22"/>
        </w:rPr>
        <w:t>may</w:t>
      </w:r>
      <w:r w:rsidRPr="00DC3FE0">
        <w:rPr>
          <w:rFonts w:ascii="Verdana" w:hAnsi="Verdana"/>
          <w:b/>
          <w:sz w:val="22"/>
          <w:szCs w:val="22"/>
        </w:rPr>
        <w:t xml:space="preserve"> be disqualified.</w:t>
      </w:r>
    </w:p>
    <w:p w14:paraId="0218D1EA" w14:textId="77777777" w:rsidR="001D7920" w:rsidRPr="00DC3FE0" w:rsidRDefault="001D7920" w:rsidP="00355667">
      <w:pPr>
        <w:pStyle w:val="ListParagraph"/>
        <w:tabs>
          <w:tab w:val="left" w:pos="2430"/>
        </w:tabs>
        <w:spacing w:line="276" w:lineRule="auto"/>
        <w:ind w:left="360"/>
        <w:rPr>
          <w:rFonts w:ascii="Verdana" w:hAnsi="Verdana"/>
          <w:b/>
          <w:caps/>
          <w:sz w:val="24"/>
          <w:szCs w:val="24"/>
        </w:rPr>
      </w:pPr>
    </w:p>
    <w:p w14:paraId="0D399F21" w14:textId="5779C7E6" w:rsidR="009C3B59" w:rsidRDefault="003F6924" w:rsidP="00301ED3">
      <w:pPr>
        <w:pStyle w:val="ListParagraph"/>
        <w:numPr>
          <w:ilvl w:val="0"/>
          <w:numId w:val="12"/>
        </w:numPr>
        <w:tabs>
          <w:tab w:val="clear" w:pos="360"/>
          <w:tab w:val="num" w:pos="270"/>
          <w:tab w:val="left" w:pos="2430"/>
        </w:tabs>
        <w:spacing w:line="276" w:lineRule="auto"/>
        <w:ind w:hanging="90"/>
        <w:outlineLvl w:val="0"/>
        <w:rPr>
          <w:rFonts w:ascii="Verdana" w:hAnsi="Verdana"/>
          <w:b/>
          <w:caps/>
          <w:sz w:val="24"/>
          <w:szCs w:val="24"/>
        </w:rPr>
      </w:pPr>
      <w:bookmarkStart w:id="84" w:name="_Toc152853859"/>
      <w:r w:rsidRPr="00DC3FE0">
        <w:rPr>
          <w:rFonts w:ascii="Verdana" w:hAnsi="Verdana"/>
          <w:b/>
          <w:caps/>
          <w:sz w:val="24"/>
          <w:szCs w:val="24"/>
        </w:rPr>
        <w:t>required application documents</w:t>
      </w:r>
      <w:bookmarkEnd w:id="84"/>
    </w:p>
    <w:p w14:paraId="75F6B292" w14:textId="77777777" w:rsidR="00E17421" w:rsidRDefault="00E17421" w:rsidP="00301ED3">
      <w:pPr>
        <w:pStyle w:val="ListParagraph"/>
        <w:tabs>
          <w:tab w:val="left" w:pos="2430"/>
        </w:tabs>
        <w:spacing w:line="276" w:lineRule="auto"/>
        <w:ind w:left="510"/>
        <w:outlineLvl w:val="0"/>
        <w:rPr>
          <w:rFonts w:ascii="Verdana" w:hAnsi="Verdana"/>
          <w:b/>
          <w:caps/>
          <w:sz w:val="24"/>
          <w:szCs w:val="24"/>
        </w:rPr>
      </w:pPr>
    </w:p>
    <w:tbl>
      <w:tblPr>
        <w:tblpPr w:leftFromText="180" w:rightFromText="180" w:vertAnchor="text" w:tblpX="265"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75635C" w:rsidRPr="00564CA2" w14:paraId="25B5E165" w14:textId="77777777" w:rsidTr="00877749">
        <w:tc>
          <w:tcPr>
            <w:tcW w:w="10075" w:type="dxa"/>
            <w:vAlign w:val="center"/>
          </w:tcPr>
          <w:p w14:paraId="5DF90EAC" w14:textId="1219FD48" w:rsidR="0075635C" w:rsidRPr="00864C09" w:rsidRDefault="0075635C" w:rsidP="00877749">
            <w:pPr>
              <w:rPr>
                <w:rFonts w:cs="Arial"/>
                <w:b/>
                <w:sz w:val="22"/>
                <w:szCs w:val="22"/>
              </w:rPr>
            </w:pPr>
            <w:bookmarkStart w:id="85" w:name="_Hlk152841741"/>
            <w:bookmarkStart w:id="86" w:name="_Hlk152841889"/>
            <w:r w:rsidRPr="005E76FA">
              <w:rPr>
                <w:rFonts w:cs="Arial"/>
                <w:b/>
                <w:sz w:val="28"/>
                <w:szCs w:val="28"/>
              </w:rPr>
              <w:t xml:space="preserve">Documentation Required for </w:t>
            </w:r>
            <w:r w:rsidRPr="005E76FA">
              <w:rPr>
                <w:rFonts w:cs="Arial"/>
                <w:b/>
                <w:sz w:val="28"/>
                <w:szCs w:val="28"/>
                <w:u w:val="single"/>
              </w:rPr>
              <w:t>Category 1 Applicants</w:t>
            </w:r>
            <w:r w:rsidRPr="005E76FA">
              <w:rPr>
                <w:rFonts w:cs="Arial"/>
                <w:b/>
                <w:sz w:val="28"/>
                <w:szCs w:val="28"/>
              </w:rPr>
              <w:t xml:space="preserve">- Current FQHCs and </w:t>
            </w:r>
            <w:r w:rsidR="00614F78">
              <w:rPr>
                <w:rFonts w:cs="Arial"/>
                <w:b/>
                <w:sz w:val="28"/>
                <w:szCs w:val="28"/>
              </w:rPr>
              <w:t>FQHC Look-alike</w:t>
            </w:r>
          </w:p>
          <w:p w14:paraId="36B4C529" w14:textId="77777777" w:rsidR="0075635C" w:rsidRPr="00864C09" w:rsidRDefault="0075635C" w:rsidP="00877749">
            <w:pPr>
              <w:rPr>
                <w:rFonts w:cs="Arial"/>
                <w:b/>
                <w:sz w:val="22"/>
                <w:szCs w:val="22"/>
              </w:rPr>
            </w:pPr>
            <w:r w:rsidRPr="00864C09">
              <w:rPr>
                <w:rFonts w:cs="Arial"/>
                <w:b/>
                <w:sz w:val="22"/>
                <w:szCs w:val="22"/>
              </w:rPr>
              <w:t xml:space="preserve">Documentation Required for Submission </w:t>
            </w:r>
          </w:p>
          <w:p w14:paraId="4FFC8638" w14:textId="0A165BD9" w:rsidR="0075635C" w:rsidRPr="00864C09" w:rsidRDefault="0075635C" w:rsidP="00877749">
            <w:pPr>
              <w:rPr>
                <w:rFonts w:cs="Arial"/>
                <w:bCs/>
                <w:sz w:val="22"/>
                <w:szCs w:val="22"/>
              </w:rPr>
            </w:pPr>
            <w:r w:rsidRPr="00864C09">
              <w:rPr>
                <w:rFonts w:cs="Arial"/>
                <w:bCs/>
                <w:sz w:val="22"/>
                <w:szCs w:val="22"/>
              </w:rPr>
              <w:t xml:space="preserve">All documentation listed must be returned for a complete Application. Provide the documentation in the </w:t>
            </w:r>
            <w:r w:rsidRPr="00864C09">
              <w:rPr>
                <w:rFonts w:cs="Arial"/>
                <w:bCs/>
                <w:sz w:val="22"/>
                <w:szCs w:val="22"/>
                <w:u w:val="single"/>
              </w:rPr>
              <w:t>same sequence as outlined below</w:t>
            </w:r>
            <w:r w:rsidRPr="00864C09">
              <w:rPr>
                <w:rFonts w:cs="Arial"/>
                <w:bCs/>
                <w:sz w:val="22"/>
                <w:szCs w:val="22"/>
              </w:rPr>
              <w:t xml:space="preserve"> by using the Item number(s) and title(s) as necessary.  </w:t>
            </w:r>
          </w:p>
        </w:tc>
      </w:tr>
      <w:tr w:rsidR="0075635C" w:rsidRPr="00564CA2" w14:paraId="66C7E4EE" w14:textId="77777777" w:rsidTr="00877749">
        <w:trPr>
          <w:trHeight w:val="1069"/>
        </w:trPr>
        <w:tc>
          <w:tcPr>
            <w:tcW w:w="10075" w:type="dxa"/>
            <w:vAlign w:val="center"/>
          </w:tcPr>
          <w:p w14:paraId="4D94AB5E" w14:textId="5D64AF90" w:rsidR="0075635C" w:rsidRPr="00110CDE" w:rsidRDefault="0075635C" w:rsidP="0075635C">
            <w:pPr>
              <w:numPr>
                <w:ilvl w:val="0"/>
                <w:numId w:val="33"/>
              </w:numPr>
              <w:rPr>
                <w:rFonts w:cs="Arial"/>
                <w:sz w:val="22"/>
                <w:szCs w:val="22"/>
              </w:rPr>
            </w:pPr>
            <w:r w:rsidRPr="00110CDE">
              <w:rPr>
                <w:rFonts w:cs="Arial"/>
                <w:b/>
                <w:sz w:val="22"/>
                <w:szCs w:val="22"/>
              </w:rPr>
              <w:t>Exhibit A</w:t>
            </w:r>
            <w:r w:rsidR="001A3D2C">
              <w:rPr>
                <w:rFonts w:cs="Arial"/>
                <w:b/>
                <w:sz w:val="22"/>
                <w:szCs w:val="22"/>
              </w:rPr>
              <w:t xml:space="preserve"> - </w:t>
            </w:r>
            <w:r w:rsidRPr="00110CDE">
              <w:rPr>
                <w:rFonts w:cs="Arial"/>
                <w:b/>
                <w:sz w:val="22"/>
                <w:szCs w:val="22"/>
              </w:rPr>
              <w:t xml:space="preserve">HHS </w:t>
            </w:r>
            <w:r w:rsidR="00AF625A">
              <w:rPr>
                <w:rFonts w:cs="Arial"/>
                <w:b/>
                <w:sz w:val="22"/>
                <w:szCs w:val="22"/>
              </w:rPr>
              <w:t>Solici</w:t>
            </w:r>
            <w:r w:rsidR="00706BD3">
              <w:rPr>
                <w:rFonts w:cs="Arial"/>
                <w:b/>
                <w:sz w:val="22"/>
                <w:szCs w:val="22"/>
              </w:rPr>
              <w:t>tati</w:t>
            </w:r>
            <w:r w:rsidR="00AF625A">
              <w:rPr>
                <w:rFonts w:cs="Arial"/>
                <w:b/>
                <w:sz w:val="22"/>
                <w:szCs w:val="22"/>
              </w:rPr>
              <w:t>on</w:t>
            </w:r>
            <w:r w:rsidR="00AF625A" w:rsidRPr="00110CDE">
              <w:rPr>
                <w:rFonts w:cs="Arial"/>
                <w:b/>
                <w:sz w:val="22"/>
                <w:szCs w:val="22"/>
              </w:rPr>
              <w:t xml:space="preserve"> </w:t>
            </w:r>
            <w:r w:rsidRPr="00110CDE">
              <w:rPr>
                <w:rFonts w:cs="Arial"/>
                <w:b/>
                <w:sz w:val="22"/>
                <w:szCs w:val="22"/>
              </w:rPr>
              <w:t xml:space="preserve">Affirmations </w:t>
            </w:r>
            <w:r w:rsidR="00110CDE" w:rsidRPr="00110CDE">
              <w:rPr>
                <w:rFonts w:cs="Arial"/>
                <w:b/>
                <w:sz w:val="22"/>
                <w:szCs w:val="22"/>
              </w:rPr>
              <w:t>Version 2.</w:t>
            </w:r>
            <w:r w:rsidR="009A705E">
              <w:rPr>
                <w:rFonts w:cs="Arial"/>
                <w:b/>
                <w:sz w:val="22"/>
                <w:szCs w:val="22"/>
              </w:rPr>
              <w:t>4</w:t>
            </w:r>
            <w:r w:rsidRPr="00110CDE">
              <w:rPr>
                <w:rFonts w:cs="Arial"/>
                <w:b/>
                <w:sz w:val="22"/>
                <w:szCs w:val="22"/>
              </w:rPr>
              <w:t xml:space="preserve"> </w:t>
            </w:r>
          </w:p>
          <w:p w14:paraId="5B7F2085" w14:textId="7AB021D1" w:rsidR="0075635C" w:rsidRPr="00864C09" w:rsidRDefault="0075635C" w:rsidP="00877749">
            <w:pPr>
              <w:ind w:left="342"/>
              <w:rPr>
                <w:rFonts w:cs="Arial"/>
                <w:sz w:val="22"/>
                <w:szCs w:val="22"/>
              </w:rPr>
            </w:pPr>
            <w:r w:rsidRPr="00864C09">
              <w:rPr>
                <w:rFonts w:cs="Arial"/>
                <w:sz w:val="22"/>
                <w:szCs w:val="22"/>
              </w:rPr>
              <w:t xml:space="preserve">Must be completed and </w:t>
            </w:r>
            <w:proofErr w:type="gramStart"/>
            <w:r w:rsidRPr="00864C09">
              <w:rPr>
                <w:rFonts w:cs="Arial"/>
                <w:sz w:val="22"/>
                <w:szCs w:val="22"/>
              </w:rPr>
              <w:t>signed</w:t>
            </w:r>
            <w:proofErr w:type="gramEnd"/>
            <w:r w:rsidRPr="00864C09">
              <w:rPr>
                <w:rFonts w:cs="Arial"/>
                <w:sz w:val="22"/>
                <w:szCs w:val="22"/>
              </w:rPr>
              <w:t xml:space="preserve"> </w:t>
            </w:r>
          </w:p>
          <w:p w14:paraId="370F7352" w14:textId="77777777" w:rsidR="0075635C" w:rsidRPr="00864C09" w:rsidRDefault="0075635C" w:rsidP="00877749">
            <w:pPr>
              <w:ind w:left="342"/>
              <w:rPr>
                <w:rFonts w:cs="Arial"/>
                <w:sz w:val="22"/>
                <w:szCs w:val="22"/>
              </w:rPr>
            </w:pPr>
            <w:r w:rsidRPr="00864C09">
              <w:rPr>
                <w:rFonts w:cs="Arial"/>
                <w:b/>
                <w:sz w:val="22"/>
                <w:szCs w:val="22"/>
              </w:rPr>
              <w:t>Important Note: Applications received without the signed Exhibit A will be disqualified.</w:t>
            </w:r>
            <w:r w:rsidRPr="00864C09">
              <w:rPr>
                <w:rFonts w:cs="Arial"/>
                <w:sz w:val="22"/>
                <w:szCs w:val="22"/>
              </w:rPr>
              <w:t xml:space="preserve"> </w:t>
            </w:r>
          </w:p>
        </w:tc>
      </w:tr>
      <w:tr w:rsidR="00D46F48" w:rsidRPr="00564CA2" w14:paraId="7B6DC955" w14:textId="77777777" w:rsidTr="00301ED3">
        <w:trPr>
          <w:trHeight w:val="653"/>
        </w:trPr>
        <w:tc>
          <w:tcPr>
            <w:tcW w:w="10075" w:type="dxa"/>
            <w:tcBorders>
              <w:top w:val="single" w:sz="4" w:space="0" w:color="auto"/>
            </w:tcBorders>
            <w:vAlign w:val="center"/>
          </w:tcPr>
          <w:p w14:paraId="1DA67DFE" w14:textId="09B97AEA" w:rsidR="00D46F48" w:rsidRPr="00B828AB" w:rsidRDefault="00D46F48" w:rsidP="0075635C">
            <w:pPr>
              <w:numPr>
                <w:ilvl w:val="0"/>
                <w:numId w:val="33"/>
              </w:numPr>
              <w:rPr>
                <w:rFonts w:cs="Arial"/>
                <w:b/>
                <w:sz w:val="22"/>
                <w:szCs w:val="22"/>
              </w:rPr>
            </w:pPr>
            <w:r w:rsidRPr="00864C09">
              <w:rPr>
                <w:rFonts w:cs="Arial"/>
                <w:b/>
                <w:sz w:val="22"/>
                <w:szCs w:val="22"/>
              </w:rPr>
              <w:t>Exhibit B</w:t>
            </w:r>
            <w:r>
              <w:rPr>
                <w:rFonts w:cs="Arial"/>
                <w:b/>
                <w:sz w:val="22"/>
                <w:szCs w:val="22"/>
              </w:rPr>
              <w:t xml:space="preserve"> - </w:t>
            </w:r>
            <w:r w:rsidRPr="00864C09">
              <w:rPr>
                <w:rFonts w:cs="Arial"/>
                <w:b/>
                <w:sz w:val="22"/>
                <w:szCs w:val="22"/>
              </w:rPr>
              <w:t xml:space="preserve">HHS Uniform Terms and Conditions – </w:t>
            </w:r>
            <w:r w:rsidRPr="00B828AB">
              <w:rPr>
                <w:rFonts w:cs="Arial"/>
                <w:b/>
                <w:sz w:val="22"/>
                <w:szCs w:val="22"/>
              </w:rPr>
              <w:t>Vendor</w:t>
            </w:r>
            <w:r>
              <w:rPr>
                <w:rFonts w:cs="Arial"/>
                <w:b/>
                <w:sz w:val="22"/>
                <w:szCs w:val="22"/>
              </w:rPr>
              <w:t xml:space="preserve">, </w:t>
            </w:r>
            <w:r w:rsidRPr="00B828AB">
              <w:rPr>
                <w:rFonts w:cs="Arial"/>
                <w:b/>
                <w:sz w:val="22"/>
                <w:szCs w:val="22"/>
              </w:rPr>
              <w:t>Version 3.</w:t>
            </w:r>
            <w:r>
              <w:rPr>
                <w:rFonts w:cs="Arial"/>
                <w:b/>
                <w:sz w:val="22"/>
                <w:szCs w:val="22"/>
              </w:rPr>
              <w:t>4</w:t>
            </w:r>
          </w:p>
          <w:p w14:paraId="173C3299" w14:textId="6F985645" w:rsidR="00D46F48" w:rsidRPr="00864C09" w:rsidRDefault="00D46F48" w:rsidP="00D46F48">
            <w:pPr>
              <w:ind w:left="360"/>
              <w:rPr>
                <w:rFonts w:cs="Arial"/>
                <w:b/>
                <w:sz w:val="22"/>
                <w:szCs w:val="22"/>
              </w:rPr>
            </w:pPr>
            <w:r w:rsidRPr="00864C09">
              <w:rPr>
                <w:rFonts w:cs="Arial"/>
                <w:bCs/>
                <w:sz w:val="22"/>
                <w:szCs w:val="22"/>
              </w:rPr>
              <w:t>For reference</w:t>
            </w:r>
            <w:r>
              <w:rPr>
                <w:rFonts w:cs="Arial"/>
                <w:bCs/>
                <w:sz w:val="22"/>
                <w:szCs w:val="22"/>
              </w:rPr>
              <w:t xml:space="preserve"> only</w:t>
            </w:r>
          </w:p>
        </w:tc>
      </w:tr>
      <w:tr w:rsidR="0075635C" w:rsidRPr="00564CA2" w14:paraId="4B7A961A" w14:textId="77777777" w:rsidTr="00877749">
        <w:trPr>
          <w:trHeight w:val="620"/>
        </w:trPr>
        <w:tc>
          <w:tcPr>
            <w:tcW w:w="10075" w:type="dxa"/>
            <w:tcBorders>
              <w:top w:val="single" w:sz="4" w:space="0" w:color="auto"/>
            </w:tcBorders>
            <w:vAlign w:val="center"/>
          </w:tcPr>
          <w:p w14:paraId="3DD1B319" w14:textId="273F64B7" w:rsidR="0075635C" w:rsidRPr="00864C09" w:rsidRDefault="0075635C" w:rsidP="0075635C">
            <w:pPr>
              <w:numPr>
                <w:ilvl w:val="0"/>
                <w:numId w:val="33"/>
              </w:numPr>
              <w:rPr>
                <w:rFonts w:cs="Arial"/>
                <w:b/>
                <w:sz w:val="22"/>
                <w:szCs w:val="22"/>
              </w:rPr>
            </w:pPr>
            <w:r w:rsidRPr="00864C09">
              <w:rPr>
                <w:rFonts w:cs="Arial"/>
                <w:b/>
                <w:sz w:val="22"/>
                <w:szCs w:val="22"/>
              </w:rPr>
              <w:t>Exhibit C</w:t>
            </w:r>
            <w:r w:rsidR="001A3D2C">
              <w:rPr>
                <w:rFonts w:cs="Arial"/>
                <w:b/>
                <w:sz w:val="22"/>
                <w:szCs w:val="22"/>
              </w:rPr>
              <w:t xml:space="preserve"> - </w:t>
            </w:r>
            <w:r w:rsidRPr="00864C09">
              <w:rPr>
                <w:rFonts w:cs="Arial"/>
                <w:b/>
                <w:sz w:val="22"/>
                <w:szCs w:val="22"/>
              </w:rPr>
              <w:t xml:space="preserve">Federal Assurances, Non-Construction </w:t>
            </w:r>
          </w:p>
          <w:p w14:paraId="30D08B3E" w14:textId="460787AA" w:rsidR="0075635C" w:rsidRPr="00864C09" w:rsidRDefault="0075635C" w:rsidP="00877749">
            <w:pPr>
              <w:ind w:left="360"/>
              <w:rPr>
                <w:rFonts w:cs="Arial"/>
                <w:b/>
                <w:sz w:val="22"/>
                <w:szCs w:val="22"/>
              </w:rPr>
            </w:pPr>
            <w:r w:rsidRPr="00864C09">
              <w:rPr>
                <w:rFonts w:cs="Arial"/>
                <w:sz w:val="22"/>
                <w:szCs w:val="22"/>
              </w:rPr>
              <w:t>Must be completed and signed</w:t>
            </w:r>
            <w:r w:rsidR="00D46F48">
              <w:rPr>
                <w:rFonts w:cs="Arial"/>
                <w:sz w:val="22"/>
                <w:szCs w:val="22"/>
              </w:rPr>
              <w:t xml:space="preserve"> </w:t>
            </w:r>
            <w:r w:rsidRPr="00864C09">
              <w:rPr>
                <w:rFonts w:cs="Arial"/>
                <w:sz w:val="22"/>
                <w:szCs w:val="22"/>
              </w:rPr>
              <w:t>if not doing construction or renovations</w:t>
            </w:r>
          </w:p>
        </w:tc>
      </w:tr>
      <w:tr w:rsidR="0075635C" w:rsidRPr="00564CA2" w14:paraId="5916A087" w14:textId="77777777" w:rsidTr="00877749">
        <w:trPr>
          <w:trHeight w:val="620"/>
        </w:trPr>
        <w:tc>
          <w:tcPr>
            <w:tcW w:w="10075" w:type="dxa"/>
            <w:tcBorders>
              <w:top w:val="single" w:sz="4" w:space="0" w:color="auto"/>
            </w:tcBorders>
            <w:vAlign w:val="center"/>
          </w:tcPr>
          <w:p w14:paraId="38DD2F59" w14:textId="7A705A90" w:rsidR="0075635C" w:rsidRPr="00D46F48" w:rsidRDefault="0075635C" w:rsidP="0075635C">
            <w:pPr>
              <w:numPr>
                <w:ilvl w:val="0"/>
                <w:numId w:val="33"/>
              </w:numPr>
              <w:rPr>
                <w:rFonts w:cs="Arial"/>
                <w:b/>
                <w:sz w:val="22"/>
                <w:szCs w:val="22"/>
              </w:rPr>
            </w:pPr>
            <w:r w:rsidRPr="00D46F48">
              <w:rPr>
                <w:rFonts w:cs="Arial"/>
                <w:b/>
                <w:sz w:val="22"/>
                <w:szCs w:val="22"/>
              </w:rPr>
              <w:t>Exhibit D</w:t>
            </w:r>
            <w:r w:rsidR="001A3D2C" w:rsidRPr="00D46F48">
              <w:rPr>
                <w:rFonts w:cs="Arial"/>
                <w:b/>
                <w:sz w:val="22"/>
                <w:szCs w:val="22"/>
              </w:rPr>
              <w:t xml:space="preserve"> </w:t>
            </w:r>
            <w:r w:rsidR="00D46F48" w:rsidRPr="00301ED3">
              <w:rPr>
                <w:rFonts w:cs="Arial"/>
                <w:b/>
                <w:sz w:val="22"/>
                <w:szCs w:val="22"/>
              </w:rPr>
              <w:t>–</w:t>
            </w:r>
            <w:r w:rsidR="001A3D2C" w:rsidRPr="00D46F48">
              <w:rPr>
                <w:rFonts w:cs="Arial"/>
                <w:b/>
                <w:sz w:val="22"/>
                <w:szCs w:val="22"/>
              </w:rPr>
              <w:t xml:space="preserve"> </w:t>
            </w:r>
            <w:r w:rsidR="00D46F48" w:rsidRPr="00301ED3">
              <w:rPr>
                <w:rFonts w:cs="Arial"/>
                <w:b/>
                <w:sz w:val="22"/>
                <w:szCs w:val="22"/>
              </w:rPr>
              <w:t>Federal Assurances, Construction</w:t>
            </w:r>
          </w:p>
          <w:p w14:paraId="186E4340" w14:textId="23AAAB0E" w:rsidR="0075635C" w:rsidRPr="00301ED3" w:rsidRDefault="00D46F48" w:rsidP="00877749">
            <w:pPr>
              <w:ind w:left="360"/>
              <w:rPr>
                <w:rFonts w:cs="Arial"/>
                <w:b/>
                <w:sz w:val="22"/>
                <w:szCs w:val="22"/>
                <w:highlight w:val="yellow"/>
              </w:rPr>
            </w:pPr>
            <w:r w:rsidRPr="00864C09">
              <w:rPr>
                <w:rFonts w:cs="Arial"/>
                <w:sz w:val="22"/>
                <w:szCs w:val="22"/>
              </w:rPr>
              <w:t>Must be completed and signed if</w:t>
            </w:r>
            <w:r>
              <w:rPr>
                <w:rFonts w:cs="Arial"/>
                <w:sz w:val="22"/>
                <w:szCs w:val="22"/>
              </w:rPr>
              <w:t xml:space="preserve"> </w:t>
            </w:r>
            <w:r w:rsidRPr="00864C09">
              <w:rPr>
                <w:rFonts w:cs="Arial"/>
                <w:sz w:val="22"/>
                <w:szCs w:val="22"/>
              </w:rPr>
              <w:t>doing construction or renovations</w:t>
            </w:r>
          </w:p>
        </w:tc>
      </w:tr>
      <w:tr w:rsidR="0075635C" w:rsidRPr="00564CA2" w14:paraId="655F3BA9" w14:textId="77777777" w:rsidTr="00877749">
        <w:trPr>
          <w:trHeight w:val="620"/>
        </w:trPr>
        <w:tc>
          <w:tcPr>
            <w:tcW w:w="10075" w:type="dxa"/>
            <w:tcBorders>
              <w:top w:val="single" w:sz="4" w:space="0" w:color="auto"/>
            </w:tcBorders>
            <w:vAlign w:val="center"/>
          </w:tcPr>
          <w:p w14:paraId="5419304F" w14:textId="5C505B62" w:rsidR="0075635C" w:rsidRPr="00864C09" w:rsidRDefault="0075635C" w:rsidP="0075635C">
            <w:pPr>
              <w:numPr>
                <w:ilvl w:val="0"/>
                <w:numId w:val="33"/>
              </w:numPr>
              <w:rPr>
                <w:rFonts w:cs="Arial"/>
                <w:b/>
                <w:sz w:val="22"/>
                <w:szCs w:val="22"/>
              </w:rPr>
            </w:pPr>
            <w:r w:rsidRPr="00864C09">
              <w:rPr>
                <w:rFonts w:cs="Arial"/>
                <w:b/>
                <w:sz w:val="22"/>
                <w:szCs w:val="22"/>
              </w:rPr>
              <w:t xml:space="preserve">Exhibit </w:t>
            </w:r>
            <w:r w:rsidR="00F822B7">
              <w:rPr>
                <w:rFonts w:cs="Arial"/>
                <w:b/>
                <w:sz w:val="22"/>
                <w:szCs w:val="22"/>
              </w:rPr>
              <w:t>E</w:t>
            </w:r>
            <w:r w:rsidR="001A3D2C">
              <w:rPr>
                <w:rFonts w:cs="Arial"/>
                <w:b/>
                <w:sz w:val="22"/>
                <w:szCs w:val="22"/>
              </w:rPr>
              <w:t xml:space="preserve"> - </w:t>
            </w:r>
            <w:r w:rsidRPr="00864C09">
              <w:rPr>
                <w:rFonts w:cs="Arial"/>
                <w:b/>
                <w:sz w:val="22"/>
                <w:szCs w:val="22"/>
              </w:rPr>
              <w:t xml:space="preserve">Certification Regarding Lobbying </w:t>
            </w:r>
            <w:r w:rsidRPr="00864C09">
              <w:rPr>
                <w:rFonts w:cs="Arial"/>
                <w:b/>
                <w:sz w:val="22"/>
                <w:szCs w:val="22"/>
              </w:rPr>
              <w:br/>
            </w:r>
            <w:r w:rsidRPr="00864C09">
              <w:rPr>
                <w:rFonts w:cs="Arial"/>
                <w:bCs/>
                <w:sz w:val="22"/>
                <w:szCs w:val="22"/>
              </w:rPr>
              <w:t>Must be completed and signed</w:t>
            </w:r>
          </w:p>
        </w:tc>
      </w:tr>
      <w:tr w:rsidR="0075635C" w:rsidRPr="00564CA2" w14:paraId="161C17B3" w14:textId="77777777" w:rsidTr="00877749">
        <w:trPr>
          <w:trHeight w:val="620"/>
        </w:trPr>
        <w:tc>
          <w:tcPr>
            <w:tcW w:w="10075" w:type="dxa"/>
            <w:tcBorders>
              <w:top w:val="single" w:sz="4" w:space="0" w:color="auto"/>
            </w:tcBorders>
            <w:vAlign w:val="center"/>
          </w:tcPr>
          <w:p w14:paraId="1180B0FE" w14:textId="11CEB780" w:rsidR="0075635C" w:rsidRDefault="0075635C" w:rsidP="0075635C">
            <w:pPr>
              <w:numPr>
                <w:ilvl w:val="0"/>
                <w:numId w:val="33"/>
              </w:numPr>
              <w:rPr>
                <w:rFonts w:cs="Arial"/>
                <w:b/>
                <w:sz w:val="22"/>
                <w:szCs w:val="22"/>
              </w:rPr>
            </w:pPr>
            <w:r w:rsidRPr="00864C09">
              <w:rPr>
                <w:rFonts w:cs="Arial"/>
                <w:b/>
                <w:sz w:val="22"/>
                <w:szCs w:val="22"/>
              </w:rPr>
              <w:t xml:space="preserve">Exhibit </w:t>
            </w:r>
            <w:r w:rsidR="00F822B7">
              <w:rPr>
                <w:rFonts w:cs="Arial"/>
                <w:b/>
                <w:sz w:val="22"/>
                <w:szCs w:val="22"/>
              </w:rPr>
              <w:t>F</w:t>
            </w:r>
            <w:r w:rsidR="001A3D2C">
              <w:rPr>
                <w:rFonts w:cs="Arial"/>
                <w:b/>
                <w:sz w:val="22"/>
                <w:szCs w:val="22"/>
              </w:rPr>
              <w:t xml:space="preserve"> - </w:t>
            </w:r>
            <w:r w:rsidRPr="00864C09">
              <w:rPr>
                <w:rFonts w:cs="Arial"/>
                <w:b/>
                <w:sz w:val="22"/>
                <w:szCs w:val="22"/>
              </w:rPr>
              <w:t xml:space="preserve">Fiscal Federal Funding Accountability and Transparency Act (FFATA) Certification </w:t>
            </w:r>
          </w:p>
          <w:p w14:paraId="1112B7A6" w14:textId="6DFC7714" w:rsidR="0075635C" w:rsidRPr="00864C09" w:rsidRDefault="0075635C" w:rsidP="00877749">
            <w:pPr>
              <w:ind w:left="360"/>
              <w:rPr>
                <w:rFonts w:cs="Arial"/>
                <w:b/>
                <w:sz w:val="22"/>
                <w:szCs w:val="22"/>
              </w:rPr>
            </w:pPr>
            <w:r w:rsidRPr="00864C09">
              <w:rPr>
                <w:rFonts w:cs="Arial"/>
                <w:bCs/>
                <w:sz w:val="22"/>
                <w:szCs w:val="22"/>
              </w:rPr>
              <w:t>Must be completed and signed</w:t>
            </w:r>
          </w:p>
        </w:tc>
      </w:tr>
      <w:tr w:rsidR="0075635C" w:rsidRPr="00564CA2" w14:paraId="47970DA3" w14:textId="77777777" w:rsidTr="00877749">
        <w:trPr>
          <w:trHeight w:val="620"/>
        </w:trPr>
        <w:tc>
          <w:tcPr>
            <w:tcW w:w="10075" w:type="dxa"/>
            <w:tcBorders>
              <w:top w:val="single" w:sz="4" w:space="0" w:color="auto"/>
            </w:tcBorders>
            <w:vAlign w:val="center"/>
          </w:tcPr>
          <w:p w14:paraId="4EC5F0F0" w14:textId="77777777" w:rsidR="0075635C" w:rsidRPr="00864C09" w:rsidRDefault="0075635C" w:rsidP="0075635C">
            <w:pPr>
              <w:numPr>
                <w:ilvl w:val="0"/>
                <w:numId w:val="33"/>
              </w:numPr>
              <w:rPr>
                <w:rFonts w:cs="Arial"/>
                <w:b/>
                <w:sz w:val="22"/>
                <w:szCs w:val="22"/>
              </w:rPr>
            </w:pPr>
            <w:r w:rsidRPr="00864C09">
              <w:rPr>
                <w:rFonts w:cs="Arial"/>
                <w:b/>
                <w:sz w:val="22"/>
                <w:szCs w:val="22"/>
              </w:rPr>
              <w:t>Form A - Face Page</w:t>
            </w:r>
          </w:p>
          <w:p w14:paraId="1AB908E6" w14:textId="77777777" w:rsidR="0075635C" w:rsidRPr="00864C09" w:rsidRDefault="0075635C" w:rsidP="00877749">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and signed</w:t>
            </w:r>
          </w:p>
        </w:tc>
      </w:tr>
      <w:tr w:rsidR="0075635C" w:rsidRPr="00564CA2" w14:paraId="65204C28" w14:textId="77777777" w:rsidTr="00877749">
        <w:trPr>
          <w:trHeight w:val="620"/>
        </w:trPr>
        <w:tc>
          <w:tcPr>
            <w:tcW w:w="10075" w:type="dxa"/>
            <w:tcBorders>
              <w:top w:val="single" w:sz="4" w:space="0" w:color="auto"/>
            </w:tcBorders>
            <w:vAlign w:val="center"/>
          </w:tcPr>
          <w:p w14:paraId="08F2F4E5" w14:textId="77777777" w:rsidR="0075635C" w:rsidRPr="00864C09" w:rsidRDefault="0075635C" w:rsidP="0075635C">
            <w:pPr>
              <w:numPr>
                <w:ilvl w:val="0"/>
                <w:numId w:val="33"/>
              </w:numPr>
              <w:rPr>
                <w:rFonts w:cs="Arial"/>
                <w:b/>
                <w:sz w:val="22"/>
                <w:szCs w:val="22"/>
              </w:rPr>
            </w:pPr>
            <w:r w:rsidRPr="00864C09">
              <w:rPr>
                <w:rFonts w:cs="Arial"/>
                <w:b/>
                <w:sz w:val="22"/>
                <w:szCs w:val="22"/>
              </w:rPr>
              <w:t>Form B - Open Enrollment (OE) Application Checklist</w:t>
            </w:r>
          </w:p>
          <w:p w14:paraId="6BA99E06" w14:textId="27573036" w:rsidR="0075635C" w:rsidRPr="000A063D" w:rsidRDefault="000A063D" w:rsidP="00877749">
            <w:pPr>
              <w:ind w:left="360"/>
              <w:rPr>
                <w:rFonts w:cs="Arial"/>
                <w:bCs/>
                <w:sz w:val="22"/>
                <w:szCs w:val="22"/>
              </w:rPr>
            </w:pPr>
            <w:r w:rsidRPr="000A063D">
              <w:rPr>
                <w:rFonts w:cs="Arial"/>
                <w:bCs/>
                <w:sz w:val="22"/>
                <w:szCs w:val="22"/>
              </w:rPr>
              <w:t>Must be included</w:t>
            </w:r>
          </w:p>
        </w:tc>
      </w:tr>
      <w:tr w:rsidR="0075635C" w:rsidRPr="00564CA2" w14:paraId="0E5C58E9" w14:textId="77777777" w:rsidTr="00877749">
        <w:trPr>
          <w:trHeight w:val="620"/>
        </w:trPr>
        <w:tc>
          <w:tcPr>
            <w:tcW w:w="10075" w:type="dxa"/>
            <w:tcBorders>
              <w:top w:val="single" w:sz="4" w:space="0" w:color="auto"/>
            </w:tcBorders>
            <w:vAlign w:val="center"/>
          </w:tcPr>
          <w:p w14:paraId="23167DAA" w14:textId="77777777" w:rsidR="0075635C" w:rsidRPr="00864C09" w:rsidRDefault="0075635C" w:rsidP="0075635C">
            <w:pPr>
              <w:numPr>
                <w:ilvl w:val="0"/>
                <w:numId w:val="33"/>
              </w:numPr>
              <w:rPr>
                <w:rFonts w:cs="Arial"/>
                <w:b/>
                <w:sz w:val="22"/>
                <w:szCs w:val="22"/>
              </w:rPr>
            </w:pPr>
            <w:r w:rsidRPr="00864C09">
              <w:rPr>
                <w:rFonts w:cs="Arial"/>
                <w:b/>
                <w:sz w:val="22"/>
                <w:szCs w:val="22"/>
              </w:rPr>
              <w:t>Form C - Contact Person Information Form</w:t>
            </w:r>
          </w:p>
          <w:p w14:paraId="30DFA226" w14:textId="77777777" w:rsidR="0075635C" w:rsidRPr="00864C09" w:rsidRDefault="0075635C" w:rsidP="00877749">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w:t>
            </w:r>
          </w:p>
        </w:tc>
      </w:tr>
      <w:tr w:rsidR="0075635C" w:rsidRPr="00564CA2" w14:paraId="1FB5DD5B" w14:textId="77777777" w:rsidTr="00877749">
        <w:trPr>
          <w:trHeight w:val="620"/>
        </w:trPr>
        <w:tc>
          <w:tcPr>
            <w:tcW w:w="10075" w:type="dxa"/>
            <w:tcBorders>
              <w:top w:val="single" w:sz="4" w:space="0" w:color="auto"/>
            </w:tcBorders>
            <w:vAlign w:val="center"/>
          </w:tcPr>
          <w:p w14:paraId="07CB929A" w14:textId="77777777" w:rsidR="0075635C" w:rsidRPr="00864C09" w:rsidRDefault="0075635C" w:rsidP="0075635C">
            <w:pPr>
              <w:numPr>
                <w:ilvl w:val="0"/>
                <w:numId w:val="33"/>
              </w:numPr>
              <w:rPr>
                <w:rFonts w:cs="Arial"/>
                <w:b/>
                <w:sz w:val="22"/>
                <w:szCs w:val="22"/>
              </w:rPr>
            </w:pPr>
            <w:r w:rsidRPr="00864C09">
              <w:rPr>
                <w:rFonts w:cs="Arial"/>
                <w:b/>
                <w:sz w:val="22"/>
                <w:szCs w:val="22"/>
              </w:rPr>
              <w:t>Form D - Vendor Information Form</w:t>
            </w:r>
          </w:p>
          <w:p w14:paraId="27C3DB04" w14:textId="77777777" w:rsidR="0075635C" w:rsidRPr="00864C09" w:rsidRDefault="0075635C" w:rsidP="00877749">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and signed</w:t>
            </w:r>
          </w:p>
        </w:tc>
      </w:tr>
      <w:tr w:rsidR="0075635C" w:rsidRPr="00564CA2" w14:paraId="34606B1A" w14:textId="77777777" w:rsidTr="00877749">
        <w:trPr>
          <w:trHeight w:val="620"/>
        </w:trPr>
        <w:tc>
          <w:tcPr>
            <w:tcW w:w="10075" w:type="dxa"/>
            <w:tcBorders>
              <w:top w:val="single" w:sz="4" w:space="0" w:color="auto"/>
            </w:tcBorders>
            <w:vAlign w:val="center"/>
          </w:tcPr>
          <w:p w14:paraId="1EF9A8AE" w14:textId="77777777" w:rsidR="0075635C" w:rsidRPr="00864C09" w:rsidRDefault="0075635C" w:rsidP="0075635C">
            <w:pPr>
              <w:numPr>
                <w:ilvl w:val="0"/>
                <w:numId w:val="33"/>
              </w:numPr>
              <w:rPr>
                <w:rFonts w:cs="Arial"/>
                <w:b/>
                <w:sz w:val="22"/>
                <w:szCs w:val="22"/>
              </w:rPr>
            </w:pPr>
            <w:r w:rsidRPr="00864C09">
              <w:rPr>
                <w:rFonts w:cs="Arial"/>
                <w:b/>
                <w:sz w:val="22"/>
                <w:szCs w:val="22"/>
              </w:rPr>
              <w:t>Form E - Organizational Category Form</w:t>
            </w:r>
            <w:r w:rsidRPr="00864C09">
              <w:rPr>
                <w:rFonts w:cs="Arial"/>
                <w:sz w:val="22"/>
                <w:szCs w:val="22"/>
              </w:rPr>
              <w:t xml:space="preserve"> </w:t>
            </w:r>
          </w:p>
          <w:p w14:paraId="6AC8CCA9" w14:textId="11FEF75E" w:rsidR="0075635C" w:rsidRPr="00864C09" w:rsidRDefault="0075635C" w:rsidP="00877749">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by selecting applicable category and providing all requested documentation</w:t>
            </w:r>
            <w:r w:rsidR="00EE1397">
              <w:rPr>
                <w:rFonts w:cs="Arial"/>
                <w:sz w:val="22"/>
                <w:szCs w:val="22"/>
              </w:rPr>
              <w:t>.</w:t>
            </w:r>
          </w:p>
        </w:tc>
      </w:tr>
      <w:tr w:rsidR="0075635C" w:rsidRPr="00564CA2" w14:paraId="02BD8F78" w14:textId="77777777" w:rsidTr="00877749">
        <w:trPr>
          <w:trHeight w:val="620"/>
        </w:trPr>
        <w:tc>
          <w:tcPr>
            <w:tcW w:w="10075" w:type="dxa"/>
            <w:tcBorders>
              <w:top w:val="single" w:sz="4" w:space="0" w:color="auto"/>
            </w:tcBorders>
            <w:vAlign w:val="center"/>
          </w:tcPr>
          <w:p w14:paraId="71F99A16" w14:textId="7D649388" w:rsidR="0075635C" w:rsidRPr="00864C09" w:rsidRDefault="0075635C" w:rsidP="0075635C">
            <w:pPr>
              <w:numPr>
                <w:ilvl w:val="0"/>
                <w:numId w:val="33"/>
              </w:numPr>
              <w:rPr>
                <w:rFonts w:cs="Arial"/>
                <w:b/>
                <w:sz w:val="22"/>
                <w:szCs w:val="22"/>
              </w:rPr>
            </w:pPr>
            <w:r w:rsidRPr="00864C09">
              <w:rPr>
                <w:rFonts w:cs="Arial"/>
                <w:b/>
                <w:sz w:val="22"/>
                <w:szCs w:val="22"/>
              </w:rPr>
              <w:t xml:space="preserve">Form F - </w:t>
            </w:r>
            <w:r w:rsidR="00614F78">
              <w:rPr>
                <w:rFonts w:cs="Arial"/>
                <w:b/>
                <w:sz w:val="22"/>
                <w:szCs w:val="22"/>
              </w:rPr>
              <w:t>FQHC Look-alike</w:t>
            </w:r>
            <w:r w:rsidRPr="00864C09">
              <w:rPr>
                <w:rFonts w:cs="Arial"/>
                <w:b/>
                <w:sz w:val="22"/>
                <w:szCs w:val="22"/>
              </w:rPr>
              <w:t xml:space="preserve"> Application Attestation</w:t>
            </w:r>
          </w:p>
          <w:p w14:paraId="0F992F70" w14:textId="167CC610" w:rsidR="0075635C" w:rsidRPr="00864C09" w:rsidRDefault="0075635C" w:rsidP="00877749">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and signed</w:t>
            </w:r>
          </w:p>
        </w:tc>
      </w:tr>
      <w:tr w:rsidR="0075635C" w:rsidRPr="00564CA2" w14:paraId="00892F3D" w14:textId="77777777" w:rsidTr="00877749">
        <w:trPr>
          <w:trHeight w:val="620"/>
        </w:trPr>
        <w:tc>
          <w:tcPr>
            <w:tcW w:w="10075" w:type="dxa"/>
            <w:tcBorders>
              <w:top w:val="single" w:sz="4" w:space="0" w:color="auto"/>
            </w:tcBorders>
            <w:vAlign w:val="center"/>
          </w:tcPr>
          <w:p w14:paraId="3D358F6A" w14:textId="77777777" w:rsidR="0075635C" w:rsidRPr="00864C09" w:rsidRDefault="0075635C" w:rsidP="0075635C">
            <w:pPr>
              <w:numPr>
                <w:ilvl w:val="0"/>
                <w:numId w:val="33"/>
              </w:numPr>
              <w:rPr>
                <w:rFonts w:cs="Arial"/>
                <w:b/>
                <w:sz w:val="22"/>
                <w:szCs w:val="22"/>
              </w:rPr>
            </w:pPr>
            <w:r w:rsidRPr="00864C09">
              <w:rPr>
                <w:rFonts w:cs="Arial"/>
                <w:b/>
                <w:bCs/>
                <w:sz w:val="22"/>
                <w:szCs w:val="22"/>
              </w:rPr>
              <w:t xml:space="preserve">Form G - Attestation of Primary Care Clinical Hours </w:t>
            </w:r>
          </w:p>
          <w:p w14:paraId="4ACB9E6A" w14:textId="4BC71ED1" w:rsidR="0075635C" w:rsidRPr="00864C09" w:rsidRDefault="0075635C" w:rsidP="00877749">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and signed</w:t>
            </w:r>
          </w:p>
        </w:tc>
      </w:tr>
      <w:tr w:rsidR="0075635C" w:rsidRPr="00564CA2" w14:paraId="2E515DB8" w14:textId="77777777" w:rsidTr="00877749">
        <w:trPr>
          <w:trHeight w:val="620"/>
        </w:trPr>
        <w:tc>
          <w:tcPr>
            <w:tcW w:w="10075" w:type="dxa"/>
            <w:tcBorders>
              <w:top w:val="single" w:sz="4" w:space="0" w:color="auto"/>
            </w:tcBorders>
            <w:vAlign w:val="center"/>
          </w:tcPr>
          <w:p w14:paraId="29E5EBC3" w14:textId="30F60AF3" w:rsidR="0075635C" w:rsidRPr="00864C09" w:rsidRDefault="0075635C" w:rsidP="0075635C">
            <w:pPr>
              <w:numPr>
                <w:ilvl w:val="0"/>
                <w:numId w:val="33"/>
              </w:numPr>
              <w:rPr>
                <w:rFonts w:cs="Arial"/>
                <w:b/>
                <w:sz w:val="22"/>
                <w:szCs w:val="22"/>
              </w:rPr>
            </w:pPr>
            <w:r w:rsidRPr="00864C09">
              <w:rPr>
                <w:rFonts w:cs="Arial"/>
                <w:b/>
                <w:sz w:val="22"/>
                <w:szCs w:val="22"/>
              </w:rPr>
              <w:t xml:space="preserve">Form H - Landlord Consent for Construction on Leased Spaces </w:t>
            </w:r>
          </w:p>
          <w:p w14:paraId="74925EF2" w14:textId="6A0EC9A4" w:rsidR="0075635C" w:rsidRPr="00864C09" w:rsidRDefault="0075635C" w:rsidP="00877749">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as applicable for planned construction projects in leased spaces</w:t>
            </w:r>
            <w:r w:rsidR="00EE1397">
              <w:rPr>
                <w:rFonts w:cs="Arial"/>
                <w:sz w:val="22"/>
                <w:szCs w:val="22"/>
              </w:rPr>
              <w:t>.</w:t>
            </w:r>
          </w:p>
        </w:tc>
      </w:tr>
      <w:tr w:rsidR="0075635C" w:rsidRPr="00564CA2" w14:paraId="0CB31994" w14:textId="77777777" w:rsidTr="00877749">
        <w:trPr>
          <w:trHeight w:val="620"/>
        </w:trPr>
        <w:tc>
          <w:tcPr>
            <w:tcW w:w="10075" w:type="dxa"/>
            <w:tcBorders>
              <w:top w:val="single" w:sz="4" w:space="0" w:color="auto"/>
            </w:tcBorders>
            <w:vAlign w:val="center"/>
          </w:tcPr>
          <w:p w14:paraId="02851804" w14:textId="77777777" w:rsidR="0075635C" w:rsidRPr="00864C09" w:rsidRDefault="0075635C" w:rsidP="0075635C">
            <w:pPr>
              <w:numPr>
                <w:ilvl w:val="0"/>
                <w:numId w:val="33"/>
              </w:numPr>
              <w:rPr>
                <w:rFonts w:cs="Arial"/>
                <w:b/>
                <w:sz w:val="22"/>
                <w:szCs w:val="22"/>
              </w:rPr>
            </w:pPr>
            <w:r w:rsidRPr="00864C09">
              <w:rPr>
                <w:rFonts w:cs="Arial"/>
                <w:b/>
                <w:sz w:val="22"/>
                <w:szCs w:val="22"/>
              </w:rPr>
              <w:t>Form I - FQHC New Access Business Plan Template</w:t>
            </w:r>
          </w:p>
          <w:p w14:paraId="46F6FF76" w14:textId="77777777" w:rsidR="0075635C" w:rsidRPr="00864C09" w:rsidRDefault="0075635C" w:rsidP="00877749">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as applicable</w:t>
            </w:r>
          </w:p>
        </w:tc>
      </w:tr>
      <w:tr w:rsidR="0075635C" w:rsidRPr="00564CA2" w14:paraId="7FB3DDBD" w14:textId="77777777" w:rsidTr="00877749">
        <w:trPr>
          <w:trHeight w:val="620"/>
        </w:trPr>
        <w:tc>
          <w:tcPr>
            <w:tcW w:w="10075" w:type="dxa"/>
            <w:tcBorders>
              <w:top w:val="single" w:sz="4" w:space="0" w:color="auto"/>
            </w:tcBorders>
            <w:vAlign w:val="center"/>
          </w:tcPr>
          <w:p w14:paraId="4DE906BA" w14:textId="77777777" w:rsidR="0075635C" w:rsidRPr="00877749" w:rsidRDefault="0075635C" w:rsidP="0075635C">
            <w:pPr>
              <w:pStyle w:val="ListParagraph"/>
              <w:numPr>
                <w:ilvl w:val="0"/>
                <w:numId w:val="33"/>
              </w:numPr>
              <w:rPr>
                <w:rFonts w:cs="Arial"/>
                <w:b/>
                <w:sz w:val="22"/>
                <w:szCs w:val="22"/>
              </w:rPr>
            </w:pPr>
            <w:r w:rsidRPr="00877749">
              <w:rPr>
                <w:rFonts w:cs="Arial"/>
                <w:b/>
                <w:sz w:val="22"/>
                <w:szCs w:val="22"/>
              </w:rPr>
              <w:t xml:space="preserve">Form J - </w:t>
            </w:r>
            <w:r w:rsidRPr="00877749">
              <w:rPr>
                <w:rFonts w:cs="Arial"/>
                <w:b/>
                <w:bCs/>
                <w:sz w:val="22"/>
                <w:szCs w:val="22"/>
              </w:rPr>
              <w:t>Workplan Template: FQHC Incubator Program-New Health Center Location</w:t>
            </w:r>
            <w:r w:rsidRPr="00877749" w:rsidDel="0014600B">
              <w:rPr>
                <w:rFonts w:cs="Arial"/>
                <w:b/>
                <w:sz w:val="22"/>
                <w:szCs w:val="22"/>
              </w:rPr>
              <w:t xml:space="preserve"> </w:t>
            </w:r>
            <w:r w:rsidRPr="00877749">
              <w:rPr>
                <w:rFonts w:cs="Arial"/>
                <w:sz w:val="22"/>
                <w:szCs w:val="22"/>
              </w:rPr>
              <w:t xml:space="preserve">     Must be completed as applicable</w:t>
            </w:r>
          </w:p>
        </w:tc>
      </w:tr>
      <w:tr w:rsidR="0075635C" w:rsidRPr="00564CA2" w14:paraId="5F943E5D" w14:textId="77777777" w:rsidTr="00877749">
        <w:trPr>
          <w:trHeight w:val="620"/>
        </w:trPr>
        <w:tc>
          <w:tcPr>
            <w:tcW w:w="10075" w:type="dxa"/>
            <w:tcBorders>
              <w:top w:val="single" w:sz="4" w:space="0" w:color="auto"/>
            </w:tcBorders>
            <w:vAlign w:val="center"/>
          </w:tcPr>
          <w:p w14:paraId="324EA980" w14:textId="77777777" w:rsidR="0075635C" w:rsidRPr="00864C09" w:rsidRDefault="0075635C" w:rsidP="0075635C">
            <w:pPr>
              <w:numPr>
                <w:ilvl w:val="0"/>
                <w:numId w:val="33"/>
              </w:numPr>
              <w:rPr>
                <w:rFonts w:cs="Arial"/>
                <w:b/>
                <w:sz w:val="22"/>
                <w:szCs w:val="22"/>
              </w:rPr>
            </w:pPr>
            <w:r w:rsidRPr="00864C09">
              <w:rPr>
                <w:rFonts w:cs="Arial"/>
                <w:b/>
                <w:sz w:val="22"/>
                <w:szCs w:val="22"/>
              </w:rPr>
              <w:t>Form K - FQHC Budget Template</w:t>
            </w:r>
          </w:p>
          <w:p w14:paraId="0EC9677F" w14:textId="77777777" w:rsidR="0075635C" w:rsidRPr="00864C09" w:rsidRDefault="0075635C" w:rsidP="00877749">
            <w:pPr>
              <w:rPr>
                <w:rFonts w:cs="Arial"/>
                <w:b/>
                <w:sz w:val="22"/>
                <w:szCs w:val="22"/>
              </w:rPr>
            </w:pPr>
            <w:r w:rsidRPr="00864C09">
              <w:rPr>
                <w:rFonts w:cs="Arial"/>
                <w:sz w:val="22"/>
                <w:szCs w:val="22"/>
              </w:rPr>
              <w:t xml:space="preserve">     </w:t>
            </w:r>
            <w:r>
              <w:rPr>
                <w:rFonts w:cs="Arial"/>
                <w:sz w:val="22"/>
                <w:szCs w:val="22"/>
              </w:rPr>
              <w:t xml:space="preserve"> </w:t>
            </w:r>
            <w:r w:rsidRPr="00864C09">
              <w:rPr>
                <w:rFonts w:cs="Arial"/>
                <w:sz w:val="22"/>
                <w:szCs w:val="22"/>
              </w:rPr>
              <w:t>Must be completed and signed</w:t>
            </w:r>
          </w:p>
        </w:tc>
      </w:tr>
      <w:tr w:rsidR="00F17DFE" w:rsidRPr="00564CA2" w14:paraId="722D7DDC" w14:textId="77777777" w:rsidTr="00877749">
        <w:trPr>
          <w:trHeight w:val="620"/>
        </w:trPr>
        <w:tc>
          <w:tcPr>
            <w:tcW w:w="10075" w:type="dxa"/>
            <w:tcBorders>
              <w:top w:val="single" w:sz="4" w:space="0" w:color="auto"/>
            </w:tcBorders>
            <w:vAlign w:val="center"/>
          </w:tcPr>
          <w:p w14:paraId="16C5240A" w14:textId="77777777" w:rsidR="00F17DFE" w:rsidRPr="00301ED3" w:rsidRDefault="00F17DFE" w:rsidP="00F17DFE">
            <w:pPr>
              <w:pStyle w:val="BodyText"/>
              <w:numPr>
                <w:ilvl w:val="0"/>
                <w:numId w:val="33"/>
              </w:numPr>
              <w:rPr>
                <w:rFonts w:cs="Arial"/>
                <w:b/>
                <w:sz w:val="22"/>
                <w:szCs w:val="22"/>
              </w:rPr>
            </w:pPr>
            <w:r w:rsidRPr="00301ED3">
              <w:rPr>
                <w:rFonts w:cs="Arial"/>
                <w:b/>
                <w:sz w:val="22"/>
                <w:szCs w:val="22"/>
              </w:rPr>
              <w:t>Notice of Criminal Activity – Reference Section 8.6</w:t>
            </w:r>
          </w:p>
          <w:p w14:paraId="4C8206DC" w14:textId="1AA758DD" w:rsidR="00F17DFE" w:rsidRPr="00F17DFE" w:rsidRDefault="00F17DFE" w:rsidP="00F17DFE">
            <w:pPr>
              <w:ind w:left="360"/>
              <w:rPr>
                <w:rFonts w:cs="Arial"/>
                <w:spacing w:val="-3"/>
                <w:sz w:val="22"/>
                <w:szCs w:val="22"/>
              </w:rPr>
            </w:pPr>
            <w:r w:rsidRPr="00301ED3">
              <w:rPr>
                <w:rFonts w:cs="Arial"/>
                <w:sz w:val="22"/>
                <w:szCs w:val="22"/>
              </w:rPr>
              <w:t xml:space="preserve">Provide </w:t>
            </w:r>
            <w:r w:rsidRPr="00301ED3">
              <w:rPr>
                <w:rFonts w:cs="Arial"/>
                <w:spacing w:val="-3"/>
                <w:sz w:val="22"/>
                <w:szCs w:val="22"/>
              </w:rPr>
              <w:t>confirmation that the Applicant, any person with ownership or controlling interest</w:t>
            </w:r>
            <w:r>
              <w:rPr>
                <w:rFonts w:cs="Arial"/>
                <w:spacing w:val="-3"/>
                <w:sz w:val="22"/>
                <w:szCs w:val="22"/>
              </w:rPr>
              <w:t xml:space="preserve"> in the Applicant</w:t>
            </w:r>
            <w:r w:rsidRPr="00301ED3">
              <w:rPr>
                <w:rFonts w:cs="Arial"/>
                <w:spacing w:val="-3"/>
                <w:sz w:val="22"/>
                <w:szCs w:val="22"/>
              </w:rPr>
              <w:t>, its agent, employee, subcontractor</w:t>
            </w:r>
            <w:r>
              <w:rPr>
                <w:rFonts w:cs="Arial"/>
                <w:spacing w:val="-3"/>
                <w:sz w:val="22"/>
                <w:szCs w:val="22"/>
              </w:rPr>
              <w:t>,</w:t>
            </w:r>
            <w:r w:rsidRPr="00301ED3">
              <w:rPr>
                <w:rFonts w:cs="Arial"/>
                <w:spacing w:val="-3"/>
                <w:sz w:val="22"/>
                <w:szCs w:val="22"/>
              </w:rPr>
              <w:t xml:space="preserve"> or volunteer who will be providing the required services:</w:t>
            </w:r>
          </w:p>
          <w:p w14:paraId="779C17A0" w14:textId="659122DD" w:rsidR="00F17DFE" w:rsidRPr="00301ED3" w:rsidRDefault="00F17DFE" w:rsidP="00301ED3">
            <w:pPr>
              <w:pStyle w:val="ListParagraph"/>
              <w:numPr>
                <w:ilvl w:val="0"/>
                <w:numId w:val="67"/>
              </w:numPr>
              <w:ind w:left="690"/>
              <w:rPr>
                <w:rFonts w:cs="Arial"/>
                <w:sz w:val="22"/>
                <w:szCs w:val="22"/>
              </w:rPr>
            </w:pPr>
            <w:r w:rsidRPr="00301ED3">
              <w:rPr>
                <w:rFonts w:cs="Arial"/>
                <w:spacing w:val="-3"/>
                <w:sz w:val="22"/>
                <w:szCs w:val="22"/>
              </w:rPr>
              <w:t>have not e</w:t>
            </w:r>
            <w:r w:rsidRPr="00301ED3">
              <w:rPr>
                <w:rFonts w:cs="Arial"/>
                <w:sz w:val="22"/>
                <w:szCs w:val="22"/>
              </w:rPr>
              <w:t>n</w:t>
            </w:r>
            <w:r w:rsidRPr="00301ED3">
              <w:rPr>
                <w:rFonts w:cs="Arial"/>
                <w:spacing w:val="-2"/>
                <w:sz w:val="22"/>
                <w:szCs w:val="22"/>
              </w:rPr>
              <w:t>g</w:t>
            </w:r>
            <w:r w:rsidRPr="00301ED3">
              <w:rPr>
                <w:rFonts w:cs="Arial"/>
                <w:sz w:val="22"/>
                <w:szCs w:val="22"/>
              </w:rPr>
              <w:t>a</w:t>
            </w:r>
            <w:r w:rsidRPr="00301ED3">
              <w:rPr>
                <w:rFonts w:cs="Arial"/>
                <w:spacing w:val="-2"/>
                <w:sz w:val="22"/>
                <w:szCs w:val="22"/>
              </w:rPr>
              <w:t>g</w:t>
            </w:r>
            <w:r w:rsidRPr="00301ED3">
              <w:rPr>
                <w:rFonts w:cs="Arial"/>
                <w:sz w:val="22"/>
                <w:szCs w:val="22"/>
              </w:rPr>
              <w:t xml:space="preserve">ed </w:t>
            </w:r>
            <w:r w:rsidRPr="00301ED3">
              <w:rPr>
                <w:rFonts w:cs="Arial"/>
                <w:spacing w:val="-2"/>
                <w:sz w:val="22"/>
                <w:szCs w:val="22"/>
              </w:rPr>
              <w:t>i</w:t>
            </w:r>
            <w:r w:rsidRPr="00301ED3">
              <w:rPr>
                <w:rFonts w:cs="Arial"/>
                <w:sz w:val="22"/>
                <w:szCs w:val="22"/>
              </w:rPr>
              <w:t>n any</w:t>
            </w:r>
            <w:r w:rsidRPr="00301ED3">
              <w:rPr>
                <w:rFonts w:cs="Arial"/>
                <w:spacing w:val="-2"/>
                <w:sz w:val="22"/>
                <w:szCs w:val="22"/>
              </w:rPr>
              <w:t xml:space="preserve"> </w:t>
            </w:r>
            <w:r w:rsidRPr="00301ED3">
              <w:rPr>
                <w:rFonts w:cs="Arial"/>
                <w:sz w:val="22"/>
                <w:szCs w:val="22"/>
              </w:rPr>
              <w:t>ac</w:t>
            </w:r>
            <w:r w:rsidRPr="00301ED3">
              <w:rPr>
                <w:rFonts w:cs="Arial"/>
                <w:spacing w:val="-2"/>
                <w:sz w:val="22"/>
                <w:szCs w:val="22"/>
              </w:rPr>
              <w:t>t</w:t>
            </w:r>
            <w:r w:rsidRPr="00301ED3">
              <w:rPr>
                <w:rFonts w:cs="Arial"/>
                <w:sz w:val="22"/>
                <w:szCs w:val="22"/>
              </w:rPr>
              <w:t>i</w:t>
            </w:r>
            <w:r w:rsidRPr="00301ED3">
              <w:rPr>
                <w:rFonts w:cs="Arial"/>
                <w:spacing w:val="-3"/>
                <w:sz w:val="22"/>
                <w:szCs w:val="22"/>
              </w:rPr>
              <w:t>v</w:t>
            </w:r>
            <w:r w:rsidRPr="00301ED3">
              <w:rPr>
                <w:rFonts w:cs="Arial"/>
                <w:sz w:val="22"/>
                <w:szCs w:val="22"/>
              </w:rPr>
              <w:t>ity</w:t>
            </w:r>
            <w:r w:rsidRPr="00301ED3">
              <w:rPr>
                <w:rFonts w:cs="Arial"/>
                <w:spacing w:val="-3"/>
                <w:sz w:val="22"/>
                <w:szCs w:val="22"/>
              </w:rPr>
              <w:t xml:space="preserve"> </w:t>
            </w:r>
            <w:r w:rsidRPr="00301ED3">
              <w:rPr>
                <w:rFonts w:cs="Arial"/>
                <w:sz w:val="22"/>
                <w:szCs w:val="22"/>
              </w:rPr>
              <w:t>th</w:t>
            </w:r>
            <w:r w:rsidRPr="00301ED3">
              <w:rPr>
                <w:rFonts w:cs="Arial"/>
                <w:spacing w:val="-2"/>
                <w:sz w:val="22"/>
                <w:szCs w:val="22"/>
              </w:rPr>
              <w:t>a</w:t>
            </w:r>
            <w:r w:rsidRPr="00301ED3">
              <w:rPr>
                <w:rFonts w:cs="Arial"/>
                <w:spacing w:val="6"/>
                <w:sz w:val="22"/>
                <w:szCs w:val="22"/>
              </w:rPr>
              <w:t>t</w:t>
            </w:r>
            <w:r w:rsidRPr="00301ED3">
              <w:rPr>
                <w:rFonts w:cs="Arial"/>
                <w:sz w:val="22"/>
                <w:szCs w:val="22"/>
              </w:rPr>
              <w:t xml:space="preserve"> does or could</w:t>
            </w:r>
            <w:r w:rsidRPr="00301ED3">
              <w:rPr>
                <w:rFonts w:cs="Arial"/>
                <w:spacing w:val="-3"/>
                <w:sz w:val="22"/>
                <w:szCs w:val="22"/>
              </w:rPr>
              <w:t xml:space="preserve"> </w:t>
            </w:r>
            <w:r w:rsidRPr="00301ED3">
              <w:rPr>
                <w:rFonts w:cs="Arial"/>
                <w:sz w:val="22"/>
                <w:szCs w:val="22"/>
              </w:rPr>
              <w:t>co</w:t>
            </w:r>
            <w:r w:rsidRPr="00301ED3">
              <w:rPr>
                <w:rFonts w:cs="Arial"/>
                <w:spacing w:val="-2"/>
                <w:sz w:val="22"/>
                <w:szCs w:val="22"/>
              </w:rPr>
              <w:t>n</w:t>
            </w:r>
            <w:r w:rsidRPr="00301ED3">
              <w:rPr>
                <w:rFonts w:cs="Arial"/>
                <w:sz w:val="22"/>
                <w:szCs w:val="22"/>
              </w:rPr>
              <w:t>s</w:t>
            </w:r>
            <w:r w:rsidRPr="00301ED3">
              <w:rPr>
                <w:rFonts w:cs="Arial"/>
                <w:spacing w:val="-1"/>
                <w:sz w:val="22"/>
                <w:szCs w:val="22"/>
              </w:rPr>
              <w:t>t</w:t>
            </w:r>
            <w:r w:rsidRPr="00301ED3">
              <w:rPr>
                <w:rFonts w:cs="Arial"/>
                <w:sz w:val="22"/>
                <w:szCs w:val="22"/>
              </w:rPr>
              <w:t>it</w:t>
            </w:r>
            <w:r w:rsidRPr="00301ED3">
              <w:rPr>
                <w:rFonts w:cs="Arial"/>
                <w:spacing w:val="-3"/>
                <w:sz w:val="22"/>
                <w:szCs w:val="22"/>
              </w:rPr>
              <w:t>u</w:t>
            </w:r>
            <w:r w:rsidRPr="00301ED3">
              <w:rPr>
                <w:rFonts w:cs="Arial"/>
                <w:sz w:val="22"/>
                <w:szCs w:val="22"/>
              </w:rPr>
              <w:t>te</w:t>
            </w:r>
            <w:r w:rsidRPr="00301ED3">
              <w:rPr>
                <w:rFonts w:cs="Arial"/>
                <w:spacing w:val="-2"/>
                <w:sz w:val="22"/>
                <w:szCs w:val="22"/>
              </w:rPr>
              <w:t xml:space="preserve"> </w:t>
            </w:r>
            <w:r w:rsidRPr="00301ED3">
              <w:rPr>
                <w:rFonts w:cs="Arial"/>
                <w:sz w:val="22"/>
                <w:szCs w:val="22"/>
              </w:rPr>
              <w:t xml:space="preserve">a </w:t>
            </w:r>
            <w:r w:rsidRPr="00301ED3">
              <w:rPr>
                <w:rFonts w:cs="Arial"/>
                <w:spacing w:val="1"/>
                <w:sz w:val="22"/>
                <w:szCs w:val="22"/>
              </w:rPr>
              <w:t>c</w:t>
            </w:r>
            <w:r w:rsidRPr="00301ED3">
              <w:rPr>
                <w:rFonts w:cs="Arial"/>
                <w:spacing w:val="-2"/>
                <w:sz w:val="22"/>
                <w:szCs w:val="22"/>
              </w:rPr>
              <w:t>r</w:t>
            </w:r>
            <w:r w:rsidRPr="00301ED3">
              <w:rPr>
                <w:rFonts w:cs="Arial"/>
                <w:sz w:val="22"/>
                <w:szCs w:val="22"/>
              </w:rPr>
              <w:t>i</w:t>
            </w:r>
            <w:r w:rsidRPr="00301ED3">
              <w:rPr>
                <w:rFonts w:cs="Arial"/>
                <w:spacing w:val="-4"/>
                <w:sz w:val="22"/>
                <w:szCs w:val="22"/>
              </w:rPr>
              <w:t>m</w:t>
            </w:r>
            <w:r w:rsidRPr="00301ED3">
              <w:rPr>
                <w:rFonts w:cs="Arial"/>
                <w:sz w:val="22"/>
                <w:szCs w:val="22"/>
              </w:rPr>
              <w:t>inal</w:t>
            </w:r>
            <w:r w:rsidRPr="00301ED3">
              <w:rPr>
                <w:rFonts w:cs="Arial"/>
                <w:spacing w:val="-1"/>
                <w:sz w:val="22"/>
                <w:szCs w:val="22"/>
              </w:rPr>
              <w:t xml:space="preserve"> </w:t>
            </w:r>
            <w:r w:rsidRPr="00301ED3">
              <w:rPr>
                <w:rFonts w:cs="Arial"/>
                <w:sz w:val="22"/>
                <w:szCs w:val="22"/>
              </w:rPr>
              <w:t>off</w:t>
            </w:r>
            <w:r w:rsidRPr="00301ED3">
              <w:rPr>
                <w:rFonts w:cs="Arial"/>
                <w:spacing w:val="-2"/>
                <w:sz w:val="22"/>
                <w:szCs w:val="22"/>
              </w:rPr>
              <w:t>e</w:t>
            </w:r>
            <w:r w:rsidRPr="00301ED3">
              <w:rPr>
                <w:rFonts w:cs="Arial"/>
                <w:sz w:val="22"/>
                <w:szCs w:val="22"/>
              </w:rPr>
              <w:t>nse</w:t>
            </w:r>
            <w:r w:rsidRPr="00301ED3">
              <w:rPr>
                <w:rFonts w:cs="Arial"/>
                <w:spacing w:val="-2"/>
                <w:sz w:val="22"/>
                <w:szCs w:val="22"/>
              </w:rPr>
              <w:t xml:space="preserve"> </w:t>
            </w:r>
            <w:r w:rsidRPr="00301ED3">
              <w:rPr>
                <w:rFonts w:cs="Arial"/>
                <w:sz w:val="22"/>
                <w:szCs w:val="22"/>
              </w:rPr>
              <w:t>equ</w:t>
            </w:r>
            <w:r w:rsidRPr="00301ED3">
              <w:rPr>
                <w:rFonts w:cs="Arial"/>
                <w:spacing w:val="-2"/>
                <w:sz w:val="22"/>
                <w:szCs w:val="22"/>
              </w:rPr>
              <w:t>a</w:t>
            </w:r>
            <w:r w:rsidRPr="00301ED3">
              <w:rPr>
                <w:rFonts w:cs="Arial"/>
                <w:sz w:val="22"/>
                <w:szCs w:val="22"/>
              </w:rPr>
              <w:t>l</w:t>
            </w:r>
            <w:r w:rsidRPr="00301ED3">
              <w:rPr>
                <w:rFonts w:cs="Arial"/>
                <w:spacing w:val="1"/>
                <w:sz w:val="22"/>
                <w:szCs w:val="22"/>
              </w:rPr>
              <w:t xml:space="preserve"> </w:t>
            </w:r>
            <w:r w:rsidRPr="00301ED3">
              <w:rPr>
                <w:rFonts w:cs="Arial"/>
                <w:spacing w:val="-2"/>
                <w:sz w:val="22"/>
                <w:szCs w:val="22"/>
              </w:rPr>
              <w:t>t</w:t>
            </w:r>
            <w:r w:rsidRPr="00301ED3">
              <w:rPr>
                <w:rFonts w:cs="Arial"/>
                <w:sz w:val="22"/>
                <w:szCs w:val="22"/>
              </w:rPr>
              <w:t xml:space="preserve">o or </w:t>
            </w:r>
            <w:r w:rsidRPr="00301ED3">
              <w:rPr>
                <w:rFonts w:cs="Arial"/>
                <w:spacing w:val="-3"/>
                <w:sz w:val="22"/>
                <w:szCs w:val="22"/>
              </w:rPr>
              <w:t>g</w:t>
            </w:r>
            <w:r w:rsidRPr="00301ED3">
              <w:rPr>
                <w:rFonts w:cs="Arial"/>
                <w:sz w:val="22"/>
                <w:szCs w:val="22"/>
              </w:rPr>
              <w:t>r</w:t>
            </w:r>
            <w:r w:rsidRPr="00301ED3">
              <w:rPr>
                <w:rFonts w:cs="Arial"/>
                <w:spacing w:val="-2"/>
                <w:sz w:val="22"/>
                <w:szCs w:val="22"/>
              </w:rPr>
              <w:t>e</w:t>
            </w:r>
            <w:r w:rsidRPr="00301ED3">
              <w:rPr>
                <w:rFonts w:cs="Arial"/>
                <w:sz w:val="22"/>
                <w:szCs w:val="22"/>
              </w:rPr>
              <w:t>a</w:t>
            </w:r>
            <w:r w:rsidRPr="00301ED3">
              <w:rPr>
                <w:rFonts w:cs="Arial"/>
                <w:spacing w:val="-2"/>
                <w:sz w:val="22"/>
                <w:szCs w:val="22"/>
              </w:rPr>
              <w:t>t</w:t>
            </w:r>
            <w:r w:rsidRPr="00301ED3">
              <w:rPr>
                <w:rFonts w:cs="Arial"/>
                <w:sz w:val="22"/>
                <w:szCs w:val="22"/>
              </w:rPr>
              <w:t>er</w:t>
            </w:r>
            <w:r w:rsidRPr="00301ED3">
              <w:rPr>
                <w:rFonts w:cs="Arial"/>
                <w:spacing w:val="-2"/>
                <w:sz w:val="22"/>
                <w:szCs w:val="22"/>
              </w:rPr>
              <w:t xml:space="preserve"> </w:t>
            </w:r>
            <w:r w:rsidRPr="00301ED3">
              <w:rPr>
                <w:rFonts w:cs="Arial"/>
                <w:sz w:val="22"/>
                <w:szCs w:val="22"/>
              </w:rPr>
              <w:t>than</w:t>
            </w:r>
            <w:r w:rsidRPr="00301ED3">
              <w:rPr>
                <w:rFonts w:cs="Arial"/>
                <w:spacing w:val="-2"/>
                <w:sz w:val="22"/>
                <w:szCs w:val="22"/>
              </w:rPr>
              <w:t xml:space="preserve"> </w:t>
            </w:r>
            <w:r w:rsidRPr="00301ED3">
              <w:rPr>
                <w:rFonts w:cs="Arial"/>
                <w:sz w:val="22"/>
                <w:szCs w:val="22"/>
              </w:rPr>
              <w:t>a Cl</w:t>
            </w:r>
            <w:r w:rsidRPr="00301ED3">
              <w:rPr>
                <w:rFonts w:cs="Arial"/>
                <w:spacing w:val="-2"/>
                <w:sz w:val="22"/>
                <w:szCs w:val="22"/>
              </w:rPr>
              <w:t>a</w:t>
            </w:r>
            <w:r w:rsidRPr="00301ED3">
              <w:rPr>
                <w:rFonts w:cs="Arial"/>
                <w:sz w:val="22"/>
                <w:szCs w:val="22"/>
              </w:rPr>
              <w:t>ss</w:t>
            </w:r>
            <w:r w:rsidRPr="00301ED3">
              <w:rPr>
                <w:rFonts w:cs="Arial"/>
                <w:spacing w:val="1"/>
                <w:sz w:val="22"/>
                <w:szCs w:val="22"/>
              </w:rPr>
              <w:t xml:space="preserve"> </w:t>
            </w:r>
            <w:r w:rsidRPr="00301ED3">
              <w:rPr>
                <w:rFonts w:cs="Arial"/>
                <w:sz w:val="22"/>
                <w:szCs w:val="22"/>
              </w:rPr>
              <w:t>A</w:t>
            </w:r>
            <w:r w:rsidRPr="00301ED3">
              <w:rPr>
                <w:rFonts w:cs="Arial"/>
                <w:spacing w:val="-1"/>
                <w:sz w:val="22"/>
                <w:szCs w:val="22"/>
              </w:rPr>
              <w:t xml:space="preserve"> </w:t>
            </w:r>
            <w:r w:rsidRPr="00301ED3">
              <w:rPr>
                <w:rFonts w:cs="Arial"/>
                <w:spacing w:val="-4"/>
                <w:sz w:val="22"/>
                <w:szCs w:val="22"/>
              </w:rPr>
              <w:t>m</w:t>
            </w:r>
            <w:r w:rsidRPr="00301ED3">
              <w:rPr>
                <w:rFonts w:cs="Arial"/>
                <w:sz w:val="22"/>
                <w:szCs w:val="22"/>
              </w:rPr>
              <w:t>isde</w:t>
            </w:r>
            <w:r w:rsidRPr="00301ED3">
              <w:rPr>
                <w:rFonts w:cs="Arial"/>
                <w:spacing w:val="-4"/>
                <w:sz w:val="22"/>
                <w:szCs w:val="22"/>
              </w:rPr>
              <w:t>m</w:t>
            </w:r>
            <w:r w:rsidRPr="00301ED3">
              <w:rPr>
                <w:rFonts w:cs="Arial"/>
                <w:sz w:val="22"/>
                <w:szCs w:val="22"/>
              </w:rPr>
              <w:t>ean</w:t>
            </w:r>
            <w:r w:rsidRPr="00301ED3">
              <w:rPr>
                <w:rFonts w:cs="Arial"/>
                <w:spacing w:val="-3"/>
                <w:sz w:val="22"/>
                <w:szCs w:val="22"/>
              </w:rPr>
              <w:t>o</w:t>
            </w:r>
            <w:r w:rsidRPr="00301ED3">
              <w:rPr>
                <w:rFonts w:cs="Arial"/>
                <w:spacing w:val="4"/>
                <w:sz w:val="22"/>
                <w:szCs w:val="22"/>
              </w:rPr>
              <w:t>r</w:t>
            </w:r>
            <w:r w:rsidRPr="00301ED3">
              <w:rPr>
                <w:rFonts w:cs="Arial"/>
                <w:sz w:val="22"/>
                <w:szCs w:val="22"/>
              </w:rPr>
              <w:t xml:space="preserve"> or </w:t>
            </w:r>
            <w:r w:rsidRPr="00301ED3">
              <w:rPr>
                <w:rFonts w:cs="Arial"/>
                <w:spacing w:val="-2"/>
                <w:sz w:val="22"/>
                <w:szCs w:val="22"/>
              </w:rPr>
              <w:t>g</w:t>
            </w:r>
            <w:r w:rsidRPr="00301ED3">
              <w:rPr>
                <w:rFonts w:cs="Arial"/>
                <w:sz w:val="22"/>
                <w:szCs w:val="22"/>
              </w:rPr>
              <w:t>rounds</w:t>
            </w:r>
            <w:r w:rsidRPr="00301ED3">
              <w:rPr>
                <w:rFonts w:cs="Arial"/>
                <w:spacing w:val="-2"/>
                <w:sz w:val="22"/>
                <w:szCs w:val="22"/>
              </w:rPr>
              <w:t xml:space="preserve"> </w:t>
            </w:r>
            <w:r w:rsidRPr="00301ED3">
              <w:rPr>
                <w:rFonts w:cs="Arial"/>
                <w:sz w:val="22"/>
                <w:szCs w:val="22"/>
              </w:rPr>
              <w:t xml:space="preserve">for </w:t>
            </w:r>
            <w:r w:rsidRPr="00301ED3">
              <w:rPr>
                <w:rFonts w:cs="Arial"/>
                <w:spacing w:val="-3"/>
                <w:sz w:val="22"/>
                <w:szCs w:val="22"/>
              </w:rPr>
              <w:t>d</w:t>
            </w:r>
            <w:r w:rsidRPr="00301ED3">
              <w:rPr>
                <w:rFonts w:cs="Arial"/>
                <w:sz w:val="22"/>
                <w:szCs w:val="22"/>
              </w:rPr>
              <w:t>i</w:t>
            </w:r>
            <w:r w:rsidRPr="00301ED3">
              <w:rPr>
                <w:rFonts w:cs="Arial"/>
                <w:spacing w:val="-2"/>
                <w:sz w:val="22"/>
                <w:szCs w:val="22"/>
              </w:rPr>
              <w:t>s</w:t>
            </w:r>
            <w:r w:rsidRPr="00301ED3">
              <w:rPr>
                <w:rFonts w:cs="Arial"/>
                <w:sz w:val="22"/>
                <w:szCs w:val="22"/>
              </w:rPr>
              <w:t>c</w:t>
            </w:r>
            <w:r w:rsidRPr="00301ED3">
              <w:rPr>
                <w:rFonts w:cs="Arial"/>
                <w:spacing w:val="1"/>
                <w:sz w:val="22"/>
                <w:szCs w:val="22"/>
              </w:rPr>
              <w:t>i</w:t>
            </w:r>
            <w:r w:rsidRPr="00301ED3">
              <w:rPr>
                <w:rFonts w:cs="Arial"/>
                <w:spacing w:val="-3"/>
                <w:sz w:val="22"/>
                <w:szCs w:val="22"/>
              </w:rPr>
              <w:t>p</w:t>
            </w:r>
            <w:r w:rsidRPr="00301ED3">
              <w:rPr>
                <w:rFonts w:cs="Arial"/>
                <w:sz w:val="22"/>
                <w:szCs w:val="22"/>
              </w:rPr>
              <w:t>l</w:t>
            </w:r>
            <w:r w:rsidRPr="00301ED3">
              <w:rPr>
                <w:rFonts w:cs="Arial"/>
                <w:spacing w:val="-2"/>
                <w:sz w:val="22"/>
                <w:szCs w:val="22"/>
              </w:rPr>
              <w:t>i</w:t>
            </w:r>
            <w:r w:rsidRPr="00301ED3">
              <w:rPr>
                <w:rFonts w:cs="Arial"/>
                <w:sz w:val="22"/>
                <w:szCs w:val="22"/>
              </w:rPr>
              <w:t>na</w:t>
            </w:r>
            <w:r w:rsidRPr="00301ED3">
              <w:rPr>
                <w:rFonts w:cs="Arial"/>
                <w:spacing w:val="1"/>
                <w:sz w:val="22"/>
                <w:szCs w:val="22"/>
              </w:rPr>
              <w:t>r</w:t>
            </w:r>
            <w:r w:rsidRPr="00301ED3">
              <w:rPr>
                <w:rFonts w:cs="Arial"/>
                <w:sz w:val="22"/>
                <w:szCs w:val="22"/>
              </w:rPr>
              <w:t>y</w:t>
            </w:r>
            <w:r w:rsidRPr="00301ED3">
              <w:rPr>
                <w:rFonts w:cs="Arial"/>
                <w:spacing w:val="-3"/>
                <w:sz w:val="22"/>
                <w:szCs w:val="22"/>
              </w:rPr>
              <w:t xml:space="preserve"> </w:t>
            </w:r>
            <w:r w:rsidRPr="00301ED3">
              <w:rPr>
                <w:rFonts w:cs="Arial"/>
                <w:spacing w:val="-2"/>
                <w:sz w:val="22"/>
                <w:szCs w:val="22"/>
              </w:rPr>
              <w:t>a</w:t>
            </w:r>
            <w:r w:rsidRPr="00301ED3">
              <w:rPr>
                <w:rFonts w:cs="Arial"/>
                <w:sz w:val="22"/>
                <w:szCs w:val="22"/>
              </w:rPr>
              <w:t>c</w:t>
            </w:r>
            <w:r w:rsidRPr="00301ED3">
              <w:rPr>
                <w:rFonts w:cs="Arial"/>
                <w:spacing w:val="1"/>
                <w:sz w:val="22"/>
                <w:szCs w:val="22"/>
              </w:rPr>
              <w:t>t</w:t>
            </w:r>
            <w:r w:rsidRPr="00301ED3">
              <w:rPr>
                <w:rFonts w:cs="Arial"/>
                <w:spacing w:val="-2"/>
                <w:sz w:val="22"/>
                <w:szCs w:val="22"/>
              </w:rPr>
              <w:t>i</w:t>
            </w:r>
            <w:r w:rsidRPr="00301ED3">
              <w:rPr>
                <w:rFonts w:cs="Arial"/>
                <w:sz w:val="22"/>
                <w:szCs w:val="22"/>
              </w:rPr>
              <w:t>on by a s</w:t>
            </w:r>
            <w:r w:rsidRPr="00301ED3">
              <w:rPr>
                <w:rFonts w:cs="Arial"/>
                <w:spacing w:val="-2"/>
                <w:sz w:val="22"/>
                <w:szCs w:val="22"/>
              </w:rPr>
              <w:t>t</w:t>
            </w:r>
            <w:r w:rsidRPr="00301ED3">
              <w:rPr>
                <w:rFonts w:cs="Arial"/>
                <w:sz w:val="22"/>
                <w:szCs w:val="22"/>
              </w:rPr>
              <w:t>a</w:t>
            </w:r>
            <w:r w:rsidRPr="00301ED3">
              <w:rPr>
                <w:rFonts w:cs="Arial"/>
                <w:spacing w:val="-2"/>
                <w:sz w:val="22"/>
                <w:szCs w:val="22"/>
              </w:rPr>
              <w:t>t</w:t>
            </w:r>
            <w:r w:rsidRPr="00301ED3">
              <w:rPr>
                <w:rFonts w:cs="Arial"/>
                <w:sz w:val="22"/>
                <w:szCs w:val="22"/>
              </w:rPr>
              <w:t>e or</w:t>
            </w:r>
            <w:r w:rsidRPr="00301ED3">
              <w:rPr>
                <w:rFonts w:cs="Arial"/>
                <w:spacing w:val="-2"/>
                <w:sz w:val="22"/>
                <w:szCs w:val="22"/>
              </w:rPr>
              <w:t xml:space="preserve"> </w:t>
            </w:r>
            <w:r w:rsidRPr="00301ED3">
              <w:rPr>
                <w:rFonts w:cs="Arial"/>
                <w:sz w:val="22"/>
                <w:szCs w:val="22"/>
              </w:rPr>
              <w:t>fe</w:t>
            </w:r>
            <w:r w:rsidRPr="00301ED3">
              <w:rPr>
                <w:rFonts w:cs="Arial"/>
                <w:spacing w:val="-2"/>
                <w:sz w:val="22"/>
                <w:szCs w:val="22"/>
              </w:rPr>
              <w:t>d</w:t>
            </w:r>
            <w:r w:rsidRPr="00301ED3">
              <w:rPr>
                <w:rFonts w:cs="Arial"/>
                <w:sz w:val="22"/>
                <w:szCs w:val="22"/>
              </w:rPr>
              <w:t>e</w:t>
            </w:r>
            <w:r w:rsidRPr="00301ED3">
              <w:rPr>
                <w:rFonts w:cs="Arial"/>
                <w:spacing w:val="1"/>
                <w:sz w:val="22"/>
                <w:szCs w:val="22"/>
              </w:rPr>
              <w:t>r</w:t>
            </w:r>
            <w:r w:rsidRPr="00301ED3">
              <w:rPr>
                <w:rFonts w:cs="Arial"/>
                <w:spacing w:val="-2"/>
                <w:sz w:val="22"/>
                <w:szCs w:val="22"/>
              </w:rPr>
              <w:t>a</w:t>
            </w:r>
            <w:r w:rsidRPr="00301ED3">
              <w:rPr>
                <w:rFonts w:cs="Arial"/>
                <w:sz w:val="22"/>
                <w:szCs w:val="22"/>
              </w:rPr>
              <w:t>l</w:t>
            </w:r>
            <w:r w:rsidRPr="00301ED3">
              <w:rPr>
                <w:rFonts w:cs="Arial"/>
                <w:spacing w:val="-2"/>
                <w:sz w:val="22"/>
                <w:szCs w:val="22"/>
              </w:rPr>
              <w:t xml:space="preserve"> </w:t>
            </w:r>
            <w:r w:rsidRPr="00301ED3">
              <w:rPr>
                <w:rFonts w:cs="Arial"/>
                <w:sz w:val="22"/>
                <w:szCs w:val="22"/>
              </w:rPr>
              <w:t>r</w:t>
            </w:r>
            <w:r w:rsidRPr="00301ED3">
              <w:rPr>
                <w:rFonts w:cs="Arial"/>
                <w:spacing w:val="-2"/>
                <w:sz w:val="22"/>
                <w:szCs w:val="22"/>
              </w:rPr>
              <w:t>e</w:t>
            </w:r>
            <w:r w:rsidRPr="00301ED3">
              <w:rPr>
                <w:rFonts w:cs="Arial"/>
                <w:spacing w:val="-3"/>
                <w:sz w:val="22"/>
                <w:szCs w:val="22"/>
              </w:rPr>
              <w:t>g</w:t>
            </w:r>
            <w:r w:rsidRPr="00301ED3">
              <w:rPr>
                <w:rFonts w:cs="Arial"/>
                <w:sz w:val="22"/>
                <w:szCs w:val="22"/>
              </w:rPr>
              <w:t>ula</w:t>
            </w:r>
            <w:r w:rsidRPr="00301ED3">
              <w:rPr>
                <w:rFonts w:cs="Arial"/>
                <w:spacing w:val="1"/>
                <w:sz w:val="22"/>
                <w:szCs w:val="22"/>
              </w:rPr>
              <w:t>t</w:t>
            </w:r>
            <w:r w:rsidRPr="00301ED3">
              <w:rPr>
                <w:rFonts w:cs="Arial"/>
                <w:sz w:val="22"/>
                <w:szCs w:val="22"/>
              </w:rPr>
              <w:t>ory au</w:t>
            </w:r>
            <w:r w:rsidRPr="00301ED3">
              <w:rPr>
                <w:rFonts w:cs="Arial"/>
                <w:spacing w:val="1"/>
                <w:sz w:val="22"/>
                <w:szCs w:val="22"/>
              </w:rPr>
              <w:t>t</w:t>
            </w:r>
            <w:r w:rsidRPr="00301ED3">
              <w:rPr>
                <w:rFonts w:cs="Arial"/>
                <w:sz w:val="22"/>
                <w:szCs w:val="22"/>
              </w:rPr>
              <w:t>h</w:t>
            </w:r>
            <w:r w:rsidRPr="00301ED3">
              <w:rPr>
                <w:rFonts w:cs="Arial"/>
                <w:spacing w:val="-3"/>
                <w:sz w:val="22"/>
                <w:szCs w:val="22"/>
              </w:rPr>
              <w:t>o</w:t>
            </w:r>
            <w:r w:rsidRPr="00301ED3">
              <w:rPr>
                <w:rFonts w:cs="Arial"/>
                <w:sz w:val="22"/>
                <w:szCs w:val="22"/>
              </w:rPr>
              <w:t>r</w:t>
            </w:r>
            <w:r w:rsidRPr="00301ED3">
              <w:rPr>
                <w:rFonts w:cs="Arial"/>
                <w:spacing w:val="-2"/>
                <w:sz w:val="22"/>
                <w:szCs w:val="22"/>
              </w:rPr>
              <w:t>i</w:t>
            </w:r>
            <w:r w:rsidRPr="00301ED3">
              <w:rPr>
                <w:rFonts w:cs="Arial"/>
                <w:sz w:val="22"/>
                <w:szCs w:val="22"/>
              </w:rPr>
              <w:t>t</w:t>
            </w:r>
            <w:r w:rsidRPr="00301ED3">
              <w:rPr>
                <w:rFonts w:cs="Arial"/>
                <w:spacing w:val="-2"/>
                <w:sz w:val="22"/>
                <w:szCs w:val="22"/>
              </w:rPr>
              <w:t>y; and</w:t>
            </w:r>
          </w:p>
          <w:p w14:paraId="3525474F" w14:textId="1F1E0276" w:rsidR="00F17DFE" w:rsidRPr="00301ED3" w:rsidRDefault="00F17DFE" w:rsidP="00301ED3">
            <w:pPr>
              <w:pStyle w:val="ListParagraph"/>
              <w:numPr>
                <w:ilvl w:val="0"/>
                <w:numId w:val="67"/>
              </w:numPr>
              <w:ind w:left="690"/>
              <w:rPr>
                <w:rFonts w:cs="Arial"/>
                <w:sz w:val="22"/>
                <w:szCs w:val="22"/>
              </w:rPr>
            </w:pPr>
            <w:r w:rsidRPr="00301ED3">
              <w:rPr>
                <w:rFonts w:cs="Arial"/>
                <w:spacing w:val="-2"/>
                <w:sz w:val="22"/>
                <w:szCs w:val="22"/>
              </w:rPr>
              <w:t>have not b</w:t>
            </w:r>
            <w:r w:rsidRPr="00301ED3">
              <w:rPr>
                <w:rFonts w:cs="Arial"/>
                <w:sz w:val="22"/>
                <w:szCs w:val="22"/>
              </w:rPr>
              <w:t>een</w:t>
            </w:r>
            <w:r w:rsidRPr="00301ED3">
              <w:rPr>
                <w:rFonts w:cs="Arial"/>
                <w:spacing w:val="-3"/>
                <w:sz w:val="22"/>
                <w:szCs w:val="22"/>
              </w:rPr>
              <w:t xml:space="preserve"> </w:t>
            </w:r>
            <w:r w:rsidRPr="00301ED3">
              <w:rPr>
                <w:rFonts w:cs="Arial"/>
                <w:sz w:val="22"/>
                <w:szCs w:val="22"/>
              </w:rPr>
              <w:t>p</w:t>
            </w:r>
            <w:r w:rsidRPr="00301ED3">
              <w:rPr>
                <w:rFonts w:cs="Arial"/>
                <w:spacing w:val="-2"/>
                <w:sz w:val="22"/>
                <w:szCs w:val="22"/>
              </w:rPr>
              <w:t>l</w:t>
            </w:r>
            <w:r w:rsidRPr="00301ED3">
              <w:rPr>
                <w:rFonts w:cs="Arial"/>
                <w:sz w:val="22"/>
                <w:szCs w:val="22"/>
              </w:rPr>
              <w:t>aced</w:t>
            </w:r>
            <w:r w:rsidRPr="00301ED3">
              <w:rPr>
                <w:rFonts w:cs="Arial"/>
                <w:spacing w:val="-2"/>
                <w:sz w:val="22"/>
                <w:szCs w:val="22"/>
              </w:rPr>
              <w:t xml:space="preserve"> </w:t>
            </w:r>
            <w:r w:rsidRPr="00301ED3">
              <w:rPr>
                <w:rFonts w:cs="Arial"/>
                <w:sz w:val="22"/>
                <w:szCs w:val="22"/>
              </w:rPr>
              <w:t>on co</w:t>
            </w:r>
            <w:r w:rsidRPr="00301ED3">
              <w:rPr>
                <w:rFonts w:cs="Arial"/>
                <w:spacing w:val="-4"/>
                <w:sz w:val="22"/>
                <w:szCs w:val="22"/>
              </w:rPr>
              <w:t>mm</w:t>
            </w:r>
            <w:r w:rsidRPr="00301ED3">
              <w:rPr>
                <w:rFonts w:cs="Arial"/>
                <w:spacing w:val="2"/>
                <w:sz w:val="22"/>
                <w:szCs w:val="22"/>
              </w:rPr>
              <w:t>u</w:t>
            </w:r>
            <w:r w:rsidRPr="00301ED3">
              <w:rPr>
                <w:rFonts w:cs="Arial"/>
                <w:sz w:val="22"/>
                <w:szCs w:val="22"/>
              </w:rPr>
              <w:t>nity</w:t>
            </w:r>
            <w:r w:rsidRPr="00301ED3">
              <w:rPr>
                <w:rFonts w:cs="Arial"/>
                <w:spacing w:val="-3"/>
                <w:sz w:val="22"/>
                <w:szCs w:val="22"/>
              </w:rPr>
              <w:t xml:space="preserve"> </w:t>
            </w:r>
            <w:r w:rsidRPr="00301ED3">
              <w:rPr>
                <w:rFonts w:cs="Arial"/>
                <w:sz w:val="22"/>
                <w:szCs w:val="22"/>
              </w:rPr>
              <w:t>sup</w:t>
            </w:r>
            <w:r w:rsidRPr="00301ED3">
              <w:rPr>
                <w:rFonts w:cs="Arial"/>
                <w:spacing w:val="-2"/>
                <w:sz w:val="22"/>
                <w:szCs w:val="22"/>
              </w:rPr>
              <w:t>e</w:t>
            </w:r>
            <w:r w:rsidRPr="00301ED3">
              <w:rPr>
                <w:rFonts w:cs="Arial"/>
                <w:sz w:val="22"/>
                <w:szCs w:val="22"/>
              </w:rPr>
              <w:t>r</w:t>
            </w:r>
            <w:r w:rsidRPr="00301ED3">
              <w:rPr>
                <w:rFonts w:cs="Arial"/>
                <w:spacing w:val="-3"/>
                <w:sz w:val="22"/>
                <w:szCs w:val="22"/>
              </w:rPr>
              <w:t>v</w:t>
            </w:r>
            <w:r w:rsidRPr="00301ED3">
              <w:rPr>
                <w:rFonts w:cs="Arial"/>
                <w:sz w:val="22"/>
                <w:szCs w:val="22"/>
              </w:rPr>
              <w:t>is</w:t>
            </w:r>
            <w:r w:rsidRPr="00301ED3">
              <w:rPr>
                <w:rFonts w:cs="Arial"/>
                <w:spacing w:val="-1"/>
                <w:sz w:val="22"/>
                <w:szCs w:val="22"/>
              </w:rPr>
              <w:t>i</w:t>
            </w:r>
            <w:r w:rsidRPr="00301ED3">
              <w:rPr>
                <w:rFonts w:cs="Arial"/>
                <w:sz w:val="22"/>
                <w:szCs w:val="22"/>
              </w:rPr>
              <w:t xml:space="preserve">on, </w:t>
            </w:r>
            <w:r w:rsidRPr="00301ED3">
              <w:rPr>
                <w:rFonts w:cs="Arial"/>
                <w:spacing w:val="-2"/>
                <w:sz w:val="22"/>
                <w:szCs w:val="22"/>
              </w:rPr>
              <w:t>r</w:t>
            </w:r>
            <w:r w:rsidRPr="00301ED3">
              <w:rPr>
                <w:rFonts w:cs="Arial"/>
                <w:sz w:val="22"/>
                <w:szCs w:val="22"/>
              </w:rPr>
              <w:t>ec</w:t>
            </w:r>
            <w:r w:rsidRPr="00301ED3">
              <w:rPr>
                <w:rFonts w:cs="Arial"/>
                <w:spacing w:val="-2"/>
                <w:sz w:val="22"/>
                <w:szCs w:val="22"/>
              </w:rPr>
              <w:t>e</w:t>
            </w:r>
            <w:r w:rsidRPr="00301ED3">
              <w:rPr>
                <w:rFonts w:cs="Arial"/>
                <w:sz w:val="22"/>
                <w:szCs w:val="22"/>
              </w:rPr>
              <w:t>i</w:t>
            </w:r>
            <w:r w:rsidRPr="00301ED3">
              <w:rPr>
                <w:rFonts w:cs="Arial"/>
                <w:spacing w:val="-3"/>
                <w:sz w:val="22"/>
                <w:szCs w:val="22"/>
              </w:rPr>
              <w:t>v</w:t>
            </w:r>
            <w:r w:rsidRPr="00301ED3">
              <w:rPr>
                <w:rFonts w:cs="Arial"/>
                <w:sz w:val="22"/>
                <w:szCs w:val="22"/>
              </w:rPr>
              <w:t xml:space="preserve">ed </w:t>
            </w:r>
            <w:r w:rsidRPr="00301ED3">
              <w:rPr>
                <w:rFonts w:cs="Arial"/>
                <w:spacing w:val="-2"/>
                <w:sz w:val="22"/>
                <w:szCs w:val="22"/>
              </w:rPr>
              <w:t>d</w:t>
            </w:r>
            <w:r w:rsidRPr="00301ED3">
              <w:rPr>
                <w:rFonts w:cs="Arial"/>
                <w:sz w:val="22"/>
                <w:szCs w:val="22"/>
              </w:rPr>
              <w:t>e</w:t>
            </w:r>
            <w:r w:rsidRPr="00301ED3">
              <w:rPr>
                <w:rFonts w:cs="Arial"/>
                <w:spacing w:val="1"/>
                <w:sz w:val="22"/>
                <w:szCs w:val="22"/>
              </w:rPr>
              <w:t>f</w:t>
            </w:r>
            <w:r w:rsidRPr="00301ED3">
              <w:rPr>
                <w:rFonts w:cs="Arial"/>
                <w:spacing w:val="-2"/>
                <w:sz w:val="22"/>
                <w:szCs w:val="22"/>
              </w:rPr>
              <w:t>e</w:t>
            </w:r>
            <w:r w:rsidRPr="00301ED3">
              <w:rPr>
                <w:rFonts w:cs="Arial"/>
                <w:sz w:val="22"/>
                <w:szCs w:val="22"/>
              </w:rPr>
              <w:t>rr</w:t>
            </w:r>
            <w:r w:rsidRPr="00301ED3">
              <w:rPr>
                <w:rFonts w:cs="Arial"/>
                <w:spacing w:val="-2"/>
                <w:sz w:val="22"/>
                <w:szCs w:val="22"/>
              </w:rPr>
              <w:t>e</w:t>
            </w:r>
            <w:r w:rsidRPr="00301ED3">
              <w:rPr>
                <w:rFonts w:cs="Arial"/>
                <w:sz w:val="22"/>
                <w:szCs w:val="22"/>
              </w:rPr>
              <w:t>d a</w:t>
            </w:r>
            <w:r w:rsidRPr="00301ED3">
              <w:rPr>
                <w:rFonts w:cs="Arial"/>
                <w:spacing w:val="-2"/>
                <w:sz w:val="22"/>
                <w:szCs w:val="22"/>
              </w:rPr>
              <w:t>d</w:t>
            </w:r>
            <w:r w:rsidRPr="00301ED3">
              <w:rPr>
                <w:rFonts w:cs="Arial"/>
                <w:sz w:val="22"/>
                <w:szCs w:val="22"/>
              </w:rPr>
              <w:t>jud</w:t>
            </w:r>
            <w:r w:rsidRPr="00301ED3">
              <w:rPr>
                <w:rFonts w:cs="Arial"/>
                <w:spacing w:val="-2"/>
                <w:sz w:val="22"/>
                <w:szCs w:val="22"/>
              </w:rPr>
              <w:t>i</w:t>
            </w:r>
            <w:r w:rsidRPr="00301ED3">
              <w:rPr>
                <w:rFonts w:cs="Arial"/>
                <w:sz w:val="22"/>
                <w:szCs w:val="22"/>
              </w:rPr>
              <w:t>c</w:t>
            </w:r>
            <w:r w:rsidRPr="00301ED3">
              <w:rPr>
                <w:rFonts w:cs="Arial"/>
                <w:spacing w:val="-2"/>
                <w:sz w:val="22"/>
                <w:szCs w:val="22"/>
              </w:rPr>
              <w:t>a</w:t>
            </w:r>
            <w:r w:rsidRPr="00301ED3">
              <w:rPr>
                <w:rFonts w:cs="Arial"/>
                <w:sz w:val="22"/>
                <w:szCs w:val="22"/>
              </w:rPr>
              <w:t>tio</w:t>
            </w:r>
            <w:r w:rsidRPr="00301ED3">
              <w:rPr>
                <w:rFonts w:cs="Arial"/>
                <w:spacing w:val="-3"/>
                <w:sz w:val="22"/>
                <w:szCs w:val="22"/>
              </w:rPr>
              <w:t>n</w:t>
            </w:r>
            <w:r w:rsidRPr="00301ED3">
              <w:rPr>
                <w:rFonts w:cs="Arial"/>
                <w:sz w:val="22"/>
                <w:szCs w:val="22"/>
              </w:rPr>
              <w:t>, or</w:t>
            </w:r>
            <w:r w:rsidRPr="00301ED3">
              <w:rPr>
                <w:rFonts w:cs="Arial"/>
                <w:spacing w:val="-2"/>
                <w:sz w:val="22"/>
                <w:szCs w:val="22"/>
              </w:rPr>
              <w:t xml:space="preserve"> </w:t>
            </w:r>
            <w:r w:rsidRPr="00301ED3">
              <w:rPr>
                <w:rFonts w:cs="Arial"/>
                <w:sz w:val="22"/>
                <w:szCs w:val="22"/>
              </w:rPr>
              <w:t>be</w:t>
            </w:r>
            <w:r w:rsidRPr="00301ED3">
              <w:rPr>
                <w:rFonts w:cs="Arial"/>
                <w:spacing w:val="-2"/>
                <w:sz w:val="22"/>
                <w:szCs w:val="22"/>
              </w:rPr>
              <w:t>e</w:t>
            </w:r>
            <w:r w:rsidRPr="00301ED3">
              <w:rPr>
                <w:rFonts w:cs="Arial"/>
                <w:sz w:val="22"/>
                <w:szCs w:val="22"/>
              </w:rPr>
              <w:t>n in</w:t>
            </w:r>
            <w:r w:rsidRPr="00301ED3">
              <w:rPr>
                <w:rFonts w:cs="Arial"/>
                <w:spacing w:val="-3"/>
                <w:sz w:val="22"/>
                <w:szCs w:val="22"/>
              </w:rPr>
              <w:t>d</w:t>
            </w:r>
            <w:r w:rsidRPr="00301ED3">
              <w:rPr>
                <w:rFonts w:cs="Arial"/>
                <w:sz w:val="22"/>
                <w:szCs w:val="22"/>
              </w:rPr>
              <w:t>ic</w:t>
            </w:r>
            <w:r w:rsidRPr="00301ED3">
              <w:rPr>
                <w:rFonts w:cs="Arial"/>
                <w:spacing w:val="-2"/>
                <w:sz w:val="22"/>
                <w:szCs w:val="22"/>
              </w:rPr>
              <w:t>t</w:t>
            </w:r>
            <w:r w:rsidRPr="00301ED3">
              <w:rPr>
                <w:rFonts w:cs="Arial"/>
                <w:sz w:val="22"/>
                <w:szCs w:val="22"/>
              </w:rPr>
              <w:t xml:space="preserve">ed </w:t>
            </w:r>
            <w:r w:rsidRPr="00301ED3">
              <w:rPr>
                <w:rFonts w:cs="Arial"/>
                <w:spacing w:val="-2"/>
                <w:sz w:val="22"/>
                <w:szCs w:val="22"/>
              </w:rPr>
              <w:t>f</w:t>
            </w:r>
            <w:r w:rsidRPr="00301ED3">
              <w:rPr>
                <w:rFonts w:cs="Arial"/>
                <w:sz w:val="22"/>
                <w:szCs w:val="22"/>
              </w:rPr>
              <w:t xml:space="preserve">or </w:t>
            </w:r>
            <w:r w:rsidRPr="00301ED3">
              <w:rPr>
                <w:rFonts w:cs="Arial"/>
                <w:spacing w:val="-3"/>
                <w:sz w:val="22"/>
                <w:szCs w:val="22"/>
              </w:rPr>
              <w:t>o</w:t>
            </w:r>
            <w:r w:rsidRPr="00301ED3">
              <w:rPr>
                <w:rFonts w:cs="Arial"/>
                <w:sz w:val="22"/>
                <w:szCs w:val="22"/>
              </w:rPr>
              <w:t>r con</w:t>
            </w:r>
            <w:r w:rsidRPr="00301ED3">
              <w:rPr>
                <w:rFonts w:cs="Arial"/>
                <w:spacing w:val="-2"/>
                <w:sz w:val="22"/>
                <w:szCs w:val="22"/>
              </w:rPr>
              <w:t>v</w:t>
            </w:r>
            <w:r w:rsidRPr="00301ED3">
              <w:rPr>
                <w:rFonts w:cs="Arial"/>
                <w:sz w:val="22"/>
                <w:szCs w:val="22"/>
              </w:rPr>
              <w:t>ic</w:t>
            </w:r>
            <w:r w:rsidRPr="00301ED3">
              <w:rPr>
                <w:rFonts w:cs="Arial"/>
                <w:spacing w:val="1"/>
                <w:sz w:val="22"/>
                <w:szCs w:val="22"/>
              </w:rPr>
              <w:t>t</w:t>
            </w:r>
            <w:r w:rsidRPr="00301ED3">
              <w:rPr>
                <w:rFonts w:cs="Arial"/>
                <w:spacing w:val="-2"/>
                <w:sz w:val="22"/>
                <w:szCs w:val="22"/>
              </w:rPr>
              <w:t>e</w:t>
            </w:r>
            <w:r w:rsidRPr="00301ED3">
              <w:rPr>
                <w:rFonts w:cs="Arial"/>
                <w:sz w:val="22"/>
                <w:szCs w:val="22"/>
              </w:rPr>
              <w:t>d of</w:t>
            </w:r>
            <w:r w:rsidRPr="00301ED3">
              <w:rPr>
                <w:rFonts w:cs="Arial"/>
                <w:spacing w:val="-2"/>
                <w:sz w:val="22"/>
                <w:szCs w:val="22"/>
              </w:rPr>
              <w:t xml:space="preserve"> </w:t>
            </w:r>
            <w:r w:rsidRPr="00301ED3">
              <w:rPr>
                <w:rFonts w:cs="Arial"/>
                <w:sz w:val="22"/>
                <w:szCs w:val="22"/>
              </w:rPr>
              <w:t xml:space="preserve">a </w:t>
            </w:r>
            <w:r w:rsidRPr="00301ED3">
              <w:rPr>
                <w:rFonts w:cs="Arial"/>
                <w:spacing w:val="-2"/>
                <w:sz w:val="22"/>
                <w:szCs w:val="22"/>
              </w:rPr>
              <w:t>c</w:t>
            </w:r>
            <w:r w:rsidRPr="00301ED3">
              <w:rPr>
                <w:rFonts w:cs="Arial"/>
                <w:sz w:val="22"/>
                <w:szCs w:val="22"/>
              </w:rPr>
              <w:t>ri</w:t>
            </w:r>
            <w:r w:rsidRPr="00301ED3">
              <w:rPr>
                <w:rFonts w:cs="Arial"/>
                <w:spacing w:val="-4"/>
                <w:sz w:val="22"/>
                <w:szCs w:val="22"/>
              </w:rPr>
              <w:t>m</w:t>
            </w:r>
            <w:r w:rsidRPr="00301ED3">
              <w:rPr>
                <w:rFonts w:cs="Arial"/>
                <w:sz w:val="22"/>
                <w:szCs w:val="22"/>
              </w:rPr>
              <w:t>inal</w:t>
            </w:r>
            <w:r w:rsidRPr="00301ED3">
              <w:rPr>
                <w:rFonts w:cs="Arial"/>
                <w:spacing w:val="-2"/>
                <w:sz w:val="22"/>
                <w:szCs w:val="22"/>
              </w:rPr>
              <w:t xml:space="preserve"> </w:t>
            </w:r>
            <w:r w:rsidRPr="00301ED3">
              <w:rPr>
                <w:rFonts w:cs="Arial"/>
                <w:sz w:val="22"/>
                <w:szCs w:val="22"/>
              </w:rPr>
              <w:t>o</w:t>
            </w:r>
            <w:r w:rsidRPr="00301ED3">
              <w:rPr>
                <w:rFonts w:cs="Arial"/>
                <w:spacing w:val="-2"/>
                <w:sz w:val="22"/>
                <w:szCs w:val="22"/>
              </w:rPr>
              <w:t>f</w:t>
            </w:r>
            <w:r w:rsidRPr="00301ED3">
              <w:rPr>
                <w:rFonts w:cs="Arial"/>
                <w:sz w:val="22"/>
                <w:szCs w:val="22"/>
              </w:rPr>
              <w:t>f</w:t>
            </w:r>
            <w:r w:rsidRPr="00301ED3">
              <w:rPr>
                <w:rFonts w:cs="Arial"/>
                <w:spacing w:val="-2"/>
                <w:sz w:val="22"/>
                <w:szCs w:val="22"/>
              </w:rPr>
              <w:t>e</w:t>
            </w:r>
            <w:r w:rsidRPr="00301ED3">
              <w:rPr>
                <w:rFonts w:cs="Arial"/>
                <w:sz w:val="22"/>
                <w:szCs w:val="22"/>
              </w:rPr>
              <w:t xml:space="preserve">nse </w:t>
            </w:r>
            <w:r w:rsidRPr="00301ED3">
              <w:rPr>
                <w:rFonts w:cs="Arial"/>
                <w:spacing w:val="-2"/>
                <w:sz w:val="22"/>
                <w:szCs w:val="22"/>
              </w:rPr>
              <w:t>r</w:t>
            </w:r>
            <w:r w:rsidRPr="00301ED3">
              <w:rPr>
                <w:rFonts w:cs="Arial"/>
                <w:sz w:val="22"/>
                <w:szCs w:val="22"/>
              </w:rPr>
              <w:t>e</w:t>
            </w:r>
            <w:r w:rsidRPr="00301ED3">
              <w:rPr>
                <w:rFonts w:cs="Arial"/>
                <w:spacing w:val="-2"/>
                <w:sz w:val="22"/>
                <w:szCs w:val="22"/>
              </w:rPr>
              <w:t>l</w:t>
            </w:r>
            <w:r w:rsidRPr="00301ED3">
              <w:rPr>
                <w:rFonts w:cs="Arial"/>
                <w:sz w:val="22"/>
                <w:szCs w:val="22"/>
              </w:rPr>
              <w:t>a</w:t>
            </w:r>
            <w:r w:rsidRPr="00301ED3">
              <w:rPr>
                <w:rFonts w:cs="Arial"/>
                <w:spacing w:val="-2"/>
                <w:sz w:val="22"/>
                <w:szCs w:val="22"/>
              </w:rPr>
              <w:t>t</w:t>
            </w:r>
            <w:r w:rsidRPr="00301ED3">
              <w:rPr>
                <w:rFonts w:cs="Arial"/>
                <w:sz w:val="22"/>
                <w:szCs w:val="22"/>
              </w:rPr>
              <w:t>ing</w:t>
            </w:r>
            <w:r w:rsidRPr="00301ED3">
              <w:rPr>
                <w:rFonts w:cs="Arial"/>
                <w:spacing w:val="-3"/>
                <w:sz w:val="22"/>
                <w:szCs w:val="22"/>
              </w:rPr>
              <w:t xml:space="preserve"> </w:t>
            </w:r>
            <w:r w:rsidRPr="00301ED3">
              <w:rPr>
                <w:rFonts w:cs="Arial"/>
                <w:sz w:val="22"/>
                <w:szCs w:val="22"/>
              </w:rPr>
              <w:t>to in</w:t>
            </w:r>
            <w:r w:rsidRPr="00301ED3">
              <w:rPr>
                <w:rFonts w:cs="Arial"/>
                <w:spacing w:val="-3"/>
                <w:sz w:val="22"/>
                <w:szCs w:val="22"/>
              </w:rPr>
              <w:t>v</w:t>
            </w:r>
            <w:r w:rsidRPr="00301ED3">
              <w:rPr>
                <w:rFonts w:cs="Arial"/>
                <w:sz w:val="22"/>
                <w:szCs w:val="22"/>
              </w:rPr>
              <w:t>ol</w:t>
            </w:r>
            <w:r w:rsidRPr="00301ED3">
              <w:rPr>
                <w:rFonts w:cs="Arial"/>
                <w:spacing w:val="-3"/>
                <w:sz w:val="22"/>
                <w:szCs w:val="22"/>
              </w:rPr>
              <w:t>v</w:t>
            </w:r>
            <w:r w:rsidRPr="00301ED3">
              <w:rPr>
                <w:rFonts w:cs="Arial"/>
                <w:sz w:val="22"/>
                <w:szCs w:val="22"/>
              </w:rPr>
              <w:t>e</w:t>
            </w:r>
            <w:r w:rsidRPr="00301ED3">
              <w:rPr>
                <w:rFonts w:cs="Arial"/>
                <w:spacing w:val="-4"/>
                <w:sz w:val="22"/>
                <w:szCs w:val="22"/>
              </w:rPr>
              <w:t>m</w:t>
            </w:r>
            <w:r w:rsidRPr="00301ED3">
              <w:rPr>
                <w:rFonts w:cs="Arial"/>
                <w:sz w:val="22"/>
                <w:szCs w:val="22"/>
              </w:rPr>
              <w:t>ent</w:t>
            </w:r>
            <w:r w:rsidRPr="00301ED3">
              <w:rPr>
                <w:rFonts w:cs="Arial"/>
                <w:spacing w:val="-2"/>
                <w:sz w:val="22"/>
                <w:szCs w:val="22"/>
              </w:rPr>
              <w:t xml:space="preserve"> </w:t>
            </w:r>
            <w:r w:rsidRPr="00301ED3">
              <w:rPr>
                <w:rFonts w:cs="Arial"/>
                <w:sz w:val="22"/>
                <w:szCs w:val="22"/>
              </w:rPr>
              <w:t>in any</w:t>
            </w:r>
            <w:r w:rsidRPr="00301ED3">
              <w:rPr>
                <w:rFonts w:cs="Arial"/>
                <w:spacing w:val="-2"/>
                <w:sz w:val="22"/>
                <w:szCs w:val="22"/>
              </w:rPr>
              <w:t xml:space="preserve"> </w:t>
            </w:r>
            <w:r w:rsidRPr="00301ED3">
              <w:rPr>
                <w:rFonts w:cs="Arial"/>
                <w:sz w:val="22"/>
                <w:szCs w:val="22"/>
              </w:rPr>
              <w:t>f</w:t>
            </w:r>
            <w:r w:rsidRPr="00301ED3">
              <w:rPr>
                <w:rFonts w:cs="Arial"/>
                <w:spacing w:val="-2"/>
                <w:sz w:val="22"/>
                <w:szCs w:val="22"/>
              </w:rPr>
              <w:t>i</w:t>
            </w:r>
            <w:r w:rsidRPr="00301ED3">
              <w:rPr>
                <w:rFonts w:cs="Arial"/>
                <w:sz w:val="22"/>
                <w:szCs w:val="22"/>
              </w:rPr>
              <w:t>nan</w:t>
            </w:r>
            <w:r w:rsidRPr="00301ED3">
              <w:rPr>
                <w:rFonts w:cs="Arial"/>
                <w:spacing w:val="-2"/>
                <w:sz w:val="22"/>
                <w:szCs w:val="22"/>
              </w:rPr>
              <w:t>c</w:t>
            </w:r>
            <w:r w:rsidRPr="00301ED3">
              <w:rPr>
                <w:rFonts w:cs="Arial"/>
                <w:sz w:val="22"/>
                <w:szCs w:val="22"/>
              </w:rPr>
              <w:t>i</w:t>
            </w:r>
            <w:r w:rsidRPr="00301ED3">
              <w:rPr>
                <w:rFonts w:cs="Arial"/>
                <w:spacing w:val="-2"/>
                <w:sz w:val="22"/>
                <w:szCs w:val="22"/>
              </w:rPr>
              <w:t>a</w:t>
            </w:r>
            <w:r w:rsidRPr="00301ED3">
              <w:rPr>
                <w:rFonts w:cs="Arial"/>
                <w:sz w:val="22"/>
                <w:szCs w:val="22"/>
              </w:rPr>
              <w:t>l</w:t>
            </w:r>
            <w:r w:rsidRPr="00301ED3">
              <w:rPr>
                <w:rFonts w:cs="Arial"/>
                <w:spacing w:val="1"/>
                <w:sz w:val="22"/>
                <w:szCs w:val="22"/>
              </w:rPr>
              <w:t xml:space="preserve"> </w:t>
            </w:r>
            <w:r w:rsidRPr="00301ED3">
              <w:rPr>
                <w:rFonts w:cs="Arial"/>
                <w:spacing w:val="-4"/>
                <w:sz w:val="22"/>
                <w:szCs w:val="22"/>
              </w:rPr>
              <w:t>m</w:t>
            </w:r>
            <w:r w:rsidRPr="00301ED3">
              <w:rPr>
                <w:rFonts w:cs="Arial"/>
                <w:sz w:val="22"/>
                <w:szCs w:val="22"/>
              </w:rPr>
              <w:t>a</w:t>
            </w:r>
            <w:r w:rsidRPr="00301ED3">
              <w:rPr>
                <w:rFonts w:cs="Arial"/>
                <w:spacing w:val="1"/>
                <w:sz w:val="22"/>
                <w:szCs w:val="22"/>
              </w:rPr>
              <w:t>t</w:t>
            </w:r>
            <w:r w:rsidRPr="00301ED3">
              <w:rPr>
                <w:rFonts w:cs="Arial"/>
                <w:sz w:val="22"/>
                <w:szCs w:val="22"/>
              </w:rPr>
              <w:t>t</w:t>
            </w:r>
            <w:r w:rsidRPr="00301ED3">
              <w:rPr>
                <w:rFonts w:cs="Arial"/>
                <w:spacing w:val="-2"/>
                <w:sz w:val="22"/>
                <w:szCs w:val="22"/>
              </w:rPr>
              <w:t>e</w:t>
            </w:r>
            <w:r w:rsidRPr="00301ED3">
              <w:rPr>
                <w:rFonts w:cs="Arial"/>
                <w:sz w:val="22"/>
                <w:szCs w:val="22"/>
              </w:rPr>
              <w:t xml:space="preserve">r, </w:t>
            </w:r>
            <w:r w:rsidRPr="00301ED3">
              <w:rPr>
                <w:rFonts w:cs="Arial"/>
                <w:spacing w:val="-2"/>
                <w:sz w:val="22"/>
                <w:szCs w:val="22"/>
              </w:rPr>
              <w:t>f</w:t>
            </w:r>
            <w:r w:rsidRPr="00301ED3">
              <w:rPr>
                <w:rFonts w:cs="Arial"/>
                <w:sz w:val="22"/>
                <w:szCs w:val="22"/>
              </w:rPr>
              <w:t>e</w:t>
            </w:r>
            <w:r w:rsidRPr="00301ED3">
              <w:rPr>
                <w:rFonts w:cs="Arial"/>
                <w:spacing w:val="-2"/>
                <w:sz w:val="22"/>
                <w:szCs w:val="22"/>
              </w:rPr>
              <w:t>d</w:t>
            </w:r>
            <w:r w:rsidRPr="00301ED3">
              <w:rPr>
                <w:rFonts w:cs="Arial"/>
                <w:sz w:val="22"/>
                <w:szCs w:val="22"/>
              </w:rPr>
              <w:t>e</w:t>
            </w:r>
            <w:r w:rsidRPr="00301ED3">
              <w:rPr>
                <w:rFonts w:cs="Arial"/>
                <w:spacing w:val="1"/>
                <w:sz w:val="22"/>
                <w:szCs w:val="22"/>
              </w:rPr>
              <w:t>r</w:t>
            </w:r>
            <w:r w:rsidRPr="00301ED3">
              <w:rPr>
                <w:rFonts w:cs="Arial"/>
                <w:spacing w:val="-2"/>
                <w:sz w:val="22"/>
                <w:szCs w:val="22"/>
              </w:rPr>
              <w:t>a</w:t>
            </w:r>
            <w:r w:rsidRPr="00301ED3">
              <w:rPr>
                <w:rFonts w:cs="Arial"/>
                <w:sz w:val="22"/>
                <w:szCs w:val="22"/>
              </w:rPr>
              <w:t>l</w:t>
            </w:r>
            <w:r w:rsidRPr="00301ED3">
              <w:rPr>
                <w:rFonts w:cs="Arial"/>
                <w:spacing w:val="1"/>
                <w:sz w:val="22"/>
                <w:szCs w:val="22"/>
              </w:rPr>
              <w:t xml:space="preserve"> </w:t>
            </w:r>
            <w:r w:rsidRPr="00301ED3">
              <w:rPr>
                <w:rFonts w:cs="Arial"/>
                <w:sz w:val="22"/>
                <w:szCs w:val="22"/>
              </w:rPr>
              <w:t>or</w:t>
            </w:r>
            <w:r w:rsidRPr="00301ED3">
              <w:rPr>
                <w:rFonts w:cs="Arial"/>
                <w:spacing w:val="-2"/>
                <w:sz w:val="22"/>
                <w:szCs w:val="22"/>
              </w:rPr>
              <w:t xml:space="preserve"> </w:t>
            </w:r>
            <w:r w:rsidRPr="00301ED3">
              <w:rPr>
                <w:rFonts w:cs="Arial"/>
                <w:sz w:val="22"/>
                <w:szCs w:val="22"/>
              </w:rPr>
              <w:t>s</w:t>
            </w:r>
            <w:r w:rsidRPr="00301ED3">
              <w:rPr>
                <w:rFonts w:cs="Arial"/>
                <w:spacing w:val="-1"/>
                <w:sz w:val="22"/>
                <w:szCs w:val="22"/>
              </w:rPr>
              <w:t>t</w:t>
            </w:r>
            <w:r w:rsidRPr="00301ED3">
              <w:rPr>
                <w:rFonts w:cs="Arial"/>
                <w:sz w:val="22"/>
                <w:szCs w:val="22"/>
              </w:rPr>
              <w:t>a</w:t>
            </w:r>
            <w:r w:rsidRPr="00301ED3">
              <w:rPr>
                <w:rFonts w:cs="Arial"/>
                <w:spacing w:val="1"/>
                <w:sz w:val="22"/>
                <w:szCs w:val="22"/>
              </w:rPr>
              <w:t>t</w:t>
            </w:r>
            <w:r w:rsidRPr="00301ED3">
              <w:rPr>
                <w:rFonts w:cs="Arial"/>
                <w:sz w:val="22"/>
                <w:szCs w:val="22"/>
              </w:rPr>
              <w:t>e</w:t>
            </w:r>
            <w:r w:rsidRPr="00301ED3">
              <w:rPr>
                <w:rFonts w:cs="Arial"/>
                <w:spacing w:val="-2"/>
                <w:sz w:val="22"/>
                <w:szCs w:val="22"/>
              </w:rPr>
              <w:t xml:space="preserve"> </w:t>
            </w:r>
            <w:r w:rsidRPr="00301ED3">
              <w:rPr>
                <w:rFonts w:cs="Arial"/>
                <w:sz w:val="22"/>
                <w:szCs w:val="22"/>
              </w:rPr>
              <w:t>pro</w:t>
            </w:r>
            <w:r w:rsidRPr="00301ED3">
              <w:rPr>
                <w:rFonts w:cs="Arial"/>
                <w:spacing w:val="-3"/>
                <w:sz w:val="22"/>
                <w:szCs w:val="22"/>
              </w:rPr>
              <w:t>g</w:t>
            </w:r>
            <w:r w:rsidRPr="00301ED3">
              <w:rPr>
                <w:rFonts w:cs="Arial"/>
                <w:sz w:val="22"/>
                <w:szCs w:val="22"/>
              </w:rPr>
              <w:t>ram, or sex</w:t>
            </w:r>
            <w:r w:rsidRPr="00301ED3">
              <w:rPr>
                <w:rFonts w:cs="Arial"/>
                <w:spacing w:val="-3"/>
                <w:sz w:val="22"/>
                <w:szCs w:val="22"/>
              </w:rPr>
              <w:t xml:space="preserve"> </w:t>
            </w:r>
            <w:r w:rsidRPr="00301ED3">
              <w:rPr>
                <w:rFonts w:cs="Arial"/>
                <w:sz w:val="22"/>
                <w:szCs w:val="22"/>
              </w:rPr>
              <w:t>c</w:t>
            </w:r>
            <w:r w:rsidRPr="00301ED3">
              <w:rPr>
                <w:rFonts w:cs="Arial"/>
                <w:spacing w:val="-2"/>
                <w:sz w:val="22"/>
                <w:szCs w:val="22"/>
              </w:rPr>
              <w:t>r</w:t>
            </w:r>
            <w:r w:rsidRPr="00301ED3">
              <w:rPr>
                <w:rFonts w:cs="Arial"/>
                <w:sz w:val="22"/>
                <w:szCs w:val="22"/>
              </w:rPr>
              <w:t>i</w:t>
            </w:r>
            <w:r w:rsidRPr="00301ED3">
              <w:rPr>
                <w:rFonts w:cs="Arial"/>
                <w:spacing w:val="-4"/>
                <w:sz w:val="22"/>
                <w:szCs w:val="22"/>
              </w:rPr>
              <w:t>m</w:t>
            </w:r>
            <w:r w:rsidRPr="00301ED3">
              <w:rPr>
                <w:rFonts w:cs="Arial"/>
                <w:sz w:val="22"/>
                <w:szCs w:val="22"/>
              </w:rPr>
              <w:t xml:space="preserve">e.  </w:t>
            </w:r>
          </w:p>
        </w:tc>
      </w:tr>
      <w:tr w:rsidR="0075635C" w:rsidRPr="00564CA2" w:rsidDel="00557A21" w14:paraId="3722F4F2" w14:textId="77777777" w:rsidTr="00877749">
        <w:trPr>
          <w:trHeight w:val="1097"/>
        </w:trPr>
        <w:tc>
          <w:tcPr>
            <w:tcW w:w="10075" w:type="dxa"/>
            <w:vAlign w:val="center"/>
          </w:tcPr>
          <w:p w14:paraId="55295DB6" w14:textId="2BF8904B" w:rsidR="0075635C" w:rsidRPr="00864C09" w:rsidRDefault="0075635C" w:rsidP="0075635C">
            <w:pPr>
              <w:numPr>
                <w:ilvl w:val="0"/>
                <w:numId w:val="33"/>
              </w:numPr>
              <w:rPr>
                <w:rFonts w:cs="Arial"/>
                <w:b/>
                <w:sz w:val="22"/>
                <w:szCs w:val="22"/>
              </w:rPr>
            </w:pPr>
            <w:r w:rsidRPr="00864C09">
              <w:rPr>
                <w:rFonts w:cs="Arial"/>
                <w:b/>
                <w:sz w:val="22"/>
                <w:szCs w:val="22"/>
              </w:rPr>
              <w:t>Notice of Insolvency or Indebtedness – Reference Section 8.</w:t>
            </w:r>
            <w:r w:rsidR="00BD111A">
              <w:rPr>
                <w:rFonts w:cs="Arial"/>
                <w:b/>
                <w:sz w:val="22"/>
                <w:szCs w:val="22"/>
              </w:rPr>
              <w:t>7</w:t>
            </w:r>
          </w:p>
          <w:p w14:paraId="2EFCE67C" w14:textId="77777777" w:rsidR="0075635C" w:rsidRPr="00864C09" w:rsidDel="00557A21" w:rsidRDefault="0075635C" w:rsidP="00877749">
            <w:pPr>
              <w:ind w:left="360"/>
              <w:rPr>
                <w:rFonts w:cs="Arial"/>
                <w:b/>
                <w:sz w:val="22"/>
                <w:szCs w:val="22"/>
              </w:rPr>
            </w:pPr>
            <w:r w:rsidRPr="00864C09">
              <w:rPr>
                <w:rFonts w:cs="Arial"/>
                <w:sz w:val="22"/>
                <w:szCs w:val="22"/>
              </w:rPr>
              <w:t xml:space="preserve">Provide </w:t>
            </w:r>
            <w:r w:rsidRPr="00864C09">
              <w:rPr>
                <w:rFonts w:cs="Arial"/>
                <w:spacing w:val="-3"/>
                <w:sz w:val="22"/>
                <w:szCs w:val="22"/>
              </w:rPr>
              <w:t>with the Application detailed written descriptions of</w:t>
            </w:r>
            <w:r w:rsidRPr="00864C09">
              <w:rPr>
                <w:rFonts w:cs="Arial"/>
                <w:bCs/>
                <w:sz w:val="22"/>
                <w:szCs w:val="22"/>
              </w:rPr>
              <w:t xml:space="preserve"> </w:t>
            </w:r>
            <w:r w:rsidRPr="00864C09">
              <w:rPr>
                <w:rFonts w:cs="Arial"/>
                <w:spacing w:val="15"/>
                <w:sz w:val="22"/>
                <w:szCs w:val="22"/>
              </w:rPr>
              <w:t xml:space="preserve">any </w:t>
            </w:r>
            <w:r w:rsidRPr="00864C09">
              <w:rPr>
                <w:rFonts w:cs="Arial"/>
                <w:sz w:val="22"/>
                <w:szCs w:val="22"/>
              </w:rPr>
              <w:t>i</w:t>
            </w:r>
            <w:r w:rsidRPr="00864C09">
              <w:rPr>
                <w:rFonts w:cs="Arial"/>
                <w:spacing w:val="-3"/>
                <w:sz w:val="22"/>
                <w:szCs w:val="22"/>
              </w:rPr>
              <w:t>n</w:t>
            </w:r>
            <w:r w:rsidRPr="00864C09">
              <w:rPr>
                <w:rFonts w:cs="Arial"/>
                <w:sz w:val="22"/>
                <w:szCs w:val="22"/>
              </w:rPr>
              <w:t>so</w:t>
            </w:r>
            <w:r w:rsidRPr="00864C09">
              <w:rPr>
                <w:rFonts w:cs="Arial"/>
                <w:spacing w:val="1"/>
                <w:sz w:val="22"/>
                <w:szCs w:val="22"/>
              </w:rPr>
              <w:t>l</w:t>
            </w:r>
            <w:r w:rsidRPr="00864C09">
              <w:rPr>
                <w:rFonts w:cs="Arial"/>
                <w:spacing w:val="-3"/>
                <w:sz w:val="22"/>
                <w:szCs w:val="22"/>
              </w:rPr>
              <w:t>v</w:t>
            </w:r>
            <w:r w:rsidRPr="00864C09">
              <w:rPr>
                <w:rFonts w:cs="Arial"/>
                <w:sz w:val="22"/>
                <w:szCs w:val="22"/>
              </w:rPr>
              <w:t>enc</w:t>
            </w:r>
            <w:r w:rsidRPr="00864C09">
              <w:rPr>
                <w:rFonts w:cs="Arial"/>
                <w:spacing w:val="-3"/>
                <w:sz w:val="22"/>
                <w:szCs w:val="22"/>
              </w:rPr>
              <w:t>y</w:t>
            </w:r>
            <w:r w:rsidRPr="00864C09">
              <w:rPr>
                <w:rFonts w:cs="Arial"/>
                <w:sz w:val="22"/>
                <w:szCs w:val="22"/>
              </w:rPr>
              <w:t>,</w:t>
            </w:r>
            <w:r w:rsidRPr="00864C09">
              <w:rPr>
                <w:rFonts w:cs="Arial"/>
                <w:spacing w:val="14"/>
                <w:sz w:val="22"/>
                <w:szCs w:val="22"/>
              </w:rPr>
              <w:t xml:space="preserve"> </w:t>
            </w:r>
            <w:r w:rsidRPr="00864C09">
              <w:rPr>
                <w:rFonts w:cs="Arial"/>
                <w:sz w:val="22"/>
                <w:szCs w:val="22"/>
              </w:rPr>
              <w:t>i</w:t>
            </w:r>
            <w:r w:rsidRPr="00864C09">
              <w:rPr>
                <w:rFonts w:cs="Arial"/>
                <w:spacing w:val="-3"/>
                <w:sz w:val="22"/>
                <w:szCs w:val="22"/>
              </w:rPr>
              <w:t>n</w:t>
            </w:r>
            <w:r w:rsidRPr="00864C09">
              <w:rPr>
                <w:rFonts w:cs="Arial"/>
                <w:sz w:val="22"/>
                <w:szCs w:val="22"/>
              </w:rPr>
              <w:t>capa</w:t>
            </w:r>
            <w:r w:rsidRPr="00864C09">
              <w:rPr>
                <w:rFonts w:cs="Arial"/>
                <w:spacing w:val="-2"/>
                <w:sz w:val="22"/>
                <w:szCs w:val="22"/>
              </w:rPr>
              <w:t>c</w:t>
            </w:r>
            <w:r w:rsidRPr="00864C09">
              <w:rPr>
                <w:rFonts w:cs="Arial"/>
                <w:sz w:val="22"/>
                <w:szCs w:val="22"/>
              </w:rPr>
              <w:t>ity,</w:t>
            </w:r>
            <w:r w:rsidRPr="00864C09">
              <w:rPr>
                <w:rFonts w:cs="Arial"/>
                <w:spacing w:val="11"/>
                <w:sz w:val="22"/>
                <w:szCs w:val="22"/>
              </w:rPr>
              <w:t xml:space="preserve"> </w:t>
            </w:r>
            <w:r w:rsidRPr="00864C09">
              <w:rPr>
                <w:rFonts w:cs="Arial"/>
                <w:sz w:val="22"/>
                <w:szCs w:val="22"/>
              </w:rPr>
              <w:t>and</w:t>
            </w:r>
            <w:r w:rsidRPr="00864C09">
              <w:rPr>
                <w:rFonts w:cs="Arial"/>
                <w:spacing w:val="15"/>
                <w:sz w:val="22"/>
                <w:szCs w:val="22"/>
              </w:rPr>
              <w:t xml:space="preserve"> </w:t>
            </w:r>
            <w:r w:rsidRPr="00864C09">
              <w:rPr>
                <w:rFonts w:cs="Arial"/>
                <w:sz w:val="22"/>
                <w:szCs w:val="22"/>
              </w:rPr>
              <w:t>o</w:t>
            </w:r>
            <w:r w:rsidRPr="00864C09">
              <w:rPr>
                <w:rFonts w:cs="Arial"/>
                <w:spacing w:val="-3"/>
                <w:sz w:val="22"/>
                <w:szCs w:val="22"/>
              </w:rPr>
              <w:t>u</w:t>
            </w:r>
            <w:r w:rsidRPr="00864C09">
              <w:rPr>
                <w:rFonts w:cs="Arial"/>
                <w:sz w:val="22"/>
                <w:szCs w:val="22"/>
              </w:rPr>
              <w:t>ts</w:t>
            </w:r>
            <w:r w:rsidRPr="00864C09">
              <w:rPr>
                <w:rFonts w:cs="Arial"/>
                <w:spacing w:val="-1"/>
                <w:sz w:val="22"/>
                <w:szCs w:val="22"/>
              </w:rPr>
              <w:t>t</w:t>
            </w:r>
            <w:r w:rsidRPr="00864C09">
              <w:rPr>
                <w:rFonts w:cs="Arial"/>
                <w:sz w:val="22"/>
                <w:szCs w:val="22"/>
              </w:rPr>
              <w:t>an</w:t>
            </w:r>
            <w:r w:rsidRPr="00864C09">
              <w:rPr>
                <w:rFonts w:cs="Arial"/>
                <w:spacing w:val="-2"/>
                <w:sz w:val="22"/>
                <w:szCs w:val="22"/>
              </w:rPr>
              <w:t>d</w:t>
            </w:r>
            <w:r w:rsidRPr="00864C09">
              <w:rPr>
                <w:rFonts w:cs="Arial"/>
                <w:sz w:val="22"/>
                <w:szCs w:val="22"/>
              </w:rPr>
              <w:t>ing</w:t>
            </w:r>
            <w:r w:rsidRPr="00864C09">
              <w:rPr>
                <w:rFonts w:cs="Arial"/>
                <w:spacing w:val="11"/>
                <w:sz w:val="22"/>
                <w:szCs w:val="22"/>
              </w:rPr>
              <w:t xml:space="preserve"> </w:t>
            </w:r>
            <w:r w:rsidRPr="00864C09">
              <w:rPr>
                <w:rFonts w:cs="Arial"/>
                <w:sz w:val="22"/>
                <w:szCs w:val="22"/>
              </w:rPr>
              <w:t>unpa</w:t>
            </w:r>
            <w:r w:rsidRPr="00864C09">
              <w:rPr>
                <w:rFonts w:cs="Arial"/>
                <w:spacing w:val="1"/>
                <w:sz w:val="22"/>
                <w:szCs w:val="22"/>
              </w:rPr>
              <w:t>i</w:t>
            </w:r>
            <w:r w:rsidRPr="00864C09">
              <w:rPr>
                <w:rFonts w:cs="Arial"/>
                <w:sz w:val="22"/>
                <w:szCs w:val="22"/>
              </w:rPr>
              <w:t>d</w:t>
            </w:r>
            <w:r w:rsidRPr="00864C09">
              <w:rPr>
                <w:rFonts w:cs="Arial"/>
                <w:spacing w:val="14"/>
                <w:sz w:val="22"/>
                <w:szCs w:val="22"/>
              </w:rPr>
              <w:t xml:space="preserve"> </w:t>
            </w:r>
            <w:r w:rsidRPr="00864C09">
              <w:rPr>
                <w:rFonts w:cs="Arial"/>
                <w:sz w:val="22"/>
                <w:szCs w:val="22"/>
              </w:rPr>
              <w:t>o</w:t>
            </w:r>
            <w:r w:rsidRPr="00864C09">
              <w:rPr>
                <w:rFonts w:cs="Arial"/>
                <w:spacing w:val="-3"/>
                <w:sz w:val="22"/>
                <w:szCs w:val="22"/>
              </w:rPr>
              <w:t>b</w:t>
            </w:r>
            <w:r w:rsidRPr="00864C09">
              <w:rPr>
                <w:rFonts w:cs="Arial"/>
                <w:sz w:val="22"/>
                <w:szCs w:val="22"/>
              </w:rPr>
              <w:t>li</w:t>
            </w:r>
            <w:r w:rsidRPr="00864C09">
              <w:rPr>
                <w:rFonts w:cs="Arial"/>
                <w:spacing w:val="-3"/>
                <w:sz w:val="22"/>
                <w:szCs w:val="22"/>
              </w:rPr>
              <w:t>g</w:t>
            </w:r>
            <w:r w:rsidRPr="00864C09">
              <w:rPr>
                <w:rFonts w:cs="Arial"/>
                <w:sz w:val="22"/>
                <w:szCs w:val="22"/>
              </w:rPr>
              <w:t>a</w:t>
            </w:r>
            <w:r w:rsidRPr="00864C09">
              <w:rPr>
                <w:rFonts w:cs="Arial"/>
                <w:spacing w:val="-2"/>
                <w:sz w:val="22"/>
                <w:szCs w:val="22"/>
              </w:rPr>
              <w:t>t</w:t>
            </w:r>
            <w:r w:rsidRPr="00864C09">
              <w:rPr>
                <w:rFonts w:cs="Arial"/>
                <w:sz w:val="22"/>
                <w:szCs w:val="22"/>
              </w:rPr>
              <w:t>ions</w:t>
            </w:r>
            <w:r w:rsidRPr="00864C09">
              <w:rPr>
                <w:rFonts w:cs="Arial"/>
                <w:spacing w:val="12"/>
                <w:sz w:val="22"/>
                <w:szCs w:val="22"/>
              </w:rPr>
              <w:t xml:space="preserve"> of Applicant owed </w:t>
            </w:r>
            <w:r w:rsidRPr="00864C09">
              <w:rPr>
                <w:rFonts w:cs="Arial"/>
                <w:sz w:val="22"/>
                <w:szCs w:val="22"/>
              </w:rPr>
              <w:t>to</w:t>
            </w:r>
            <w:r w:rsidRPr="00864C09">
              <w:rPr>
                <w:rFonts w:cs="Arial"/>
                <w:spacing w:val="14"/>
                <w:sz w:val="22"/>
                <w:szCs w:val="22"/>
              </w:rPr>
              <w:t xml:space="preserve"> </w:t>
            </w:r>
            <w:r w:rsidRPr="00864C09">
              <w:rPr>
                <w:rFonts w:cs="Arial"/>
                <w:sz w:val="22"/>
                <w:szCs w:val="22"/>
              </w:rPr>
              <w:t>t</w:t>
            </w:r>
            <w:r w:rsidRPr="00864C09">
              <w:rPr>
                <w:rFonts w:cs="Arial"/>
                <w:spacing w:val="-3"/>
                <w:sz w:val="22"/>
                <w:szCs w:val="22"/>
              </w:rPr>
              <w:t>h</w:t>
            </w:r>
            <w:r w:rsidRPr="00864C09">
              <w:rPr>
                <w:rFonts w:cs="Arial"/>
                <w:sz w:val="22"/>
                <w:szCs w:val="22"/>
              </w:rPr>
              <w:t>e</w:t>
            </w:r>
            <w:r w:rsidRPr="00864C09">
              <w:rPr>
                <w:rFonts w:cs="Arial"/>
                <w:spacing w:val="14"/>
                <w:sz w:val="22"/>
                <w:szCs w:val="22"/>
              </w:rPr>
              <w:t xml:space="preserve"> </w:t>
            </w:r>
            <w:r w:rsidRPr="00864C09">
              <w:rPr>
                <w:rFonts w:cs="Arial"/>
                <w:spacing w:val="-4"/>
                <w:sz w:val="22"/>
                <w:szCs w:val="22"/>
              </w:rPr>
              <w:t>I</w:t>
            </w:r>
            <w:r w:rsidRPr="00864C09">
              <w:rPr>
                <w:rFonts w:cs="Arial"/>
                <w:sz w:val="22"/>
                <w:szCs w:val="22"/>
              </w:rPr>
              <w:t>nte</w:t>
            </w:r>
            <w:r w:rsidRPr="00864C09">
              <w:rPr>
                <w:rFonts w:cs="Arial"/>
                <w:spacing w:val="1"/>
                <w:sz w:val="22"/>
                <w:szCs w:val="22"/>
              </w:rPr>
              <w:t>r</w:t>
            </w:r>
            <w:r w:rsidRPr="00864C09">
              <w:rPr>
                <w:rFonts w:cs="Arial"/>
                <w:sz w:val="22"/>
                <w:szCs w:val="22"/>
              </w:rPr>
              <w:t>nal</w:t>
            </w:r>
            <w:r w:rsidRPr="00864C09">
              <w:rPr>
                <w:rFonts w:cs="Arial"/>
                <w:spacing w:val="15"/>
                <w:sz w:val="22"/>
                <w:szCs w:val="22"/>
              </w:rPr>
              <w:t xml:space="preserve"> </w:t>
            </w:r>
            <w:r w:rsidRPr="00864C09">
              <w:rPr>
                <w:rFonts w:cs="Arial"/>
                <w:spacing w:val="-1"/>
                <w:sz w:val="22"/>
                <w:szCs w:val="22"/>
              </w:rPr>
              <w:t>R</w:t>
            </w:r>
            <w:r w:rsidRPr="00864C09">
              <w:rPr>
                <w:rFonts w:cs="Arial"/>
                <w:sz w:val="22"/>
                <w:szCs w:val="22"/>
              </w:rPr>
              <w:t>e</w:t>
            </w:r>
            <w:r w:rsidRPr="00864C09">
              <w:rPr>
                <w:rFonts w:cs="Arial"/>
                <w:spacing w:val="-2"/>
                <w:sz w:val="22"/>
                <w:szCs w:val="22"/>
              </w:rPr>
              <w:t>v</w:t>
            </w:r>
            <w:r w:rsidRPr="00864C09">
              <w:rPr>
                <w:rFonts w:cs="Arial"/>
                <w:sz w:val="22"/>
                <w:szCs w:val="22"/>
              </w:rPr>
              <w:t>en</w:t>
            </w:r>
            <w:r w:rsidRPr="00864C09">
              <w:rPr>
                <w:rFonts w:cs="Arial"/>
                <w:spacing w:val="-2"/>
                <w:sz w:val="22"/>
                <w:szCs w:val="22"/>
              </w:rPr>
              <w:t>u</w:t>
            </w:r>
            <w:r w:rsidRPr="00864C09">
              <w:rPr>
                <w:rFonts w:cs="Arial"/>
                <w:sz w:val="22"/>
                <w:szCs w:val="22"/>
              </w:rPr>
              <w:t>e</w:t>
            </w:r>
            <w:r w:rsidRPr="00864C09">
              <w:rPr>
                <w:rFonts w:cs="Arial"/>
                <w:spacing w:val="14"/>
                <w:sz w:val="22"/>
                <w:szCs w:val="22"/>
              </w:rPr>
              <w:t xml:space="preserve"> </w:t>
            </w:r>
            <w:r w:rsidRPr="00864C09">
              <w:rPr>
                <w:rFonts w:cs="Arial"/>
                <w:sz w:val="22"/>
                <w:szCs w:val="22"/>
              </w:rPr>
              <w:t>Ser</w:t>
            </w:r>
            <w:r w:rsidRPr="00864C09">
              <w:rPr>
                <w:rFonts w:cs="Arial"/>
                <w:spacing w:val="-3"/>
                <w:sz w:val="22"/>
                <w:szCs w:val="22"/>
              </w:rPr>
              <w:t>v</w:t>
            </w:r>
            <w:r w:rsidRPr="00864C09">
              <w:rPr>
                <w:rFonts w:cs="Arial"/>
                <w:sz w:val="22"/>
                <w:szCs w:val="22"/>
              </w:rPr>
              <w:t>ice</w:t>
            </w:r>
            <w:r w:rsidRPr="00864C09">
              <w:rPr>
                <w:rFonts w:cs="Arial"/>
                <w:spacing w:val="12"/>
                <w:sz w:val="22"/>
                <w:szCs w:val="22"/>
              </w:rPr>
              <w:t xml:space="preserve"> </w:t>
            </w:r>
            <w:r w:rsidRPr="00864C09">
              <w:rPr>
                <w:rFonts w:cs="Arial"/>
                <w:spacing w:val="15"/>
                <w:sz w:val="22"/>
                <w:szCs w:val="22"/>
              </w:rPr>
              <w:t xml:space="preserve">(IRS) </w:t>
            </w:r>
            <w:r w:rsidRPr="00864C09">
              <w:rPr>
                <w:rFonts w:cs="Arial"/>
                <w:sz w:val="22"/>
                <w:szCs w:val="22"/>
              </w:rPr>
              <w:t xml:space="preserve">or the State of </w:t>
            </w:r>
            <w:r w:rsidRPr="00864C09">
              <w:rPr>
                <w:rFonts w:cs="Arial"/>
                <w:spacing w:val="1"/>
                <w:sz w:val="22"/>
                <w:szCs w:val="22"/>
              </w:rPr>
              <w:t>T</w:t>
            </w:r>
            <w:r w:rsidRPr="00864C09">
              <w:rPr>
                <w:rFonts w:cs="Arial"/>
                <w:sz w:val="22"/>
                <w:szCs w:val="22"/>
              </w:rPr>
              <w:t>e</w:t>
            </w:r>
            <w:r w:rsidRPr="00864C09">
              <w:rPr>
                <w:rFonts w:cs="Arial"/>
                <w:spacing w:val="-2"/>
                <w:sz w:val="22"/>
                <w:szCs w:val="22"/>
              </w:rPr>
              <w:t>x</w:t>
            </w:r>
            <w:r w:rsidRPr="00864C09">
              <w:rPr>
                <w:rFonts w:cs="Arial"/>
                <w:sz w:val="22"/>
                <w:szCs w:val="22"/>
              </w:rPr>
              <w:t>as, or any agency or political subdivision of the State of Texas.</w:t>
            </w:r>
          </w:p>
        </w:tc>
      </w:tr>
      <w:tr w:rsidR="0075635C" w:rsidRPr="00564CA2" w14:paraId="6835D9B1" w14:textId="77777777" w:rsidTr="00877749">
        <w:trPr>
          <w:trHeight w:val="512"/>
        </w:trPr>
        <w:tc>
          <w:tcPr>
            <w:tcW w:w="10075" w:type="dxa"/>
            <w:shd w:val="clear" w:color="auto" w:fill="auto"/>
            <w:vAlign w:val="center"/>
          </w:tcPr>
          <w:p w14:paraId="531BAFD8" w14:textId="0EAEBF08" w:rsidR="0075635C" w:rsidRPr="00864C09" w:rsidRDefault="0075635C" w:rsidP="0075635C">
            <w:pPr>
              <w:numPr>
                <w:ilvl w:val="0"/>
                <w:numId w:val="33"/>
              </w:numPr>
              <w:rPr>
                <w:rFonts w:cs="Arial"/>
                <w:b/>
                <w:sz w:val="22"/>
                <w:szCs w:val="22"/>
              </w:rPr>
            </w:pPr>
            <w:r w:rsidRPr="00864C09">
              <w:rPr>
                <w:rFonts w:cs="Arial"/>
                <w:b/>
                <w:sz w:val="22"/>
                <w:szCs w:val="22"/>
              </w:rPr>
              <w:t>Public Information Act Copy of Application, if applicable</w:t>
            </w:r>
            <w:r>
              <w:rPr>
                <w:rFonts w:cs="Arial"/>
                <w:b/>
                <w:sz w:val="22"/>
                <w:szCs w:val="22"/>
              </w:rPr>
              <w:t xml:space="preserve"> – </w:t>
            </w:r>
            <w:r w:rsidRPr="00BD111A">
              <w:rPr>
                <w:rFonts w:cs="Arial"/>
                <w:b/>
                <w:sz w:val="22"/>
                <w:szCs w:val="22"/>
              </w:rPr>
              <w:t>Reference Section</w:t>
            </w:r>
            <w:r w:rsidR="00BD111A">
              <w:rPr>
                <w:rFonts w:cs="Arial"/>
                <w:b/>
                <w:sz w:val="22"/>
                <w:szCs w:val="22"/>
              </w:rPr>
              <w:t xml:space="preserve"> 11.1</w:t>
            </w:r>
            <w:r>
              <w:rPr>
                <w:rFonts w:cs="Arial"/>
                <w:b/>
                <w:sz w:val="22"/>
                <w:szCs w:val="22"/>
              </w:rPr>
              <w:t xml:space="preserve"> </w:t>
            </w:r>
          </w:p>
        </w:tc>
      </w:tr>
      <w:tr w:rsidR="0075635C" w:rsidRPr="00564CA2" w14:paraId="4EEAEBE8" w14:textId="77777777" w:rsidTr="00877749">
        <w:trPr>
          <w:trHeight w:val="512"/>
        </w:trPr>
        <w:tc>
          <w:tcPr>
            <w:tcW w:w="10075" w:type="dxa"/>
            <w:shd w:val="clear" w:color="auto" w:fill="auto"/>
            <w:vAlign w:val="center"/>
          </w:tcPr>
          <w:p w14:paraId="74ED4E8A" w14:textId="77777777" w:rsidR="0075635C" w:rsidRPr="00864C09" w:rsidRDefault="0075635C" w:rsidP="00301ED3">
            <w:pPr>
              <w:rPr>
                <w:rFonts w:cs="Arial"/>
                <w:b/>
                <w:sz w:val="22"/>
                <w:szCs w:val="22"/>
              </w:rPr>
            </w:pPr>
            <w:r w:rsidRPr="00864C09">
              <w:rPr>
                <w:rFonts w:cs="Arial"/>
                <w:b/>
                <w:sz w:val="22"/>
                <w:szCs w:val="22"/>
              </w:rPr>
              <w:t>The following appendices are not required to be submitted as part of the Application and are included for informational purposes only. Appendices will be used when submitting deliverables.</w:t>
            </w:r>
          </w:p>
        </w:tc>
      </w:tr>
      <w:tr w:rsidR="0075635C" w:rsidRPr="00564CA2" w14:paraId="4B1079E9" w14:textId="77777777" w:rsidTr="00877749">
        <w:trPr>
          <w:trHeight w:val="512"/>
        </w:trPr>
        <w:tc>
          <w:tcPr>
            <w:tcW w:w="10075" w:type="dxa"/>
            <w:shd w:val="clear" w:color="auto" w:fill="auto"/>
            <w:vAlign w:val="center"/>
          </w:tcPr>
          <w:p w14:paraId="25691327" w14:textId="77777777" w:rsidR="0075635C" w:rsidRPr="00864C09" w:rsidRDefault="0075635C" w:rsidP="0075635C">
            <w:pPr>
              <w:numPr>
                <w:ilvl w:val="0"/>
                <w:numId w:val="33"/>
              </w:numPr>
              <w:rPr>
                <w:rFonts w:cs="Arial"/>
                <w:b/>
                <w:sz w:val="22"/>
                <w:szCs w:val="22"/>
              </w:rPr>
            </w:pPr>
            <w:r w:rsidRPr="00864C09">
              <w:rPr>
                <w:rFonts w:cs="Arial"/>
                <w:b/>
                <w:sz w:val="22"/>
                <w:szCs w:val="22"/>
              </w:rPr>
              <w:t>Appendix A - Enrichment Activities</w:t>
            </w:r>
          </w:p>
        </w:tc>
      </w:tr>
      <w:tr w:rsidR="0075635C" w:rsidRPr="00564CA2" w14:paraId="752B80D1" w14:textId="77777777" w:rsidTr="00877749">
        <w:trPr>
          <w:trHeight w:val="512"/>
        </w:trPr>
        <w:tc>
          <w:tcPr>
            <w:tcW w:w="10075" w:type="dxa"/>
            <w:shd w:val="clear" w:color="auto" w:fill="auto"/>
            <w:vAlign w:val="center"/>
          </w:tcPr>
          <w:p w14:paraId="5221C911" w14:textId="77777777" w:rsidR="0075635C" w:rsidRPr="00864C09" w:rsidRDefault="0075635C" w:rsidP="0075635C">
            <w:pPr>
              <w:numPr>
                <w:ilvl w:val="0"/>
                <w:numId w:val="33"/>
              </w:numPr>
              <w:rPr>
                <w:rFonts w:cs="Arial"/>
                <w:b/>
                <w:sz w:val="22"/>
                <w:szCs w:val="22"/>
              </w:rPr>
            </w:pPr>
            <w:r w:rsidRPr="00864C09">
              <w:rPr>
                <w:rFonts w:cs="Arial"/>
                <w:b/>
                <w:sz w:val="22"/>
                <w:szCs w:val="22"/>
              </w:rPr>
              <w:t>Appendix B - Staffing List</w:t>
            </w:r>
          </w:p>
        </w:tc>
      </w:tr>
      <w:tr w:rsidR="0075635C" w:rsidRPr="00564CA2" w14:paraId="28F3E546" w14:textId="77777777" w:rsidTr="00877749">
        <w:trPr>
          <w:trHeight w:val="512"/>
        </w:trPr>
        <w:tc>
          <w:tcPr>
            <w:tcW w:w="10075" w:type="dxa"/>
            <w:shd w:val="clear" w:color="auto" w:fill="auto"/>
            <w:vAlign w:val="center"/>
          </w:tcPr>
          <w:p w14:paraId="20F9C47E" w14:textId="77777777" w:rsidR="0075635C" w:rsidRPr="00864C09" w:rsidRDefault="0075635C" w:rsidP="0075635C">
            <w:pPr>
              <w:numPr>
                <w:ilvl w:val="0"/>
                <w:numId w:val="33"/>
              </w:numPr>
              <w:rPr>
                <w:rFonts w:cs="Arial"/>
                <w:b/>
                <w:sz w:val="22"/>
                <w:szCs w:val="22"/>
              </w:rPr>
            </w:pPr>
            <w:r w:rsidRPr="00864C09">
              <w:rPr>
                <w:rFonts w:cs="Arial"/>
                <w:b/>
                <w:sz w:val="22"/>
                <w:szCs w:val="22"/>
              </w:rPr>
              <w:t xml:space="preserve">Appendix C - Capital Improvement Activities </w:t>
            </w:r>
          </w:p>
        </w:tc>
      </w:tr>
      <w:tr w:rsidR="0075635C" w:rsidRPr="00564CA2" w14:paraId="7A70833B" w14:textId="77777777" w:rsidTr="00877749">
        <w:trPr>
          <w:trHeight w:val="512"/>
        </w:trPr>
        <w:tc>
          <w:tcPr>
            <w:tcW w:w="10075" w:type="dxa"/>
            <w:shd w:val="clear" w:color="auto" w:fill="auto"/>
            <w:vAlign w:val="center"/>
          </w:tcPr>
          <w:p w14:paraId="2FAF7D8E" w14:textId="545A8FB7" w:rsidR="0075635C" w:rsidRPr="00864C09" w:rsidRDefault="0075635C" w:rsidP="0075635C">
            <w:pPr>
              <w:numPr>
                <w:ilvl w:val="0"/>
                <w:numId w:val="33"/>
              </w:numPr>
              <w:rPr>
                <w:rFonts w:cs="Arial"/>
                <w:b/>
                <w:sz w:val="22"/>
                <w:szCs w:val="22"/>
              </w:rPr>
            </w:pPr>
            <w:r w:rsidRPr="00864C09">
              <w:rPr>
                <w:rFonts w:cs="Arial"/>
                <w:b/>
                <w:sz w:val="22"/>
                <w:szCs w:val="22"/>
              </w:rPr>
              <w:t xml:space="preserve">Appendix D </w:t>
            </w:r>
            <w:r w:rsidR="00D8160F" w:rsidRPr="00864C09">
              <w:rPr>
                <w:rFonts w:cs="Arial"/>
                <w:b/>
                <w:sz w:val="22"/>
                <w:szCs w:val="22"/>
              </w:rPr>
              <w:t>-</w:t>
            </w:r>
            <w:r w:rsidRPr="00864C09">
              <w:rPr>
                <w:rFonts w:cs="Arial"/>
                <w:b/>
                <w:sz w:val="22"/>
                <w:szCs w:val="22"/>
              </w:rPr>
              <w:t xml:space="preserve"> Progress Statement</w:t>
            </w:r>
          </w:p>
        </w:tc>
      </w:tr>
      <w:tr w:rsidR="0075635C" w:rsidRPr="00564CA2" w14:paraId="1DC3C402" w14:textId="77777777" w:rsidTr="00877749">
        <w:trPr>
          <w:trHeight w:val="512"/>
        </w:trPr>
        <w:tc>
          <w:tcPr>
            <w:tcW w:w="10075" w:type="dxa"/>
            <w:shd w:val="clear" w:color="auto" w:fill="auto"/>
            <w:vAlign w:val="center"/>
          </w:tcPr>
          <w:p w14:paraId="496755AF" w14:textId="77777777" w:rsidR="0075635C" w:rsidRPr="00864C09" w:rsidRDefault="0075635C" w:rsidP="0075635C">
            <w:pPr>
              <w:numPr>
                <w:ilvl w:val="0"/>
                <w:numId w:val="33"/>
              </w:numPr>
              <w:rPr>
                <w:rFonts w:cs="Arial"/>
                <w:b/>
                <w:sz w:val="22"/>
                <w:szCs w:val="22"/>
              </w:rPr>
            </w:pPr>
            <w:r w:rsidRPr="00864C09">
              <w:rPr>
                <w:rFonts w:cs="Arial"/>
                <w:b/>
                <w:sz w:val="22"/>
                <w:szCs w:val="22"/>
              </w:rPr>
              <w:t>Appendix E - Budget Sheet</w:t>
            </w:r>
          </w:p>
          <w:p w14:paraId="1C4F001B" w14:textId="77777777" w:rsidR="0075635C" w:rsidRPr="00864C09" w:rsidRDefault="0075635C" w:rsidP="00877749">
            <w:pPr>
              <w:rPr>
                <w:rFonts w:cs="Arial"/>
                <w:b/>
                <w:sz w:val="22"/>
                <w:szCs w:val="22"/>
              </w:rPr>
            </w:pPr>
            <w:r w:rsidRPr="00864C09">
              <w:rPr>
                <w:rFonts w:cs="Arial"/>
                <w:bCs/>
                <w:sz w:val="22"/>
                <w:szCs w:val="22"/>
              </w:rPr>
              <w:t xml:space="preserve">     </w:t>
            </w:r>
            <w:r>
              <w:rPr>
                <w:rFonts w:cs="Arial"/>
                <w:bCs/>
                <w:sz w:val="22"/>
                <w:szCs w:val="22"/>
              </w:rPr>
              <w:t xml:space="preserve"> </w:t>
            </w:r>
            <w:r w:rsidRPr="00864C09">
              <w:rPr>
                <w:rFonts w:cs="Arial"/>
                <w:bCs/>
                <w:sz w:val="22"/>
                <w:szCs w:val="22"/>
              </w:rPr>
              <w:t>Must be completed as applicable</w:t>
            </w:r>
          </w:p>
        </w:tc>
      </w:tr>
      <w:tr w:rsidR="0075635C" w:rsidRPr="00564CA2" w14:paraId="0089B14E" w14:textId="77777777" w:rsidTr="00877749">
        <w:trPr>
          <w:trHeight w:val="512"/>
        </w:trPr>
        <w:tc>
          <w:tcPr>
            <w:tcW w:w="10075" w:type="dxa"/>
            <w:shd w:val="clear" w:color="auto" w:fill="auto"/>
            <w:vAlign w:val="center"/>
          </w:tcPr>
          <w:p w14:paraId="7A433D0A" w14:textId="77777777" w:rsidR="0075635C" w:rsidRPr="00864C09" w:rsidRDefault="0075635C" w:rsidP="0075635C">
            <w:pPr>
              <w:numPr>
                <w:ilvl w:val="0"/>
                <w:numId w:val="33"/>
              </w:numPr>
              <w:rPr>
                <w:rFonts w:cs="Arial"/>
                <w:b/>
                <w:sz w:val="22"/>
                <w:szCs w:val="22"/>
              </w:rPr>
            </w:pPr>
            <w:r w:rsidRPr="00864C09">
              <w:rPr>
                <w:rFonts w:cs="Arial"/>
                <w:b/>
                <w:sz w:val="22"/>
                <w:szCs w:val="22"/>
              </w:rPr>
              <w:t>Appendix F - Final Impact Report</w:t>
            </w:r>
          </w:p>
        </w:tc>
      </w:tr>
    </w:tbl>
    <w:p w14:paraId="2AB973BA" w14:textId="2F4353F9" w:rsidR="006C44F7" w:rsidRDefault="006C44F7" w:rsidP="009E041F">
      <w:pPr>
        <w:pStyle w:val="ListParagraph"/>
        <w:tabs>
          <w:tab w:val="left" w:pos="2430"/>
        </w:tabs>
        <w:spacing w:line="276" w:lineRule="auto"/>
        <w:ind w:left="360"/>
        <w:rPr>
          <w:rFonts w:ascii="Verdana" w:hAnsi="Verdana"/>
          <w:b/>
          <w:caps/>
          <w:sz w:val="24"/>
          <w:szCs w:val="24"/>
        </w:rPr>
      </w:pPr>
    </w:p>
    <w:tbl>
      <w:tblPr>
        <w:tblpPr w:leftFromText="180" w:rightFromText="180" w:vertAnchor="text" w:tblpX="265"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9"/>
      </w:tblGrid>
      <w:tr w:rsidR="00BA369A" w:rsidRPr="00864C09" w14:paraId="79721674" w14:textId="77777777" w:rsidTr="001D6B1B">
        <w:trPr>
          <w:trHeight w:val="512"/>
        </w:trPr>
        <w:tc>
          <w:tcPr>
            <w:tcW w:w="10075" w:type="dxa"/>
            <w:shd w:val="clear" w:color="auto" w:fill="auto"/>
            <w:vAlign w:val="center"/>
          </w:tcPr>
          <w:p w14:paraId="13524BD7" w14:textId="77777777" w:rsidR="00BA369A" w:rsidRPr="00520B8C" w:rsidRDefault="00BA369A" w:rsidP="001D6B1B">
            <w:pPr>
              <w:rPr>
                <w:rFonts w:cs="Arial"/>
                <w:b/>
                <w:sz w:val="22"/>
                <w:szCs w:val="22"/>
              </w:rPr>
            </w:pPr>
            <w:r w:rsidRPr="005E76FA">
              <w:rPr>
                <w:rFonts w:cs="Arial"/>
                <w:b/>
                <w:sz w:val="28"/>
                <w:szCs w:val="28"/>
              </w:rPr>
              <w:t xml:space="preserve">Documentation Required for </w:t>
            </w:r>
            <w:r w:rsidRPr="001D6B1B">
              <w:rPr>
                <w:rFonts w:cs="Arial"/>
                <w:b/>
                <w:sz w:val="28"/>
                <w:szCs w:val="28"/>
                <w:u w:val="single"/>
              </w:rPr>
              <w:t>Category 2 Applicants</w:t>
            </w:r>
            <w:r w:rsidRPr="001D6B1B">
              <w:rPr>
                <w:rFonts w:cs="Arial"/>
                <w:b/>
                <w:sz w:val="28"/>
                <w:szCs w:val="28"/>
              </w:rPr>
              <w:t xml:space="preserve"> </w:t>
            </w:r>
            <w:r w:rsidRPr="005E76FA">
              <w:rPr>
                <w:rFonts w:cs="Arial"/>
                <w:b/>
                <w:sz w:val="28"/>
                <w:szCs w:val="28"/>
              </w:rPr>
              <w:t>- Non-Profit Health Centers</w:t>
            </w:r>
          </w:p>
          <w:p w14:paraId="57342C3B" w14:textId="77777777" w:rsidR="00BA369A" w:rsidRPr="00520B8C" w:rsidRDefault="00BA369A" w:rsidP="001D6B1B">
            <w:pPr>
              <w:rPr>
                <w:rFonts w:cs="Arial"/>
                <w:b/>
                <w:sz w:val="22"/>
                <w:szCs w:val="22"/>
              </w:rPr>
            </w:pPr>
            <w:r w:rsidRPr="00520B8C">
              <w:rPr>
                <w:rFonts w:cs="Arial"/>
                <w:b/>
                <w:sz w:val="22"/>
                <w:szCs w:val="22"/>
              </w:rPr>
              <w:t xml:space="preserve">Documentation Required for Submission </w:t>
            </w:r>
          </w:p>
          <w:p w14:paraId="0791A4F6" w14:textId="77777777" w:rsidR="00BA369A" w:rsidRPr="00864C09" w:rsidRDefault="00BA369A" w:rsidP="001D6B1B">
            <w:pPr>
              <w:rPr>
                <w:rFonts w:cs="Arial"/>
                <w:b/>
                <w:sz w:val="22"/>
                <w:szCs w:val="22"/>
              </w:rPr>
            </w:pPr>
            <w:r w:rsidRPr="00520B8C">
              <w:rPr>
                <w:rFonts w:cs="Arial"/>
                <w:bCs/>
                <w:sz w:val="22"/>
                <w:szCs w:val="22"/>
              </w:rPr>
              <w:t xml:space="preserve">All documentation listed must be returned for a complete Application. Provide the documentation in the </w:t>
            </w:r>
            <w:r w:rsidRPr="00520B8C">
              <w:rPr>
                <w:rFonts w:cs="Arial"/>
                <w:bCs/>
                <w:sz w:val="22"/>
                <w:szCs w:val="22"/>
                <w:u w:val="single"/>
              </w:rPr>
              <w:t>same sequence as outlined below</w:t>
            </w:r>
            <w:r w:rsidRPr="00520B8C">
              <w:rPr>
                <w:rFonts w:cs="Arial"/>
                <w:bCs/>
                <w:sz w:val="22"/>
                <w:szCs w:val="22"/>
              </w:rPr>
              <w:t xml:space="preserve"> by using the Item number(s) and title(s) as necessary.  </w:t>
            </w:r>
          </w:p>
        </w:tc>
      </w:tr>
      <w:tr w:rsidR="00BA369A" w:rsidRPr="005E76FA" w14:paraId="5E429820" w14:textId="77777777" w:rsidTr="001D6B1B">
        <w:trPr>
          <w:trHeight w:val="512"/>
        </w:trPr>
        <w:tc>
          <w:tcPr>
            <w:tcW w:w="10075" w:type="dxa"/>
            <w:shd w:val="clear" w:color="auto" w:fill="auto"/>
            <w:vAlign w:val="center"/>
          </w:tcPr>
          <w:p w14:paraId="28D45CF9" w14:textId="314831FA" w:rsidR="00BA369A" w:rsidRPr="007A6F34" w:rsidRDefault="00BA369A" w:rsidP="00301ED3">
            <w:pPr>
              <w:numPr>
                <w:ilvl w:val="0"/>
                <w:numId w:val="65"/>
              </w:numPr>
              <w:rPr>
                <w:rFonts w:cs="Arial"/>
                <w:sz w:val="22"/>
                <w:szCs w:val="22"/>
              </w:rPr>
            </w:pPr>
            <w:r w:rsidRPr="00520B8C">
              <w:rPr>
                <w:rFonts w:cs="Arial"/>
                <w:b/>
                <w:sz w:val="22"/>
                <w:szCs w:val="22"/>
              </w:rPr>
              <w:t xml:space="preserve">Exhibit A – </w:t>
            </w:r>
            <w:r w:rsidRPr="00110CDE">
              <w:rPr>
                <w:rFonts w:cs="Arial"/>
                <w:b/>
                <w:sz w:val="22"/>
                <w:szCs w:val="22"/>
              </w:rPr>
              <w:t xml:space="preserve">HHS </w:t>
            </w:r>
            <w:r>
              <w:rPr>
                <w:rFonts w:cs="Arial"/>
                <w:b/>
                <w:sz w:val="22"/>
                <w:szCs w:val="22"/>
              </w:rPr>
              <w:t>Solicitation</w:t>
            </w:r>
            <w:r w:rsidRPr="00110CDE">
              <w:rPr>
                <w:rFonts w:cs="Arial"/>
                <w:b/>
                <w:sz w:val="22"/>
                <w:szCs w:val="22"/>
              </w:rPr>
              <w:t xml:space="preserve"> Affirmations Version 2.</w:t>
            </w:r>
            <w:r>
              <w:rPr>
                <w:rFonts w:cs="Arial"/>
                <w:b/>
                <w:sz w:val="22"/>
                <w:szCs w:val="22"/>
              </w:rPr>
              <w:t>4</w:t>
            </w:r>
          </w:p>
          <w:p w14:paraId="75FF879B" w14:textId="77777777" w:rsidR="00BA369A" w:rsidRPr="00520B8C" w:rsidRDefault="00BA369A" w:rsidP="001D6B1B">
            <w:pPr>
              <w:ind w:left="342"/>
              <w:rPr>
                <w:rFonts w:cs="Arial"/>
                <w:sz w:val="22"/>
                <w:szCs w:val="22"/>
              </w:rPr>
            </w:pPr>
            <w:r w:rsidRPr="00520B8C">
              <w:rPr>
                <w:rFonts w:cs="Arial"/>
                <w:sz w:val="22"/>
                <w:szCs w:val="22"/>
              </w:rPr>
              <w:t xml:space="preserve">Must be completed and </w:t>
            </w:r>
            <w:proofErr w:type="gramStart"/>
            <w:r w:rsidRPr="00520B8C">
              <w:rPr>
                <w:rFonts w:cs="Arial"/>
                <w:sz w:val="22"/>
                <w:szCs w:val="22"/>
              </w:rPr>
              <w:t>signed</w:t>
            </w:r>
            <w:proofErr w:type="gramEnd"/>
            <w:r w:rsidRPr="00520B8C">
              <w:rPr>
                <w:rFonts w:cs="Arial"/>
                <w:sz w:val="22"/>
                <w:szCs w:val="22"/>
              </w:rPr>
              <w:t xml:space="preserve"> </w:t>
            </w:r>
          </w:p>
          <w:p w14:paraId="67024CA1" w14:textId="77777777" w:rsidR="00BA369A" w:rsidRPr="005E76FA" w:rsidRDefault="00BA369A" w:rsidP="001D6B1B">
            <w:pPr>
              <w:ind w:left="330"/>
              <w:rPr>
                <w:rFonts w:cs="Arial"/>
                <w:b/>
                <w:sz w:val="28"/>
                <w:szCs w:val="28"/>
              </w:rPr>
            </w:pPr>
            <w:r w:rsidRPr="00520B8C">
              <w:rPr>
                <w:rFonts w:cs="Arial"/>
                <w:b/>
                <w:sz w:val="22"/>
                <w:szCs w:val="22"/>
              </w:rPr>
              <w:t>Important Note: Applications received without the signed Exhibit A will be disqualified.</w:t>
            </w:r>
            <w:r w:rsidRPr="00520B8C">
              <w:rPr>
                <w:rFonts w:cs="Arial"/>
                <w:sz w:val="22"/>
                <w:szCs w:val="22"/>
              </w:rPr>
              <w:t xml:space="preserve"> </w:t>
            </w:r>
          </w:p>
        </w:tc>
      </w:tr>
      <w:tr w:rsidR="00BA369A" w:rsidRPr="00520B8C" w14:paraId="594F501B" w14:textId="77777777" w:rsidTr="001D6B1B">
        <w:trPr>
          <w:trHeight w:val="512"/>
        </w:trPr>
        <w:tc>
          <w:tcPr>
            <w:tcW w:w="10075" w:type="dxa"/>
            <w:shd w:val="clear" w:color="auto" w:fill="auto"/>
            <w:vAlign w:val="center"/>
          </w:tcPr>
          <w:p w14:paraId="3BD2E316" w14:textId="39B21D23" w:rsidR="00BA369A" w:rsidRPr="00520B8C" w:rsidRDefault="00BA369A" w:rsidP="00301ED3">
            <w:pPr>
              <w:numPr>
                <w:ilvl w:val="0"/>
                <w:numId w:val="65"/>
              </w:numPr>
              <w:rPr>
                <w:rFonts w:cs="Arial"/>
                <w:b/>
                <w:sz w:val="22"/>
                <w:szCs w:val="22"/>
              </w:rPr>
            </w:pPr>
            <w:r w:rsidRPr="00520B8C">
              <w:rPr>
                <w:rFonts w:cs="Arial"/>
                <w:b/>
                <w:sz w:val="22"/>
                <w:szCs w:val="22"/>
              </w:rPr>
              <w:t>Exhibit B –</w:t>
            </w:r>
            <w:r w:rsidRPr="00520B8C">
              <w:rPr>
                <w:rFonts w:cs="Arial"/>
                <w:sz w:val="22"/>
                <w:szCs w:val="22"/>
              </w:rPr>
              <w:t xml:space="preserve"> </w:t>
            </w:r>
            <w:r w:rsidRPr="00864C09">
              <w:rPr>
                <w:rFonts w:cs="Arial"/>
                <w:b/>
                <w:sz w:val="22"/>
                <w:szCs w:val="22"/>
              </w:rPr>
              <w:t xml:space="preserve">HHS Uniform Terms and Conditions – </w:t>
            </w:r>
            <w:r w:rsidRPr="00FD35BC">
              <w:rPr>
                <w:rFonts w:cs="Arial"/>
                <w:b/>
                <w:sz w:val="22"/>
                <w:szCs w:val="22"/>
              </w:rPr>
              <w:t>Vendor</w:t>
            </w:r>
            <w:r>
              <w:rPr>
                <w:rFonts w:cs="Arial"/>
                <w:b/>
                <w:sz w:val="22"/>
                <w:szCs w:val="22"/>
              </w:rPr>
              <w:t>,</w:t>
            </w:r>
            <w:r w:rsidRPr="00FD35BC">
              <w:rPr>
                <w:rFonts w:cs="Arial"/>
                <w:b/>
                <w:sz w:val="22"/>
                <w:szCs w:val="22"/>
              </w:rPr>
              <w:t xml:space="preserve"> Version 3.</w:t>
            </w:r>
            <w:r>
              <w:rPr>
                <w:rFonts w:cs="Arial"/>
                <w:b/>
                <w:sz w:val="22"/>
                <w:szCs w:val="22"/>
              </w:rPr>
              <w:t>4</w:t>
            </w:r>
          </w:p>
          <w:p w14:paraId="245E8634" w14:textId="77777777" w:rsidR="00BA369A" w:rsidRPr="00520B8C" w:rsidRDefault="00BA369A" w:rsidP="001D6B1B">
            <w:pPr>
              <w:ind w:left="360"/>
              <w:rPr>
                <w:rFonts w:cs="Arial"/>
                <w:b/>
                <w:sz w:val="22"/>
                <w:szCs w:val="22"/>
              </w:rPr>
            </w:pPr>
            <w:r w:rsidRPr="00520B8C">
              <w:rPr>
                <w:rFonts w:cs="Arial"/>
                <w:bCs/>
                <w:sz w:val="22"/>
                <w:szCs w:val="22"/>
              </w:rPr>
              <w:t>For reference</w:t>
            </w:r>
            <w:r>
              <w:rPr>
                <w:rFonts w:cs="Arial"/>
                <w:bCs/>
                <w:sz w:val="22"/>
                <w:szCs w:val="22"/>
              </w:rPr>
              <w:t xml:space="preserve"> only</w:t>
            </w:r>
          </w:p>
        </w:tc>
      </w:tr>
      <w:tr w:rsidR="00BA369A" w:rsidRPr="00520B8C" w14:paraId="0E0DFA29" w14:textId="77777777" w:rsidTr="001D6B1B">
        <w:trPr>
          <w:trHeight w:val="512"/>
        </w:trPr>
        <w:tc>
          <w:tcPr>
            <w:tcW w:w="10075" w:type="dxa"/>
            <w:shd w:val="clear" w:color="auto" w:fill="auto"/>
            <w:vAlign w:val="center"/>
          </w:tcPr>
          <w:p w14:paraId="52C10622" w14:textId="77777777" w:rsidR="00BA369A" w:rsidRPr="00B828AB" w:rsidRDefault="00BA369A" w:rsidP="00301ED3">
            <w:pPr>
              <w:numPr>
                <w:ilvl w:val="0"/>
                <w:numId w:val="65"/>
              </w:numPr>
              <w:rPr>
                <w:rFonts w:cs="Arial"/>
                <w:b/>
                <w:sz w:val="22"/>
                <w:szCs w:val="22"/>
              </w:rPr>
            </w:pPr>
            <w:r w:rsidRPr="00864C09">
              <w:rPr>
                <w:rFonts w:cs="Arial"/>
                <w:b/>
                <w:sz w:val="22"/>
                <w:szCs w:val="22"/>
              </w:rPr>
              <w:t>Exhibit B</w:t>
            </w:r>
            <w:r>
              <w:rPr>
                <w:rFonts w:cs="Arial"/>
                <w:b/>
                <w:sz w:val="22"/>
                <w:szCs w:val="22"/>
              </w:rPr>
              <w:t xml:space="preserve">-1 - </w:t>
            </w:r>
            <w:r w:rsidRPr="00864C09">
              <w:rPr>
                <w:rFonts w:cs="Arial"/>
                <w:b/>
                <w:sz w:val="22"/>
                <w:szCs w:val="22"/>
              </w:rPr>
              <w:t xml:space="preserve">HHS Uniform Terms and Conditions – </w:t>
            </w:r>
            <w:r>
              <w:rPr>
                <w:rFonts w:cs="Arial"/>
                <w:b/>
                <w:sz w:val="22"/>
                <w:szCs w:val="22"/>
              </w:rPr>
              <w:t xml:space="preserve">Governmental Entity, </w:t>
            </w:r>
            <w:r w:rsidRPr="00B828AB">
              <w:rPr>
                <w:rFonts w:cs="Arial"/>
                <w:b/>
                <w:sz w:val="22"/>
                <w:szCs w:val="22"/>
              </w:rPr>
              <w:t>Version 3.</w:t>
            </w:r>
            <w:r>
              <w:rPr>
                <w:rFonts w:cs="Arial"/>
                <w:b/>
                <w:sz w:val="22"/>
                <w:szCs w:val="22"/>
              </w:rPr>
              <w:t>3</w:t>
            </w:r>
          </w:p>
          <w:p w14:paraId="52151686" w14:textId="77777777" w:rsidR="00BA369A" w:rsidRPr="00520B8C" w:rsidRDefault="00BA369A" w:rsidP="001D6B1B">
            <w:pPr>
              <w:ind w:left="360"/>
              <w:rPr>
                <w:rFonts w:cs="Arial"/>
                <w:b/>
                <w:sz w:val="22"/>
                <w:szCs w:val="22"/>
              </w:rPr>
            </w:pPr>
            <w:r w:rsidRPr="00864C09">
              <w:rPr>
                <w:rFonts w:cs="Arial"/>
                <w:bCs/>
                <w:sz w:val="22"/>
                <w:szCs w:val="22"/>
              </w:rPr>
              <w:t>For reference</w:t>
            </w:r>
            <w:r>
              <w:rPr>
                <w:rFonts w:cs="Arial"/>
                <w:bCs/>
                <w:sz w:val="22"/>
                <w:szCs w:val="22"/>
              </w:rPr>
              <w:t xml:space="preserve"> only</w:t>
            </w:r>
          </w:p>
        </w:tc>
      </w:tr>
      <w:tr w:rsidR="00BA369A" w:rsidRPr="00520B8C" w14:paraId="031AC71B" w14:textId="77777777" w:rsidTr="001D6B1B">
        <w:trPr>
          <w:trHeight w:val="512"/>
        </w:trPr>
        <w:tc>
          <w:tcPr>
            <w:tcW w:w="10075" w:type="dxa"/>
            <w:shd w:val="clear" w:color="auto" w:fill="auto"/>
            <w:vAlign w:val="center"/>
          </w:tcPr>
          <w:p w14:paraId="4942A473" w14:textId="01148EFA" w:rsidR="00BA369A" w:rsidRPr="00520B8C" w:rsidRDefault="00BA369A" w:rsidP="00301ED3">
            <w:pPr>
              <w:numPr>
                <w:ilvl w:val="0"/>
                <w:numId w:val="65"/>
              </w:numPr>
              <w:rPr>
                <w:rFonts w:cs="Arial"/>
                <w:b/>
                <w:sz w:val="22"/>
                <w:szCs w:val="22"/>
              </w:rPr>
            </w:pPr>
            <w:r w:rsidRPr="00520B8C">
              <w:rPr>
                <w:rFonts w:cs="Arial"/>
                <w:b/>
                <w:sz w:val="22"/>
                <w:szCs w:val="22"/>
              </w:rPr>
              <w:t xml:space="preserve">Exhibit C – </w:t>
            </w:r>
            <w:r w:rsidRPr="00864C09">
              <w:rPr>
                <w:rFonts w:cs="Arial"/>
                <w:b/>
                <w:sz w:val="22"/>
                <w:szCs w:val="22"/>
              </w:rPr>
              <w:t>Federal Assurances, Non-Construction</w:t>
            </w:r>
          </w:p>
          <w:p w14:paraId="1CABBA67" w14:textId="17E7AC97" w:rsidR="00BA369A" w:rsidRPr="00520B8C" w:rsidRDefault="00BA369A" w:rsidP="001D6B1B">
            <w:pPr>
              <w:ind w:left="360"/>
              <w:rPr>
                <w:rFonts w:cs="Arial"/>
                <w:b/>
                <w:sz w:val="22"/>
                <w:szCs w:val="22"/>
              </w:rPr>
            </w:pPr>
            <w:r w:rsidRPr="00520B8C">
              <w:rPr>
                <w:rFonts w:cs="Arial"/>
                <w:sz w:val="22"/>
                <w:szCs w:val="22"/>
              </w:rPr>
              <w:t>Must be completed and signe</w:t>
            </w:r>
            <w:r w:rsidR="00BF310F">
              <w:rPr>
                <w:rFonts w:cs="Arial"/>
                <w:sz w:val="22"/>
                <w:szCs w:val="22"/>
              </w:rPr>
              <w:t xml:space="preserve">d </w:t>
            </w:r>
            <w:r w:rsidRPr="00520B8C">
              <w:rPr>
                <w:rFonts w:cs="Arial"/>
                <w:sz w:val="22"/>
                <w:szCs w:val="22"/>
              </w:rPr>
              <w:t>if not doing construction or renovations</w:t>
            </w:r>
          </w:p>
        </w:tc>
      </w:tr>
      <w:tr w:rsidR="00BA369A" w:rsidRPr="00520B8C" w14:paraId="3934E459" w14:textId="77777777" w:rsidTr="001D6B1B">
        <w:trPr>
          <w:trHeight w:val="512"/>
        </w:trPr>
        <w:tc>
          <w:tcPr>
            <w:tcW w:w="10075" w:type="dxa"/>
            <w:shd w:val="clear" w:color="auto" w:fill="auto"/>
            <w:vAlign w:val="center"/>
          </w:tcPr>
          <w:p w14:paraId="35550770" w14:textId="2A8659E6" w:rsidR="00BA369A" w:rsidRPr="00864C09" w:rsidRDefault="00BA369A" w:rsidP="00301ED3">
            <w:pPr>
              <w:numPr>
                <w:ilvl w:val="0"/>
                <w:numId w:val="65"/>
              </w:numPr>
              <w:rPr>
                <w:rFonts w:cs="Arial"/>
                <w:b/>
                <w:sz w:val="22"/>
                <w:szCs w:val="22"/>
              </w:rPr>
            </w:pPr>
            <w:r w:rsidRPr="00520B8C">
              <w:rPr>
                <w:rFonts w:cs="Arial"/>
                <w:b/>
                <w:sz w:val="22"/>
                <w:szCs w:val="22"/>
              </w:rPr>
              <w:t xml:space="preserve">Exhibit D – </w:t>
            </w:r>
            <w:r w:rsidR="00F95EAC" w:rsidRPr="009859BD">
              <w:rPr>
                <w:rFonts w:cs="Arial"/>
                <w:b/>
                <w:sz w:val="22"/>
                <w:szCs w:val="22"/>
              </w:rPr>
              <w:t>Federal Assurances, Constructio</w:t>
            </w:r>
            <w:r w:rsidR="00F95EAC">
              <w:rPr>
                <w:rFonts w:cs="Arial"/>
                <w:b/>
                <w:sz w:val="22"/>
                <w:szCs w:val="22"/>
              </w:rPr>
              <w:t xml:space="preserve">n </w:t>
            </w:r>
          </w:p>
          <w:p w14:paraId="1A0B291C" w14:textId="3EDF7441" w:rsidR="00BA369A" w:rsidRPr="00520B8C" w:rsidRDefault="00F95EAC" w:rsidP="001D6B1B">
            <w:pPr>
              <w:ind w:left="360"/>
              <w:rPr>
                <w:rFonts w:cs="Arial"/>
                <w:b/>
                <w:sz w:val="22"/>
                <w:szCs w:val="22"/>
              </w:rPr>
            </w:pPr>
            <w:r w:rsidRPr="00864C09">
              <w:rPr>
                <w:rFonts w:cs="Arial"/>
                <w:sz w:val="22"/>
                <w:szCs w:val="22"/>
              </w:rPr>
              <w:t>Must be completed and signed if</w:t>
            </w:r>
            <w:r>
              <w:rPr>
                <w:rFonts w:cs="Arial"/>
                <w:sz w:val="22"/>
                <w:szCs w:val="22"/>
              </w:rPr>
              <w:t xml:space="preserve"> </w:t>
            </w:r>
            <w:r w:rsidRPr="00864C09">
              <w:rPr>
                <w:rFonts w:cs="Arial"/>
                <w:sz w:val="22"/>
                <w:szCs w:val="22"/>
              </w:rPr>
              <w:t>doing construction or renovations</w:t>
            </w:r>
          </w:p>
        </w:tc>
      </w:tr>
      <w:tr w:rsidR="00BA369A" w:rsidRPr="00520B8C" w14:paraId="6A1617B4" w14:textId="77777777" w:rsidTr="001D6B1B">
        <w:trPr>
          <w:trHeight w:val="512"/>
        </w:trPr>
        <w:tc>
          <w:tcPr>
            <w:tcW w:w="10075" w:type="dxa"/>
            <w:shd w:val="clear" w:color="auto" w:fill="auto"/>
            <w:vAlign w:val="center"/>
          </w:tcPr>
          <w:p w14:paraId="3D29079E" w14:textId="77777777" w:rsidR="00BA369A" w:rsidRPr="00520B8C" w:rsidRDefault="00BA369A" w:rsidP="00301ED3">
            <w:pPr>
              <w:numPr>
                <w:ilvl w:val="0"/>
                <w:numId w:val="65"/>
              </w:numPr>
              <w:rPr>
                <w:rFonts w:cs="Arial"/>
                <w:b/>
                <w:sz w:val="22"/>
                <w:szCs w:val="22"/>
              </w:rPr>
            </w:pPr>
            <w:r w:rsidRPr="00520B8C">
              <w:rPr>
                <w:rFonts w:cs="Arial"/>
                <w:b/>
                <w:sz w:val="22"/>
                <w:szCs w:val="22"/>
              </w:rPr>
              <w:t xml:space="preserve">Exhibit E – Certification Regarding Lobbying </w:t>
            </w:r>
            <w:r w:rsidRPr="00520B8C">
              <w:rPr>
                <w:rFonts w:cs="Arial"/>
                <w:b/>
                <w:sz w:val="22"/>
                <w:szCs w:val="22"/>
              </w:rPr>
              <w:br/>
            </w:r>
            <w:r w:rsidRPr="00520B8C">
              <w:rPr>
                <w:rFonts w:cs="Arial"/>
                <w:bCs/>
                <w:sz w:val="22"/>
                <w:szCs w:val="22"/>
              </w:rPr>
              <w:t>Must be completed and signed</w:t>
            </w:r>
          </w:p>
        </w:tc>
      </w:tr>
      <w:tr w:rsidR="00BA369A" w:rsidRPr="00520B8C" w14:paraId="7BE51DBD" w14:textId="77777777" w:rsidTr="001D6B1B">
        <w:trPr>
          <w:trHeight w:val="512"/>
        </w:trPr>
        <w:tc>
          <w:tcPr>
            <w:tcW w:w="10075" w:type="dxa"/>
            <w:shd w:val="clear" w:color="auto" w:fill="auto"/>
            <w:vAlign w:val="center"/>
          </w:tcPr>
          <w:p w14:paraId="6C985664" w14:textId="77777777" w:rsidR="00BA369A" w:rsidRDefault="00BA369A" w:rsidP="00301ED3">
            <w:pPr>
              <w:numPr>
                <w:ilvl w:val="0"/>
                <w:numId w:val="65"/>
              </w:numPr>
              <w:rPr>
                <w:rFonts w:cs="Arial"/>
                <w:b/>
                <w:sz w:val="22"/>
                <w:szCs w:val="22"/>
              </w:rPr>
            </w:pPr>
            <w:r w:rsidRPr="00520B8C">
              <w:rPr>
                <w:rFonts w:cs="Arial"/>
                <w:b/>
                <w:sz w:val="22"/>
                <w:szCs w:val="22"/>
              </w:rPr>
              <w:t xml:space="preserve">Exhibit F – Fiscal Federal Funding Accountability and Transparency Act (FFATA) Certification </w:t>
            </w:r>
          </w:p>
          <w:p w14:paraId="2B3719CA" w14:textId="77777777" w:rsidR="00BA369A" w:rsidRPr="00520B8C" w:rsidRDefault="00BA369A" w:rsidP="001D6B1B">
            <w:pPr>
              <w:ind w:left="360"/>
              <w:rPr>
                <w:rFonts w:cs="Arial"/>
                <w:b/>
                <w:sz w:val="22"/>
                <w:szCs w:val="22"/>
              </w:rPr>
            </w:pPr>
            <w:r w:rsidRPr="00520B8C">
              <w:rPr>
                <w:rFonts w:cs="Arial"/>
                <w:bCs/>
                <w:sz w:val="22"/>
                <w:szCs w:val="22"/>
              </w:rPr>
              <w:t>Must be completed and signed</w:t>
            </w:r>
          </w:p>
        </w:tc>
      </w:tr>
      <w:tr w:rsidR="00BA369A" w:rsidRPr="00520B8C" w14:paraId="2C068BA0" w14:textId="77777777" w:rsidTr="001D6B1B">
        <w:trPr>
          <w:trHeight w:val="512"/>
        </w:trPr>
        <w:tc>
          <w:tcPr>
            <w:tcW w:w="10075" w:type="dxa"/>
            <w:shd w:val="clear" w:color="auto" w:fill="auto"/>
            <w:vAlign w:val="center"/>
          </w:tcPr>
          <w:p w14:paraId="1FB2E72E" w14:textId="77777777" w:rsidR="00BA369A" w:rsidRPr="00520B8C" w:rsidRDefault="00BA369A" w:rsidP="00301ED3">
            <w:pPr>
              <w:numPr>
                <w:ilvl w:val="0"/>
                <w:numId w:val="65"/>
              </w:numPr>
              <w:rPr>
                <w:rFonts w:cs="Arial"/>
                <w:b/>
                <w:sz w:val="22"/>
                <w:szCs w:val="22"/>
              </w:rPr>
            </w:pPr>
            <w:r w:rsidRPr="00520B8C">
              <w:rPr>
                <w:rFonts w:cs="Arial"/>
                <w:b/>
                <w:sz w:val="22"/>
                <w:szCs w:val="22"/>
              </w:rPr>
              <w:t>Form A - Face Page</w:t>
            </w:r>
          </w:p>
          <w:p w14:paraId="2D5B8B95" w14:textId="77777777" w:rsidR="00BA369A" w:rsidRPr="00520B8C" w:rsidRDefault="00BA369A" w:rsidP="001D6B1B">
            <w:pPr>
              <w:ind w:left="360"/>
              <w:rPr>
                <w:rFonts w:cs="Arial"/>
                <w:b/>
                <w:sz w:val="22"/>
                <w:szCs w:val="22"/>
              </w:rPr>
            </w:pPr>
            <w:r w:rsidRPr="00520B8C">
              <w:rPr>
                <w:rFonts w:cs="Arial"/>
                <w:sz w:val="22"/>
                <w:szCs w:val="22"/>
              </w:rPr>
              <w:t>Must be completed and signed</w:t>
            </w:r>
          </w:p>
        </w:tc>
      </w:tr>
      <w:tr w:rsidR="00BA369A" w:rsidRPr="001A3D2C" w14:paraId="5E30F236" w14:textId="77777777" w:rsidTr="001D6B1B">
        <w:trPr>
          <w:trHeight w:val="512"/>
        </w:trPr>
        <w:tc>
          <w:tcPr>
            <w:tcW w:w="10075" w:type="dxa"/>
            <w:shd w:val="clear" w:color="auto" w:fill="auto"/>
            <w:vAlign w:val="center"/>
          </w:tcPr>
          <w:p w14:paraId="12275152" w14:textId="77777777" w:rsidR="00BA369A" w:rsidRPr="00520B8C" w:rsidRDefault="00BA369A" w:rsidP="00301ED3">
            <w:pPr>
              <w:numPr>
                <w:ilvl w:val="0"/>
                <w:numId w:val="65"/>
              </w:numPr>
              <w:rPr>
                <w:rFonts w:cs="Arial"/>
                <w:b/>
                <w:sz w:val="22"/>
                <w:szCs w:val="22"/>
              </w:rPr>
            </w:pPr>
            <w:r w:rsidRPr="00520B8C">
              <w:rPr>
                <w:rFonts w:cs="Arial"/>
                <w:b/>
                <w:sz w:val="22"/>
                <w:szCs w:val="22"/>
              </w:rPr>
              <w:t>Form B - Open Enrollment (OE) Application Checklist</w:t>
            </w:r>
          </w:p>
          <w:p w14:paraId="09676240" w14:textId="77777777" w:rsidR="00BA369A" w:rsidRPr="001A3D2C" w:rsidRDefault="00BA369A" w:rsidP="001D6B1B">
            <w:pPr>
              <w:ind w:left="360"/>
              <w:rPr>
                <w:rFonts w:cs="Arial"/>
                <w:bCs/>
                <w:sz w:val="22"/>
                <w:szCs w:val="22"/>
              </w:rPr>
            </w:pPr>
            <w:r w:rsidRPr="001A3D2C">
              <w:rPr>
                <w:rFonts w:cs="Arial"/>
                <w:bCs/>
                <w:sz w:val="22"/>
                <w:szCs w:val="22"/>
              </w:rPr>
              <w:t>Must be included</w:t>
            </w:r>
          </w:p>
        </w:tc>
      </w:tr>
      <w:tr w:rsidR="00BA369A" w:rsidRPr="00520B8C" w14:paraId="6EC967BA" w14:textId="77777777" w:rsidTr="001D6B1B">
        <w:trPr>
          <w:trHeight w:val="512"/>
        </w:trPr>
        <w:tc>
          <w:tcPr>
            <w:tcW w:w="10075" w:type="dxa"/>
            <w:shd w:val="clear" w:color="auto" w:fill="auto"/>
            <w:vAlign w:val="center"/>
          </w:tcPr>
          <w:p w14:paraId="16C8EDF7" w14:textId="77777777" w:rsidR="00BA369A" w:rsidRPr="00520B8C" w:rsidRDefault="00BA369A" w:rsidP="00301ED3">
            <w:pPr>
              <w:numPr>
                <w:ilvl w:val="0"/>
                <w:numId w:val="65"/>
              </w:numPr>
              <w:rPr>
                <w:rFonts w:cs="Arial"/>
                <w:b/>
                <w:sz w:val="22"/>
                <w:szCs w:val="22"/>
              </w:rPr>
            </w:pPr>
            <w:r w:rsidRPr="00520B8C">
              <w:rPr>
                <w:rFonts w:cs="Arial"/>
                <w:b/>
                <w:sz w:val="22"/>
                <w:szCs w:val="22"/>
              </w:rPr>
              <w:t>Form C - Contact Person Information Form</w:t>
            </w:r>
          </w:p>
          <w:p w14:paraId="355DE93C" w14:textId="77777777" w:rsidR="00BA369A" w:rsidRPr="00520B8C" w:rsidRDefault="00BA369A" w:rsidP="001D6B1B">
            <w:pPr>
              <w:ind w:left="360"/>
              <w:rPr>
                <w:rFonts w:cs="Arial"/>
                <w:b/>
                <w:sz w:val="22"/>
                <w:szCs w:val="22"/>
              </w:rPr>
            </w:pPr>
            <w:r w:rsidRPr="00520B8C">
              <w:rPr>
                <w:rFonts w:cs="Arial"/>
                <w:sz w:val="22"/>
                <w:szCs w:val="22"/>
              </w:rPr>
              <w:t>Must be completed</w:t>
            </w:r>
          </w:p>
        </w:tc>
      </w:tr>
      <w:tr w:rsidR="00BA369A" w:rsidRPr="00520B8C" w14:paraId="2FAC7A15" w14:textId="77777777" w:rsidTr="001D6B1B">
        <w:trPr>
          <w:trHeight w:val="512"/>
        </w:trPr>
        <w:tc>
          <w:tcPr>
            <w:tcW w:w="10075" w:type="dxa"/>
            <w:shd w:val="clear" w:color="auto" w:fill="auto"/>
            <w:vAlign w:val="center"/>
          </w:tcPr>
          <w:p w14:paraId="3F9D4EF8" w14:textId="77777777" w:rsidR="00BA369A" w:rsidRPr="00520B8C" w:rsidRDefault="00BA369A" w:rsidP="00301ED3">
            <w:pPr>
              <w:numPr>
                <w:ilvl w:val="0"/>
                <w:numId w:val="65"/>
              </w:numPr>
              <w:rPr>
                <w:rFonts w:cs="Arial"/>
                <w:b/>
                <w:sz w:val="22"/>
                <w:szCs w:val="22"/>
              </w:rPr>
            </w:pPr>
            <w:r w:rsidRPr="00520B8C">
              <w:rPr>
                <w:rFonts w:cs="Arial"/>
                <w:b/>
                <w:sz w:val="22"/>
                <w:szCs w:val="22"/>
              </w:rPr>
              <w:t>Form D - Vendor Information Form</w:t>
            </w:r>
          </w:p>
          <w:p w14:paraId="10EB5870" w14:textId="77777777" w:rsidR="00BA369A" w:rsidRPr="00520B8C" w:rsidRDefault="00BA369A" w:rsidP="001D6B1B">
            <w:pPr>
              <w:ind w:left="360"/>
              <w:rPr>
                <w:rFonts w:cs="Arial"/>
                <w:b/>
                <w:sz w:val="22"/>
                <w:szCs w:val="22"/>
              </w:rPr>
            </w:pPr>
            <w:r w:rsidRPr="00520B8C">
              <w:rPr>
                <w:rFonts w:cs="Arial"/>
                <w:sz w:val="22"/>
                <w:szCs w:val="22"/>
              </w:rPr>
              <w:t>Must be completed and signed</w:t>
            </w:r>
          </w:p>
        </w:tc>
      </w:tr>
      <w:tr w:rsidR="00BA369A" w:rsidRPr="00520B8C" w14:paraId="3A771071" w14:textId="77777777" w:rsidTr="001D6B1B">
        <w:trPr>
          <w:trHeight w:val="512"/>
        </w:trPr>
        <w:tc>
          <w:tcPr>
            <w:tcW w:w="10075" w:type="dxa"/>
            <w:shd w:val="clear" w:color="auto" w:fill="auto"/>
            <w:vAlign w:val="center"/>
          </w:tcPr>
          <w:p w14:paraId="06D456B7" w14:textId="77777777" w:rsidR="00BA369A" w:rsidRPr="00520B8C" w:rsidRDefault="00BA369A" w:rsidP="00301ED3">
            <w:pPr>
              <w:numPr>
                <w:ilvl w:val="0"/>
                <w:numId w:val="65"/>
              </w:numPr>
              <w:rPr>
                <w:rFonts w:cs="Arial"/>
                <w:b/>
                <w:sz w:val="22"/>
                <w:szCs w:val="22"/>
              </w:rPr>
            </w:pPr>
            <w:r w:rsidRPr="00520B8C">
              <w:rPr>
                <w:rFonts w:cs="Arial"/>
                <w:b/>
                <w:sz w:val="22"/>
                <w:szCs w:val="22"/>
              </w:rPr>
              <w:t>Form E - Organizational Category Form</w:t>
            </w:r>
            <w:r w:rsidRPr="00520B8C">
              <w:rPr>
                <w:rFonts w:cs="Arial"/>
                <w:sz w:val="22"/>
                <w:szCs w:val="22"/>
              </w:rPr>
              <w:t xml:space="preserve"> </w:t>
            </w:r>
          </w:p>
          <w:p w14:paraId="1B0F7137" w14:textId="77777777" w:rsidR="00BA369A" w:rsidRPr="00520B8C" w:rsidRDefault="00BA369A" w:rsidP="001D6B1B">
            <w:pPr>
              <w:ind w:left="360"/>
              <w:rPr>
                <w:rFonts w:cs="Arial"/>
                <w:b/>
                <w:sz w:val="22"/>
                <w:szCs w:val="22"/>
              </w:rPr>
            </w:pPr>
            <w:r w:rsidRPr="00520B8C">
              <w:rPr>
                <w:rFonts w:cs="Arial"/>
                <w:sz w:val="22"/>
                <w:szCs w:val="22"/>
              </w:rPr>
              <w:t>Must be completed by selecting applicable category and providing all requested information</w:t>
            </w:r>
            <w:r>
              <w:rPr>
                <w:rFonts w:cs="Arial"/>
                <w:sz w:val="22"/>
                <w:szCs w:val="22"/>
              </w:rPr>
              <w:t>.</w:t>
            </w:r>
          </w:p>
        </w:tc>
      </w:tr>
      <w:tr w:rsidR="00BA369A" w:rsidRPr="00520B8C" w14:paraId="3F45CC8D" w14:textId="77777777" w:rsidTr="001D6B1B">
        <w:trPr>
          <w:trHeight w:val="512"/>
        </w:trPr>
        <w:tc>
          <w:tcPr>
            <w:tcW w:w="10075" w:type="dxa"/>
            <w:shd w:val="clear" w:color="auto" w:fill="auto"/>
            <w:vAlign w:val="center"/>
          </w:tcPr>
          <w:p w14:paraId="04BE8124" w14:textId="6F9B902F" w:rsidR="00BA369A" w:rsidRPr="00520B8C" w:rsidRDefault="00BA369A" w:rsidP="00301ED3">
            <w:pPr>
              <w:numPr>
                <w:ilvl w:val="0"/>
                <w:numId w:val="65"/>
              </w:numPr>
              <w:rPr>
                <w:rFonts w:cs="Arial"/>
                <w:b/>
                <w:sz w:val="22"/>
                <w:szCs w:val="22"/>
              </w:rPr>
            </w:pPr>
            <w:r w:rsidRPr="00520B8C">
              <w:rPr>
                <w:rFonts w:cs="Arial"/>
                <w:b/>
                <w:sz w:val="22"/>
                <w:szCs w:val="22"/>
              </w:rPr>
              <w:t xml:space="preserve">Form F - </w:t>
            </w:r>
            <w:r w:rsidR="00614F78">
              <w:rPr>
                <w:rFonts w:cs="Arial"/>
                <w:b/>
                <w:sz w:val="22"/>
                <w:szCs w:val="22"/>
              </w:rPr>
              <w:t>FQHC Look-alike</w:t>
            </w:r>
            <w:r w:rsidRPr="00520B8C">
              <w:rPr>
                <w:rFonts w:cs="Arial"/>
                <w:b/>
                <w:sz w:val="22"/>
                <w:szCs w:val="22"/>
              </w:rPr>
              <w:t xml:space="preserve"> Application Attestation</w:t>
            </w:r>
          </w:p>
          <w:p w14:paraId="1B6CFD80" w14:textId="77777777" w:rsidR="00BA369A" w:rsidRPr="00520B8C" w:rsidRDefault="00BA369A" w:rsidP="001D6B1B">
            <w:pPr>
              <w:ind w:left="360"/>
              <w:rPr>
                <w:rFonts w:cs="Arial"/>
                <w:b/>
                <w:sz w:val="22"/>
                <w:szCs w:val="22"/>
              </w:rPr>
            </w:pPr>
            <w:r w:rsidRPr="00520B8C">
              <w:rPr>
                <w:rFonts w:cs="Arial"/>
                <w:sz w:val="22"/>
                <w:szCs w:val="22"/>
              </w:rPr>
              <w:t>Must be completed and signed</w:t>
            </w:r>
          </w:p>
        </w:tc>
      </w:tr>
      <w:tr w:rsidR="00BA369A" w:rsidRPr="00520B8C" w14:paraId="626E16E4" w14:textId="77777777" w:rsidTr="001D6B1B">
        <w:trPr>
          <w:trHeight w:val="512"/>
        </w:trPr>
        <w:tc>
          <w:tcPr>
            <w:tcW w:w="10075" w:type="dxa"/>
            <w:shd w:val="clear" w:color="auto" w:fill="auto"/>
            <w:vAlign w:val="center"/>
          </w:tcPr>
          <w:p w14:paraId="73C507C6" w14:textId="77777777" w:rsidR="00BA369A" w:rsidRPr="00520B8C" w:rsidRDefault="00BA369A" w:rsidP="00301ED3">
            <w:pPr>
              <w:numPr>
                <w:ilvl w:val="0"/>
                <w:numId w:val="65"/>
              </w:numPr>
              <w:rPr>
                <w:rFonts w:cs="Arial"/>
                <w:b/>
                <w:sz w:val="22"/>
                <w:szCs w:val="22"/>
              </w:rPr>
            </w:pPr>
            <w:r w:rsidRPr="00520B8C">
              <w:rPr>
                <w:rFonts w:cs="Arial"/>
                <w:b/>
                <w:bCs/>
                <w:sz w:val="22"/>
                <w:szCs w:val="22"/>
              </w:rPr>
              <w:t xml:space="preserve">Form G - Attestation of Primary Care Clinical Hours </w:t>
            </w:r>
          </w:p>
          <w:p w14:paraId="68C82CDD" w14:textId="77777777" w:rsidR="00BA369A" w:rsidRPr="00520B8C" w:rsidRDefault="00BA369A" w:rsidP="001D6B1B">
            <w:pPr>
              <w:ind w:left="360"/>
              <w:rPr>
                <w:rFonts w:cs="Arial"/>
                <w:b/>
                <w:sz w:val="22"/>
                <w:szCs w:val="22"/>
              </w:rPr>
            </w:pPr>
            <w:r w:rsidRPr="00520B8C">
              <w:rPr>
                <w:rFonts w:cs="Arial"/>
                <w:sz w:val="22"/>
                <w:szCs w:val="22"/>
              </w:rPr>
              <w:t>Must be completed and signed</w:t>
            </w:r>
          </w:p>
        </w:tc>
      </w:tr>
      <w:tr w:rsidR="00BA369A" w:rsidRPr="00520B8C" w14:paraId="59BD5E4F" w14:textId="77777777" w:rsidTr="001D6B1B">
        <w:trPr>
          <w:trHeight w:val="512"/>
        </w:trPr>
        <w:tc>
          <w:tcPr>
            <w:tcW w:w="10075" w:type="dxa"/>
            <w:shd w:val="clear" w:color="auto" w:fill="auto"/>
            <w:vAlign w:val="center"/>
          </w:tcPr>
          <w:p w14:paraId="3471054A" w14:textId="77777777" w:rsidR="00BA369A" w:rsidRPr="00520B8C" w:rsidRDefault="00BA369A" w:rsidP="00301ED3">
            <w:pPr>
              <w:numPr>
                <w:ilvl w:val="0"/>
                <w:numId w:val="65"/>
              </w:numPr>
              <w:rPr>
                <w:rFonts w:cs="Arial"/>
                <w:b/>
                <w:sz w:val="22"/>
                <w:szCs w:val="22"/>
              </w:rPr>
            </w:pPr>
            <w:r w:rsidRPr="00520B8C">
              <w:rPr>
                <w:rFonts w:cs="Arial"/>
                <w:b/>
                <w:sz w:val="22"/>
                <w:szCs w:val="22"/>
              </w:rPr>
              <w:t>Form H - Landlord Consent for Construction on Leased Spaces</w:t>
            </w:r>
          </w:p>
          <w:p w14:paraId="6EE4C744" w14:textId="77777777" w:rsidR="00BA369A" w:rsidRPr="00520B8C" w:rsidRDefault="00BA369A" w:rsidP="001D6B1B">
            <w:pPr>
              <w:ind w:left="360"/>
              <w:rPr>
                <w:rFonts w:cs="Arial"/>
                <w:b/>
                <w:bCs/>
                <w:sz w:val="22"/>
                <w:szCs w:val="22"/>
              </w:rPr>
            </w:pPr>
            <w:r w:rsidRPr="00520B8C">
              <w:rPr>
                <w:rFonts w:cs="Arial"/>
                <w:sz w:val="22"/>
                <w:szCs w:val="22"/>
              </w:rPr>
              <w:t xml:space="preserve">Must be completed as applicable </w:t>
            </w:r>
            <w:r w:rsidRPr="00520B8C">
              <w:rPr>
                <w:rFonts w:cs="Arial"/>
                <w:sz w:val="22"/>
                <w:szCs w:val="22"/>
                <w:u w:val="single"/>
                <w:shd w:val="clear" w:color="auto" w:fill="FFFFFF"/>
              </w:rPr>
              <w:t>for planned construction projects in leased spaces. </w:t>
            </w:r>
          </w:p>
        </w:tc>
      </w:tr>
      <w:tr w:rsidR="00BA369A" w:rsidRPr="00520B8C" w14:paraId="0926270B" w14:textId="77777777" w:rsidTr="001D6B1B">
        <w:trPr>
          <w:trHeight w:val="512"/>
        </w:trPr>
        <w:tc>
          <w:tcPr>
            <w:tcW w:w="10075" w:type="dxa"/>
            <w:shd w:val="clear" w:color="auto" w:fill="auto"/>
            <w:vAlign w:val="center"/>
          </w:tcPr>
          <w:p w14:paraId="50D7D809" w14:textId="77777777" w:rsidR="00BA369A" w:rsidRPr="00520B8C" w:rsidRDefault="00BA369A" w:rsidP="00301ED3">
            <w:pPr>
              <w:numPr>
                <w:ilvl w:val="0"/>
                <w:numId w:val="65"/>
              </w:numPr>
              <w:rPr>
                <w:rFonts w:cs="Arial"/>
                <w:b/>
                <w:sz w:val="22"/>
                <w:szCs w:val="22"/>
              </w:rPr>
            </w:pPr>
            <w:r w:rsidRPr="00520B8C">
              <w:rPr>
                <w:rFonts w:cs="Arial"/>
                <w:b/>
                <w:sz w:val="22"/>
                <w:szCs w:val="22"/>
              </w:rPr>
              <w:t>Form I - FQHC New Access Business Plan Template</w:t>
            </w:r>
          </w:p>
          <w:p w14:paraId="0387BB39" w14:textId="77777777" w:rsidR="00BA369A" w:rsidRPr="00520B8C" w:rsidRDefault="00BA369A" w:rsidP="001D6B1B">
            <w:pPr>
              <w:ind w:left="360"/>
              <w:rPr>
                <w:rFonts w:cs="Arial"/>
                <w:b/>
                <w:sz w:val="22"/>
                <w:szCs w:val="22"/>
              </w:rPr>
            </w:pPr>
            <w:r w:rsidRPr="00520B8C">
              <w:rPr>
                <w:rFonts w:cs="Arial"/>
                <w:sz w:val="22"/>
                <w:szCs w:val="22"/>
              </w:rPr>
              <w:t>Must be completed as applicable</w:t>
            </w:r>
          </w:p>
        </w:tc>
      </w:tr>
      <w:tr w:rsidR="00BA369A" w:rsidRPr="00520B8C" w14:paraId="3A8424E4" w14:textId="77777777" w:rsidTr="001D6B1B">
        <w:trPr>
          <w:trHeight w:val="512"/>
        </w:trPr>
        <w:tc>
          <w:tcPr>
            <w:tcW w:w="10075" w:type="dxa"/>
            <w:shd w:val="clear" w:color="auto" w:fill="auto"/>
            <w:vAlign w:val="center"/>
          </w:tcPr>
          <w:p w14:paraId="17B4805B" w14:textId="77777777" w:rsidR="00BA369A" w:rsidRPr="00520B8C" w:rsidRDefault="00BA369A" w:rsidP="00301ED3">
            <w:pPr>
              <w:numPr>
                <w:ilvl w:val="0"/>
                <w:numId w:val="65"/>
              </w:numPr>
              <w:rPr>
                <w:rFonts w:cs="Arial"/>
                <w:b/>
                <w:sz w:val="22"/>
                <w:szCs w:val="22"/>
                <w:u w:val="single"/>
              </w:rPr>
            </w:pPr>
            <w:r w:rsidRPr="00877749">
              <w:rPr>
                <w:rFonts w:cs="Arial"/>
                <w:b/>
                <w:sz w:val="22"/>
                <w:szCs w:val="22"/>
              </w:rPr>
              <w:t xml:space="preserve">Form J - </w:t>
            </w:r>
            <w:r w:rsidRPr="00877749">
              <w:rPr>
                <w:rFonts w:cs="Arial"/>
                <w:b/>
                <w:bCs/>
                <w:sz w:val="22"/>
                <w:szCs w:val="22"/>
              </w:rPr>
              <w:t>Workplan</w:t>
            </w:r>
            <w:r w:rsidRPr="00520B8C">
              <w:rPr>
                <w:rFonts w:cs="Arial"/>
                <w:b/>
                <w:bCs/>
                <w:sz w:val="22"/>
                <w:szCs w:val="22"/>
              </w:rPr>
              <w:t xml:space="preserve"> Template: FQHC Incubator Program</w:t>
            </w:r>
            <w:r>
              <w:rPr>
                <w:rFonts w:cs="Arial"/>
                <w:b/>
                <w:bCs/>
                <w:sz w:val="22"/>
                <w:szCs w:val="22"/>
              </w:rPr>
              <w:t xml:space="preserve"> </w:t>
            </w:r>
            <w:r w:rsidRPr="00520B8C">
              <w:rPr>
                <w:rFonts w:cs="Arial"/>
                <w:b/>
                <w:bCs/>
                <w:sz w:val="22"/>
                <w:szCs w:val="22"/>
              </w:rPr>
              <w:t>-</w:t>
            </w:r>
            <w:r>
              <w:rPr>
                <w:rFonts w:cs="Arial"/>
                <w:b/>
                <w:bCs/>
                <w:sz w:val="22"/>
                <w:szCs w:val="22"/>
              </w:rPr>
              <w:t xml:space="preserve"> </w:t>
            </w:r>
            <w:r w:rsidRPr="00520B8C">
              <w:rPr>
                <w:rFonts w:cs="Arial"/>
                <w:b/>
                <w:bCs/>
                <w:sz w:val="22"/>
                <w:szCs w:val="22"/>
              </w:rPr>
              <w:t>New Health Center Location</w:t>
            </w:r>
          </w:p>
          <w:p w14:paraId="02ACCEBF" w14:textId="77777777" w:rsidR="00BA369A" w:rsidRPr="00520B8C" w:rsidRDefault="00BA369A" w:rsidP="001D6B1B">
            <w:pPr>
              <w:ind w:left="360"/>
              <w:rPr>
                <w:rFonts w:cs="Arial"/>
                <w:b/>
                <w:sz w:val="22"/>
                <w:szCs w:val="22"/>
              </w:rPr>
            </w:pPr>
            <w:r w:rsidRPr="00520B8C">
              <w:rPr>
                <w:rFonts w:cs="Arial"/>
                <w:sz w:val="22"/>
                <w:szCs w:val="22"/>
              </w:rPr>
              <w:t>Must be completed as applicable</w:t>
            </w:r>
          </w:p>
        </w:tc>
      </w:tr>
      <w:tr w:rsidR="00BA369A" w:rsidRPr="00520B8C" w14:paraId="197B8D8B" w14:textId="77777777" w:rsidTr="00301ED3">
        <w:trPr>
          <w:trHeight w:val="512"/>
        </w:trPr>
        <w:tc>
          <w:tcPr>
            <w:tcW w:w="10075" w:type="dxa"/>
            <w:tcBorders>
              <w:bottom w:val="single" w:sz="4" w:space="0" w:color="auto"/>
            </w:tcBorders>
            <w:shd w:val="clear" w:color="auto" w:fill="auto"/>
            <w:vAlign w:val="center"/>
          </w:tcPr>
          <w:p w14:paraId="7A881ECF" w14:textId="77777777" w:rsidR="00BA369A" w:rsidRPr="00520B8C" w:rsidRDefault="00BA369A" w:rsidP="00301ED3">
            <w:pPr>
              <w:numPr>
                <w:ilvl w:val="0"/>
                <w:numId w:val="65"/>
              </w:numPr>
              <w:rPr>
                <w:rFonts w:cs="Arial"/>
                <w:b/>
                <w:sz w:val="22"/>
                <w:szCs w:val="22"/>
              </w:rPr>
            </w:pPr>
            <w:r w:rsidRPr="00520B8C">
              <w:rPr>
                <w:rFonts w:cs="Arial"/>
                <w:b/>
                <w:sz w:val="22"/>
                <w:szCs w:val="22"/>
              </w:rPr>
              <w:t>Form K - FQHC Budget Template</w:t>
            </w:r>
          </w:p>
          <w:p w14:paraId="5312F631" w14:textId="500E8E6A" w:rsidR="00F17DFE" w:rsidRPr="00301ED3" w:rsidRDefault="00BA369A" w:rsidP="00F17DFE">
            <w:pPr>
              <w:ind w:left="360"/>
              <w:rPr>
                <w:rFonts w:cs="Arial"/>
                <w:sz w:val="22"/>
                <w:szCs w:val="22"/>
              </w:rPr>
            </w:pPr>
            <w:r w:rsidRPr="00520B8C">
              <w:rPr>
                <w:rFonts w:cs="Arial"/>
                <w:sz w:val="22"/>
                <w:szCs w:val="22"/>
              </w:rPr>
              <w:t>Must be completed and signed</w:t>
            </w:r>
          </w:p>
        </w:tc>
      </w:tr>
      <w:tr w:rsidR="00BA369A" w:rsidRPr="00520B8C" w14:paraId="15A26421" w14:textId="77777777" w:rsidTr="00301ED3">
        <w:trPr>
          <w:trHeight w:val="512"/>
        </w:trPr>
        <w:tc>
          <w:tcPr>
            <w:tcW w:w="10075" w:type="dxa"/>
            <w:tcBorders>
              <w:bottom w:val="single" w:sz="4" w:space="0" w:color="auto"/>
            </w:tcBorders>
            <w:shd w:val="clear" w:color="auto" w:fill="auto"/>
            <w:vAlign w:val="center"/>
          </w:tcPr>
          <w:p w14:paraId="6D44FD41" w14:textId="300FB319" w:rsidR="00D84DC5" w:rsidRPr="00170231" w:rsidRDefault="00D84DC5" w:rsidP="00301ED3">
            <w:pPr>
              <w:pStyle w:val="BodyText"/>
              <w:numPr>
                <w:ilvl w:val="0"/>
                <w:numId w:val="65"/>
              </w:numPr>
              <w:rPr>
                <w:rFonts w:cs="Arial"/>
                <w:b/>
                <w:sz w:val="22"/>
                <w:szCs w:val="22"/>
              </w:rPr>
            </w:pPr>
            <w:r w:rsidRPr="00170231">
              <w:rPr>
                <w:rFonts w:cs="Arial"/>
                <w:b/>
                <w:sz w:val="22"/>
                <w:szCs w:val="22"/>
              </w:rPr>
              <w:t>Notice of Criminal Activity – Reference Section 8.6</w:t>
            </w:r>
          </w:p>
          <w:p w14:paraId="0AB4AA7E" w14:textId="77777777" w:rsidR="00D84DC5" w:rsidRPr="00F17DFE" w:rsidRDefault="00D84DC5" w:rsidP="00D84DC5">
            <w:pPr>
              <w:ind w:left="360"/>
              <w:rPr>
                <w:rFonts w:cs="Arial"/>
                <w:spacing w:val="-3"/>
                <w:sz w:val="22"/>
                <w:szCs w:val="22"/>
              </w:rPr>
            </w:pPr>
            <w:r w:rsidRPr="00170231">
              <w:rPr>
                <w:rFonts w:cs="Arial"/>
                <w:sz w:val="22"/>
                <w:szCs w:val="22"/>
              </w:rPr>
              <w:t xml:space="preserve">Provide </w:t>
            </w:r>
            <w:r w:rsidRPr="00170231">
              <w:rPr>
                <w:rFonts w:cs="Arial"/>
                <w:spacing w:val="-3"/>
                <w:sz w:val="22"/>
                <w:szCs w:val="22"/>
              </w:rPr>
              <w:t>confirmation that the Applicant, any person with ownership or controlling interest</w:t>
            </w:r>
            <w:r>
              <w:rPr>
                <w:rFonts w:cs="Arial"/>
                <w:spacing w:val="-3"/>
                <w:sz w:val="22"/>
                <w:szCs w:val="22"/>
              </w:rPr>
              <w:t xml:space="preserve"> in the Applicant</w:t>
            </w:r>
            <w:r w:rsidRPr="00170231">
              <w:rPr>
                <w:rFonts w:cs="Arial"/>
                <w:spacing w:val="-3"/>
                <w:sz w:val="22"/>
                <w:szCs w:val="22"/>
              </w:rPr>
              <w:t>, its agent, employee, subcontractor</w:t>
            </w:r>
            <w:r>
              <w:rPr>
                <w:rFonts w:cs="Arial"/>
                <w:spacing w:val="-3"/>
                <w:sz w:val="22"/>
                <w:szCs w:val="22"/>
              </w:rPr>
              <w:t>,</w:t>
            </w:r>
            <w:r w:rsidRPr="00170231">
              <w:rPr>
                <w:rFonts w:cs="Arial"/>
                <w:spacing w:val="-3"/>
                <w:sz w:val="22"/>
                <w:szCs w:val="22"/>
              </w:rPr>
              <w:t xml:space="preserve"> or volunteer who will be providing the required services:</w:t>
            </w:r>
          </w:p>
          <w:p w14:paraId="4FFD4B43" w14:textId="2932FC14" w:rsidR="00D84DC5" w:rsidRPr="00301ED3" w:rsidRDefault="00D84DC5" w:rsidP="00301ED3">
            <w:pPr>
              <w:ind w:left="690" w:hanging="360"/>
              <w:rPr>
                <w:rFonts w:cs="Arial"/>
                <w:sz w:val="22"/>
                <w:szCs w:val="22"/>
              </w:rPr>
            </w:pPr>
            <w:r>
              <w:rPr>
                <w:rFonts w:cs="Arial"/>
                <w:spacing w:val="-3"/>
                <w:sz w:val="22"/>
                <w:szCs w:val="22"/>
              </w:rPr>
              <w:t xml:space="preserve">a.   </w:t>
            </w:r>
            <w:r w:rsidRPr="00301ED3">
              <w:rPr>
                <w:rFonts w:cs="Arial"/>
                <w:spacing w:val="-3"/>
                <w:sz w:val="22"/>
                <w:szCs w:val="22"/>
              </w:rPr>
              <w:t>have not e</w:t>
            </w:r>
            <w:r w:rsidRPr="00301ED3">
              <w:rPr>
                <w:rFonts w:cs="Arial"/>
                <w:sz w:val="22"/>
                <w:szCs w:val="22"/>
              </w:rPr>
              <w:t>n</w:t>
            </w:r>
            <w:r w:rsidRPr="00301ED3">
              <w:rPr>
                <w:rFonts w:cs="Arial"/>
                <w:spacing w:val="-2"/>
                <w:sz w:val="22"/>
                <w:szCs w:val="22"/>
              </w:rPr>
              <w:t>g</w:t>
            </w:r>
            <w:r w:rsidRPr="00301ED3">
              <w:rPr>
                <w:rFonts w:cs="Arial"/>
                <w:sz w:val="22"/>
                <w:szCs w:val="22"/>
              </w:rPr>
              <w:t>a</w:t>
            </w:r>
            <w:r w:rsidRPr="00301ED3">
              <w:rPr>
                <w:rFonts w:cs="Arial"/>
                <w:spacing w:val="-2"/>
                <w:sz w:val="22"/>
                <w:szCs w:val="22"/>
              </w:rPr>
              <w:t>g</w:t>
            </w:r>
            <w:r w:rsidRPr="00301ED3">
              <w:rPr>
                <w:rFonts w:cs="Arial"/>
                <w:sz w:val="22"/>
                <w:szCs w:val="22"/>
              </w:rPr>
              <w:t xml:space="preserve">ed </w:t>
            </w:r>
            <w:r w:rsidRPr="00301ED3">
              <w:rPr>
                <w:rFonts w:cs="Arial"/>
                <w:spacing w:val="-2"/>
                <w:sz w:val="22"/>
                <w:szCs w:val="22"/>
              </w:rPr>
              <w:t>i</w:t>
            </w:r>
            <w:r w:rsidRPr="00301ED3">
              <w:rPr>
                <w:rFonts w:cs="Arial"/>
                <w:sz w:val="22"/>
                <w:szCs w:val="22"/>
              </w:rPr>
              <w:t>n any</w:t>
            </w:r>
            <w:r w:rsidRPr="00301ED3">
              <w:rPr>
                <w:rFonts w:cs="Arial"/>
                <w:spacing w:val="-2"/>
                <w:sz w:val="22"/>
                <w:szCs w:val="22"/>
              </w:rPr>
              <w:t xml:space="preserve"> </w:t>
            </w:r>
            <w:r w:rsidRPr="00301ED3">
              <w:rPr>
                <w:rFonts w:cs="Arial"/>
                <w:sz w:val="22"/>
                <w:szCs w:val="22"/>
              </w:rPr>
              <w:t>ac</w:t>
            </w:r>
            <w:r w:rsidRPr="00301ED3">
              <w:rPr>
                <w:rFonts w:cs="Arial"/>
                <w:spacing w:val="-2"/>
                <w:sz w:val="22"/>
                <w:szCs w:val="22"/>
              </w:rPr>
              <w:t>t</w:t>
            </w:r>
            <w:r w:rsidRPr="00301ED3">
              <w:rPr>
                <w:rFonts w:cs="Arial"/>
                <w:sz w:val="22"/>
                <w:szCs w:val="22"/>
              </w:rPr>
              <w:t>i</w:t>
            </w:r>
            <w:r w:rsidRPr="00301ED3">
              <w:rPr>
                <w:rFonts w:cs="Arial"/>
                <w:spacing w:val="-3"/>
                <w:sz w:val="22"/>
                <w:szCs w:val="22"/>
              </w:rPr>
              <w:t>v</w:t>
            </w:r>
            <w:r w:rsidRPr="00301ED3">
              <w:rPr>
                <w:rFonts w:cs="Arial"/>
                <w:sz w:val="22"/>
                <w:szCs w:val="22"/>
              </w:rPr>
              <w:t>ity</w:t>
            </w:r>
            <w:r w:rsidRPr="00301ED3">
              <w:rPr>
                <w:rFonts w:cs="Arial"/>
                <w:spacing w:val="-3"/>
                <w:sz w:val="22"/>
                <w:szCs w:val="22"/>
              </w:rPr>
              <w:t xml:space="preserve"> </w:t>
            </w:r>
            <w:r w:rsidRPr="00301ED3">
              <w:rPr>
                <w:rFonts w:cs="Arial"/>
                <w:sz w:val="22"/>
                <w:szCs w:val="22"/>
              </w:rPr>
              <w:t>th</w:t>
            </w:r>
            <w:r w:rsidRPr="00301ED3">
              <w:rPr>
                <w:rFonts w:cs="Arial"/>
                <w:spacing w:val="-2"/>
                <w:sz w:val="22"/>
                <w:szCs w:val="22"/>
              </w:rPr>
              <w:t>a</w:t>
            </w:r>
            <w:r w:rsidRPr="00301ED3">
              <w:rPr>
                <w:rFonts w:cs="Arial"/>
                <w:spacing w:val="6"/>
                <w:sz w:val="22"/>
                <w:szCs w:val="22"/>
              </w:rPr>
              <w:t>t</w:t>
            </w:r>
            <w:r w:rsidRPr="00301ED3">
              <w:rPr>
                <w:rFonts w:cs="Arial"/>
                <w:sz w:val="22"/>
                <w:szCs w:val="22"/>
              </w:rPr>
              <w:t xml:space="preserve"> does or could</w:t>
            </w:r>
            <w:r w:rsidRPr="00301ED3">
              <w:rPr>
                <w:rFonts w:cs="Arial"/>
                <w:spacing w:val="-3"/>
                <w:sz w:val="22"/>
                <w:szCs w:val="22"/>
              </w:rPr>
              <w:t xml:space="preserve"> </w:t>
            </w:r>
            <w:r w:rsidRPr="00301ED3">
              <w:rPr>
                <w:rFonts w:cs="Arial"/>
                <w:sz w:val="22"/>
                <w:szCs w:val="22"/>
              </w:rPr>
              <w:t>co</w:t>
            </w:r>
            <w:r w:rsidRPr="00301ED3">
              <w:rPr>
                <w:rFonts w:cs="Arial"/>
                <w:spacing w:val="-2"/>
                <w:sz w:val="22"/>
                <w:szCs w:val="22"/>
              </w:rPr>
              <w:t>n</w:t>
            </w:r>
            <w:r w:rsidRPr="00301ED3">
              <w:rPr>
                <w:rFonts w:cs="Arial"/>
                <w:sz w:val="22"/>
                <w:szCs w:val="22"/>
              </w:rPr>
              <w:t>s</w:t>
            </w:r>
            <w:r w:rsidRPr="00301ED3">
              <w:rPr>
                <w:rFonts w:cs="Arial"/>
                <w:spacing w:val="-1"/>
                <w:sz w:val="22"/>
                <w:szCs w:val="22"/>
              </w:rPr>
              <w:t>t</w:t>
            </w:r>
            <w:r w:rsidRPr="00301ED3">
              <w:rPr>
                <w:rFonts w:cs="Arial"/>
                <w:sz w:val="22"/>
                <w:szCs w:val="22"/>
              </w:rPr>
              <w:t>it</w:t>
            </w:r>
            <w:r w:rsidRPr="00301ED3">
              <w:rPr>
                <w:rFonts w:cs="Arial"/>
                <w:spacing w:val="-3"/>
                <w:sz w:val="22"/>
                <w:szCs w:val="22"/>
              </w:rPr>
              <w:t>u</w:t>
            </w:r>
            <w:r w:rsidRPr="00301ED3">
              <w:rPr>
                <w:rFonts w:cs="Arial"/>
                <w:sz w:val="22"/>
                <w:szCs w:val="22"/>
              </w:rPr>
              <w:t>te</w:t>
            </w:r>
            <w:r w:rsidRPr="00301ED3">
              <w:rPr>
                <w:rFonts w:cs="Arial"/>
                <w:spacing w:val="-2"/>
                <w:sz w:val="22"/>
                <w:szCs w:val="22"/>
              </w:rPr>
              <w:t xml:space="preserve"> </w:t>
            </w:r>
            <w:r w:rsidRPr="00301ED3">
              <w:rPr>
                <w:rFonts w:cs="Arial"/>
                <w:sz w:val="22"/>
                <w:szCs w:val="22"/>
              </w:rPr>
              <w:t xml:space="preserve">a </w:t>
            </w:r>
            <w:r w:rsidRPr="00301ED3">
              <w:rPr>
                <w:rFonts w:cs="Arial"/>
                <w:spacing w:val="1"/>
                <w:sz w:val="22"/>
                <w:szCs w:val="22"/>
              </w:rPr>
              <w:t>c</w:t>
            </w:r>
            <w:r w:rsidRPr="00301ED3">
              <w:rPr>
                <w:rFonts w:cs="Arial"/>
                <w:spacing w:val="-2"/>
                <w:sz w:val="22"/>
                <w:szCs w:val="22"/>
              </w:rPr>
              <w:t>r</w:t>
            </w:r>
            <w:r w:rsidRPr="00301ED3">
              <w:rPr>
                <w:rFonts w:cs="Arial"/>
                <w:sz w:val="22"/>
                <w:szCs w:val="22"/>
              </w:rPr>
              <w:t>i</w:t>
            </w:r>
            <w:r w:rsidRPr="00301ED3">
              <w:rPr>
                <w:rFonts w:cs="Arial"/>
                <w:spacing w:val="-4"/>
                <w:sz w:val="22"/>
                <w:szCs w:val="22"/>
              </w:rPr>
              <w:t>m</w:t>
            </w:r>
            <w:r w:rsidRPr="00301ED3">
              <w:rPr>
                <w:rFonts w:cs="Arial"/>
                <w:sz w:val="22"/>
                <w:szCs w:val="22"/>
              </w:rPr>
              <w:t>inal</w:t>
            </w:r>
            <w:r w:rsidRPr="00301ED3">
              <w:rPr>
                <w:rFonts w:cs="Arial"/>
                <w:spacing w:val="-1"/>
                <w:sz w:val="22"/>
                <w:szCs w:val="22"/>
              </w:rPr>
              <w:t xml:space="preserve"> </w:t>
            </w:r>
            <w:r w:rsidRPr="00301ED3">
              <w:rPr>
                <w:rFonts w:cs="Arial"/>
                <w:sz w:val="22"/>
                <w:szCs w:val="22"/>
              </w:rPr>
              <w:t>off</w:t>
            </w:r>
            <w:r w:rsidRPr="00301ED3">
              <w:rPr>
                <w:rFonts w:cs="Arial"/>
                <w:spacing w:val="-2"/>
                <w:sz w:val="22"/>
                <w:szCs w:val="22"/>
              </w:rPr>
              <w:t>e</w:t>
            </w:r>
            <w:r w:rsidRPr="00301ED3">
              <w:rPr>
                <w:rFonts w:cs="Arial"/>
                <w:sz w:val="22"/>
                <w:szCs w:val="22"/>
              </w:rPr>
              <w:t>nse</w:t>
            </w:r>
            <w:r w:rsidRPr="00301ED3">
              <w:rPr>
                <w:rFonts w:cs="Arial"/>
                <w:spacing w:val="-2"/>
                <w:sz w:val="22"/>
                <w:szCs w:val="22"/>
              </w:rPr>
              <w:t xml:space="preserve"> </w:t>
            </w:r>
            <w:r w:rsidRPr="00301ED3">
              <w:rPr>
                <w:rFonts w:cs="Arial"/>
                <w:sz w:val="22"/>
                <w:szCs w:val="22"/>
              </w:rPr>
              <w:t>equ</w:t>
            </w:r>
            <w:r w:rsidRPr="00301ED3">
              <w:rPr>
                <w:rFonts w:cs="Arial"/>
                <w:spacing w:val="-2"/>
                <w:sz w:val="22"/>
                <w:szCs w:val="22"/>
              </w:rPr>
              <w:t>a</w:t>
            </w:r>
            <w:r w:rsidRPr="00301ED3">
              <w:rPr>
                <w:rFonts w:cs="Arial"/>
                <w:sz w:val="22"/>
                <w:szCs w:val="22"/>
              </w:rPr>
              <w:t>l</w:t>
            </w:r>
            <w:r w:rsidRPr="00301ED3">
              <w:rPr>
                <w:rFonts w:cs="Arial"/>
                <w:spacing w:val="1"/>
                <w:sz w:val="22"/>
                <w:szCs w:val="22"/>
              </w:rPr>
              <w:t xml:space="preserve"> </w:t>
            </w:r>
            <w:r w:rsidRPr="00301ED3">
              <w:rPr>
                <w:rFonts w:cs="Arial"/>
                <w:spacing w:val="-2"/>
                <w:sz w:val="22"/>
                <w:szCs w:val="22"/>
              </w:rPr>
              <w:t>t</w:t>
            </w:r>
            <w:r w:rsidRPr="00301ED3">
              <w:rPr>
                <w:rFonts w:cs="Arial"/>
                <w:sz w:val="22"/>
                <w:szCs w:val="22"/>
              </w:rPr>
              <w:t xml:space="preserve">o or </w:t>
            </w:r>
            <w:r w:rsidRPr="00301ED3">
              <w:rPr>
                <w:rFonts w:cs="Arial"/>
                <w:spacing w:val="-3"/>
                <w:sz w:val="22"/>
                <w:szCs w:val="22"/>
              </w:rPr>
              <w:t>g</w:t>
            </w:r>
            <w:r w:rsidRPr="00301ED3">
              <w:rPr>
                <w:rFonts w:cs="Arial"/>
                <w:sz w:val="22"/>
                <w:szCs w:val="22"/>
              </w:rPr>
              <w:t>r</w:t>
            </w:r>
            <w:r w:rsidRPr="00301ED3">
              <w:rPr>
                <w:rFonts w:cs="Arial"/>
                <w:spacing w:val="-2"/>
                <w:sz w:val="22"/>
                <w:szCs w:val="22"/>
              </w:rPr>
              <w:t>e</w:t>
            </w:r>
            <w:r w:rsidRPr="00301ED3">
              <w:rPr>
                <w:rFonts w:cs="Arial"/>
                <w:sz w:val="22"/>
                <w:szCs w:val="22"/>
              </w:rPr>
              <w:t>a</w:t>
            </w:r>
            <w:r w:rsidRPr="00301ED3">
              <w:rPr>
                <w:rFonts w:cs="Arial"/>
                <w:spacing w:val="-2"/>
                <w:sz w:val="22"/>
                <w:szCs w:val="22"/>
              </w:rPr>
              <w:t>t</w:t>
            </w:r>
            <w:r w:rsidRPr="00301ED3">
              <w:rPr>
                <w:rFonts w:cs="Arial"/>
                <w:sz w:val="22"/>
                <w:szCs w:val="22"/>
              </w:rPr>
              <w:t>er</w:t>
            </w:r>
            <w:r w:rsidRPr="00301ED3">
              <w:rPr>
                <w:rFonts w:cs="Arial"/>
                <w:spacing w:val="-2"/>
                <w:sz w:val="22"/>
                <w:szCs w:val="22"/>
              </w:rPr>
              <w:t xml:space="preserve"> </w:t>
            </w:r>
            <w:r w:rsidRPr="00301ED3">
              <w:rPr>
                <w:rFonts w:cs="Arial"/>
                <w:sz w:val="22"/>
                <w:szCs w:val="22"/>
              </w:rPr>
              <w:t>than</w:t>
            </w:r>
            <w:r w:rsidRPr="00301ED3">
              <w:rPr>
                <w:rFonts w:cs="Arial"/>
                <w:spacing w:val="-2"/>
                <w:sz w:val="22"/>
                <w:szCs w:val="22"/>
              </w:rPr>
              <w:t xml:space="preserve"> </w:t>
            </w:r>
            <w:r w:rsidRPr="00301ED3">
              <w:rPr>
                <w:rFonts w:cs="Arial"/>
                <w:sz w:val="22"/>
                <w:szCs w:val="22"/>
              </w:rPr>
              <w:t>a Cl</w:t>
            </w:r>
            <w:r w:rsidRPr="00301ED3">
              <w:rPr>
                <w:rFonts w:cs="Arial"/>
                <w:spacing w:val="-2"/>
                <w:sz w:val="22"/>
                <w:szCs w:val="22"/>
              </w:rPr>
              <w:t>a</w:t>
            </w:r>
            <w:r w:rsidRPr="00301ED3">
              <w:rPr>
                <w:rFonts w:cs="Arial"/>
                <w:sz w:val="22"/>
                <w:szCs w:val="22"/>
              </w:rPr>
              <w:t>ss</w:t>
            </w:r>
            <w:r w:rsidRPr="00301ED3">
              <w:rPr>
                <w:rFonts w:cs="Arial"/>
                <w:spacing w:val="1"/>
                <w:sz w:val="22"/>
                <w:szCs w:val="22"/>
              </w:rPr>
              <w:t xml:space="preserve"> </w:t>
            </w:r>
            <w:r w:rsidRPr="00301ED3">
              <w:rPr>
                <w:rFonts w:cs="Arial"/>
                <w:sz w:val="22"/>
                <w:szCs w:val="22"/>
              </w:rPr>
              <w:t>A</w:t>
            </w:r>
            <w:r w:rsidRPr="00301ED3">
              <w:rPr>
                <w:rFonts w:cs="Arial"/>
                <w:spacing w:val="-1"/>
                <w:sz w:val="22"/>
                <w:szCs w:val="22"/>
              </w:rPr>
              <w:t xml:space="preserve"> </w:t>
            </w:r>
            <w:r w:rsidRPr="00301ED3">
              <w:rPr>
                <w:rFonts w:cs="Arial"/>
                <w:spacing w:val="-4"/>
                <w:sz w:val="22"/>
                <w:szCs w:val="22"/>
              </w:rPr>
              <w:t>m</w:t>
            </w:r>
            <w:r w:rsidRPr="00301ED3">
              <w:rPr>
                <w:rFonts w:cs="Arial"/>
                <w:sz w:val="22"/>
                <w:szCs w:val="22"/>
              </w:rPr>
              <w:t>isde</w:t>
            </w:r>
            <w:r w:rsidRPr="00301ED3">
              <w:rPr>
                <w:rFonts w:cs="Arial"/>
                <w:spacing w:val="-4"/>
                <w:sz w:val="22"/>
                <w:szCs w:val="22"/>
              </w:rPr>
              <w:t>m</w:t>
            </w:r>
            <w:r w:rsidRPr="00301ED3">
              <w:rPr>
                <w:rFonts w:cs="Arial"/>
                <w:sz w:val="22"/>
                <w:szCs w:val="22"/>
              </w:rPr>
              <w:t>ean</w:t>
            </w:r>
            <w:r w:rsidRPr="00301ED3">
              <w:rPr>
                <w:rFonts w:cs="Arial"/>
                <w:spacing w:val="-3"/>
                <w:sz w:val="22"/>
                <w:szCs w:val="22"/>
              </w:rPr>
              <w:t>o</w:t>
            </w:r>
            <w:r w:rsidRPr="00301ED3">
              <w:rPr>
                <w:rFonts w:cs="Arial"/>
                <w:spacing w:val="4"/>
                <w:sz w:val="22"/>
                <w:szCs w:val="22"/>
              </w:rPr>
              <w:t>r</w:t>
            </w:r>
            <w:r w:rsidRPr="00301ED3">
              <w:rPr>
                <w:rFonts w:cs="Arial"/>
                <w:sz w:val="22"/>
                <w:szCs w:val="22"/>
              </w:rPr>
              <w:t xml:space="preserve"> or </w:t>
            </w:r>
            <w:r w:rsidRPr="00301ED3">
              <w:rPr>
                <w:rFonts w:cs="Arial"/>
                <w:spacing w:val="-2"/>
                <w:sz w:val="22"/>
                <w:szCs w:val="22"/>
              </w:rPr>
              <w:t>g</w:t>
            </w:r>
            <w:r w:rsidRPr="00301ED3">
              <w:rPr>
                <w:rFonts w:cs="Arial"/>
                <w:sz w:val="22"/>
                <w:szCs w:val="22"/>
              </w:rPr>
              <w:t>rounds</w:t>
            </w:r>
            <w:r w:rsidRPr="00301ED3">
              <w:rPr>
                <w:rFonts w:cs="Arial"/>
                <w:spacing w:val="-2"/>
                <w:sz w:val="22"/>
                <w:szCs w:val="22"/>
              </w:rPr>
              <w:t xml:space="preserve"> </w:t>
            </w:r>
            <w:r w:rsidRPr="00301ED3">
              <w:rPr>
                <w:rFonts w:cs="Arial"/>
                <w:sz w:val="22"/>
                <w:szCs w:val="22"/>
              </w:rPr>
              <w:t xml:space="preserve">for </w:t>
            </w:r>
            <w:r w:rsidRPr="00301ED3">
              <w:rPr>
                <w:rFonts w:cs="Arial"/>
                <w:spacing w:val="-3"/>
                <w:sz w:val="22"/>
                <w:szCs w:val="22"/>
              </w:rPr>
              <w:t>d</w:t>
            </w:r>
            <w:r w:rsidRPr="00301ED3">
              <w:rPr>
                <w:rFonts w:cs="Arial"/>
                <w:sz w:val="22"/>
                <w:szCs w:val="22"/>
              </w:rPr>
              <w:t>i</w:t>
            </w:r>
            <w:r w:rsidRPr="00301ED3">
              <w:rPr>
                <w:rFonts w:cs="Arial"/>
                <w:spacing w:val="-2"/>
                <w:sz w:val="22"/>
                <w:szCs w:val="22"/>
              </w:rPr>
              <w:t>s</w:t>
            </w:r>
            <w:r w:rsidRPr="00301ED3">
              <w:rPr>
                <w:rFonts w:cs="Arial"/>
                <w:sz w:val="22"/>
                <w:szCs w:val="22"/>
              </w:rPr>
              <w:t>c</w:t>
            </w:r>
            <w:r w:rsidRPr="00301ED3">
              <w:rPr>
                <w:rFonts w:cs="Arial"/>
                <w:spacing w:val="1"/>
                <w:sz w:val="22"/>
                <w:szCs w:val="22"/>
              </w:rPr>
              <w:t>i</w:t>
            </w:r>
            <w:r w:rsidRPr="00301ED3">
              <w:rPr>
                <w:rFonts w:cs="Arial"/>
                <w:spacing w:val="-3"/>
                <w:sz w:val="22"/>
                <w:szCs w:val="22"/>
              </w:rPr>
              <w:t>p</w:t>
            </w:r>
            <w:r w:rsidRPr="00301ED3">
              <w:rPr>
                <w:rFonts w:cs="Arial"/>
                <w:sz w:val="22"/>
                <w:szCs w:val="22"/>
              </w:rPr>
              <w:t>l</w:t>
            </w:r>
            <w:r w:rsidRPr="00301ED3">
              <w:rPr>
                <w:rFonts w:cs="Arial"/>
                <w:spacing w:val="-2"/>
                <w:sz w:val="22"/>
                <w:szCs w:val="22"/>
              </w:rPr>
              <w:t>i</w:t>
            </w:r>
            <w:r w:rsidRPr="00301ED3">
              <w:rPr>
                <w:rFonts w:cs="Arial"/>
                <w:sz w:val="22"/>
                <w:szCs w:val="22"/>
              </w:rPr>
              <w:t>na</w:t>
            </w:r>
            <w:r w:rsidRPr="00301ED3">
              <w:rPr>
                <w:rFonts w:cs="Arial"/>
                <w:spacing w:val="1"/>
                <w:sz w:val="22"/>
                <w:szCs w:val="22"/>
              </w:rPr>
              <w:t>r</w:t>
            </w:r>
            <w:r w:rsidRPr="00301ED3">
              <w:rPr>
                <w:rFonts w:cs="Arial"/>
                <w:sz w:val="22"/>
                <w:szCs w:val="22"/>
              </w:rPr>
              <w:t>y</w:t>
            </w:r>
            <w:r w:rsidRPr="00301ED3">
              <w:rPr>
                <w:rFonts w:cs="Arial"/>
                <w:spacing w:val="-3"/>
                <w:sz w:val="22"/>
                <w:szCs w:val="22"/>
              </w:rPr>
              <w:t xml:space="preserve"> </w:t>
            </w:r>
            <w:r w:rsidRPr="00301ED3">
              <w:rPr>
                <w:rFonts w:cs="Arial"/>
                <w:spacing w:val="-2"/>
                <w:sz w:val="22"/>
                <w:szCs w:val="22"/>
              </w:rPr>
              <w:t>a</w:t>
            </w:r>
            <w:r w:rsidRPr="00301ED3">
              <w:rPr>
                <w:rFonts w:cs="Arial"/>
                <w:sz w:val="22"/>
                <w:szCs w:val="22"/>
              </w:rPr>
              <w:t>c</w:t>
            </w:r>
            <w:r w:rsidRPr="00301ED3">
              <w:rPr>
                <w:rFonts w:cs="Arial"/>
                <w:spacing w:val="1"/>
                <w:sz w:val="22"/>
                <w:szCs w:val="22"/>
              </w:rPr>
              <w:t>t</w:t>
            </w:r>
            <w:r w:rsidRPr="00301ED3">
              <w:rPr>
                <w:rFonts w:cs="Arial"/>
                <w:spacing w:val="-2"/>
                <w:sz w:val="22"/>
                <w:szCs w:val="22"/>
              </w:rPr>
              <w:t>i</w:t>
            </w:r>
            <w:r w:rsidRPr="00301ED3">
              <w:rPr>
                <w:rFonts w:cs="Arial"/>
                <w:sz w:val="22"/>
                <w:szCs w:val="22"/>
              </w:rPr>
              <w:t>on by a s</w:t>
            </w:r>
            <w:r w:rsidRPr="00301ED3">
              <w:rPr>
                <w:rFonts w:cs="Arial"/>
                <w:spacing w:val="-2"/>
                <w:sz w:val="22"/>
                <w:szCs w:val="22"/>
              </w:rPr>
              <w:t>t</w:t>
            </w:r>
            <w:r w:rsidRPr="00301ED3">
              <w:rPr>
                <w:rFonts w:cs="Arial"/>
                <w:sz w:val="22"/>
                <w:szCs w:val="22"/>
              </w:rPr>
              <w:t>a</w:t>
            </w:r>
            <w:r w:rsidRPr="00301ED3">
              <w:rPr>
                <w:rFonts w:cs="Arial"/>
                <w:spacing w:val="-2"/>
                <w:sz w:val="22"/>
                <w:szCs w:val="22"/>
              </w:rPr>
              <w:t>t</w:t>
            </w:r>
            <w:r w:rsidRPr="00301ED3">
              <w:rPr>
                <w:rFonts w:cs="Arial"/>
                <w:sz w:val="22"/>
                <w:szCs w:val="22"/>
              </w:rPr>
              <w:t>e or</w:t>
            </w:r>
            <w:r w:rsidRPr="00301ED3">
              <w:rPr>
                <w:rFonts w:cs="Arial"/>
                <w:spacing w:val="-2"/>
                <w:sz w:val="22"/>
                <w:szCs w:val="22"/>
              </w:rPr>
              <w:t xml:space="preserve"> </w:t>
            </w:r>
            <w:r w:rsidRPr="00301ED3">
              <w:rPr>
                <w:rFonts w:cs="Arial"/>
                <w:sz w:val="22"/>
                <w:szCs w:val="22"/>
              </w:rPr>
              <w:t>fe</w:t>
            </w:r>
            <w:r w:rsidRPr="00301ED3">
              <w:rPr>
                <w:rFonts w:cs="Arial"/>
                <w:spacing w:val="-2"/>
                <w:sz w:val="22"/>
                <w:szCs w:val="22"/>
              </w:rPr>
              <w:t>d</w:t>
            </w:r>
            <w:r w:rsidRPr="00301ED3">
              <w:rPr>
                <w:rFonts w:cs="Arial"/>
                <w:sz w:val="22"/>
                <w:szCs w:val="22"/>
              </w:rPr>
              <w:t>e</w:t>
            </w:r>
            <w:r w:rsidRPr="00301ED3">
              <w:rPr>
                <w:rFonts w:cs="Arial"/>
                <w:spacing w:val="1"/>
                <w:sz w:val="22"/>
                <w:szCs w:val="22"/>
              </w:rPr>
              <w:t>r</w:t>
            </w:r>
            <w:r w:rsidRPr="00301ED3">
              <w:rPr>
                <w:rFonts w:cs="Arial"/>
                <w:spacing w:val="-2"/>
                <w:sz w:val="22"/>
                <w:szCs w:val="22"/>
              </w:rPr>
              <w:t>a</w:t>
            </w:r>
            <w:r w:rsidRPr="00301ED3">
              <w:rPr>
                <w:rFonts w:cs="Arial"/>
                <w:sz w:val="22"/>
                <w:szCs w:val="22"/>
              </w:rPr>
              <w:t>l</w:t>
            </w:r>
            <w:r w:rsidRPr="00301ED3">
              <w:rPr>
                <w:rFonts w:cs="Arial"/>
                <w:spacing w:val="-2"/>
                <w:sz w:val="22"/>
                <w:szCs w:val="22"/>
              </w:rPr>
              <w:t xml:space="preserve"> </w:t>
            </w:r>
            <w:r w:rsidRPr="00301ED3">
              <w:rPr>
                <w:rFonts w:cs="Arial"/>
                <w:sz w:val="22"/>
                <w:szCs w:val="22"/>
              </w:rPr>
              <w:t>r</w:t>
            </w:r>
            <w:r w:rsidRPr="00301ED3">
              <w:rPr>
                <w:rFonts w:cs="Arial"/>
                <w:spacing w:val="-2"/>
                <w:sz w:val="22"/>
                <w:szCs w:val="22"/>
              </w:rPr>
              <w:t>e</w:t>
            </w:r>
            <w:r w:rsidRPr="00301ED3">
              <w:rPr>
                <w:rFonts w:cs="Arial"/>
                <w:spacing w:val="-3"/>
                <w:sz w:val="22"/>
                <w:szCs w:val="22"/>
              </w:rPr>
              <w:t>g</w:t>
            </w:r>
            <w:r w:rsidRPr="00301ED3">
              <w:rPr>
                <w:rFonts w:cs="Arial"/>
                <w:sz w:val="22"/>
                <w:szCs w:val="22"/>
              </w:rPr>
              <w:t>ula</w:t>
            </w:r>
            <w:r w:rsidRPr="00301ED3">
              <w:rPr>
                <w:rFonts w:cs="Arial"/>
                <w:spacing w:val="1"/>
                <w:sz w:val="22"/>
                <w:szCs w:val="22"/>
              </w:rPr>
              <w:t>t</w:t>
            </w:r>
            <w:r w:rsidRPr="00301ED3">
              <w:rPr>
                <w:rFonts w:cs="Arial"/>
                <w:sz w:val="22"/>
                <w:szCs w:val="22"/>
              </w:rPr>
              <w:t>ory au</w:t>
            </w:r>
            <w:r w:rsidRPr="00301ED3">
              <w:rPr>
                <w:rFonts w:cs="Arial"/>
                <w:spacing w:val="1"/>
                <w:sz w:val="22"/>
                <w:szCs w:val="22"/>
              </w:rPr>
              <w:t>t</w:t>
            </w:r>
            <w:r w:rsidRPr="00301ED3">
              <w:rPr>
                <w:rFonts w:cs="Arial"/>
                <w:sz w:val="22"/>
                <w:szCs w:val="22"/>
              </w:rPr>
              <w:t>h</w:t>
            </w:r>
            <w:r w:rsidRPr="00301ED3">
              <w:rPr>
                <w:rFonts w:cs="Arial"/>
                <w:spacing w:val="-3"/>
                <w:sz w:val="22"/>
                <w:szCs w:val="22"/>
              </w:rPr>
              <w:t>o</w:t>
            </w:r>
            <w:r w:rsidRPr="00301ED3">
              <w:rPr>
                <w:rFonts w:cs="Arial"/>
                <w:sz w:val="22"/>
                <w:szCs w:val="22"/>
              </w:rPr>
              <w:t>r</w:t>
            </w:r>
            <w:r w:rsidRPr="00301ED3">
              <w:rPr>
                <w:rFonts w:cs="Arial"/>
                <w:spacing w:val="-2"/>
                <w:sz w:val="22"/>
                <w:szCs w:val="22"/>
              </w:rPr>
              <w:t>i</w:t>
            </w:r>
            <w:r w:rsidRPr="00301ED3">
              <w:rPr>
                <w:rFonts w:cs="Arial"/>
                <w:sz w:val="22"/>
                <w:szCs w:val="22"/>
              </w:rPr>
              <w:t>t</w:t>
            </w:r>
            <w:r w:rsidRPr="00301ED3">
              <w:rPr>
                <w:rFonts w:cs="Arial"/>
                <w:spacing w:val="-2"/>
                <w:sz w:val="22"/>
                <w:szCs w:val="22"/>
              </w:rPr>
              <w:t>y; and</w:t>
            </w:r>
          </w:p>
          <w:p w14:paraId="404A0F13" w14:textId="4D4ED46B" w:rsidR="00D84DC5" w:rsidRDefault="00D84DC5" w:rsidP="00D84DC5">
            <w:pPr>
              <w:ind w:left="690" w:hanging="360"/>
              <w:rPr>
                <w:rFonts w:cs="Arial"/>
                <w:sz w:val="22"/>
                <w:szCs w:val="22"/>
              </w:rPr>
            </w:pPr>
            <w:r>
              <w:rPr>
                <w:rFonts w:cs="Arial"/>
                <w:spacing w:val="-2"/>
                <w:sz w:val="22"/>
                <w:szCs w:val="22"/>
              </w:rPr>
              <w:t xml:space="preserve">b.   </w:t>
            </w:r>
            <w:r w:rsidRPr="00170231">
              <w:rPr>
                <w:rFonts w:cs="Arial"/>
                <w:spacing w:val="-2"/>
                <w:sz w:val="22"/>
                <w:szCs w:val="22"/>
              </w:rPr>
              <w:t>have not b</w:t>
            </w:r>
            <w:r w:rsidRPr="00170231">
              <w:rPr>
                <w:rFonts w:cs="Arial"/>
                <w:sz w:val="22"/>
                <w:szCs w:val="22"/>
              </w:rPr>
              <w:t>een</w:t>
            </w:r>
            <w:r w:rsidRPr="00170231">
              <w:rPr>
                <w:rFonts w:cs="Arial"/>
                <w:spacing w:val="-3"/>
                <w:sz w:val="22"/>
                <w:szCs w:val="22"/>
              </w:rPr>
              <w:t xml:space="preserve"> </w:t>
            </w:r>
            <w:r w:rsidRPr="00170231">
              <w:rPr>
                <w:rFonts w:cs="Arial"/>
                <w:sz w:val="22"/>
                <w:szCs w:val="22"/>
              </w:rPr>
              <w:t>p</w:t>
            </w:r>
            <w:r w:rsidRPr="00170231">
              <w:rPr>
                <w:rFonts w:cs="Arial"/>
                <w:spacing w:val="-2"/>
                <w:sz w:val="22"/>
                <w:szCs w:val="22"/>
              </w:rPr>
              <w:t>l</w:t>
            </w:r>
            <w:r w:rsidRPr="00170231">
              <w:rPr>
                <w:rFonts w:cs="Arial"/>
                <w:sz w:val="22"/>
                <w:szCs w:val="22"/>
              </w:rPr>
              <w:t>aced</w:t>
            </w:r>
            <w:r w:rsidRPr="00170231">
              <w:rPr>
                <w:rFonts w:cs="Arial"/>
                <w:spacing w:val="-2"/>
                <w:sz w:val="22"/>
                <w:szCs w:val="22"/>
              </w:rPr>
              <w:t xml:space="preserve"> </w:t>
            </w:r>
            <w:r w:rsidRPr="00170231">
              <w:rPr>
                <w:rFonts w:cs="Arial"/>
                <w:sz w:val="22"/>
                <w:szCs w:val="22"/>
              </w:rPr>
              <w:t>on co</w:t>
            </w:r>
            <w:r w:rsidRPr="00170231">
              <w:rPr>
                <w:rFonts w:cs="Arial"/>
                <w:spacing w:val="-4"/>
                <w:sz w:val="22"/>
                <w:szCs w:val="22"/>
              </w:rPr>
              <w:t>mm</w:t>
            </w:r>
            <w:r w:rsidRPr="00170231">
              <w:rPr>
                <w:rFonts w:cs="Arial"/>
                <w:spacing w:val="2"/>
                <w:sz w:val="22"/>
                <w:szCs w:val="22"/>
              </w:rPr>
              <w:t>u</w:t>
            </w:r>
            <w:r w:rsidRPr="00170231">
              <w:rPr>
                <w:rFonts w:cs="Arial"/>
                <w:sz w:val="22"/>
                <w:szCs w:val="22"/>
              </w:rPr>
              <w:t>nity</w:t>
            </w:r>
            <w:r w:rsidRPr="00170231">
              <w:rPr>
                <w:rFonts w:cs="Arial"/>
                <w:spacing w:val="-3"/>
                <w:sz w:val="22"/>
                <w:szCs w:val="22"/>
              </w:rPr>
              <w:t xml:space="preserve"> </w:t>
            </w:r>
            <w:r w:rsidRPr="00170231">
              <w:rPr>
                <w:rFonts w:cs="Arial"/>
                <w:sz w:val="22"/>
                <w:szCs w:val="22"/>
              </w:rPr>
              <w:t>sup</w:t>
            </w:r>
            <w:r w:rsidRPr="00170231">
              <w:rPr>
                <w:rFonts w:cs="Arial"/>
                <w:spacing w:val="-2"/>
                <w:sz w:val="22"/>
                <w:szCs w:val="22"/>
              </w:rPr>
              <w:t>e</w:t>
            </w:r>
            <w:r w:rsidRPr="00170231">
              <w:rPr>
                <w:rFonts w:cs="Arial"/>
                <w:sz w:val="22"/>
                <w:szCs w:val="22"/>
              </w:rPr>
              <w:t>r</w:t>
            </w:r>
            <w:r w:rsidRPr="00170231">
              <w:rPr>
                <w:rFonts w:cs="Arial"/>
                <w:spacing w:val="-3"/>
                <w:sz w:val="22"/>
                <w:szCs w:val="22"/>
              </w:rPr>
              <w:t>v</w:t>
            </w:r>
            <w:r w:rsidRPr="00170231">
              <w:rPr>
                <w:rFonts w:cs="Arial"/>
                <w:sz w:val="22"/>
                <w:szCs w:val="22"/>
              </w:rPr>
              <w:t>is</w:t>
            </w:r>
            <w:r w:rsidRPr="00170231">
              <w:rPr>
                <w:rFonts w:cs="Arial"/>
                <w:spacing w:val="-1"/>
                <w:sz w:val="22"/>
                <w:szCs w:val="22"/>
              </w:rPr>
              <w:t>i</w:t>
            </w:r>
            <w:r w:rsidRPr="00170231">
              <w:rPr>
                <w:rFonts w:cs="Arial"/>
                <w:sz w:val="22"/>
                <w:szCs w:val="22"/>
              </w:rPr>
              <w:t xml:space="preserve">on, </w:t>
            </w:r>
            <w:r w:rsidRPr="00170231">
              <w:rPr>
                <w:rFonts w:cs="Arial"/>
                <w:spacing w:val="-2"/>
                <w:sz w:val="22"/>
                <w:szCs w:val="22"/>
              </w:rPr>
              <w:t>r</w:t>
            </w:r>
            <w:r w:rsidRPr="00170231">
              <w:rPr>
                <w:rFonts w:cs="Arial"/>
                <w:sz w:val="22"/>
                <w:szCs w:val="22"/>
              </w:rPr>
              <w:t>ec</w:t>
            </w:r>
            <w:r w:rsidRPr="00170231">
              <w:rPr>
                <w:rFonts w:cs="Arial"/>
                <w:spacing w:val="-2"/>
                <w:sz w:val="22"/>
                <w:szCs w:val="22"/>
              </w:rPr>
              <w:t>e</w:t>
            </w:r>
            <w:r w:rsidRPr="00170231">
              <w:rPr>
                <w:rFonts w:cs="Arial"/>
                <w:sz w:val="22"/>
                <w:szCs w:val="22"/>
              </w:rPr>
              <w:t>i</w:t>
            </w:r>
            <w:r w:rsidRPr="00170231">
              <w:rPr>
                <w:rFonts w:cs="Arial"/>
                <w:spacing w:val="-3"/>
                <w:sz w:val="22"/>
                <w:szCs w:val="22"/>
              </w:rPr>
              <w:t>v</w:t>
            </w:r>
            <w:r w:rsidRPr="00170231">
              <w:rPr>
                <w:rFonts w:cs="Arial"/>
                <w:sz w:val="22"/>
                <w:szCs w:val="22"/>
              </w:rPr>
              <w:t xml:space="preserve">ed </w:t>
            </w:r>
            <w:r w:rsidRPr="00170231">
              <w:rPr>
                <w:rFonts w:cs="Arial"/>
                <w:spacing w:val="-2"/>
                <w:sz w:val="22"/>
                <w:szCs w:val="22"/>
              </w:rPr>
              <w:t>d</w:t>
            </w:r>
            <w:r w:rsidRPr="00170231">
              <w:rPr>
                <w:rFonts w:cs="Arial"/>
                <w:sz w:val="22"/>
                <w:szCs w:val="22"/>
              </w:rPr>
              <w:t>e</w:t>
            </w:r>
            <w:r w:rsidRPr="00170231">
              <w:rPr>
                <w:rFonts w:cs="Arial"/>
                <w:spacing w:val="1"/>
                <w:sz w:val="22"/>
                <w:szCs w:val="22"/>
              </w:rPr>
              <w:t>f</w:t>
            </w:r>
            <w:r w:rsidRPr="00170231">
              <w:rPr>
                <w:rFonts w:cs="Arial"/>
                <w:spacing w:val="-2"/>
                <w:sz w:val="22"/>
                <w:szCs w:val="22"/>
              </w:rPr>
              <w:t>e</w:t>
            </w:r>
            <w:r w:rsidRPr="00170231">
              <w:rPr>
                <w:rFonts w:cs="Arial"/>
                <w:sz w:val="22"/>
                <w:szCs w:val="22"/>
              </w:rPr>
              <w:t>rr</w:t>
            </w:r>
            <w:r w:rsidRPr="00170231">
              <w:rPr>
                <w:rFonts w:cs="Arial"/>
                <w:spacing w:val="-2"/>
                <w:sz w:val="22"/>
                <w:szCs w:val="22"/>
              </w:rPr>
              <w:t>e</w:t>
            </w:r>
            <w:r w:rsidRPr="00170231">
              <w:rPr>
                <w:rFonts w:cs="Arial"/>
                <w:sz w:val="22"/>
                <w:szCs w:val="22"/>
              </w:rPr>
              <w:t>d a</w:t>
            </w:r>
            <w:r w:rsidRPr="00170231">
              <w:rPr>
                <w:rFonts w:cs="Arial"/>
                <w:spacing w:val="-2"/>
                <w:sz w:val="22"/>
                <w:szCs w:val="22"/>
              </w:rPr>
              <w:t>d</w:t>
            </w:r>
            <w:r w:rsidRPr="00170231">
              <w:rPr>
                <w:rFonts w:cs="Arial"/>
                <w:sz w:val="22"/>
                <w:szCs w:val="22"/>
              </w:rPr>
              <w:t>jud</w:t>
            </w:r>
            <w:r w:rsidRPr="00170231">
              <w:rPr>
                <w:rFonts w:cs="Arial"/>
                <w:spacing w:val="-2"/>
                <w:sz w:val="22"/>
                <w:szCs w:val="22"/>
              </w:rPr>
              <w:t>i</w:t>
            </w:r>
            <w:r w:rsidRPr="00170231">
              <w:rPr>
                <w:rFonts w:cs="Arial"/>
                <w:sz w:val="22"/>
                <w:szCs w:val="22"/>
              </w:rPr>
              <w:t>c</w:t>
            </w:r>
            <w:r w:rsidRPr="00170231">
              <w:rPr>
                <w:rFonts w:cs="Arial"/>
                <w:spacing w:val="-2"/>
                <w:sz w:val="22"/>
                <w:szCs w:val="22"/>
              </w:rPr>
              <w:t>a</w:t>
            </w:r>
            <w:r w:rsidRPr="00170231">
              <w:rPr>
                <w:rFonts w:cs="Arial"/>
                <w:sz w:val="22"/>
                <w:szCs w:val="22"/>
              </w:rPr>
              <w:t>tio</w:t>
            </w:r>
            <w:r w:rsidRPr="00170231">
              <w:rPr>
                <w:rFonts w:cs="Arial"/>
                <w:spacing w:val="-3"/>
                <w:sz w:val="22"/>
                <w:szCs w:val="22"/>
              </w:rPr>
              <w:t>n</w:t>
            </w:r>
            <w:r w:rsidRPr="00170231">
              <w:rPr>
                <w:rFonts w:cs="Arial"/>
                <w:sz w:val="22"/>
                <w:szCs w:val="22"/>
              </w:rPr>
              <w:t>, or</w:t>
            </w:r>
            <w:r w:rsidRPr="00170231">
              <w:rPr>
                <w:rFonts w:cs="Arial"/>
                <w:spacing w:val="-2"/>
                <w:sz w:val="22"/>
                <w:szCs w:val="22"/>
              </w:rPr>
              <w:t xml:space="preserve"> </w:t>
            </w:r>
            <w:r w:rsidRPr="00170231">
              <w:rPr>
                <w:rFonts w:cs="Arial"/>
                <w:sz w:val="22"/>
                <w:szCs w:val="22"/>
              </w:rPr>
              <w:t>be</w:t>
            </w:r>
            <w:r w:rsidRPr="00170231">
              <w:rPr>
                <w:rFonts w:cs="Arial"/>
                <w:spacing w:val="-2"/>
                <w:sz w:val="22"/>
                <w:szCs w:val="22"/>
              </w:rPr>
              <w:t>e</w:t>
            </w:r>
            <w:r w:rsidRPr="00170231">
              <w:rPr>
                <w:rFonts w:cs="Arial"/>
                <w:sz w:val="22"/>
                <w:szCs w:val="22"/>
              </w:rPr>
              <w:t>n in</w:t>
            </w:r>
            <w:r w:rsidRPr="00170231">
              <w:rPr>
                <w:rFonts w:cs="Arial"/>
                <w:spacing w:val="-3"/>
                <w:sz w:val="22"/>
                <w:szCs w:val="22"/>
              </w:rPr>
              <w:t>d</w:t>
            </w:r>
            <w:r w:rsidRPr="00170231">
              <w:rPr>
                <w:rFonts w:cs="Arial"/>
                <w:sz w:val="22"/>
                <w:szCs w:val="22"/>
              </w:rPr>
              <w:t>ic</w:t>
            </w:r>
            <w:r w:rsidRPr="00170231">
              <w:rPr>
                <w:rFonts w:cs="Arial"/>
                <w:spacing w:val="-2"/>
                <w:sz w:val="22"/>
                <w:szCs w:val="22"/>
              </w:rPr>
              <w:t>t</w:t>
            </w:r>
            <w:r w:rsidRPr="00170231">
              <w:rPr>
                <w:rFonts w:cs="Arial"/>
                <w:sz w:val="22"/>
                <w:szCs w:val="22"/>
              </w:rPr>
              <w:t xml:space="preserve">ed </w:t>
            </w:r>
            <w:r w:rsidRPr="00170231">
              <w:rPr>
                <w:rFonts w:cs="Arial"/>
                <w:spacing w:val="-2"/>
                <w:sz w:val="22"/>
                <w:szCs w:val="22"/>
              </w:rPr>
              <w:t>f</w:t>
            </w:r>
            <w:r w:rsidRPr="00170231">
              <w:rPr>
                <w:rFonts w:cs="Arial"/>
                <w:sz w:val="22"/>
                <w:szCs w:val="22"/>
              </w:rPr>
              <w:t xml:space="preserve">or </w:t>
            </w:r>
            <w:r w:rsidRPr="00170231">
              <w:rPr>
                <w:rFonts w:cs="Arial"/>
                <w:spacing w:val="-3"/>
                <w:sz w:val="22"/>
                <w:szCs w:val="22"/>
              </w:rPr>
              <w:t>o</w:t>
            </w:r>
            <w:r w:rsidRPr="00170231">
              <w:rPr>
                <w:rFonts w:cs="Arial"/>
                <w:sz w:val="22"/>
                <w:szCs w:val="22"/>
              </w:rPr>
              <w:t>r con</w:t>
            </w:r>
            <w:r w:rsidRPr="00170231">
              <w:rPr>
                <w:rFonts w:cs="Arial"/>
                <w:spacing w:val="-2"/>
                <w:sz w:val="22"/>
                <w:szCs w:val="22"/>
              </w:rPr>
              <w:t>v</w:t>
            </w:r>
            <w:r w:rsidRPr="00170231">
              <w:rPr>
                <w:rFonts w:cs="Arial"/>
                <w:sz w:val="22"/>
                <w:szCs w:val="22"/>
              </w:rPr>
              <w:t>ic</w:t>
            </w:r>
            <w:r w:rsidRPr="00170231">
              <w:rPr>
                <w:rFonts w:cs="Arial"/>
                <w:spacing w:val="1"/>
                <w:sz w:val="22"/>
                <w:szCs w:val="22"/>
              </w:rPr>
              <w:t>t</w:t>
            </w:r>
            <w:r w:rsidRPr="00170231">
              <w:rPr>
                <w:rFonts w:cs="Arial"/>
                <w:spacing w:val="-2"/>
                <w:sz w:val="22"/>
                <w:szCs w:val="22"/>
              </w:rPr>
              <w:t>e</w:t>
            </w:r>
            <w:r w:rsidRPr="00170231">
              <w:rPr>
                <w:rFonts w:cs="Arial"/>
                <w:sz w:val="22"/>
                <w:szCs w:val="22"/>
              </w:rPr>
              <w:t>d of</w:t>
            </w:r>
            <w:r w:rsidRPr="00170231">
              <w:rPr>
                <w:rFonts w:cs="Arial"/>
                <w:spacing w:val="-2"/>
                <w:sz w:val="22"/>
                <w:szCs w:val="22"/>
              </w:rPr>
              <w:t xml:space="preserve"> </w:t>
            </w:r>
            <w:r w:rsidRPr="00170231">
              <w:rPr>
                <w:rFonts w:cs="Arial"/>
                <w:sz w:val="22"/>
                <w:szCs w:val="22"/>
              </w:rPr>
              <w:t xml:space="preserve">a </w:t>
            </w:r>
            <w:r w:rsidRPr="00170231">
              <w:rPr>
                <w:rFonts w:cs="Arial"/>
                <w:spacing w:val="-2"/>
                <w:sz w:val="22"/>
                <w:szCs w:val="22"/>
              </w:rPr>
              <w:t>c</w:t>
            </w:r>
            <w:r w:rsidRPr="00170231">
              <w:rPr>
                <w:rFonts w:cs="Arial"/>
                <w:sz w:val="22"/>
                <w:szCs w:val="22"/>
              </w:rPr>
              <w:t>ri</w:t>
            </w:r>
            <w:r w:rsidRPr="00170231">
              <w:rPr>
                <w:rFonts w:cs="Arial"/>
                <w:spacing w:val="-4"/>
                <w:sz w:val="22"/>
                <w:szCs w:val="22"/>
              </w:rPr>
              <w:t>m</w:t>
            </w:r>
            <w:r w:rsidRPr="00170231">
              <w:rPr>
                <w:rFonts w:cs="Arial"/>
                <w:sz w:val="22"/>
                <w:szCs w:val="22"/>
              </w:rPr>
              <w:t>inal</w:t>
            </w:r>
            <w:r w:rsidRPr="00170231">
              <w:rPr>
                <w:rFonts w:cs="Arial"/>
                <w:spacing w:val="-2"/>
                <w:sz w:val="22"/>
                <w:szCs w:val="22"/>
              </w:rPr>
              <w:t xml:space="preserve"> </w:t>
            </w:r>
            <w:r w:rsidRPr="00170231">
              <w:rPr>
                <w:rFonts w:cs="Arial"/>
                <w:sz w:val="22"/>
                <w:szCs w:val="22"/>
              </w:rPr>
              <w:t>o</w:t>
            </w:r>
            <w:r w:rsidRPr="00170231">
              <w:rPr>
                <w:rFonts w:cs="Arial"/>
                <w:spacing w:val="-2"/>
                <w:sz w:val="22"/>
                <w:szCs w:val="22"/>
              </w:rPr>
              <w:t>f</w:t>
            </w:r>
            <w:r w:rsidRPr="00170231">
              <w:rPr>
                <w:rFonts w:cs="Arial"/>
                <w:sz w:val="22"/>
                <w:szCs w:val="22"/>
              </w:rPr>
              <w:t>f</w:t>
            </w:r>
            <w:r w:rsidRPr="00170231">
              <w:rPr>
                <w:rFonts w:cs="Arial"/>
                <w:spacing w:val="-2"/>
                <w:sz w:val="22"/>
                <w:szCs w:val="22"/>
              </w:rPr>
              <w:t>e</w:t>
            </w:r>
            <w:r w:rsidRPr="00170231">
              <w:rPr>
                <w:rFonts w:cs="Arial"/>
                <w:sz w:val="22"/>
                <w:szCs w:val="22"/>
              </w:rPr>
              <w:t xml:space="preserve">nse </w:t>
            </w:r>
            <w:r w:rsidRPr="00170231">
              <w:rPr>
                <w:rFonts w:cs="Arial"/>
                <w:spacing w:val="-2"/>
                <w:sz w:val="22"/>
                <w:szCs w:val="22"/>
              </w:rPr>
              <w:t>r</w:t>
            </w:r>
            <w:r w:rsidRPr="00170231">
              <w:rPr>
                <w:rFonts w:cs="Arial"/>
                <w:sz w:val="22"/>
                <w:szCs w:val="22"/>
              </w:rPr>
              <w:t>e</w:t>
            </w:r>
            <w:r w:rsidRPr="00170231">
              <w:rPr>
                <w:rFonts w:cs="Arial"/>
                <w:spacing w:val="-2"/>
                <w:sz w:val="22"/>
                <w:szCs w:val="22"/>
              </w:rPr>
              <w:t>l</w:t>
            </w:r>
            <w:r w:rsidRPr="00170231">
              <w:rPr>
                <w:rFonts w:cs="Arial"/>
                <w:sz w:val="22"/>
                <w:szCs w:val="22"/>
              </w:rPr>
              <w:t>a</w:t>
            </w:r>
            <w:r w:rsidRPr="00170231">
              <w:rPr>
                <w:rFonts w:cs="Arial"/>
                <w:spacing w:val="-2"/>
                <w:sz w:val="22"/>
                <w:szCs w:val="22"/>
              </w:rPr>
              <w:t>t</w:t>
            </w:r>
            <w:r w:rsidRPr="00170231">
              <w:rPr>
                <w:rFonts w:cs="Arial"/>
                <w:sz w:val="22"/>
                <w:szCs w:val="22"/>
              </w:rPr>
              <w:t>ing</w:t>
            </w:r>
            <w:r w:rsidRPr="00170231">
              <w:rPr>
                <w:rFonts w:cs="Arial"/>
                <w:spacing w:val="-3"/>
                <w:sz w:val="22"/>
                <w:szCs w:val="22"/>
              </w:rPr>
              <w:t xml:space="preserve"> </w:t>
            </w:r>
            <w:r w:rsidRPr="00170231">
              <w:rPr>
                <w:rFonts w:cs="Arial"/>
                <w:sz w:val="22"/>
                <w:szCs w:val="22"/>
              </w:rPr>
              <w:t>to in</w:t>
            </w:r>
            <w:r w:rsidRPr="00170231">
              <w:rPr>
                <w:rFonts w:cs="Arial"/>
                <w:spacing w:val="-3"/>
                <w:sz w:val="22"/>
                <w:szCs w:val="22"/>
              </w:rPr>
              <w:t>v</w:t>
            </w:r>
            <w:r w:rsidRPr="00170231">
              <w:rPr>
                <w:rFonts w:cs="Arial"/>
                <w:sz w:val="22"/>
                <w:szCs w:val="22"/>
              </w:rPr>
              <w:t>ol</w:t>
            </w:r>
            <w:r w:rsidRPr="00170231">
              <w:rPr>
                <w:rFonts w:cs="Arial"/>
                <w:spacing w:val="-3"/>
                <w:sz w:val="22"/>
                <w:szCs w:val="22"/>
              </w:rPr>
              <w:t>v</w:t>
            </w:r>
            <w:r w:rsidRPr="00170231">
              <w:rPr>
                <w:rFonts w:cs="Arial"/>
                <w:sz w:val="22"/>
                <w:szCs w:val="22"/>
              </w:rPr>
              <w:t>e</w:t>
            </w:r>
            <w:r w:rsidRPr="00170231">
              <w:rPr>
                <w:rFonts w:cs="Arial"/>
                <w:spacing w:val="-4"/>
                <w:sz w:val="22"/>
                <w:szCs w:val="22"/>
              </w:rPr>
              <w:t>m</w:t>
            </w:r>
            <w:r w:rsidRPr="00170231">
              <w:rPr>
                <w:rFonts w:cs="Arial"/>
                <w:sz w:val="22"/>
                <w:szCs w:val="22"/>
              </w:rPr>
              <w:t>ent</w:t>
            </w:r>
            <w:r w:rsidRPr="00170231">
              <w:rPr>
                <w:rFonts w:cs="Arial"/>
                <w:spacing w:val="-2"/>
                <w:sz w:val="22"/>
                <w:szCs w:val="22"/>
              </w:rPr>
              <w:t xml:space="preserve"> </w:t>
            </w:r>
            <w:r w:rsidRPr="00170231">
              <w:rPr>
                <w:rFonts w:cs="Arial"/>
                <w:sz w:val="22"/>
                <w:szCs w:val="22"/>
              </w:rPr>
              <w:t>in any</w:t>
            </w:r>
            <w:r w:rsidRPr="00170231">
              <w:rPr>
                <w:rFonts w:cs="Arial"/>
                <w:spacing w:val="-2"/>
                <w:sz w:val="22"/>
                <w:szCs w:val="22"/>
              </w:rPr>
              <w:t xml:space="preserve"> </w:t>
            </w:r>
            <w:r w:rsidRPr="00170231">
              <w:rPr>
                <w:rFonts w:cs="Arial"/>
                <w:sz w:val="22"/>
                <w:szCs w:val="22"/>
              </w:rPr>
              <w:t>f</w:t>
            </w:r>
            <w:r w:rsidRPr="00170231">
              <w:rPr>
                <w:rFonts w:cs="Arial"/>
                <w:spacing w:val="-2"/>
                <w:sz w:val="22"/>
                <w:szCs w:val="22"/>
              </w:rPr>
              <w:t>i</w:t>
            </w:r>
            <w:r w:rsidRPr="00170231">
              <w:rPr>
                <w:rFonts w:cs="Arial"/>
                <w:sz w:val="22"/>
                <w:szCs w:val="22"/>
              </w:rPr>
              <w:t>nan</w:t>
            </w:r>
            <w:r w:rsidRPr="00170231">
              <w:rPr>
                <w:rFonts w:cs="Arial"/>
                <w:spacing w:val="-2"/>
                <w:sz w:val="22"/>
                <w:szCs w:val="22"/>
              </w:rPr>
              <w:t>c</w:t>
            </w:r>
            <w:r w:rsidRPr="00170231">
              <w:rPr>
                <w:rFonts w:cs="Arial"/>
                <w:sz w:val="22"/>
                <w:szCs w:val="22"/>
              </w:rPr>
              <w:t>i</w:t>
            </w:r>
            <w:r w:rsidRPr="00170231">
              <w:rPr>
                <w:rFonts w:cs="Arial"/>
                <w:spacing w:val="-2"/>
                <w:sz w:val="22"/>
                <w:szCs w:val="22"/>
              </w:rPr>
              <w:t>a</w:t>
            </w:r>
            <w:r w:rsidRPr="00170231">
              <w:rPr>
                <w:rFonts w:cs="Arial"/>
                <w:sz w:val="22"/>
                <w:szCs w:val="22"/>
              </w:rPr>
              <w:t>l</w:t>
            </w:r>
            <w:r w:rsidRPr="00170231">
              <w:rPr>
                <w:rFonts w:cs="Arial"/>
                <w:spacing w:val="1"/>
                <w:sz w:val="22"/>
                <w:szCs w:val="22"/>
              </w:rPr>
              <w:t xml:space="preserve"> </w:t>
            </w:r>
            <w:r w:rsidRPr="00170231">
              <w:rPr>
                <w:rFonts w:cs="Arial"/>
                <w:spacing w:val="-4"/>
                <w:sz w:val="22"/>
                <w:szCs w:val="22"/>
              </w:rPr>
              <w:t>m</w:t>
            </w:r>
            <w:r w:rsidRPr="00170231">
              <w:rPr>
                <w:rFonts w:cs="Arial"/>
                <w:sz w:val="22"/>
                <w:szCs w:val="22"/>
              </w:rPr>
              <w:t>a</w:t>
            </w:r>
            <w:r w:rsidRPr="00170231">
              <w:rPr>
                <w:rFonts w:cs="Arial"/>
                <w:spacing w:val="1"/>
                <w:sz w:val="22"/>
                <w:szCs w:val="22"/>
              </w:rPr>
              <w:t>t</w:t>
            </w:r>
            <w:r w:rsidRPr="00170231">
              <w:rPr>
                <w:rFonts w:cs="Arial"/>
                <w:sz w:val="22"/>
                <w:szCs w:val="22"/>
              </w:rPr>
              <w:t>t</w:t>
            </w:r>
            <w:r w:rsidRPr="00170231">
              <w:rPr>
                <w:rFonts w:cs="Arial"/>
                <w:spacing w:val="-2"/>
                <w:sz w:val="22"/>
                <w:szCs w:val="22"/>
              </w:rPr>
              <w:t>e</w:t>
            </w:r>
            <w:r w:rsidRPr="00170231">
              <w:rPr>
                <w:rFonts w:cs="Arial"/>
                <w:sz w:val="22"/>
                <w:szCs w:val="22"/>
              </w:rPr>
              <w:t xml:space="preserve">r, </w:t>
            </w:r>
            <w:r w:rsidRPr="00170231">
              <w:rPr>
                <w:rFonts w:cs="Arial"/>
                <w:spacing w:val="-2"/>
                <w:sz w:val="22"/>
                <w:szCs w:val="22"/>
              </w:rPr>
              <w:t>f</w:t>
            </w:r>
            <w:r w:rsidRPr="00170231">
              <w:rPr>
                <w:rFonts w:cs="Arial"/>
                <w:sz w:val="22"/>
                <w:szCs w:val="22"/>
              </w:rPr>
              <w:t>e</w:t>
            </w:r>
            <w:r w:rsidRPr="00170231">
              <w:rPr>
                <w:rFonts w:cs="Arial"/>
                <w:spacing w:val="-2"/>
                <w:sz w:val="22"/>
                <w:szCs w:val="22"/>
              </w:rPr>
              <w:t>d</w:t>
            </w:r>
            <w:r w:rsidRPr="00170231">
              <w:rPr>
                <w:rFonts w:cs="Arial"/>
                <w:sz w:val="22"/>
                <w:szCs w:val="22"/>
              </w:rPr>
              <w:t>e</w:t>
            </w:r>
            <w:r w:rsidRPr="00170231">
              <w:rPr>
                <w:rFonts w:cs="Arial"/>
                <w:spacing w:val="1"/>
                <w:sz w:val="22"/>
                <w:szCs w:val="22"/>
              </w:rPr>
              <w:t>r</w:t>
            </w:r>
            <w:r w:rsidRPr="00170231">
              <w:rPr>
                <w:rFonts w:cs="Arial"/>
                <w:spacing w:val="-2"/>
                <w:sz w:val="22"/>
                <w:szCs w:val="22"/>
              </w:rPr>
              <w:t>a</w:t>
            </w:r>
            <w:r w:rsidRPr="00170231">
              <w:rPr>
                <w:rFonts w:cs="Arial"/>
                <w:sz w:val="22"/>
                <w:szCs w:val="22"/>
              </w:rPr>
              <w:t>l</w:t>
            </w:r>
            <w:r w:rsidRPr="00170231">
              <w:rPr>
                <w:rFonts w:cs="Arial"/>
                <w:spacing w:val="1"/>
                <w:sz w:val="22"/>
                <w:szCs w:val="22"/>
              </w:rPr>
              <w:t xml:space="preserve"> </w:t>
            </w:r>
            <w:r w:rsidRPr="00170231">
              <w:rPr>
                <w:rFonts w:cs="Arial"/>
                <w:sz w:val="22"/>
                <w:szCs w:val="22"/>
              </w:rPr>
              <w:t>or</w:t>
            </w:r>
            <w:r w:rsidRPr="00170231">
              <w:rPr>
                <w:rFonts w:cs="Arial"/>
                <w:spacing w:val="-2"/>
                <w:sz w:val="22"/>
                <w:szCs w:val="22"/>
              </w:rPr>
              <w:t xml:space="preserve"> </w:t>
            </w:r>
            <w:r w:rsidRPr="00170231">
              <w:rPr>
                <w:rFonts w:cs="Arial"/>
                <w:sz w:val="22"/>
                <w:szCs w:val="22"/>
              </w:rPr>
              <w:t>s</w:t>
            </w:r>
            <w:r w:rsidRPr="00170231">
              <w:rPr>
                <w:rFonts w:cs="Arial"/>
                <w:spacing w:val="-1"/>
                <w:sz w:val="22"/>
                <w:szCs w:val="22"/>
              </w:rPr>
              <w:t>t</w:t>
            </w:r>
            <w:r w:rsidRPr="00170231">
              <w:rPr>
                <w:rFonts w:cs="Arial"/>
                <w:sz w:val="22"/>
                <w:szCs w:val="22"/>
              </w:rPr>
              <w:t>a</w:t>
            </w:r>
            <w:r w:rsidRPr="00170231">
              <w:rPr>
                <w:rFonts w:cs="Arial"/>
                <w:spacing w:val="1"/>
                <w:sz w:val="22"/>
                <w:szCs w:val="22"/>
              </w:rPr>
              <w:t>t</w:t>
            </w:r>
            <w:r w:rsidRPr="00170231">
              <w:rPr>
                <w:rFonts w:cs="Arial"/>
                <w:sz w:val="22"/>
                <w:szCs w:val="22"/>
              </w:rPr>
              <w:t>e</w:t>
            </w:r>
            <w:r w:rsidRPr="00170231">
              <w:rPr>
                <w:rFonts w:cs="Arial"/>
                <w:spacing w:val="-2"/>
                <w:sz w:val="22"/>
                <w:szCs w:val="22"/>
              </w:rPr>
              <w:t xml:space="preserve"> </w:t>
            </w:r>
            <w:r w:rsidRPr="00170231">
              <w:rPr>
                <w:rFonts w:cs="Arial"/>
                <w:sz w:val="22"/>
                <w:szCs w:val="22"/>
              </w:rPr>
              <w:t>pro</w:t>
            </w:r>
            <w:r w:rsidRPr="00170231">
              <w:rPr>
                <w:rFonts w:cs="Arial"/>
                <w:spacing w:val="-3"/>
                <w:sz w:val="22"/>
                <w:szCs w:val="22"/>
              </w:rPr>
              <w:t>g</w:t>
            </w:r>
            <w:r w:rsidRPr="00170231">
              <w:rPr>
                <w:rFonts w:cs="Arial"/>
                <w:sz w:val="22"/>
                <w:szCs w:val="22"/>
              </w:rPr>
              <w:t>ram, or sex</w:t>
            </w:r>
            <w:r w:rsidRPr="00170231">
              <w:rPr>
                <w:rFonts w:cs="Arial"/>
                <w:spacing w:val="-3"/>
                <w:sz w:val="22"/>
                <w:szCs w:val="22"/>
              </w:rPr>
              <w:t xml:space="preserve"> </w:t>
            </w:r>
            <w:r w:rsidRPr="00170231">
              <w:rPr>
                <w:rFonts w:cs="Arial"/>
                <w:sz w:val="22"/>
                <w:szCs w:val="22"/>
              </w:rPr>
              <w:t>c</w:t>
            </w:r>
            <w:r w:rsidRPr="00170231">
              <w:rPr>
                <w:rFonts w:cs="Arial"/>
                <w:spacing w:val="-2"/>
                <w:sz w:val="22"/>
                <w:szCs w:val="22"/>
              </w:rPr>
              <w:t>r</w:t>
            </w:r>
            <w:r w:rsidRPr="00170231">
              <w:rPr>
                <w:rFonts w:cs="Arial"/>
                <w:sz w:val="22"/>
                <w:szCs w:val="22"/>
              </w:rPr>
              <w:t>i</w:t>
            </w:r>
            <w:r w:rsidRPr="00170231">
              <w:rPr>
                <w:rFonts w:cs="Arial"/>
                <w:spacing w:val="-4"/>
                <w:sz w:val="22"/>
                <w:szCs w:val="22"/>
              </w:rPr>
              <w:t>m</w:t>
            </w:r>
            <w:r w:rsidRPr="00170231">
              <w:rPr>
                <w:rFonts w:cs="Arial"/>
                <w:sz w:val="22"/>
                <w:szCs w:val="22"/>
              </w:rPr>
              <w:t xml:space="preserve">e.  </w:t>
            </w:r>
          </w:p>
          <w:p w14:paraId="0C7A21E3" w14:textId="15611832" w:rsidR="00D84DC5" w:rsidRDefault="00D84DC5" w:rsidP="00301ED3">
            <w:pPr>
              <w:ind w:left="-120" w:right="-104"/>
              <w:rPr>
                <w:rFonts w:cs="Arial"/>
                <w:sz w:val="22"/>
                <w:szCs w:val="22"/>
              </w:rPr>
            </w:pPr>
            <w:r>
              <w:rPr>
                <w:rFonts w:cs="Arial"/>
                <w:sz w:val="22"/>
                <w:szCs w:val="22"/>
              </w:rPr>
              <w:t>__________________________________________________________________________________</w:t>
            </w:r>
          </w:p>
          <w:p w14:paraId="33F1DBDF" w14:textId="2CB44353" w:rsidR="00BA369A" w:rsidRPr="00520B8C" w:rsidRDefault="00BA369A" w:rsidP="00301ED3">
            <w:pPr>
              <w:numPr>
                <w:ilvl w:val="0"/>
                <w:numId w:val="65"/>
              </w:numPr>
              <w:rPr>
                <w:rFonts w:cs="Arial"/>
                <w:b/>
                <w:sz w:val="22"/>
                <w:szCs w:val="22"/>
              </w:rPr>
            </w:pPr>
            <w:r w:rsidRPr="00520B8C">
              <w:rPr>
                <w:rFonts w:cs="Arial"/>
                <w:b/>
                <w:sz w:val="22"/>
                <w:szCs w:val="22"/>
              </w:rPr>
              <w:t>Notice of Insolvency or Indebtedness – Reference Section 8.</w:t>
            </w:r>
            <w:r w:rsidR="00502155">
              <w:rPr>
                <w:rFonts w:cs="Arial"/>
                <w:b/>
                <w:sz w:val="22"/>
                <w:szCs w:val="22"/>
              </w:rPr>
              <w:t>7</w:t>
            </w:r>
          </w:p>
          <w:p w14:paraId="608CD3B3" w14:textId="77777777" w:rsidR="00BA369A" w:rsidRPr="00520B8C" w:rsidRDefault="00BA369A" w:rsidP="001D6B1B">
            <w:pPr>
              <w:ind w:left="360"/>
              <w:rPr>
                <w:rFonts w:cs="Arial"/>
                <w:b/>
                <w:sz w:val="22"/>
                <w:szCs w:val="22"/>
              </w:rPr>
            </w:pPr>
            <w:r w:rsidRPr="00520B8C">
              <w:rPr>
                <w:rFonts w:cs="Arial"/>
                <w:sz w:val="22"/>
                <w:szCs w:val="22"/>
              </w:rPr>
              <w:t xml:space="preserve">Provide </w:t>
            </w:r>
            <w:r w:rsidRPr="00520B8C">
              <w:rPr>
                <w:rFonts w:cs="Arial"/>
                <w:spacing w:val="-3"/>
                <w:sz w:val="22"/>
                <w:szCs w:val="22"/>
              </w:rPr>
              <w:t>with the Application detailed written descriptions of</w:t>
            </w:r>
            <w:r w:rsidRPr="00520B8C">
              <w:rPr>
                <w:rFonts w:cs="Arial"/>
                <w:bCs/>
                <w:sz w:val="22"/>
                <w:szCs w:val="22"/>
              </w:rPr>
              <w:t xml:space="preserve"> </w:t>
            </w:r>
            <w:r w:rsidRPr="00520B8C">
              <w:rPr>
                <w:rFonts w:cs="Arial"/>
                <w:spacing w:val="15"/>
                <w:sz w:val="22"/>
                <w:szCs w:val="22"/>
              </w:rPr>
              <w:t xml:space="preserve">any </w:t>
            </w:r>
            <w:r w:rsidRPr="00520B8C">
              <w:rPr>
                <w:rFonts w:cs="Arial"/>
                <w:sz w:val="22"/>
                <w:szCs w:val="22"/>
              </w:rPr>
              <w:t>i</w:t>
            </w:r>
            <w:r w:rsidRPr="00520B8C">
              <w:rPr>
                <w:rFonts w:cs="Arial"/>
                <w:spacing w:val="-3"/>
                <w:sz w:val="22"/>
                <w:szCs w:val="22"/>
              </w:rPr>
              <w:t>n</w:t>
            </w:r>
            <w:r w:rsidRPr="00520B8C">
              <w:rPr>
                <w:rFonts w:cs="Arial"/>
                <w:sz w:val="22"/>
                <w:szCs w:val="22"/>
              </w:rPr>
              <w:t>so</w:t>
            </w:r>
            <w:r w:rsidRPr="00520B8C">
              <w:rPr>
                <w:rFonts w:cs="Arial"/>
                <w:spacing w:val="1"/>
                <w:sz w:val="22"/>
                <w:szCs w:val="22"/>
              </w:rPr>
              <w:t>l</w:t>
            </w:r>
            <w:r w:rsidRPr="00520B8C">
              <w:rPr>
                <w:rFonts w:cs="Arial"/>
                <w:spacing w:val="-3"/>
                <w:sz w:val="22"/>
                <w:szCs w:val="22"/>
              </w:rPr>
              <w:t>v</w:t>
            </w:r>
            <w:r w:rsidRPr="00520B8C">
              <w:rPr>
                <w:rFonts w:cs="Arial"/>
                <w:sz w:val="22"/>
                <w:szCs w:val="22"/>
              </w:rPr>
              <w:t>enc</w:t>
            </w:r>
            <w:r w:rsidRPr="00520B8C">
              <w:rPr>
                <w:rFonts w:cs="Arial"/>
                <w:spacing w:val="-3"/>
                <w:sz w:val="22"/>
                <w:szCs w:val="22"/>
              </w:rPr>
              <w:t>y</w:t>
            </w:r>
            <w:r w:rsidRPr="00520B8C">
              <w:rPr>
                <w:rFonts w:cs="Arial"/>
                <w:sz w:val="22"/>
                <w:szCs w:val="22"/>
              </w:rPr>
              <w:t>,</w:t>
            </w:r>
            <w:r w:rsidRPr="00520B8C">
              <w:rPr>
                <w:rFonts w:cs="Arial"/>
                <w:spacing w:val="14"/>
                <w:sz w:val="22"/>
                <w:szCs w:val="22"/>
              </w:rPr>
              <w:t xml:space="preserve"> </w:t>
            </w:r>
            <w:r w:rsidRPr="00520B8C">
              <w:rPr>
                <w:rFonts w:cs="Arial"/>
                <w:sz w:val="22"/>
                <w:szCs w:val="22"/>
              </w:rPr>
              <w:t>i</w:t>
            </w:r>
            <w:r w:rsidRPr="00520B8C">
              <w:rPr>
                <w:rFonts w:cs="Arial"/>
                <w:spacing w:val="-3"/>
                <w:sz w:val="22"/>
                <w:szCs w:val="22"/>
              </w:rPr>
              <w:t>n</w:t>
            </w:r>
            <w:r w:rsidRPr="00520B8C">
              <w:rPr>
                <w:rFonts w:cs="Arial"/>
                <w:sz w:val="22"/>
                <w:szCs w:val="22"/>
              </w:rPr>
              <w:t>capa</w:t>
            </w:r>
            <w:r w:rsidRPr="00520B8C">
              <w:rPr>
                <w:rFonts w:cs="Arial"/>
                <w:spacing w:val="-2"/>
                <w:sz w:val="22"/>
                <w:szCs w:val="22"/>
              </w:rPr>
              <w:t>c</w:t>
            </w:r>
            <w:r w:rsidRPr="00520B8C">
              <w:rPr>
                <w:rFonts w:cs="Arial"/>
                <w:sz w:val="22"/>
                <w:szCs w:val="22"/>
              </w:rPr>
              <w:t>ity,</w:t>
            </w:r>
            <w:r w:rsidRPr="00520B8C">
              <w:rPr>
                <w:rFonts w:cs="Arial"/>
                <w:spacing w:val="11"/>
                <w:sz w:val="22"/>
                <w:szCs w:val="22"/>
              </w:rPr>
              <w:t xml:space="preserve"> </w:t>
            </w:r>
            <w:r w:rsidRPr="00520B8C">
              <w:rPr>
                <w:rFonts w:cs="Arial"/>
                <w:sz w:val="22"/>
                <w:szCs w:val="22"/>
              </w:rPr>
              <w:t>and</w:t>
            </w:r>
            <w:r w:rsidRPr="00520B8C">
              <w:rPr>
                <w:rFonts w:cs="Arial"/>
                <w:spacing w:val="15"/>
                <w:sz w:val="22"/>
                <w:szCs w:val="22"/>
              </w:rPr>
              <w:t xml:space="preserve"> </w:t>
            </w:r>
            <w:r w:rsidRPr="00520B8C">
              <w:rPr>
                <w:rFonts w:cs="Arial"/>
                <w:sz w:val="22"/>
                <w:szCs w:val="22"/>
              </w:rPr>
              <w:t>o</w:t>
            </w:r>
            <w:r w:rsidRPr="00520B8C">
              <w:rPr>
                <w:rFonts w:cs="Arial"/>
                <w:spacing w:val="-3"/>
                <w:sz w:val="22"/>
                <w:szCs w:val="22"/>
              </w:rPr>
              <w:t>u</w:t>
            </w:r>
            <w:r w:rsidRPr="00520B8C">
              <w:rPr>
                <w:rFonts w:cs="Arial"/>
                <w:sz w:val="22"/>
                <w:szCs w:val="22"/>
              </w:rPr>
              <w:t>ts</w:t>
            </w:r>
            <w:r w:rsidRPr="00520B8C">
              <w:rPr>
                <w:rFonts w:cs="Arial"/>
                <w:spacing w:val="-1"/>
                <w:sz w:val="22"/>
                <w:szCs w:val="22"/>
              </w:rPr>
              <w:t>t</w:t>
            </w:r>
            <w:r w:rsidRPr="00520B8C">
              <w:rPr>
                <w:rFonts w:cs="Arial"/>
                <w:sz w:val="22"/>
                <w:szCs w:val="22"/>
              </w:rPr>
              <w:t>an</w:t>
            </w:r>
            <w:r w:rsidRPr="00520B8C">
              <w:rPr>
                <w:rFonts w:cs="Arial"/>
                <w:spacing w:val="-2"/>
                <w:sz w:val="22"/>
                <w:szCs w:val="22"/>
              </w:rPr>
              <w:t>d</w:t>
            </w:r>
            <w:r w:rsidRPr="00520B8C">
              <w:rPr>
                <w:rFonts w:cs="Arial"/>
                <w:sz w:val="22"/>
                <w:szCs w:val="22"/>
              </w:rPr>
              <w:t>ing</w:t>
            </w:r>
            <w:r w:rsidRPr="00520B8C">
              <w:rPr>
                <w:rFonts w:cs="Arial"/>
                <w:spacing w:val="11"/>
                <w:sz w:val="22"/>
                <w:szCs w:val="22"/>
              </w:rPr>
              <w:t xml:space="preserve"> </w:t>
            </w:r>
            <w:r w:rsidRPr="00520B8C">
              <w:rPr>
                <w:rFonts w:cs="Arial"/>
                <w:sz w:val="22"/>
                <w:szCs w:val="22"/>
              </w:rPr>
              <w:t>unpa</w:t>
            </w:r>
            <w:r w:rsidRPr="00520B8C">
              <w:rPr>
                <w:rFonts w:cs="Arial"/>
                <w:spacing w:val="1"/>
                <w:sz w:val="22"/>
                <w:szCs w:val="22"/>
              </w:rPr>
              <w:t>i</w:t>
            </w:r>
            <w:r w:rsidRPr="00520B8C">
              <w:rPr>
                <w:rFonts w:cs="Arial"/>
                <w:sz w:val="22"/>
                <w:szCs w:val="22"/>
              </w:rPr>
              <w:t>d</w:t>
            </w:r>
            <w:r w:rsidRPr="00520B8C">
              <w:rPr>
                <w:rFonts w:cs="Arial"/>
                <w:spacing w:val="14"/>
                <w:sz w:val="22"/>
                <w:szCs w:val="22"/>
              </w:rPr>
              <w:t xml:space="preserve"> </w:t>
            </w:r>
            <w:r w:rsidRPr="00520B8C">
              <w:rPr>
                <w:rFonts w:cs="Arial"/>
                <w:sz w:val="22"/>
                <w:szCs w:val="22"/>
              </w:rPr>
              <w:t>o</w:t>
            </w:r>
            <w:r w:rsidRPr="00520B8C">
              <w:rPr>
                <w:rFonts w:cs="Arial"/>
                <w:spacing w:val="-3"/>
                <w:sz w:val="22"/>
                <w:szCs w:val="22"/>
              </w:rPr>
              <w:t>b</w:t>
            </w:r>
            <w:r w:rsidRPr="00520B8C">
              <w:rPr>
                <w:rFonts w:cs="Arial"/>
                <w:sz w:val="22"/>
                <w:szCs w:val="22"/>
              </w:rPr>
              <w:t>li</w:t>
            </w:r>
            <w:r w:rsidRPr="00520B8C">
              <w:rPr>
                <w:rFonts w:cs="Arial"/>
                <w:spacing w:val="-3"/>
                <w:sz w:val="22"/>
                <w:szCs w:val="22"/>
              </w:rPr>
              <w:t>g</w:t>
            </w:r>
            <w:r w:rsidRPr="00520B8C">
              <w:rPr>
                <w:rFonts w:cs="Arial"/>
                <w:sz w:val="22"/>
                <w:szCs w:val="22"/>
              </w:rPr>
              <w:t>a</w:t>
            </w:r>
            <w:r w:rsidRPr="00520B8C">
              <w:rPr>
                <w:rFonts w:cs="Arial"/>
                <w:spacing w:val="-2"/>
                <w:sz w:val="22"/>
                <w:szCs w:val="22"/>
              </w:rPr>
              <w:t>t</w:t>
            </w:r>
            <w:r w:rsidRPr="00520B8C">
              <w:rPr>
                <w:rFonts w:cs="Arial"/>
                <w:sz w:val="22"/>
                <w:szCs w:val="22"/>
              </w:rPr>
              <w:t>ions</w:t>
            </w:r>
            <w:r w:rsidRPr="00520B8C">
              <w:rPr>
                <w:rFonts w:cs="Arial"/>
                <w:spacing w:val="12"/>
                <w:sz w:val="22"/>
                <w:szCs w:val="22"/>
              </w:rPr>
              <w:t xml:space="preserve"> of Applicant owed </w:t>
            </w:r>
            <w:r w:rsidRPr="00520B8C">
              <w:rPr>
                <w:rFonts w:cs="Arial"/>
                <w:sz w:val="22"/>
                <w:szCs w:val="22"/>
              </w:rPr>
              <w:t>to</w:t>
            </w:r>
            <w:r w:rsidRPr="00520B8C">
              <w:rPr>
                <w:rFonts w:cs="Arial"/>
                <w:spacing w:val="14"/>
                <w:sz w:val="22"/>
                <w:szCs w:val="22"/>
              </w:rPr>
              <w:t xml:space="preserve"> </w:t>
            </w:r>
            <w:r w:rsidRPr="00520B8C">
              <w:rPr>
                <w:rFonts w:cs="Arial"/>
                <w:sz w:val="22"/>
                <w:szCs w:val="22"/>
              </w:rPr>
              <w:t>t</w:t>
            </w:r>
            <w:r w:rsidRPr="00520B8C">
              <w:rPr>
                <w:rFonts w:cs="Arial"/>
                <w:spacing w:val="-3"/>
                <w:sz w:val="22"/>
                <w:szCs w:val="22"/>
              </w:rPr>
              <w:t>h</w:t>
            </w:r>
            <w:r w:rsidRPr="00520B8C">
              <w:rPr>
                <w:rFonts w:cs="Arial"/>
                <w:sz w:val="22"/>
                <w:szCs w:val="22"/>
              </w:rPr>
              <w:t>e</w:t>
            </w:r>
            <w:r w:rsidRPr="00520B8C">
              <w:rPr>
                <w:rFonts w:cs="Arial"/>
                <w:spacing w:val="14"/>
                <w:sz w:val="22"/>
                <w:szCs w:val="22"/>
              </w:rPr>
              <w:t xml:space="preserve"> </w:t>
            </w:r>
            <w:r w:rsidRPr="00520B8C">
              <w:rPr>
                <w:rFonts w:cs="Arial"/>
                <w:spacing w:val="-4"/>
                <w:sz w:val="22"/>
                <w:szCs w:val="22"/>
              </w:rPr>
              <w:t>I</w:t>
            </w:r>
            <w:r w:rsidRPr="00520B8C">
              <w:rPr>
                <w:rFonts w:cs="Arial"/>
                <w:sz w:val="22"/>
                <w:szCs w:val="22"/>
              </w:rPr>
              <w:t>nte</w:t>
            </w:r>
            <w:r w:rsidRPr="00520B8C">
              <w:rPr>
                <w:rFonts w:cs="Arial"/>
                <w:spacing w:val="1"/>
                <w:sz w:val="22"/>
                <w:szCs w:val="22"/>
              </w:rPr>
              <w:t>r</w:t>
            </w:r>
            <w:r w:rsidRPr="00520B8C">
              <w:rPr>
                <w:rFonts w:cs="Arial"/>
                <w:sz w:val="22"/>
                <w:szCs w:val="22"/>
              </w:rPr>
              <w:t>nal</w:t>
            </w:r>
            <w:r w:rsidRPr="00520B8C">
              <w:rPr>
                <w:rFonts w:cs="Arial"/>
                <w:spacing w:val="15"/>
                <w:sz w:val="22"/>
                <w:szCs w:val="22"/>
              </w:rPr>
              <w:t xml:space="preserve"> </w:t>
            </w:r>
            <w:r w:rsidRPr="00520B8C">
              <w:rPr>
                <w:rFonts w:cs="Arial"/>
                <w:spacing w:val="-1"/>
                <w:sz w:val="22"/>
                <w:szCs w:val="22"/>
              </w:rPr>
              <w:t>R</w:t>
            </w:r>
            <w:r w:rsidRPr="00520B8C">
              <w:rPr>
                <w:rFonts w:cs="Arial"/>
                <w:sz w:val="22"/>
                <w:szCs w:val="22"/>
              </w:rPr>
              <w:t>e</w:t>
            </w:r>
            <w:r w:rsidRPr="00520B8C">
              <w:rPr>
                <w:rFonts w:cs="Arial"/>
                <w:spacing w:val="-2"/>
                <w:sz w:val="22"/>
                <w:szCs w:val="22"/>
              </w:rPr>
              <w:t>v</w:t>
            </w:r>
            <w:r w:rsidRPr="00520B8C">
              <w:rPr>
                <w:rFonts w:cs="Arial"/>
                <w:sz w:val="22"/>
                <w:szCs w:val="22"/>
              </w:rPr>
              <w:t>en</w:t>
            </w:r>
            <w:r w:rsidRPr="00520B8C">
              <w:rPr>
                <w:rFonts w:cs="Arial"/>
                <w:spacing w:val="-2"/>
                <w:sz w:val="22"/>
                <w:szCs w:val="22"/>
              </w:rPr>
              <w:t>u</w:t>
            </w:r>
            <w:r w:rsidRPr="00520B8C">
              <w:rPr>
                <w:rFonts w:cs="Arial"/>
                <w:sz w:val="22"/>
                <w:szCs w:val="22"/>
              </w:rPr>
              <w:t>e</w:t>
            </w:r>
            <w:r w:rsidRPr="00520B8C">
              <w:rPr>
                <w:rFonts w:cs="Arial"/>
                <w:spacing w:val="14"/>
                <w:sz w:val="22"/>
                <w:szCs w:val="22"/>
              </w:rPr>
              <w:t xml:space="preserve"> </w:t>
            </w:r>
            <w:r w:rsidRPr="00520B8C">
              <w:rPr>
                <w:rFonts w:cs="Arial"/>
                <w:sz w:val="22"/>
                <w:szCs w:val="22"/>
              </w:rPr>
              <w:t>Ser</w:t>
            </w:r>
            <w:r w:rsidRPr="00520B8C">
              <w:rPr>
                <w:rFonts w:cs="Arial"/>
                <w:spacing w:val="-3"/>
                <w:sz w:val="22"/>
                <w:szCs w:val="22"/>
              </w:rPr>
              <w:t>v</w:t>
            </w:r>
            <w:r w:rsidRPr="00520B8C">
              <w:rPr>
                <w:rFonts w:cs="Arial"/>
                <w:sz w:val="22"/>
                <w:szCs w:val="22"/>
              </w:rPr>
              <w:t>ice</w:t>
            </w:r>
            <w:r w:rsidRPr="00520B8C">
              <w:rPr>
                <w:rFonts w:cs="Arial"/>
                <w:spacing w:val="12"/>
                <w:sz w:val="22"/>
                <w:szCs w:val="22"/>
              </w:rPr>
              <w:t xml:space="preserve"> </w:t>
            </w:r>
            <w:r w:rsidRPr="00520B8C">
              <w:rPr>
                <w:rFonts w:cs="Arial"/>
                <w:spacing w:val="15"/>
                <w:sz w:val="22"/>
                <w:szCs w:val="22"/>
              </w:rPr>
              <w:t xml:space="preserve">(IRS) </w:t>
            </w:r>
            <w:r w:rsidRPr="00520B8C">
              <w:rPr>
                <w:rFonts w:cs="Arial"/>
                <w:sz w:val="22"/>
                <w:szCs w:val="22"/>
              </w:rPr>
              <w:t xml:space="preserve">or the State of </w:t>
            </w:r>
            <w:r w:rsidRPr="00520B8C">
              <w:rPr>
                <w:rFonts w:cs="Arial"/>
                <w:spacing w:val="1"/>
                <w:sz w:val="22"/>
                <w:szCs w:val="22"/>
              </w:rPr>
              <w:t>T</w:t>
            </w:r>
            <w:r w:rsidRPr="00520B8C">
              <w:rPr>
                <w:rFonts w:cs="Arial"/>
                <w:sz w:val="22"/>
                <w:szCs w:val="22"/>
              </w:rPr>
              <w:t>e</w:t>
            </w:r>
            <w:r w:rsidRPr="00520B8C">
              <w:rPr>
                <w:rFonts w:cs="Arial"/>
                <w:spacing w:val="-2"/>
                <w:sz w:val="22"/>
                <w:szCs w:val="22"/>
              </w:rPr>
              <w:t>x</w:t>
            </w:r>
            <w:r w:rsidRPr="00520B8C">
              <w:rPr>
                <w:rFonts w:cs="Arial"/>
                <w:sz w:val="22"/>
                <w:szCs w:val="22"/>
              </w:rPr>
              <w:t>as, or any agency or political subdivision of the State of Texas.</w:t>
            </w:r>
          </w:p>
        </w:tc>
      </w:tr>
      <w:tr w:rsidR="00BA369A" w:rsidRPr="00520B8C" w14:paraId="0C850E75" w14:textId="77777777" w:rsidTr="00301ED3">
        <w:trPr>
          <w:trHeight w:val="512"/>
        </w:trPr>
        <w:tc>
          <w:tcPr>
            <w:tcW w:w="10075" w:type="dxa"/>
            <w:tcBorders>
              <w:top w:val="single" w:sz="4" w:space="0" w:color="auto"/>
            </w:tcBorders>
            <w:shd w:val="clear" w:color="auto" w:fill="auto"/>
            <w:vAlign w:val="center"/>
          </w:tcPr>
          <w:p w14:paraId="11E80142" w14:textId="1A87875E" w:rsidR="00BA369A" w:rsidRPr="00520B8C" w:rsidRDefault="00BA369A" w:rsidP="00301ED3">
            <w:pPr>
              <w:numPr>
                <w:ilvl w:val="0"/>
                <w:numId w:val="65"/>
              </w:numPr>
              <w:rPr>
                <w:rFonts w:cs="Arial"/>
                <w:b/>
                <w:sz w:val="22"/>
                <w:szCs w:val="22"/>
              </w:rPr>
            </w:pPr>
            <w:r w:rsidRPr="00520B8C">
              <w:rPr>
                <w:rFonts w:cs="Arial"/>
                <w:b/>
                <w:sz w:val="22"/>
                <w:szCs w:val="22"/>
              </w:rPr>
              <w:t>Public Information Act Copy of Application, if applicable</w:t>
            </w:r>
            <w:r>
              <w:rPr>
                <w:rFonts w:cs="Arial"/>
                <w:b/>
                <w:sz w:val="22"/>
                <w:szCs w:val="22"/>
              </w:rPr>
              <w:t xml:space="preserve"> - </w:t>
            </w:r>
            <w:r w:rsidRPr="00BD111A">
              <w:rPr>
                <w:rFonts w:cs="Arial"/>
                <w:b/>
                <w:sz w:val="22"/>
                <w:szCs w:val="22"/>
              </w:rPr>
              <w:t>Reference Section</w:t>
            </w:r>
            <w:r>
              <w:rPr>
                <w:rFonts w:cs="Arial"/>
                <w:b/>
                <w:sz w:val="22"/>
                <w:szCs w:val="22"/>
              </w:rPr>
              <w:t xml:space="preserve"> 11.1</w:t>
            </w:r>
          </w:p>
        </w:tc>
      </w:tr>
      <w:tr w:rsidR="00BA369A" w:rsidRPr="00520B8C" w14:paraId="72AFA802" w14:textId="77777777" w:rsidTr="001D6B1B">
        <w:trPr>
          <w:trHeight w:val="512"/>
        </w:trPr>
        <w:tc>
          <w:tcPr>
            <w:tcW w:w="10075" w:type="dxa"/>
            <w:shd w:val="clear" w:color="auto" w:fill="auto"/>
            <w:vAlign w:val="center"/>
          </w:tcPr>
          <w:p w14:paraId="67884AEF" w14:textId="77777777" w:rsidR="00BA369A" w:rsidRPr="00520B8C" w:rsidRDefault="00BA369A" w:rsidP="001D6B1B">
            <w:pPr>
              <w:rPr>
                <w:rFonts w:cs="Arial"/>
                <w:b/>
                <w:sz w:val="22"/>
                <w:szCs w:val="22"/>
              </w:rPr>
            </w:pPr>
            <w:r w:rsidRPr="00520B8C">
              <w:rPr>
                <w:rFonts w:cs="Arial"/>
                <w:b/>
                <w:sz w:val="22"/>
                <w:szCs w:val="22"/>
              </w:rPr>
              <w:t>The following appendices are not required to be submitted as part of the Application and are included for informational purposes only. Appendices will be used when submitting monthly reports and final reports as well as documenting deliverables in return for payment.</w:t>
            </w:r>
          </w:p>
        </w:tc>
      </w:tr>
      <w:tr w:rsidR="00BA369A" w:rsidRPr="00520B8C" w14:paraId="7BBE7A84" w14:textId="77777777" w:rsidTr="001D6B1B">
        <w:trPr>
          <w:trHeight w:val="512"/>
        </w:trPr>
        <w:tc>
          <w:tcPr>
            <w:tcW w:w="10075" w:type="dxa"/>
            <w:shd w:val="clear" w:color="auto" w:fill="auto"/>
            <w:vAlign w:val="center"/>
          </w:tcPr>
          <w:p w14:paraId="57CD5839" w14:textId="77777777" w:rsidR="00BA369A" w:rsidRPr="00520B8C" w:rsidRDefault="00BA369A" w:rsidP="00301ED3">
            <w:pPr>
              <w:numPr>
                <w:ilvl w:val="0"/>
                <w:numId w:val="65"/>
              </w:numPr>
              <w:rPr>
                <w:rFonts w:cs="Arial"/>
                <w:b/>
                <w:sz w:val="22"/>
                <w:szCs w:val="22"/>
              </w:rPr>
            </w:pPr>
            <w:r w:rsidRPr="00520B8C">
              <w:rPr>
                <w:rFonts w:cs="Arial"/>
                <w:b/>
                <w:sz w:val="22"/>
                <w:szCs w:val="22"/>
              </w:rPr>
              <w:t>Appendix A - Enrichment Activities</w:t>
            </w:r>
          </w:p>
        </w:tc>
      </w:tr>
      <w:tr w:rsidR="00BA369A" w:rsidRPr="00520B8C" w14:paraId="1F180737" w14:textId="77777777" w:rsidTr="001D6B1B">
        <w:trPr>
          <w:trHeight w:val="512"/>
        </w:trPr>
        <w:tc>
          <w:tcPr>
            <w:tcW w:w="10075" w:type="dxa"/>
            <w:shd w:val="clear" w:color="auto" w:fill="auto"/>
            <w:vAlign w:val="center"/>
          </w:tcPr>
          <w:p w14:paraId="556F04CD" w14:textId="77777777" w:rsidR="00BA369A" w:rsidRPr="00520B8C" w:rsidRDefault="00BA369A" w:rsidP="00301ED3">
            <w:pPr>
              <w:numPr>
                <w:ilvl w:val="0"/>
                <w:numId w:val="65"/>
              </w:numPr>
              <w:rPr>
                <w:rFonts w:cs="Arial"/>
                <w:b/>
                <w:sz w:val="22"/>
                <w:szCs w:val="22"/>
              </w:rPr>
            </w:pPr>
            <w:r w:rsidRPr="00520B8C">
              <w:rPr>
                <w:rFonts w:cs="Arial"/>
                <w:b/>
                <w:sz w:val="22"/>
                <w:szCs w:val="22"/>
              </w:rPr>
              <w:t>Appendix B - Staffing List</w:t>
            </w:r>
          </w:p>
        </w:tc>
      </w:tr>
      <w:tr w:rsidR="00BA369A" w:rsidRPr="00520B8C" w14:paraId="6D57885F" w14:textId="77777777" w:rsidTr="001D6B1B">
        <w:trPr>
          <w:trHeight w:val="512"/>
        </w:trPr>
        <w:tc>
          <w:tcPr>
            <w:tcW w:w="10075" w:type="dxa"/>
            <w:shd w:val="clear" w:color="auto" w:fill="auto"/>
            <w:vAlign w:val="center"/>
          </w:tcPr>
          <w:p w14:paraId="77D97B2E" w14:textId="77777777" w:rsidR="00BA369A" w:rsidRPr="00520B8C" w:rsidRDefault="00BA369A" w:rsidP="00301ED3">
            <w:pPr>
              <w:numPr>
                <w:ilvl w:val="0"/>
                <w:numId w:val="65"/>
              </w:numPr>
              <w:rPr>
                <w:rFonts w:cs="Arial"/>
                <w:b/>
                <w:sz w:val="22"/>
                <w:szCs w:val="22"/>
              </w:rPr>
            </w:pPr>
            <w:r w:rsidRPr="00520B8C">
              <w:rPr>
                <w:rFonts w:cs="Arial"/>
                <w:b/>
                <w:sz w:val="22"/>
                <w:szCs w:val="22"/>
              </w:rPr>
              <w:t xml:space="preserve">Appendix C - Capital Improvement Activities </w:t>
            </w:r>
          </w:p>
        </w:tc>
      </w:tr>
      <w:tr w:rsidR="00BA369A" w:rsidRPr="00520B8C" w14:paraId="6F089E62" w14:textId="77777777" w:rsidTr="001D6B1B">
        <w:trPr>
          <w:trHeight w:val="512"/>
        </w:trPr>
        <w:tc>
          <w:tcPr>
            <w:tcW w:w="10075" w:type="dxa"/>
            <w:shd w:val="clear" w:color="auto" w:fill="auto"/>
            <w:vAlign w:val="center"/>
          </w:tcPr>
          <w:p w14:paraId="52179DAC" w14:textId="77777777" w:rsidR="00BA369A" w:rsidRPr="00520B8C" w:rsidRDefault="00BA369A" w:rsidP="00301ED3">
            <w:pPr>
              <w:numPr>
                <w:ilvl w:val="0"/>
                <w:numId w:val="65"/>
              </w:numPr>
              <w:rPr>
                <w:rFonts w:cs="Arial"/>
                <w:b/>
                <w:sz w:val="22"/>
                <w:szCs w:val="22"/>
              </w:rPr>
            </w:pPr>
            <w:r w:rsidRPr="00520B8C">
              <w:rPr>
                <w:rFonts w:cs="Arial"/>
                <w:b/>
                <w:sz w:val="22"/>
                <w:szCs w:val="22"/>
              </w:rPr>
              <w:t>Appendix D - Progress Statement</w:t>
            </w:r>
          </w:p>
        </w:tc>
      </w:tr>
      <w:tr w:rsidR="00BA369A" w:rsidRPr="00520B8C" w14:paraId="5784A49E" w14:textId="77777777" w:rsidTr="001D6B1B">
        <w:trPr>
          <w:trHeight w:val="512"/>
        </w:trPr>
        <w:tc>
          <w:tcPr>
            <w:tcW w:w="10075" w:type="dxa"/>
            <w:shd w:val="clear" w:color="auto" w:fill="auto"/>
            <w:vAlign w:val="center"/>
          </w:tcPr>
          <w:p w14:paraId="38B0F9B5" w14:textId="77777777" w:rsidR="00BA369A" w:rsidRPr="00520B8C" w:rsidRDefault="00BA369A" w:rsidP="00301ED3">
            <w:pPr>
              <w:numPr>
                <w:ilvl w:val="0"/>
                <w:numId w:val="65"/>
              </w:numPr>
              <w:rPr>
                <w:rFonts w:cs="Arial"/>
                <w:b/>
                <w:sz w:val="22"/>
                <w:szCs w:val="22"/>
              </w:rPr>
            </w:pPr>
            <w:r w:rsidRPr="00520B8C">
              <w:rPr>
                <w:rFonts w:cs="Arial"/>
                <w:b/>
                <w:sz w:val="22"/>
                <w:szCs w:val="22"/>
              </w:rPr>
              <w:t>Appendix E - Budget Sheet</w:t>
            </w:r>
          </w:p>
          <w:p w14:paraId="78686200" w14:textId="77777777" w:rsidR="00BA369A" w:rsidRPr="00520B8C" w:rsidRDefault="00BA369A" w:rsidP="001D6B1B">
            <w:pPr>
              <w:ind w:left="360"/>
              <w:rPr>
                <w:rFonts w:cs="Arial"/>
                <w:b/>
                <w:sz w:val="22"/>
                <w:szCs w:val="22"/>
              </w:rPr>
            </w:pPr>
            <w:r w:rsidRPr="00520B8C">
              <w:rPr>
                <w:rFonts w:cs="Arial"/>
                <w:bCs/>
                <w:sz w:val="22"/>
                <w:szCs w:val="22"/>
              </w:rPr>
              <w:t>Must be completed as applicable</w:t>
            </w:r>
          </w:p>
        </w:tc>
      </w:tr>
      <w:tr w:rsidR="00BA369A" w:rsidRPr="00520B8C" w14:paraId="63D7423E" w14:textId="77777777" w:rsidTr="001D6B1B">
        <w:trPr>
          <w:trHeight w:val="512"/>
        </w:trPr>
        <w:tc>
          <w:tcPr>
            <w:tcW w:w="10075" w:type="dxa"/>
            <w:shd w:val="clear" w:color="auto" w:fill="auto"/>
            <w:vAlign w:val="center"/>
          </w:tcPr>
          <w:p w14:paraId="16AC1CBD" w14:textId="77777777" w:rsidR="00BA369A" w:rsidRPr="00520B8C" w:rsidRDefault="00BA369A" w:rsidP="00301ED3">
            <w:pPr>
              <w:numPr>
                <w:ilvl w:val="0"/>
                <w:numId w:val="65"/>
              </w:numPr>
              <w:rPr>
                <w:rFonts w:cs="Arial"/>
                <w:b/>
                <w:sz w:val="22"/>
                <w:szCs w:val="22"/>
              </w:rPr>
            </w:pPr>
            <w:r w:rsidRPr="00520B8C">
              <w:rPr>
                <w:rFonts w:cs="Arial"/>
                <w:b/>
                <w:sz w:val="22"/>
                <w:szCs w:val="22"/>
              </w:rPr>
              <w:t>Appendix F - Final Impact Report</w:t>
            </w:r>
          </w:p>
        </w:tc>
      </w:tr>
      <w:bookmarkEnd w:id="85"/>
    </w:tbl>
    <w:p w14:paraId="44F94D66" w14:textId="77777777" w:rsidR="00BA369A" w:rsidRPr="00DC3FE0" w:rsidRDefault="00BA369A" w:rsidP="009E041F">
      <w:pPr>
        <w:pStyle w:val="ListParagraph"/>
        <w:tabs>
          <w:tab w:val="left" w:pos="2430"/>
        </w:tabs>
        <w:spacing w:line="276" w:lineRule="auto"/>
        <w:ind w:left="360"/>
        <w:rPr>
          <w:rFonts w:ascii="Verdana" w:hAnsi="Verdana"/>
          <w:b/>
          <w:caps/>
          <w:sz w:val="24"/>
          <w:szCs w:val="24"/>
        </w:rPr>
      </w:pPr>
    </w:p>
    <w:p w14:paraId="70825B29" w14:textId="77777777" w:rsidR="00D5255F" w:rsidRPr="00DC3FE0" w:rsidRDefault="0087162B" w:rsidP="007D1AAB">
      <w:pPr>
        <w:pStyle w:val="ListParagraph"/>
        <w:numPr>
          <w:ilvl w:val="0"/>
          <w:numId w:val="12"/>
        </w:numPr>
        <w:tabs>
          <w:tab w:val="left" w:pos="2430"/>
        </w:tabs>
        <w:spacing w:line="276" w:lineRule="auto"/>
        <w:ind w:hanging="90"/>
        <w:outlineLvl w:val="0"/>
        <w:rPr>
          <w:rFonts w:ascii="Verdana" w:hAnsi="Verdana"/>
          <w:b/>
          <w:caps/>
          <w:sz w:val="24"/>
          <w:szCs w:val="24"/>
        </w:rPr>
      </w:pPr>
      <w:bookmarkStart w:id="87" w:name="_Toc152853860"/>
      <w:bookmarkEnd w:id="86"/>
      <w:r w:rsidRPr="00DC3FE0">
        <w:rPr>
          <w:rFonts w:ascii="Verdana" w:hAnsi="Verdana"/>
          <w:b/>
          <w:caps/>
          <w:sz w:val="24"/>
          <w:szCs w:val="24"/>
        </w:rPr>
        <w:t>Application</w:t>
      </w:r>
      <w:r w:rsidR="00D5255F" w:rsidRPr="00DC3FE0">
        <w:rPr>
          <w:rFonts w:ascii="Verdana" w:hAnsi="Verdana"/>
          <w:b/>
          <w:caps/>
          <w:sz w:val="24"/>
          <w:szCs w:val="24"/>
        </w:rPr>
        <w:t xml:space="preserve"> </w:t>
      </w:r>
      <w:r w:rsidR="00B55088" w:rsidRPr="00DC3FE0">
        <w:rPr>
          <w:rFonts w:ascii="Verdana" w:hAnsi="Verdana"/>
          <w:b/>
          <w:caps/>
          <w:sz w:val="24"/>
          <w:szCs w:val="24"/>
        </w:rPr>
        <w:t>SUBMISSION requirements</w:t>
      </w:r>
      <w:bookmarkEnd w:id="87"/>
    </w:p>
    <w:p w14:paraId="53F01AB2" w14:textId="77777777" w:rsidR="00B55088" w:rsidRPr="00DC3FE0" w:rsidRDefault="00B55088" w:rsidP="00355667">
      <w:pPr>
        <w:pStyle w:val="ListParagraph"/>
        <w:tabs>
          <w:tab w:val="left" w:pos="2430"/>
        </w:tabs>
        <w:spacing w:line="276" w:lineRule="auto"/>
        <w:ind w:left="360"/>
        <w:rPr>
          <w:rFonts w:ascii="Verdana" w:hAnsi="Verdana"/>
          <w:b/>
          <w:caps/>
          <w:sz w:val="24"/>
          <w:szCs w:val="24"/>
        </w:rPr>
      </w:pPr>
    </w:p>
    <w:p w14:paraId="106271E0" w14:textId="77777777" w:rsidR="00B56BF5" w:rsidRDefault="00B56BF5" w:rsidP="007A6F34">
      <w:pPr>
        <w:tabs>
          <w:tab w:val="left" w:pos="1440"/>
          <w:tab w:val="left" w:pos="2430"/>
        </w:tabs>
        <w:spacing w:line="276" w:lineRule="auto"/>
        <w:ind w:left="540"/>
        <w:rPr>
          <w:rFonts w:ascii="Verdana" w:hAnsi="Verdana"/>
          <w:sz w:val="22"/>
          <w:szCs w:val="24"/>
        </w:rPr>
      </w:pPr>
      <w:r>
        <w:rPr>
          <w:rFonts w:ascii="Verdana" w:hAnsi="Verdana"/>
          <w:sz w:val="22"/>
          <w:szCs w:val="24"/>
        </w:rPr>
        <w:t xml:space="preserve">The Application must be submitted in accordance with this section and Section 13. </w:t>
      </w:r>
    </w:p>
    <w:p w14:paraId="2BB74DF5" w14:textId="77777777" w:rsidR="00B56BF5" w:rsidRDefault="00B56BF5" w:rsidP="007A6F34">
      <w:pPr>
        <w:tabs>
          <w:tab w:val="left" w:pos="1440"/>
          <w:tab w:val="left" w:pos="2430"/>
        </w:tabs>
        <w:spacing w:line="276" w:lineRule="auto"/>
        <w:ind w:left="540" w:hanging="90"/>
        <w:rPr>
          <w:rFonts w:ascii="Verdana" w:hAnsi="Verdana"/>
          <w:sz w:val="22"/>
          <w:szCs w:val="24"/>
        </w:rPr>
      </w:pPr>
    </w:p>
    <w:p w14:paraId="32367098" w14:textId="77777777" w:rsidR="00B56BF5" w:rsidRDefault="00B56BF5" w:rsidP="007A6F34">
      <w:pPr>
        <w:tabs>
          <w:tab w:val="left" w:pos="1440"/>
          <w:tab w:val="left" w:pos="2430"/>
        </w:tabs>
        <w:spacing w:line="276" w:lineRule="auto"/>
        <w:ind w:left="540"/>
        <w:rPr>
          <w:rFonts w:ascii="Verdana" w:hAnsi="Verdana"/>
          <w:sz w:val="22"/>
          <w:szCs w:val="24"/>
        </w:rPr>
      </w:pPr>
      <w:r>
        <w:rPr>
          <w:rFonts w:ascii="Verdana" w:hAnsi="Verdana"/>
          <w:sz w:val="22"/>
          <w:szCs w:val="24"/>
        </w:rPr>
        <w:t xml:space="preserve">The complete Application must be submitted to: </w:t>
      </w:r>
    </w:p>
    <w:p w14:paraId="6D8A40B9" w14:textId="77777777" w:rsidR="00B56BF5" w:rsidRDefault="00B56BF5" w:rsidP="007A6F34">
      <w:pPr>
        <w:tabs>
          <w:tab w:val="left" w:pos="1440"/>
          <w:tab w:val="left" w:pos="2430"/>
        </w:tabs>
        <w:spacing w:line="276" w:lineRule="auto"/>
        <w:ind w:left="540"/>
        <w:rPr>
          <w:rFonts w:ascii="Verdana" w:hAnsi="Verdana"/>
          <w:sz w:val="22"/>
          <w:szCs w:val="24"/>
        </w:rPr>
      </w:pPr>
    </w:p>
    <w:p w14:paraId="6BE1DA50" w14:textId="77777777" w:rsidR="00B56BF5" w:rsidRPr="00B84B57" w:rsidRDefault="00B56BF5" w:rsidP="007A6F34">
      <w:pPr>
        <w:tabs>
          <w:tab w:val="left" w:pos="1440"/>
          <w:tab w:val="left" w:pos="2430"/>
        </w:tabs>
        <w:spacing w:line="276" w:lineRule="auto"/>
        <w:ind w:left="540"/>
        <w:rPr>
          <w:rFonts w:ascii="Verdana" w:hAnsi="Verdana"/>
          <w:sz w:val="22"/>
          <w:szCs w:val="24"/>
        </w:rPr>
      </w:pPr>
      <w:r w:rsidRPr="00B84B57">
        <w:rPr>
          <w:rFonts w:ascii="Verdana" w:hAnsi="Verdana" w:cs="Arial"/>
          <w:sz w:val="22"/>
          <w:szCs w:val="22"/>
        </w:rPr>
        <w:t>DSHS FQHC Incubator Program</w:t>
      </w:r>
      <w:r w:rsidRPr="00B84B57">
        <w:rPr>
          <w:rFonts w:ascii="Verdana" w:hAnsi="Verdana" w:cs="Arial"/>
          <w:sz w:val="22"/>
          <w:szCs w:val="22"/>
        </w:rPr>
        <w:tab/>
      </w:r>
    </w:p>
    <w:p w14:paraId="3D953CC4" w14:textId="77777777" w:rsidR="00B56BF5" w:rsidRPr="006C2DC3" w:rsidRDefault="00B56BF5" w:rsidP="00301ED3">
      <w:pPr>
        <w:tabs>
          <w:tab w:val="left" w:pos="1440"/>
        </w:tabs>
        <w:spacing w:line="276" w:lineRule="auto"/>
        <w:ind w:left="630" w:hanging="90"/>
        <w:rPr>
          <w:rFonts w:ascii="Verdana" w:hAnsi="Verdana" w:cs="Arial"/>
          <w:bCs/>
          <w:iCs/>
          <w:sz w:val="22"/>
          <w:szCs w:val="22"/>
        </w:rPr>
      </w:pPr>
      <w:r w:rsidRPr="006C2DC3">
        <w:rPr>
          <w:rFonts w:ascii="Verdana" w:hAnsi="Verdana" w:cs="Arial"/>
          <w:bCs/>
          <w:sz w:val="22"/>
          <w:szCs w:val="22"/>
        </w:rPr>
        <w:t>Email:</w:t>
      </w:r>
      <w:r w:rsidRPr="006C2DC3">
        <w:rPr>
          <w:rFonts w:ascii="Verdana" w:hAnsi="Verdana" w:cs="Arial"/>
          <w:b/>
          <w:bCs/>
          <w:sz w:val="22"/>
          <w:szCs w:val="22"/>
        </w:rPr>
        <w:t xml:space="preserve"> </w:t>
      </w:r>
      <w:hyperlink r:id="rId33" w:history="1">
        <w:r w:rsidRPr="006C2DC3">
          <w:rPr>
            <w:rStyle w:val="Hyperlink"/>
            <w:rFonts w:ascii="Verdana" w:hAnsi="Verdana" w:cs="Arial"/>
            <w:b/>
            <w:bCs/>
            <w:sz w:val="22"/>
            <w:szCs w:val="22"/>
          </w:rPr>
          <w:t>FQHCIncubator.Contracts@dshs.texas.gov</w:t>
        </w:r>
      </w:hyperlink>
    </w:p>
    <w:p w14:paraId="2148FE60" w14:textId="77777777" w:rsidR="00B56BF5" w:rsidRDefault="00B56BF5" w:rsidP="007A6F34">
      <w:pPr>
        <w:tabs>
          <w:tab w:val="left" w:pos="1440"/>
        </w:tabs>
        <w:spacing w:line="276" w:lineRule="auto"/>
        <w:ind w:left="540" w:hanging="90"/>
        <w:rPr>
          <w:rFonts w:ascii="Verdana" w:hAnsi="Verdana" w:cs="Arial"/>
          <w:sz w:val="22"/>
          <w:szCs w:val="22"/>
        </w:rPr>
      </w:pPr>
    </w:p>
    <w:p w14:paraId="0853742F" w14:textId="77777777" w:rsidR="00B56BF5" w:rsidRDefault="00B56BF5" w:rsidP="007A6F34">
      <w:pPr>
        <w:tabs>
          <w:tab w:val="left" w:pos="1440"/>
        </w:tabs>
        <w:spacing w:line="276" w:lineRule="auto"/>
        <w:ind w:left="540"/>
        <w:rPr>
          <w:rFonts w:ascii="Verdana" w:hAnsi="Verdana" w:cs="Arial"/>
          <w:sz w:val="22"/>
          <w:szCs w:val="22"/>
        </w:rPr>
      </w:pPr>
      <w:r>
        <w:rPr>
          <w:rFonts w:ascii="Verdana" w:hAnsi="Verdana" w:cs="Arial"/>
          <w:sz w:val="22"/>
          <w:szCs w:val="22"/>
        </w:rPr>
        <w:t>Each Applicant</w:t>
      </w:r>
      <w:r w:rsidRPr="001E3514">
        <w:rPr>
          <w:rFonts w:ascii="Verdana" w:hAnsi="Verdana" w:cs="Arial"/>
          <w:sz w:val="22"/>
          <w:szCs w:val="22"/>
        </w:rPr>
        <w:t xml:space="preserve"> is solely responsible for ensuring its </w:t>
      </w:r>
      <w:proofErr w:type="gramStart"/>
      <w:r>
        <w:rPr>
          <w:rFonts w:ascii="Verdana" w:hAnsi="Verdana" w:cs="Arial"/>
          <w:sz w:val="22"/>
          <w:szCs w:val="22"/>
        </w:rPr>
        <w:t>Application</w:t>
      </w:r>
      <w:proofErr w:type="gramEnd"/>
      <w:r w:rsidRPr="001E3514">
        <w:rPr>
          <w:rFonts w:ascii="Verdana" w:hAnsi="Verdana" w:cs="Arial"/>
          <w:sz w:val="22"/>
          <w:szCs w:val="22"/>
        </w:rPr>
        <w:t xml:space="preserve"> is submitted in </w:t>
      </w:r>
    </w:p>
    <w:p w14:paraId="049CD13F" w14:textId="77777777" w:rsidR="00B56BF5" w:rsidRDefault="00B56BF5" w:rsidP="007A6F34">
      <w:pPr>
        <w:tabs>
          <w:tab w:val="left" w:pos="1440"/>
        </w:tabs>
        <w:spacing w:line="276" w:lineRule="auto"/>
        <w:ind w:left="540"/>
        <w:rPr>
          <w:rFonts w:ascii="Verdana" w:hAnsi="Verdana" w:cs="Arial"/>
          <w:sz w:val="22"/>
          <w:szCs w:val="22"/>
        </w:rPr>
      </w:pPr>
      <w:r w:rsidRPr="001E3514">
        <w:rPr>
          <w:rFonts w:ascii="Verdana" w:hAnsi="Verdana" w:cs="Arial"/>
          <w:sz w:val="22"/>
          <w:szCs w:val="22"/>
        </w:rPr>
        <w:t xml:space="preserve">accordance with all </w:t>
      </w:r>
      <w:r>
        <w:rPr>
          <w:rFonts w:ascii="Verdana" w:hAnsi="Verdana" w:cs="Arial"/>
          <w:sz w:val="22"/>
          <w:szCs w:val="22"/>
        </w:rPr>
        <w:t>OE</w:t>
      </w:r>
      <w:r w:rsidRPr="001E3514">
        <w:rPr>
          <w:rFonts w:ascii="Verdana" w:hAnsi="Verdana" w:cs="Arial"/>
          <w:sz w:val="22"/>
          <w:szCs w:val="22"/>
        </w:rPr>
        <w:t xml:space="preserve"> requirements and ensuring timely receipt by</w:t>
      </w:r>
    </w:p>
    <w:p w14:paraId="0F140AC6" w14:textId="77777777" w:rsidR="00B56BF5" w:rsidRPr="001E3514" w:rsidRDefault="00B56BF5" w:rsidP="007A6F34">
      <w:pPr>
        <w:tabs>
          <w:tab w:val="left" w:pos="1440"/>
        </w:tabs>
        <w:spacing w:line="276" w:lineRule="auto"/>
        <w:ind w:left="540"/>
        <w:rPr>
          <w:rFonts w:ascii="Verdana" w:hAnsi="Verdana" w:cs="Arial"/>
          <w:b/>
          <w:bCs/>
          <w:sz w:val="22"/>
          <w:szCs w:val="22"/>
        </w:rPr>
      </w:pPr>
      <w:r w:rsidRPr="009F6EA0">
        <w:rPr>
          <w:rFonts w:ascii="Verdana" w:hAnsi="Verdana"/>
          <w:sz w:val="22"/>
          <w:szCs w:val="22"/>
        </w:rPr>
        <w:t>DSHS</w:t>
      </w:r>
      <w:r w:rsidRPr="001E3514">
        <w:rPr>
          <w:rFonts w:ascii="Verdana" w:hAnsi="Verdana" w:cs="Arial"/>
          <w:sz w:val="22"/>
          <w:szCs w:val="22"/>
        </w:rPr>
        <w:t>.</w:t>
      </w:r>
      <w:r w:rsidRPr="001E3514">
        <w:rPr>
          <w:rFonts w:ascii="Verdana" w:hAnsi="Verdana" w:cs="Arial"/>
          <w:b/>
          <w:bCs/>
          <w:sz w:val="22"/>
          <w:szCs w:val="22"/>
        </w:rPr>
        <w:t xml:space="preserve"> </w:t>
      </w:r>
    </w:p>
    <w:p w14:paraId="0EEDF9D7" w14:textId="77777777" w:rsidR="00B56BF5" w:rsidRPr="001E3514" w:rsidRDefault="00B56BF5" w:rsidP="007A6F34">
      <w:pPr>
        <w:tabs>
          <w:tab w:val="left" w:pos="1440"/>
        </w:tabs>
        <w:spacing w:line="276" w:lineRule="auto"/>
        <w:ind w:left="540"/>
        <w:rPr>
          <w:rFonts w:ascii="Verdana" w:hAnsi="Verdana" w:cs="Arial"/>
          <w:b/>
          <w:bCs/>
          <w:sz w:val="22"/>
          <w:szCs w:val="22"/>
        </w:rPr>
      </w:pPr>
    </w:p>
    <w:p w14:paraId="5A967184" w14:textId="77777777" w:rsidR="00B56BF5" w:rsidRDefault="00B56BF5" w:rsidP="007A6F34">
      <w:pPr>
        <w:tabs>
          <w:tab w:val="left" w:pos="1440"/>
        </w:tabs>
        <w:spacing w:line="276" w:lineRule="auto"/>
        <w:ind w:left="540"/>
        <w:rPr>
          <w:rFonts w:ascii="Verdana" w:hAnsi="Verdana" w:cs="Arial"/>
          <w:b/>
          <w:bCs/>
          <w:sz w:val="22"/>
          <w:szCs w:val="22"/>
        </w:rPr>
      </w:pPr>
      <w:r w:rsidRPr="001E3514">
        <w:rPr>
          <w:rFonts w:ascii="Verdana" w:hAnsi="Verdana" w:cs="Arial"/>
          <w:b/>
          <w:bCs/>
          <w:sz w:val="22"/>
          <w:szCs w:val="22"/>
        </w:rPr>
        <w:t xml:space="preserve">In no event will </w:t>
      </w:r>
      <w:r w:rsidRPr="009F6EA0">
        <w:rPr>
          <w:rFonts w:ascii="Verdana" w:hAnsi="Verdana"/>
          <w:b/>
          <w:bCs/>
          <w:sz w:val="22"/>
          <w:szCs w:val="22"/>
        </w:rPr>
        <w:t>DSHS</w:t>
      </w:r>
      <w:r w:rsidRPr="007B56B9">
        <w:rPr>
          <w:rFonts w:ascii="Verdana" w:hAnsi="Verdana"/>
          <w:sz w:val="22"/>
          <w:szCs w:val="22"/>
        </w:rPr>
        <w:t xml:space="preserve"> </w:t>
      </w:r>
      <w:r w:rsidRPr="001E3514">
        <w:rPr>
          <w:rFonts w:ascii="Verdana" w:hAnsi="Verdana" w:cs="Arial"/>
          <w:b/>
          <w:bCs/>
          <w:sz w:val="22"/>
          <w:szCs w:val="22"/>
        </w:rPr>
        <w:t xml:space="preserve">be responsible or liable for any delay or error in </w:t>
      </w:r>
    </w:p>
    <w:p w14:paraId="588DA892" w14:textId="77777777" w:rsidR="00B56BF5" w:rsidRPr="00B55088" w:rsidRDefault="00B56BF5" w:rsidP="007A6F34">
      <w:pPr>
        <w:tabs>
          <w:tab w:val="left" w:pos="1440"/>
        </w:tabs>
        <w:spacing w:line="276" w:lineRule="auto"/>
        <w:ind w:left="540"/>
        <w:rPr>
          <w:rFonts w:ascii="Verdana" w:hAnsi="Verdana" w:cs="Arial"/>
          <w:b/>
          <w:bCs/>
          <w:sz w:val="22"/>
          <w:szCs w:val="22"/>
        </w:rPr>
      </w:pPr>
      <w:r>
        <w:rPr>
          <w:rFonts w:ascii="Verdana" w:hAnsi="Verdana" w:cs="Arial"/>
          <w:b/>
          <w:bCs/>
          <w:sz w:val="22"/>
          <w:szCs w:val="22"/>
        </w:rPr>
        <w:t xml:space="preserve">submission or </w:t>
      </w:r>
      <w:r w:rsidRPr="001E3514">
        <w:rPr>
          <w:rFonts w:ascii="Verdana" w:hAnsi="Verdana" w:cs="Arial"/>
          <w:b/>
          <w:bCs/>
          <w:sz w:val="22"/>
          <w:szCs w:val="22"/>
        </w:rPr>
        <w:t>delivery.</w:t>
      </w:r>
      <w:r>
        <w:rPr>
          <w:rFonts w:ascii="Verdana" w:hAnsi="Verdana" w:cs="Arial"/>
          <w:b/>
          <w:bCs/>
          <w:sz w:val="22"/>
          <w:szCs w:val="22"/>
        </w:rPr>
        <w:t xml:space="preserve"> </w:t>
      </w:r>
    </w:p>
    <w:p w14:paraId="4D88DE27" w14:textId="77777777" w:rsidR="00B56BF5" w:rsidRPr="00FA0AA3" w:rsidRDefault="00B56BF5" w:rsidP="007A6F34">
      <w:pPr>
        <w:pStyle w:val="ListParagraph"/>
        <w:tabs>
          <w:tab w:val="left" w:pos="2430"/>
        </w:tabs>
        <w:spacing w:line="276" w:lineRule="auto"/>
        <w:ind w:left="540"/>
        <w:rPr>
          <w:rFonts w:ascii="Verdana" w:hAnsi="Verdana"/>
          <w:b/>
          <w:color w:val="FF0000"/>
          <w:sz w:val="22"/>
          <w:szCs w:val="22"/>
        </w:rPr>
      </w:pPr>
    </w:p>
    <w:p w14:paraId="6724C3FC" w14:textId="23B5A32B" w:rsidR="005B26E6" w:rsidRPr="00DC3FE0" w:rsidRDefault="00B56BF5" w:rsidP="001E1DE8">
      <w:pPr>
        <w:pStyle w:val="ListParagraph"/>
        <w:tabs>
          <w:tab w:val="left" w:pos="2430"/>
        </w:tabs>
        <w:spacing w:line="276" w:lineRule="auto"/>
        <w:ind w:left="540"/>
        <w:rPr>
          <w:rFonts w:ascii="Verdana" w:hAnsi="Verdana"/>
          <w:sz w:val="24"/>
          <w:szCs w:val="24"/>
        </w:rPr>
      </w:pPr>
      <w:r w:rsidRPr="00C0437B">
        <w:rPr>
          <w:rFonts w:ascii="Verdana" w:hAnsi="Verdana"/>
          <w:sz w:val="22"/>
          <w:szCs w:val="22"/>
        </w:rPr>
        <w:t xml:space="preserve">The Application must be submitted by e-mail. </w:t>
      </w:r>
      <w:r w:rsidRPr="00BC62D9">
        <w:rPr>
          <w:rFonts w:ascii="Verdana" w:hAnsi="Verdana" w:cs="Arial"/>
          <w:sz w:val="22"/>
          <w:szCs w:val="22"/>
        </w:rPr>
        <w:t xml:space="preserve">Applications submitted by facsimile, or any other method not specified in this OE, </w:t>
      </w:r>
      <w:r w:rsidRPr="00BA1FDA">
        <w:rPr>
          <w:rFonts w:ascii="Verdana" w:hAnsi="Verdana" w:cs="Arial"/>
          <w:sz w:val="22"/>
          <w:szCs w:val="22"/>
        </w:rPr>
        <w:t>will NOT be accepted or considered.</w:t>
      </w:r>
      <w:r w:rsidR="005B26E6" w:rsidRPr="00DC3FE0">
        <w:rPr>
          <w:rFonts w:ascii="Verdana" w:hAnsi="Verdana"/>
          <w:sz w:val="24"/>
          <w:szCs w:val="24"/>
        </w:rPr>
        <w:t xml:space="preserve"> </w:t>
      </w:r>
    </w:p>
    <w:p w14:paraId="77E45EB3" w14:textId="77777777" w:rsidR="00115594" w:rsidRPr="00DC3FE0" w:rsidRDefault="00115594" w:rsidP="00355667">
      <w:pPr>
        <w:spacing w:line="276" w:lineRule="auto"/>
        <w:ind w:left="2430"/>
        <w:rPr>
          <w:rFonts w:ascii="Verdana" w:hAnsi="Verdana" w:cs="Arial"/>
          <w:sz w:val="22"/>
          <w:szCs w:val="22"/>
        </w:rPr>
      </w:pPr>
    </w:p>
    <w:p w14:paraId="0F11EA19" w14:textId="77777777" w:rsidR="00115594" w:rsidRPr="00DC3FE0" w:rsidRDefault="00115594" w:rsidP="007D1AAB">
      <w:pPr>
        <w:pStyle w:val="ListParagraph"/>
        <w:numPr>
          <w:ilvl w:val="1"/>
          <w:numId w:val="12"/>
        </w:numPr>
        <w:tabs>
          <w:tab w:val="left" w:pos="2430"/>
        </w:tabs>
        <w:spacing w:line="276" w:lineRule="auto"/>
        <w:outlineLvl w:val="1"/>
        <w:rPr>
          <w:rFonts w:ascii="Verdana" w:hAnsi="Verdana"/>
          <w:b/>
          <w:smallCaps/>
          <w:sz w:val="24"/>
          <w:szCs w:val="24"/>
        </w:rPr>
      </w:pPr>
      <w:bookmarkStart w:id="88" w:name="_Toc152853861"/>
      <w:r w:rsidRPr="00DC3FE0">
        <w:rPr>
          <w:rFonts w:ascii="Verdana" w:hAnsi="Verdana"/>
          <w:b/>
          <w:smallCaps/>
          <w:sz w:val="24"/>
          <w:szCs w:val="24"/>
        </w:rPr>
        <w:t>E-Mail</w:t>
      </w:r>
      <w:r w:rsidR="009430AD" w:rsidRPr="00DC3FE0">
        <w:rPr>
          <w:rFonts w:ascii="Verdana" w:hAnsi="Verdana"/>
          <w:b/>
          <w:smallCaps/>
          <w:sz w:val="24"/>
          <w:szCs w:val="24"/>
        </w:rPr>
        <w:t xml:space="preserve"> Submission</w:t>
      </w:r>
      <w:bookmarkEnd w:id="88"/>
    </w:p>
    <w:p w14:paraId="3D4E784E" w14:textId="77777777" w:rsidR="00115594" w:rsidRPr="00DC3FE0" w:rsidRDefault="00115594" w:rsidP="00355667">
      <w:pPr>
        <w:spacing w:line="276" w:lineRule="auto"/>
        <w:ind w:left="2430"/>
        <w:rPr>
          <w:rFonts w:ascii="Verdana" w:hAnsi="Verdana" w:cs="Arial"/>
          <w:sz w:val="22"/>
          <w:szCs w:val="22"/>
        </w:rPr>
      </w:pPr>
    </w:p>
    <w:p w14:paraId="066A1D29" w14:textId="1A6F7D70" w:rsidR="00115594" w:rsidRPr="00DC3FE0" w:rsidRDefault="00115594" w:rsidP="00355667">
      <w:pPr>
        <w:spacing w:line="276" w:lineRule="auto"/>
        <w:ind w:left="1282"/>
        <w:rPr>
          <w:rFonts w:ascii="Verdana" w:hAnsi="Verdana" w:cs="Arial"/>
          <w:b/>
          <w:bCs/>
          <w:sz w:val="22"/>
          <w:szCs w:val="22"/>
        </w:rPr>
      </w:pPr>
      <w:r w:rsidRPr="00DC3FE0">
        <w:rPr>
          <w:rFonts w:ascii="Verdana" w:hAnsi="Verdana" w:cs="Arial"/>
          <w:sz w:val="22"/>
          <w:szCs w:val="22"/>
        </w:rPr>
        <w:t xml:space="preserve">Each Applicant is solely responsible for ensuring its Application is submitted in accordance with all </w:t>
      </w:r>
      <w:r w:rsidR="00A6621D" w:rsidRPr="00DC3FE0">
        <w:rPr>
          <w:rFonts w:ascii="Verdana" w:hAnsi="Verdana" w:cs="Arial"/>
          <w:sz w:val="22"/>
          <w:szCs w:val="22"/>
        </w:rPr>
        <w:t>OE</w:t>
      </w:r>
      <w:r w:rsidRPr="00DC3FE0">
        <w:rPr>
          <w:rFonts w:ascii="Verdana" w:hAnsi="Verdana" w:cs="Arial"/>
          <w:sz w:val="22"/>
          <w:szCs w:val="22"/>
        </w:rPr>
        <w:t xml:space="preserve"> requirements, including, but not limited to, the </w:t>
      </w:r>
      <w:r w:rsidR="00D81B5E" w:rsidRPr="00DC3FE0">
        <w:rPr>
          <w:rFonts w:ascii="Verdana" w:hAnsi="Verdana" w:cs="Arial"/>
          <w:sz w:val="22"/>
          <w:szCs w:val="22"/>
        </w:rPr>
        <w:t>Section 13, Required Application Documents</w:t>
      </w:r>
      <w:r w:rsidRPr="00DC3FE0">
        <w:rPr>
          <w:rFonts w:ascii="Verdana" w:hAnsi="Verdana" w:cs="Arial"/>
          <w:sz w:val="22"/>
          <w:szCs w:val="22"/>
        </w:rPr>
        <w:t xml:space="preserve"> and ensuring timely </w:t>
      </w:r>
      <w:r w:rsidR="001A3F38" w:rsidRPr="00DC3FE0">
        <w:rPr>
          <w:rFonts w:ascii="Verdana" w:hAnsi="Verdana" w:cs="Arial"/>
          <w:sz w:val="22"/>
          <w:szCs w:val="22"/>
        </w:rPr>
        <w:t xml:space="preserve">e-mail </w:t>
      </w:r>
      <w:r w:rsidRPr="00DC3FE0">
        <w:rPr>
          <w:rFonts w:ascii="Verdana" w:hAnsi="Verdana" w:cs="Arial"/>
          <w:sz w:val="22"/>
          <w:szCs w:val="22"/>
        </w:rPr>
        <w:t xml:space="preserve">receipt by </w:t>
      </w:r>
      <w:r w:rsidR="0055249B" w:rsidRPr="00DC3FE0">
        <w:rPr>
          <w:rFonts w:ascii="Verdana" w:hAnsi="Verdana" w:cs="Arial"/>
          <w:sz w:val="22"/>
          <w:szCs w:val="22"/>
        </w:rPr>
        <w:t>DSHS</w:t>
      </w:r>
      <w:r w:rsidRPr="00DC3FE0">
        <w:rPr>
          <w:rFonts w:ascii="Verdana" w:hAnsi="Verdana" w:cs="Arial"/>
          <w:sz w:val="22"/>
          <w:szCs w:val="22"/>
        </w:rPr>
        <w:t>.</w:t>
      </w:r>
      <w:r w:rsidRPr="00DC3FE0">
        <w:rPr>
          <w:rFonts w:ascii="Verdana" w:hAnsi="Verdana" w:cs="Arial"/>
          <w:b/>
          <w:bCs/>
          <w:sz w:val="22"/>
          <w:szCs w:val="22"/>
        </w:rPr>
        <w:t xml:space="preserve"> </w:t>
      </w:r>
    </w:p>
    <w:p w14:paraId="2FED52B0" w14:textId="77777777" w:rsidR="00D258C4" w:rsidRPr="00DC3FE0" w:rsidRDefault="00D258C4" w:rsidP="00355667">
      <w:pPr>
        <w:spacing w:line="276" w:lineRule="auto"/>
        <w:ind w:left="1278"/>
        <w:rPr>
          <w:rFonts w:ascii="Verdana" w:hAnsi="Verdana" w:cs="Arial"/>
          <w:b/>
          <w:bCs/>
          <w:sz w:val="22"/>
          <w:szCs w:val="22"/>
        </w:rPr>
      </w:pPr>
    </w:p>
    <w:p w14:paraId="3E89E488" w14:textId="66666661" w:rsidR="00D258C4" w:rsidRPr="00DC3FE0" w:rsidRDefault="00D258C4" w:rsidP="00355667">
      <w:pPr>
        <w:spacing w:line="276" w:lineRule="auto"/>
        <w:ind w:left="1278"/>
        <w:rPr>
          <w:rFonts w:ascii="Verdana" w:hAnsi="Verdana" w:cs="Arial"/>
          <w:sz w:val="22"/>
          <w:szCs w:val="22"/>
        </w:rPr>
      </w:pPr>
      <w:r w:rsidRPr="00DC3FE0">
        <w:rPr>
          <w:rFonts w:ascii="Verdana" w:hAnsi="Verdana" w:cs="Arial"/>
          <w:sz w:val="22"/>
          <w:szCs w:val="22"/>
        </w:rPr>
        <w:t xml:space="preserve">The Application, including all documentation outlined in </w:t>
      </w:r>
      <w:r w:rsidR="009D2A95" w:rsidRPr="00DC3FE0">
        <w:rPr>
          <w:rFonts w:ascii="Verdana" w:hAnsi="Verdana" w:cs="Arial"/>
          <w:sz w:val="22"/>
          <w:szCs w:val="22"/>
        </w:rPr>
        <w:t>Section 13</w:t>
      </w:r>
      <w:r w:rsidR="00907F3D" w:rsidRPr="00DC3FE0">
        <w:rPr>
          <w:rFonts w:ascii="Verdana" w:hAnsi="Verdana" w:cs="Arial"/>
          <w:sz w:val="22"/>
          <w:szCs w:val="22"/>
        </w:rPr>
        <w:t>,</w:t>
      </w:r>
      <w:r w:rsidRPr="00DC3FE0">
        <w:rPr>
          <w:rFonts w:ascii="Verdana" w:hAnsi="Verdana" w:cs="Arial"/>
          <w:sz w:val="22"/>
          <w:szCs w:val="22"/>
        </w:rPr>
        <w:t xml:space="preserve"> must be sent in its entirety in one or more e-mails. </w:t>
      </w:r>
    </w:p>
    <w:p w14:paraId="4B1110E5" w14:textId="77777777" w:rsidR="00115594" w:rsidRPr="00DC3FE0" w:rsidRDefault="00115594" w:rsidP="00355667">
      <w:pPr>
        <w:spacing w:line="276" w:lineRule="auto"/>
        <w:ind w:left="-1152"/>
        <w:rPr>
          <w:rFonts w:ascii="Verdana" w:hAnsi="Verdana" w:cs="Arial"/>
          <w:b/>
          <w:bCs/>
          <w:sz w:val="22"/>
          <w:szCs w:val="22"/>
        </w:rPr>
      </w:pPr>
    </w:p>
    <w:p w14:paraId="68C1F2B6" w14:textId="119582A2" w:rsidR="00115594" w:rsidRPr="00DC3FE0" w:rsidRDefault="00115594" w:rsidP="00355667">
      <w:pPr>
        <w:spacing w:line="276" w:lineRule="auto"/>
        <w:ind w:left="1278"/>
        <w:rPr>
          <w:rFonts w:ascii="Verdana" w:hAnsi="Verdana" w:cs="Arial"/>
          <w:b/>
          <w:bCs/>
          <w:sz w:val="22"/>
          <w:szCs w:val="22"/>
        </w:rPr>
      </w:pPr>
      <w:r w:rsidRPr="00DC3FE0">
        <w:rPr>
          <w:rFonts w:ascii="Verdana" w:hAnsi="Verdana" w:cs="Arial"/>
          <w:b/>
          <w:bCs/>
          <w:sz w:val="22"/>
          <w:szCs w:val="22"/>
        </w:rPr>
        <w:t xml:space="preserve">In no </w:t>
      </w:r>
      <w:r w:rsidRPr="00B56BF5">
        <w:rPr>
          <w:rFonts w:ascii="Verdana" w:hAnsi="Verdana" w:cs="Arial"/>
          <w:b/>
          <w:bCs/>
          <w:sz w:val="22"/>
          <w:szCs w:val="22"/>
        </w:rPr>
        <w:t xml:space="preserve">event will </w:t>
      </w:r>
      <w:r w:rsidR="0055249B" w:rsidRPr="007517B9">
        <w:rPr>
          <w:rFonts w:ascii="Verdana" w:hAnsi="Verdana"/>
          <w:b/>
          <w:bCs/>
          <w:sz w:val="22"/>
          <w:szCs w:val="22"/>
        </w:rPr>
        <w:t>DSHS</w:t>
      </w:r>
      <w:r w:rsidRPr="00DC3FE0">
        <w:rPr>
          <w:rFonts w:ascii="Verdana" w:hAnsi="Verdana"/>
          <w:sz w:val="22"/>
          <w:szCs w:val="22"/>
        </w:rPr>
        <w:t xml:space="preserve"> </w:t>
      </w:r>
      <w:r w:rsidRPr="00DC3FE0">
        <w:rPr>
          <w:rFonts w:ascii="Verdana" w:hAnsi="Verdana" w:cs="Arial"/>
          <w:b/>
          <w:bCs/>
          <w:sz w:val="22"/>
          <w:szCs w:val="22"/>
        </w:rPr>
        <w:t xml:space="preserve">be responsible or liable for any delay or error in delivery. Applications must be RECEIVED by </w:t>
      </w:r>
      <w:r w:rsidR="00B56BF5">
        <w:rPr>
          <w:rFonts w:ascii="Verdana" w:hAnsi="Verdana" w:cs="Arial"/>
          <w:b/>
          <w:bCs/>
          <w:sz w:val="22"/>
          <w:szCs w:val="22"/>
        </w:rPr>
        <w:t>DSHS</w:t>
      </w:r>
      <w:r w:rsidR="00120AE7" w:rsidRPr="00DC3FE0">
        <w:rPr>
          <w:rFonts w:ascii="Verdana" w:hAnsi="Verdana" w:cs="Arial"/>
          <w:b/>
          <w:bCs/>
          <w:sz w:val="22"/>
          <w:szCs w:val="22"/>
        </w:rPr>
        <w:t xml:space="preserve"> </w:t>
      </w:r>
      <w:r w:rsidRPr="00DC3FE0">
        <w:rPr>
          <w:rFonts w:ascii="Verdana" w:hAnsi="Verdana" w:cs="Arial"/>
          <w:b/>
          <w:bCs/>
          <w:sz w:val="22"/>
          <w:szCs w:val="22"/>
        </w:rPr>
        <w:t>before the OE period closes as identified in Schedule of Events, Section 1, or subsequent Addenda.</w:t>
      </w:r>
    </w:p>
    <w:p w14:paraId="738921EE" w14:textId="77777777" w:rsidR="00115594" w:rsidRPr="00DC3FE0" w:rsidRDefault="00115594" w:rsidP="00355667">
      <w:pPr>
        <w:spacing w:line="276" w:lineRule="auto"/>
        <w:ind w:left="-1152"/>
        <w:rPr>
          <w:rFonts w:ascii="Verdana" w:hAnsi="Verdana" w:cs="Arial"/>
          <w:sz w:val="22"/>
          <w:szCs w:val="22"/>
        </w:rPr>
      </w:pPr>
    </w:p>
    <w:p w14:paraId="6EE7A44A" w14:textId="024D98E4" w:rsidR="00115594" w:rsidRPr="00DC3FE0" w:rsidRDefault="00115594" w:rsidP="00355667">
      <w:pPr>
        <w:spacing w:line="276" w:lineRule="auto"/>
        <w:ind w:left="1278"/>
        <w:rPr>
          <w:rFonts w:ascii="Verdana" w:hAnsi="Verdana"/>
          <w:sz w:val="22"/>
          <w:szCs w:val="22"/>
        </w:rPr>
      </w:pPr>
      <w:r w:rsidRPr="00DC3FE0">
        <w:rPr>
          <w:rFonts w:ascii="Verdana" w:hAnsi="Verdana"/>
          <w:sz w:val="22"/>
          <w:szCs w:val="22"/>
        </w:rPr>
        <w:t>The e-mail subject line should contain the OE number</w:t>
      </w:r>
      <w:r w:rsidR="00D258C4" w:rsidRPr="00DC3FE0">
        <w:rPr>
          <w:rFonts w:ascii="Verdana" w:hAnsi="Verdana"/>
          <w:sz w:val="22"/>
          <w:szCs w:val="22"/>
        </w:rPr>
        <w:t xml:space="preserve">, </w:t>
      </w:r>
      <w:r w:rsidRPr="00DC3FE0">
        <w:rPr>
          <w:rFonts w:ascii="Verdana" w:hAnsi="Verdana"/>
          <w:sz w:val="22"/>
          <w:szCs w:val="22"/>
        </w:rPr>
        <w:t>title as indicated on the cover page</w:t>
      </w:r>
      <w:r w:rsidR="00D258C4" w:rsidRPr="00DC3FE0">
        <w:rPr>
          <w:rFonts w:ascii="Verdana" w:hAnsi="Verdana"/>
          <w:sz w:val="22"/>
          <w:szCs w:val="22"/>
        </w:rPr>
        <w:t xml:space="preserve"> and number of e-mails if more than one (e.g.</w:t>
      </w:r>
      <w:r w:rsidR="00120AE7" w:rsidRPr="00DC3FE0">
        <w:rPr>
          <w:rFonts w:ascii="Verdana" w:hAnsi="Verdana"/>
          <w:sz w:val="22"/>
          <w:szCs w:val="22"/>
        </w:rPr>
        <w:t>,</w:t>
      </w:r>
      <w:r w:rsidR="00D258C4" w:rsidRPr="00DC3FE0">
        <w:rPr>
          <w:rFonts w:ascii="Verdana" w:hAnsi="Verdana"/>
          <w:sz w:val="22"/>
          <w:szCs w:val="22"/>
        </w:rPr>
        <w:t xml:space="preserve"> E-mail 1 of #, etc.)</w:t>
      </w:r>
      <w:r w:rsidRPr="00DC3FE0">
        <w:rPr>
          <w:rFonts w:ascii="Verdana" w:hAnsi="Verdana"/>
          <w:sz w:val="22"/>
          <w:szCs w:val="22"/>
        </w:rPr>
        <w:t xml:space="preserve">. The Applicant is solely responsible for ensuring that Applicant’s complete electronic Application is sent to, and actually </w:t>
      </w:r>
      <w:r w:rsidR="00DB1A5D" w:rsidRPr="00DC3FE0">
        <w:rPr>
          <w:rFonts w:ascii="Verdana" w:hAnsi="Verdana"/>
          <w:sz w:val="22"/>
          <w:szCs w:val="22"/>
        </w:rPr>
        <w:t xml:space="preserve">RECEIVED </w:t>
      </w:r>
      <w:r w:rsidRPr="00DC3FE0">
        <w:rPr>
          <w:rFonts w:ascii="Verdana" w:hAnsi="Verdana"/>
          <w:sz w:val="22"/>
          <w:szCs w:val="22"/>
        </w:rPr>
        <w:t xml:space="preserve">by </w:t>
      </w:r>
      <w:r w:rsidR="0055249B" w:rsidRPr="00DC3FE0">
        <w:rPr>
          <w:rFonts w:ascii="Verdana" w:hAnsi="Verdana"/>
          <w:sz w:val="22"/>
          <w:szCs w:val="22"/>
        </w:rPr>
        <w:t>DSHS</w:t>
      </w:r>
      <w:r w:rsidRPr="00DC3FE0">
        <w:rPr>
          <w:rFonts w:ascii="Verdana" w:hAnsi="Verdana"/>
          <w:sz w:val="22"/>
          <w:szCs w:val="22"/>
        </w:rPr>
        <w:t xml:space="preserve"> at the proper destination server</w:t>
      </w:r>
      <w:r w:rsidR="00120AE7" w:rsidRPr="00DC3FE0">
        <w:rPr>
          <w:rFonts w:ascii="Verdana" w:hAnsi="Verdana"/>
          <w:sz w:val="22"/>
          <w:szCs w:val="22"/>
        </w:rPr>
        <w:t xml:space="preserve"> before the submission deadline</w:t>
      </w:r>
      <w:r w:rsidRPr="00DC3FE0">
        <w:rPr>
          <w:rFonts w:ascii="Verdana" w:hAnsi="Verdana"/>
          <w:sz w:val="22"/>
          <w:szCs w:val="22"/>
        </w:rPr>
        <w:t xml:space="preserve">. </w:t>
      </w:r>
    </w:p>
    <w:p w14:paraId="47969C66" w14:textId="160D087C" w:rsidR="00115594" w:rsidRPr="00DC3FE0" w:rsidRDefault="002F0BC9" w:rsidP="002F0BC9">
      <w:pPr>
        <w:tabs>
          <w:tab w:val="left" w:pos="2541"/>
        </w:tabs>
        <w:spacing w:line="276" w:lineRule="auto"/>
        <w:ind w:left="1278"/>
        <w:rPr>
          <w:rFonts w:ascii="Verdana" w:hAnsi="Verdana"/>
          <w:sz w:val="22"/>
          <w:szCs w:val="22"/>
        </w:rPr>
      </w:pPr>
      <w:r w:rsidRPr="00DC3FE0">
        <w:rPr>
          <w:rFonts w:ascii="Verdana" w:hAnsi="Verdana"/>
          <w:sz w:val="22"/>
          <w:szCs w:val="22"/>
        </w:rPr>
        <w:tab/>
      </w:r>
    </w:p>
    <w:p w14:paraId="0D0B3FE3" w14:textId="6F2F0BE8" w:rsidR="002F0BC9" w:rsidRPr="00DC3FE0" w:rsidRDefault="002F0BC9" w:rsidP="002F0BC9">
      <w:pPr>
        <w:tabs>
          <w:tab w:val="left" w:pos="2541"/>
        </w:tabs>
        <w:spacing w:line="276" w:lineRule="auto"/>
        <w:ind w:left="1278"/>
        <w:rPr>
          <w:rFonts w:ascii="Verdana" w:hAnsi="Verdana"/>
          <w:sz w:val="22"/>
          <w:szCs w:val="22"/>
        </w:rPr>
      </w:pPr>
      <w:r w:rsidRPr="00DC3FE0">
        <w:rPr>
          <w:rFonts w:ascii="Verdana" w:hAnsi="Verdana"/>
          <w:sz w:val="22"/>
          <w:szCs w:val="22"/>
        </w:rPr>
        <w:t xml:space="preserve">The Application documentation must not be encrypted so as to prevent </w:t>
      </w:r>
      <w:r w:rsidR="0055249B" w:rsidRPr="00DC3FE0">
        <w:rPr>
          <w:rFonts w:ascii="Verdana" w:hAnsi="Verdana"/>
          <w:sz w:val="22"/>
          <w:szCs w:val="22"/>
        </w:rPr>
        <w:t>DSHS</w:t>
      </w:r>
      <w:r w:rsidR="00F423EE" w:rsidRPr="00DC3FE0">
        <w:rPr>
          <w:rFonts w:ascii="Verdana" w:hAnsi="Verdana"/>
          <w:sz w:val="22"/>
          <w:szCs w:val="22"/>
        </w:rPr>
        <w:t xml:space="preserve"> from opening the documents. </w:t>
      </w:r>
    </w:p>
    <w:p w14:paraId="7E89B527" w14:textId="77777777" w:rsidR="00F423EE" w:rsidRPr="00DC3FE0" w:rsidRDefault="00F423EE" w:rsidP="00DE43C4">
      <w:pPr>
        <w:tabs>
          <w:tab w:val="left" w:pos="2541"/>
        </w:tabs>
        <w:spacing w:line="276" w:lineRule="auto"/>
        <w:ind w:left="1278"/>
        <w:rPr>
          <w:rFonts w:ascii="Verdana" w:hAnsi="Verdana"/>
          <w:sz w:val="22"/>
          <w:szCs w:val="22"/>
        </w:rPr>
      </w:pPr>
    </w:p>
    <w:p w14:paraId="77FAD615" w14:textId="7872A009" w:rsidR="00115594" w:rsidRPr="00DC3FE0" w:rsidRDefault="00115594" w:rsidP="00355667">
      <w:pPr>
        <w:spacing w:line="276" w:lineRule="auto"/>
        <w:ind w:left="1278"/>
        <w:rPr>
          <w:rFonts w:ascii="Verdana" w:hAnsi="Verdana"/>
          <w:sz w:val="22"/>
          <w:szCs w:val="22"/>
        </w:rPr>
      </w:pPr>
      <w:r w:rsidRPr="00DC3FE0">
        <w:rPr>
          <w:rFonts w:ascii="Verdana" w:hAnsi="Verdana"/>
          <w:sz w:val="22"/>
          <w:szCs w:val="22"/>
        </w:rPr>
        <w:t xml:space="preserve">IMPORTANT NOTE: </w:t>
      </w:r>
      <w:r w:rsidR="0055249B" w:rsidRPr="00DC3FE0">
        <w:rPr>
          <w:rFonts w:ascii="Verdana" w:hAnsi="Verdana"/>
          <w:sz w:val="22"/>
          <w:szCs w:val="22"/>
        </w:rPr>
        <w:t>DSHS</w:t>
      </w:r>
      <w:r w:rsidRPr="00DC3FE0">
        <w:rPr>
          <w:rFonts w:ascii="Verdana" w:hAnsi="Verdana"/>
          <w:sz w:val="22"/>
          <w:szCs w:val="22"/>
        </w:rPr>
        <w:t xml:space="preserve"> recommends a </w:t>
      </w:r>
      <w:r w:rsidR="00120AE7" w:rsidRPr="00DC3FE0">
        <w:rPr>
          <w:rFonts w:ascii="Verdana" w:hAnsi="Verdana"/>
          <w:sz w:val="22"/>
          <w:szCs w:val="22"/>
        </w:rPr>
        <w:t xml:space="preserve">10MB </w:t>
      </w:r>
      <w:r w:rsidRPr="00DC3FE0">
        <w:rPr>
          <w:rFonts w:ascii="Verdana" w:hAnsi="Verdana"/>
          <w:sz w:val="22"/>
          <w:szCs w:val="22"/>
        </w:rPr>
        <w:t xml:space="preserve">limit on </w:t>
      </w:r>
      <w:r w:rsidR="00120AE7" w:rsidRPr="00DC3FE0">
        <w:rPr>
          <w:rFonts w:ascii="Verdana" w:hAnsi="Verdana"/>
          <w:sz w:val="22"/>
          <w:szCs w:val="22"/>
        </w:rPr>
        <w:t>each</w:t>
      </w:r>
      <w:r w:rsidRPr="00DC3FE0">
        <w:rPr>
          <w:rFonts w:ascii="Verdana" w:hAnsi="Verdana"/>
          <w:sz w:val="22"/>
          <w:szCs w:val="22"/>
        </w:rPr>
        <w:t xml:space="preserve"> attachment. This may </w:t>
      </w:r>
      <w:r w:rsidR="00120AE7" w:rsidRPr="00DC3FE0">
        <w:rPr>
          <w:rFonts w:ascii="Verdana" w:hAnsi="Verdana"/>
          <w:sz w:val="22"/>
          <w:szCs w:val="22"/>
        </w:rPr>
        <w:t xml:space="preserve">require Applicants to </w:t>
      </w:r>
      <w:r w:rsidRPr="00DC3FE0">
        <w:rPr>
          <w:rFonts w:ascii="Verdana" w:hAnsi="Verdana"/>
          <w:sz w:val="22"/>
          <w:szCs w:val="22"/>
        </w:rPr>
        <w:t>send multiple e-mails to</w:t>
      </w:r>
      <w:r w:rsidR="00120AE7" w:rsidRPr="00DC3FE0">
        <w:rPr>
          <w:rFonts w:ascii="Verdana" w:hAnsi="Verdana"/>
          <w:sz w:val="22"/>
          <w:szCs w:val="22"/>
        </w:rPr>
        <w:t xml:space="preserve"> </w:t>
      </w:r>
      <w:r w:rsidR="0055249B" w:rsidRPr="00DC3FE0">
        <w:rPr>
          <w:rFonts w:ascii="Verdana" w:hAnsi="Verdana"/>
          <w:sz w:val="22"/>
          <w:szCs w:val="22"/>
        </w:rPr>
        <w:t>DSHS</w:t>
      </w:r>
      <w:r w:rsidR="00120AE7" w:rsidRPr="00DC3FE0">
        <w:rPr>
          <w:rFonts w:ascii="Verdana" w:hAnsi="Verdana"/>
          <w:sz w:val="22"/>
          <w:szCs w:val="22"/>
        </w:rPr>
        <w:t xml:space="preserve"> at</w:t>
      </w:r>
      <w:r w:rsidRPr="00DC3FE0">
        <w:rPr>
          <w:rFonts w:ascii="Verdana" w:hAnsi="Verdana"/>
          <w:sz w:val="22"/>
          <w:szCs w:val="22"/>
        </w:rPr>
        <w:t xml:space="preserve"> [e-mail address] </w:t>
      </w:r>
      <w:r w:rsidR="00120AE7" w:rsidRPr="00DC3FE0">
        <w:rPr>
          <w:rFonts w:ascii="Verdana" w:hAnsi="Verdana"/>
          <w:sz w:val="22"/>
          <w:szCs w:val="22"/>
        </w:rPr>
        <w:t xml:space="preserve">to ensure </w:t>
      </w:r>
      <w:r w:rsidRPr="00DC3FE0">
        <w:rPr>
          <w:rFonts w:ascii="Verdana" w:hAnsi="Verdana"/>
          <w:sz w:val="22"/>
          <w:szCs w:val="22"/>
        </w:rPr>
        <w:t xml:space="preserve">all documentation contained in an </w:t>
      </w:r>
      <w:proofErr w:type="gramStart"/>
      <w:r w:rsidRPr="00DC3FE0">
        <w:rPr>
          <w:rFonts w:ascii="Verdana" w:hAnsi="Verdana"/>
          <w:sz w:val="22"/>
          <w:szCs w:val="22"/>
        </w:rPr>
        <w:t>Application</w:t>
      </w:r>
      <w:proofErr w:type="gramEnd"/>
      <w:r w:rsidR="00120AE7" w:rsidRPr="00DC3FE0">
        <w:rPr>
          <w:rFonts w:ascii="Verdana" w:hAnsi="Verdana"/>
          <w:sz w:val="22"/>
          <w:szCs w:val="22"/>
        </w:rPr>
        <w:t xml:space="preserve"> is received</w:t>
      </w:r>
      <w:r w:rsidRPr="00DC3FE0">
        <w:rPr>
          <w:rFonts w:ascii="Verdana" w:hAnsi="Verdana"/>
          <w:sz w:val="22"/>
          <w:szCs w:val="22"/>
        </w:rPr>
        <w:t xml:space="preserve">. </w:t>
      </w:r>
    </w:p>
    <w:p w14:paraId="6CF3EC72" w14:textId="77777777" w:rsidR="00115594" w:rsidRPr="00DC3FE0" w:rsidRDefault="00115594" w:rsidP="00355667">
      <w:pPr>
        <w:spacing w:line="276" w:lineRule="auto"/>
        <w:ind w:left="1278"/>
        <w:rPr>
          <w:rFonts w:ascii="Verdana" w:hAnsi="Verdana"/>
          <w:sz w:val="22"/>
          <w:szCs w:val="22"/>
        </w:rPr>
      </w:pPr>
    </w:p>
    <w:p w14:paraId="64C2C554" w14:textId="6016890C" w:rsidR="00115594" w:rsidRPr="00DC3FE0" w:rsidRDefault="00D258C4" w:rsidP="00355667">
      <w:pPr>
        <w:spacing w:line="276" w:lineRule="auto"/>
        <w:ind w:left="1278"/>
        <w:rPr>
          <w:rFonts w:ascii="Verdana" w:hAnsi="Verdana"/>
          <w:sz w:val="22"/>
          <w:szCs w:val="22"/>
        </w:rPr>
      </w:pPr>
      <w:r w:rsidRPr="00DC3FE0">
        <w:rPr>
          <w:rFonts w:ascii="Verdana" w:hAnsi="Verdana"/>
          <w:sz w:val="22"/>
          <w:szCs w:val="22"/>
        </w:rPr>
        <w:t xml:space="preserve">All documents should be submitted in Microsoft office® formats (Word® and Excel®, as applicable) or in a form that may be read by Microsoft office® software. Any documents with signatures shall be submitted as an </w:t>
      </w:r>
      <w:r w:rsidR="00120AE7" w:rsidRPr="00DC3FE0">
        <w:rPr>
          <w:rFonts w:ascii="Verdana" w:hAnsi="Verdana"/>
          <w:sz w:val="22"/>
          <w:szCs w:val="22"/>
        </w:rPr>
        <w:t>A</w:t>
      </w:r>
      <w:r w:rsidRPr="00DC3FE0">
        <w:rPr>
          <w:rFonts w:ascii="Verdana" w:hAnsi="Verdana"/>
          <w:sz w:val="22"/>
          <w:szCs w:val="22"/>
        </w:rPr>
        <w:t xml:space="preserve">dobe® portable document format (pdf) file. </w:t>
      </w:r>
      <w:r w:rsidR="0055249B" w:rsidRPr="00DC3FE0">
        <w:rPr>
          <w:rFonts w:ascii="Verdana" w:hAnsi="Verdana"/>
          <w:sz w:val="22"/>
          <w:szCs w:val="22"/>
        </w:rPr>
        <w:t>DSHS</w:t>
      </w:r>
      <w:r w:rsidRPr="00DC3FE0">
        <w:rPr>
          <w:rFonts w:ascii="Verdana" w:hAnsi="Verdana"/>
          <w:sz w:val="22"/>
          <w:szCs w:val="22"/>
        </w:rPr>
        <w:t xml:space="preserve"> is not responsible for documents that cannot be read or converted. Unreadable applications may be, in </w:t>
      </w:r>
      <w:r w:rsidR="005B5282">
        <w:rPr>
          <w:rFonts w:ascii="Verdana" w:hAnsi="Verdana"/>
          <w:sz w:val="22"/>
          <w:szCs w:val="22"/>
        </w:rPr>
        <w:t>DSHS’</w:t>
      </w:r>
      <w:r w:rsidR="00912BCA">
        <w:rPr>
          <w:rFonts w:ascii="Verdana" w:hAnsi="Verdana"/>
          <w:sz w:val="22"/>
          <w:szCs w:val="22"/>
        </w:rPr>
        <w:t>s</w:t>
      </w:r>
      <w:r w:rsidRPr="00DC3FE0">
        <w:rPr>
          <w:rFonts w:ascii="Verdana" w:hAnsi="Verdana"/>
          <w:sz w:val="22"/>
          <w:szCs w:val="22"/>
        </w:rPr>
        <w:t xml:space="preserve"> </w:t>
      </w:r>
      <w:r w:rsidR="00120AE7" w:rsidRPr="00DC3FE0">
        <w:rPr>
          <w:rFonts w:ascii="Verdana" w:hAnsi="Verdana"/>
          <w:sz w:val="22"/>
          <w:szCs w:val="22"/>
        </w:rPr>
        <w:t xml:space="preserve">sole </w:t>
      </w:r>
      <w:r w:rsidRPr="00DC3FE0">
        <w:rPr>
          <w:rFonts w:ascii="Verdana" w:hAnsi="Verdana"/>
          <w:sz w:val="22"/>
          <w:szCs w:val="22"/>
        </w:rPr>
        <w:t xml:space="preserve">discretion, rejected as nonresponsive. </w:t>
      </w:r>
    </w:p>
    <w:p w14:paraId="1F19015B" w14:textId="77777777" w:rsidR="00115594" w:rsidRPr="00DC3FE0" w:rsidRDefault="00115594" w:rsidP="00355667">
      <w:pPr>
        <w:spacing w:line="276" w:lineRule="auto"/>
        <w:ind w:left="1278"/>
        <w:rPr>
          <w:rFonts w:ascii="Verdana" w:hAnsi="Verdana"/>
          <w:sz w:val="22"/>
          <w:szCs w:val="22"/>
        </w:rPr>
      </w:pPr>
    </w:p>
    <w:p w14:paraId="1D55D1BC" w14:textId="38B5ABB4" w:rsidR="00D258C4" w:rsidRPr="00DC3FE0" w:rsidRDefault="00115594" w:rsidP="00355667">
      <w:pPr>
        <w:spacing w:line="276" w:lineRule="auto"/>
        <w:ind w:left="1278"/>
        <w:rPr>
          <w:rFonts w:ascii="Verdana" w:hAnsi="Verdana"/>
          <w:sz w:val="22"/>
          <w:szCs w:val="22"/>
        </w:rPr>
      </w:pPr>
      <w:r w:rsidRPr="00DC3FE0">
        <w:rPr>
          <w:rFonts w:ascii="Verdana" w:hAnsi="Verdana"/>
          <w:sz w:val="22"/>
          <w:szCs w:val="22"/>
        </w:rPr>
        <w:t>Please be aware Internet Service Provider</w:t>
      </w:r>
      <w:r w:rsidR="00120AE7" w:rsidRPr="00DC3FE0">
        <w:rPr>
          <w:rFonts w:ascii="Verdana" w:hAnsi="Verdana"/>
          <w:sz w:val="22"/>
          <w:szCs w:val="22"/>
        </w:rPr>
        <w:t>s</w:t>
      </w:r>
      <w:r w:rsidRPr="00DC3FE0">
        <w:rPr>
          <w:rFonts w:ascii="Verdana" w:hAnsi="Verdana"/>
          <w:sz w:val="22"/>
          <w:szCs w:val="22"/>
        </w:rPr>
        <w:t xml:space="preserve"> may limit file sizes on outgoing emails</w:t>
      </w:r>
      <w:r w:rsidR="00120AE7" w:rsidRPr="00DC3FE0">
        <w:rPr>
          <w:rFonts w:ascii="Verdana" w:hAnsi="Verdana"/>
          <w:sz w:val="22"/>
          <w:szCs w:val="22"/>
        </w:rPr>
        <w:t>;</w:t>
      </w:r>
      <w:r w:rsidRPr="00DC3FE0">
        <w:rPr>
          <w:rFonts w:ascii="Verdana" w:hAnsi="Verdana"/>
          <w:sz w:val="22"/>
          <w:szCs w:val="22"/>
        </w:rPr>
        <w:t xml:space="preserve"> therefore, it is recommended </w:t>
      </w:r>
      <w:r w:rsidR="00120AE7" w:rsidRPr="00DC3FE0">
        <w:rPr>
          <w:rFonts w:ascii="Verdana" w:hAnsi="Verdana"/>
          <w:sz w:val="22"/>
          <w:szCs w:val="22"/>
        </w:rPr>
        <w:t xml:space="preserve">Applications not contain </w:t>
      </w:r>
      <w:r w:rsidRPr="00DC3FE0">
        <w:rPr>
          <w:rFonts w:ascii="Verdana" w:hAnsi="Verdana"/>
          <w:sz w:val="22"/>
          <w:szCs w:val="22"/>
        </w:rPr>
        <w:t>graphics, pictures, letterheads, etc., which consume a lot of space. These typically include *.</w:t>
      </w:r>
      <w:proofErr w:type="spellStart"/>
      <w:r w:rsidRPr="00DC3FE0">
        <w:rPr>
          <w:rFonts w:ascii="Verdana" w:hAnsi="Verdana"/>
          <w:sz w:val="22"/>
          <w:szCs w:val="22"/>
        </w:rPr>
        <w:t>tif</w:t>
      </w:r>
      <w:proofErr w:type="spellEnd"/>
      <w:r w:rsidRPr="00DC3FE0">
        <w:rPr>
          <w:rFonts w:ascii="Verdana" w:hAnsi="Verdana"/>
          <w:sz w:val="22"/>
          <w:szCs w:val="22"/>
        </w:rPr>
        <w:t xml:space="preserve">/*.tiff, *.gif, &amp; *.bmp file extensions, but may </w:t>
      </w:r>
      <w:r w:rsidR="001B48BB" w:rsidRPr="00DC3FE0">
        <w:rPr>
          <w:rFonts w:ascii="Verdana" w:hAnsi="Verdana"/>
          <w:sz w:val="22"/>
          <w:szCs w:val="22"/>
        </w:rPr>
        <w:t>use</w:t>
      </w:r>
      <w:r w:rsidRPr="00DC3FE0">
        <w:rPr>
          <w:rFonts w:ascii="Verdana" w:hAnsi="Verdana"/>
          <w:sz w:val="22"/>
          <w:szCs w:val="22"/>
        </w:rPr>
        <w:t xml:space="preserve"> others, as well. </w:t>
      </w:r>
      <w:r w:rsidR="005B5282">
        <w:rPr>
          <w:rFonts w:ascii="Verdana" w:hAnsi="Verdana"/>
          <w:sz w:val="22"/>
          <w:szCs w:val="22"/>
        </w:rPr>
        <w:t>DSHS’</w:t>
      </w:r>
      <w:r w:rsidR="00912BCA">
        <w:rPr>
          <w:rFonts w:ascii="Verdana" w:hAnsi="Verdana"/>
          <w:sz w:val="22"/>
          <w:szCs w:val="22"/>
        </w:rPr>
        <w:t>s</w:t>
      </w:r>
      <w:r w:rsidRPr="00DC3FE0">
        <w:rPr>
          <w:rFonts w:ascii="Verdana" w:hAnsi="Verdana"/>
          <w:sz w:val="22"/>
          <w:szCs w:val="22"/>
        </w:rPr>
        <w:t xml:space="preserve"> firewall virus protection runs at all times, so during times of new active virus alerts, incoming traffic may be delayed while virus software scans emails with attachments. </w:t>
      </w:r>
      <w:r w:rsidR="0055249B" w:rsidRPr="00DC3FE0">
        <w:rPr>
          <w:rFonts w:ascii="Verdana" w:hAnsi="Verdana"/>
          <w:sz w:val="22"/>
          <w:szCs w:val="22"/>
        </w:rPr>
        <w:t>DSHS</w:t>
      </w:r>
      <w:r w:rsidRPr="00DC3FE0">
        <w:rPr>
          <w:rFonts w:ascii="Verdana" w:hAnsi="Verdana"/>
          <w:sz w:val="22"/>
          <w:szCs w:val="22"/>
        </w:rPr>
        <w:t xml:space="preserve"> takes no responsibility for </w:t>
      </w:r>
      <w:r w:rsidR="009F4F79" w:rsidRPr="00DC3FE0">
        <w:rPr>
          <w:rFonts w:ascii="Verdana" w:hAnsi="Verdana"/>
          <w:sz w:val="22"/>
          <w:szCs w:val="22"/>
        </w:rPr>
        <w:t>e-mailed</w:t>
      </w:r>
      <w:r w:rsidRPr="00DC3FE0">
        <w:rPr>
          <w:rFonts w:ascii="Verdana" w:hAnsi="Verdana"/>
          <w:sz w:val="22"/>
          <w:szCs w:val="22"/>
        </w:rPr>
        <w:t xml:space="preserve"> Applications that are captured, blocked, filtered, quarantined or otherwise prevented from reaching the proper destination server by any </w:t>
      </w:r>
      <w:r w:rsidR="0055249B" w:rsidRPr="00DC3FE0">
        <w:rPr>
          <w:rFonts w:ascii="Verdana" w:hAnsi="Verdana"/>
          <w:sz w:val="22"/>
          <w:szCs w:val="22"/>
        </w:rPr>
        <w:t>DSHS</w:t>
      </w:r>
      <w:r w:rsidRPr="00DC3FE0">
        <w:rPr>
          <w:rFonts w:ascii="Verdana" w:hAnsi="Verdana"/>
          <w:sz w:val="22"/>
          <w:szCs w:val="22"/>
        </w:rPr>
        <w:t xml:space="preserve"> anti-virus or other security software. </w:t>
      </w:r>
    </w:p>
    <w:p w14:paraId="005BCC54" w14:textId="77777777" w:rsidR="00D258C4" w:rsidRPr="00DC3FE0" w:rsidRDefault="00D258C4" w:rsidP="00355667">
      <w:pPr>
        <w:spacing w:line="276" w:lineRule="auto"/>
        <w:ind w:left="1278"/>
        <w:rPr>
          <w:rFonts w:ascii="Verdana" w:hAnsi="Verdana"/>
          <w:sz w:val="22"/>
          <w:szCs w:val="22"/>
        </w:rPr>
      </w:pPr>
    </w:p>
    <w:p w14:paraId="5CBA5A60" w14:textId="77777777" w:rsidR="00115594" w:rsidRPr="00DC3FE0" w:rsidRDefault="009F4F79" w:rsidP="00355667">
      <w:pPr>
        <w:spacing w:line="276" w:lineRule="auto"/>
        <w:ind w:left="1278"/>
        <w:rPr>
          <w:rFonts w:ascii="Verdana" w:hAnsi="Verdana" w:cs="Arial"/>
          <w:sz w:val="22"/>
          <w:szCs w:val="22"/>
        </w:rPr>
      </w:pPr>
      <w:r w:rsidRPr="00DC3FE0">
        <w:rPr>
          <w:rFonts w:ascii="Verdana" w:hAnsi="Verdana"/>
          <w:sz w:val="22"/>
          <w:szCs w:val="22"/>
        </w:rPr>
        <w:t xml:space="preserve">Applicants may email </w:t>
      </w:r>
      <w:r w:rsidR="00115594" w:rsidRPr="00DC3FE0">
        <w:rPr>
          <w:rFonts w:ascii="Verdana" w:hAnsi="Verdana"/>
          <w:sz w:val="22"/>
          <w:szCs w:val="22"/>
        </w:rPr>
        <w:t>the Point of Contact, Section 4.1 to request confirmation of receipt.</w:t>
      </w:r>
    </w:p>
    <w:p w14:paraId="742A06FD" w14:textId="77777777" w:rsidR="00115594" w:rsidRPr="00DC3FE0" w:rsidRDefault="00115594" w:rsidP="00B9307E">
      <w:pPr>
        <w:pStyle w:val="ListParagraph"/>
        <w:tabs>
          <w:tab w:val="left" w:pos="2430"/>
        </w:tabs>
        <w:spacing w:line="276" w:lineRule="auto"/>
        <w:ind w:left="1278"/>
        <w:rPr>
          <w:rFonts w:ascii="Verdana" w:hAnsi="Verdana"/>
          <w:b/>
          <w:smallCaps/>
          <w:sz w:val="24"/>
          <w:szCs w:val="24"/>
        </w:rPr>
      </w:pPr>
    </w:p>
    <w:p w14:paraId="0B5B18A4" w14:textId="77777777" w:rsidR="00115594" w:rsidRPr="00DC3FE0" w:rsidRDefault="00115594" w:rsidP="007D1AAB">
      <w:pPr>
        <w:pStyle w:val="ListParagraph"/>
        <w:numPr>
          <w:ilvl w:val="1"/>
          <w:numId w:val="12"/>
        </w:numPr>
        <w:tabs>
          <w:tab w:val="left" w:pos="2430"/>
        </w:tabs>
        <w:spacing w:line="276" w:lineRule="auto"/>
        <w:outlineLvl w:val="1"/>
        <w:rPr>
          <w:rFonts w:ascii="Verdana" w:hAnsi="Verdana"/>
          <w:b/>
          <w:smallCaps/>
          <w:sz w:val="24"/>
          <w:szCs w:val="24"/>
        </w:rPr>
      </w:pPr>
      <w:bookmarkStart w:id="89" w:name="_Toc152853862"/>
      <w:r w:rsidRPr="00DC3FE0">
        <w:rPr>
          <w:rFonts w:ascii="Verdana" w:hAnsi="Verdana"/>
          <w:b/>
          <w:smallCaps/>
          <w:sz w:val="24"/>
          <w:szCs w:val="24"/>
        </w:rPr>
        <w:t>Receipt of Application</w:t>
      </w:r>
      <w:bookmarkEnd w:id="89"/>
    </w:p>
    <w:p w14:paraId="40CD0174" w14:textId="77777777" w:rsidR="00B06E45" w:rsidRPr="00DC3FE0" w:rsidRDefault="00B06E45" w:rsidP="00355667">
      <w:pPr>
        <w:autoSpaceDE w:val="0"/>
        <w:autoSpaceDN w:val="0"/>
        <w:spacing w:line="276" w:lineRule="auto"/>
        <w:rPr>
          <w:rFonts w:ascii="Verdana" w:hAnsi="Verdana" w:cs="Arial"/>
          <w:b/>
          <w:bCs/>
          <w:spacing w:val="2"/>
          <w:sz w:val="22"/>
          <w:szCs w:val="22"/>
        </w:rPr>
      </w:pPr>
    </w:p>
    <w:p w14:paraId="13BD899F" w14:textId="26162A3F" w:rsidR="00B06E45" w:rsidRPr="00DC3FE0" w:rsidRDefault="00B06E45" w:rsidP="00355667">
      <w:pPr>
        <w:spacing w:line="276" w:lineRule="auto"/>
        <w:ind w:left="1278"/>
        <w:rPr>
          <w:rFonts w:ascii="Verdana" w:hAnsi="Verdana" w:cs="Arial"/>
          <w:sz w:val="22"/>
          <w:szCs w:val="22"/>
        </w:rPr>
      </w:pPr>
      <w:r w:rsidRPr="00DC3FE0">
        <w:rPr>
          <w:rFonts w:ascii="Verdana" w:hAnsi="Verdana" w:cs="Arial"/>
          <w:sz w:val="22"/>
          <w:szCs w:val="22"/>
        </w:rPr>
        <w:t xml:space="preserve">All Applications become the property of </w:t>
      </w:r>
      <w:r w:rsidR="0055249B" w:rsidRPr="00DC3FE0">
        <w:rPr>
          <w:rFonts w:ascii="Verdana" w:hAnsi="Verdana"/>
          <w:sz w:val="22"/>
          <w:szCs w:val="22"/>
        </w:rPr>
        <w:t>DSHS</w:t>
      </w:r>
      <w:r w:rsidR="00115594" w:rsidRPr="00DC3FE0">
        <w:rPr>
          <w:rFonts w:ascii="Verdana" w:hAnsi="Verdana"/>
          <w:sz w:val="22"/>
          <w:szCs w:val="22"/>
        </w:rPr>
        <w:t xml:space="preserve"> </w:t>
      </w:r>
      <w:r w:rsidR="00AB0E76" w:rsidRPr="00DC3FE0">
        <w:rPr>
          <w:rFonts w:ascii="Verdana" w:hAnsi="Verdana" w:cs="Arial"/>
          <w:sz w:val="22"/>
          <w:szCs w:val="22"/>
        </w:rPr>
        <w:t>upon receipt</w:t>
      </w:r>
      <w:r w:rsidRPr="00DC3FE0">
        <w:rPr>
          <w:rFonts w:ascii="Verdana" w:hAnsi="Verdana" w:cs="Arial"/>
          <w:sz w:val="22"/>
          <w:szCs w:val="22"/>
        </w:rPr>
        <w:t xml:space="preserve"> and will not be returned to Applicant</w:t>
      </w:r>
      <w:r w:rsidR="00115594" w:rsidRPr="00DC3FE0">
        <w:rPr>
          <w:rFonts w:ascii="Verdana" w:hAnsi="Verdana" w:cs="Arial"/>
          <w:sz w:val="22"/>
          <w:szCs w:val="22"/>
        </w:rPr>
        <w:t xml:space="preserve">s. </w:t>
      </w:r>
    </w:p>
    <w:p w14:paraId="6955615D" w14:textId="77777777" w:rsidR="00B06E45" w:rsidRPr="00DC3FE0" w:rsidRDefault="00B06E45" w:rsidP="00355667">
      <w:pPr>
        <w:spacing w:line="276" w:lineRule="auto"/>
        <w:ind w:left="1278"/>
        <w:rPr>
          <w:rFonts w:ascii="Verdana" w:hAnsi="Verdana" w:cs="Arial"/>
          <w:sz w:val="22"/>
          <w:szCs w:val="22"/>
        </w:rPr>
      </w:pPr>
    </w:p>
    <w:p w14:paraId="0B852D5E" w14:textId="5D969B6F" w:rsidR="00B06E45" w:rsidRPr="00DC3FE0" w:rsidRDefault="0055249B" w:rsidP="00355667">
      <w:pPr>
        <w:spacing w:line="276" w:lineRule="auto"/>
        <w:ind w:left="1278"/>
        <w:rPr>
          <w:rFonts w:ascii="Verdana" w:hAnsi="Verdana" w:cs="Arial"/>
          <w:sz w:val="22"/>
          <w:szCs w:val="22"/>
        </w:rPr>
      </w:pPr>
      <w:r w:rsidRPr="00DC3FE0">
        <w:rPr>
          <w:rFonts w:ascii="Verdana" w:hAnsi="Verdana"/>
          <w:sz w:val="22"/>
          <w:szCs w:val="22"/>
        </w:rPr>
        <w:t>DSHS</w:t>
      </w:r>
      <w:r w:rsidR="00B06E45" w:rsidRPr="00DC3FE0">
        <w:rPr>
          <w:rFonts w:ascii="Verdana" w:hAnsi="Verdana" w:cs="Arial"/>
          <w:sz w:val="22"/>
          <w:szCs w:val="22"/>
        </w:rPr>
        <w:t xml:space="preserve"> will NOT be held responsible for any Application that is mishandled by the Applicant, any Applicant’s delivery or mail service or </w:t>
      </w:r>
      <w:r w:rsidR="00B06E45" w:rsidRPr="00DC3FE0">
        <w:rPr>
          <w:rFonts w:ascii="Verdana" w:hAnsi="Verdana" w:cs="Arial"/>
          <w:bCs/>
          <w:spacing w:val="2"/>
          <w:sz w:val="22"/>
          <w:szCs w:val="22"/>
        </w:rPr>
        <w:t xml:space="preserve">for Applications </w:t>
      </w:r>
      <w:r w:rsidR="00D258C4" w:rsidRPr="00DC3FE0">
        <w:rPr>
          <w:rFonts w:ascii="Verdana" w:hAnsi="Verdana" w:cs="Arial"/>
          <w:bCs/>
          <w:spacing w:val="2"/>
          <w:sz w:val="22"/>
          <w:szCs w:val="22"/>
        </w:rPr>
        <w:t xml:space="preserve">sent by e-mail </w:t>
      </w:r>
      <w:r w:rsidR="00B06E45" w:rsidRPr="00DC3FE0">
        <w:rPr>
          <w:rFonts w:ascii="Verdana" w:hAnsi="Verdana" w:cs="Arial"/>
          <w:bCs/>
          <w:spacing w:val="2"/>
          <w:sz w:val="22"/>
          <w:szCs w:val="22"/>
        </w:rPr>
        <w:t xml:space="preserve">that are captured, blocked, filtered, quarantined or otherwise prevented from reaching the proper destination server by any </w:t>
      </w:r>
      <w:r w:rsidRPr="00DC3FE0">
        <w:rPr>
          <w:rFonts w:ascii="Verdana" w:hAnsi="Verdana"/>
          <w:sz w:val="22"/>
          <w:szCs w:val="22"/>
        </w:rPr>
        <w:t>DSHS</w:t>
      </w:r>
      <w:r w:rsidR="00B06E45" w:rsidRPr="00DC3FE0">
        <w:rPr>
          <w:rFonts w:ascii="Verdana" w:hAnsi="Verdana" w:cs="Arial"/>
          <w:bCs/>
          <w:spacing w:val="2"/>
          <w:sz w:val="22"/>
          <w:szCs w:val="22"/>
        </w:rPr>
        <w:t xml:space="preserve"> anti-virus or other security software.</w:t>
      </w:r>
    </w:p>
    <w:p w14:paraId="0F2A16F0" w14:textId="77777777" w:rsidR="00B06E45" w:rsidRPr="00DC3FE0" w:rsidRDefault="00B06E45" w:rsidP="00355667">
      <w:pPr>
        <w:spacing w:line="276" w:lineRule="auto"/>
        <w:ind w:left="1278"/>
        <w:rPr>
          <w:rFonts w:ascii="Verdana" w:hAnsi="Verdana" w:cs="Arial"/>
          <w:sz w:val="22"/>
          <w:szCs w:val="22"/>
        </w:rPr>
      </w:pPr>
    </w:p>
    <w:p w14:paraId="5CBEB9F8" w14:textId="77777777" w:rsidR="00B06E45" w:rsidRPr="00DC3FE0" w:rsidRDefault="00D258C4" w:rsidP="00355667">
      <w:pPr>
        <w:spacing w:line="276" w:lineRule="auto"/>
        <w:ind w:left="1278"/>
        <w:rPr>
          <w:rFonts w:ascii="Verdana" w:hAnsi="Verdana" w:cs="Arial"/>
          <w:sz w:val="22"/>
          <w:szCs w:val="22"/>
        </w:rPr>
      </w:pPr>
      <w:r w:rsidRPr="00DC3FE0">
        <w:rPr>
          <w:rFonts w:ascii="Verdana" w:hAnsi="Verdana" w:cs="Arial"/>
          <w:sz w:val="22"/>
          <w:szCs w:val="22"/>
        </w:rPr>
        <w:t xml:space="preserve">Applications received after the </w:t>
      </w:r>
      <w:r w:rsidR="00A6621D" w:rsidRPr="00DC3FE0">
        <w:rPr>
          <w:rFonts w:ascii="Verdana" w:hAnsi="Verdana" w:cs="Arial"/>
          <w:sz w:val="22"/>
          <w:szCs w:val="22"/>
        </w:rPr>
        <w:t>OE</w:t>
      </w:r>
      <w:r w:rsidRPr="00DC3FE0">
        <w:rPr>
          <w:rFonts w:ascii="Verdana" w:hAnsi="Verdana" w:cs="Arial"/>
          <w:sz w:val="22"/>
          <w:szCs w:val="22"/>
        </w:rPr>
        <w:t xml:space="preserve"> Period closes will not be considered</w:t>
      </w:r>
      <w:r w:rsidR="007323C1" w:rsidRPr="00DC3FE0">
        <w:rPr>
          <w:rFonts w:ascii="Verdana" w:hAnsi="Verdana" w:cs="Arial"/>
          <w:sz w:val="22"/>
          <w:szCs w:val="22"/>
        </w:rPr>
        <w:t xml:space="preserve">. </w:t>
      </w:r>
    </w:p>
    <w:p w14:paraId="1BF1558F" w14:textId="77777777" w:rsidR="00D5255F" w:rsidRPr="00DC3FE0" w:rsidRDefault="00D5255F" w:rsidP="00355667">
      <w:pPr>
        <w:spacing w:line="276" w:lineRule="auto"/>
        <w:jc w:val="both"/>
        <w:rPr>
          <w:rFonts w:ascii="Verdana" w:hAnsi="Verdana"/>
          <w:b/>
          <w:smallCaps/>
          <w:sz w:val="24"/>
          <w:szCs w:val="24"/>
        </w:rPr>
      </w:pPr>
    </w:p>
    <w:p w14:paraId="146C0919" w14:textId="77777777" w:rsidR="00D5255F" w:rsidRPr="00DC3FE0" w:rsidRDefault="00FF2F49" w:rsidP="00301ED3">
      <w:pPr>
        <w:pStyle w:val="ListParagraph"/>
        <w:numPr>
          <w:ilvl w:val="0"/>
          <w:numId w:val="12"/>
        </w:numPr>
        <w:tabs>
          <w:tab w:val="left" w:pos="2430"/>
        </w:tabs>
        <w:spacing w:line="276" w:lineRule="auto"/>
        <w:ind w:left="810" w:hanging="540"/>
        <w:outlineLvl w:val="0"/>
        <w:rPr>
          <w:rFonts w:ascii="Verdana" w:hAnsi="Verdana"/>
          <w:b/>
          <w:caps/>
          <w:sz w:val="24"/>
          <w:szCs w:val="24"/>
        </w:rPr>
      </w:pPr>
      <w:bookmarkStart w:id="90" w:name="_Toc152853863"/>
      <w:r w:rsidRPr="00DC3FE0">
        <w:rPr>
          <w:rFonts w:ascii="Verdana" w:hAnsi="Verdana"/>
          <w:b/>
          <w:caps/>
          <w:sz w:val="24"/>
          <w:szCs w:val="24"/>
        </w:rPr>
        <w:t>S</w:t>
      </w:r>
      <w:r w:rsidR="002605AB" w:rsidRPr="00DC3FE0">
        <w:rPr>
          <w:rFonts w:ascii="Verdana" w:hAnsi="Verdana"/>
          <w:b/>
          <w:caps/>
          <w:sz w:val="24"/>
          <w:szCs w:val="24"/>
        </w:rPr>
        <w:t>CREENING</w:t>
      </w:r>
      <w:r w:rsidR="00CA1AC3" w:rsidRPr="00DC3FE0">
        <w:rPr>
          <w:rFonts w:ascii="Verdana" w:hAnsi="Verdana"/>
          <w:b/>
          <w:caps/>
          <w:sz w:val="24"/>
          <w:szCs w:val="24"/>
        </w:rPr>
        <w:t xml:space="preserve"> OF APPLICATIONS</w:t>
      </w:r>
      <w:bookmarkEnd w:id="90"/>
    </w:p>
    <w:p w14:paraId="0FA5B5C3" w14:textId="77777777" w:rsidR="00D5255F" w:rsidRPr="00DC3FE0" w:rsidRDefault="00D5255F" w:rsidP="00355667">
      <w:pPr>
        <w:pStyle w:val="ListParagraph"/>
        <w:tabs>
          <w:tab w:val="left" w:pos="2430"/>
        </w:tabs>
        <w:spacing w:line="276" w:lineRule="auto"/>
        <w:ind w:left="810"/>
        <w:rPr>
          <w:rFonts w:ascii="Verdana" w:hAnsi="Verdana"/>
          <w:b/>
          <w:caps/>
          <w:color w:val="0000FF"/>
          <w:sz w:val="24"/>
          <w:szCs w:val="24"/>
        </w:rPr>
      </w:pPr>
    </w:p>
    <w:p w14:paraId="633ABDB9" w14:textId="4D882C75" w:rsidR="0005523C" w:rsidRPr="00DC3FE0" w:rsidRDefault="0005523C" w:rsidP="00C707D5">
      <w:pPr>
        <w:pStyle w:val="CommentText"/>
        <w:spacing w:line="276" w:lineRule="auto"/>
        <w:ind w:left="540"/>
        <w:rPr>
          <w:rFonts w:ascii="Verdana" w:hAnsi="Verdana" w:cs="Arial"/>
          <w:sz w:val="22"/>
          <w:szCs w:val="22"/>
        </w:rPr>
      </w:pPr>
      <w:r w:rsidRPr="00DC3FE0">
        <w:rPr>
          <w:rFonts w:ascii="Verdana" w:hAnsi="Verdana" w:cs="Arial"/>
          <w:sz w:val="22"/>
          <w:szCs w:val="22"/>
        </w:rPr>
        <w:t xml:space="preserve">Neither issuance of this </w:t>
      </w:r>
      <w:r w:rsidR="00A6621D" w:rsidRPr="00DC3FE0">
        <w:rPr>
          <w:rFonts w:ascii="Verdana" w:hAnsi="Verdana" w:cs="Arial"/>
          <w:sz w:val="22"/>
          <w:szCs w:val="22"/>
        </w:rPr>
        <w:t>OE</w:t>
      </w:r>
      <w:r w:rsidRPr="00DC3FE0">
        <w:rPr>
          <w:rFonts w:ascii="Verdana" w:hAnsi="Verdana" w:cs="Arial"/>
          <w:sz w:val="22"/>
          <w:szCs w:val="22"/>
        </w:rPr>
        <w:t xml:space="preserve"> nor retention of Applications constitutes a commitment on the part of </w:t>
      </w:r>
      <w:r w:rsidR="0055249B" w:rsidRPr="00DC3FE0">
        <w:rPr>
          <w:rFonts w:ascii="Verdana" w:hAnsi="Verdana" w:cs="Arial"/>
          <w:sz w:val="22"/>
          <w:szCs w:val="22"/>
        </w:rPr>
        <w:t>DSHS</w:t>
      </w:r>
      <w:r w:rsidR="001B0BD3" w:rsidRPr="00DC3FE0">
        <w:rPr>
          <w:rFonts w:ascii="Verdana" w:hAnsi="Verdana" w:cs="Arial"/>
          <w:sz w:val="22"/>
          <w:szCs w:val="22"/>
        </w:rPr>
        <w:t xml:space="preserve"> </w:t>
      </w:r>
      <w:r w:rsidRPr="00DC3FE0">
        <w:rPr>
          <w:rFonts w:ascii="Verdana" w:hAnsi="Verdana" w:cs="Arial"/>
          <w:sz w:val="22"/>
          <w:szCs w:val="22"/>
        </w:rPr>
        <w:t xml:space="preserve">to award a Contract. </w:t>
      </w:r>
      <w:r w:rsidR="0055249B" w:rsidRPr="00DC3FE0">
        <w:rPr>
          <w:rFonts w:ascii="Verdana" w:hAnsi="Verdana" w:cs="Arial"/>
          <w:sz w:val="22"/>
          <w:szCs w:val="22"/>
        </w:rPr>
        <w:t>DSHS</w:t>
      </w:r>
      <w:r w:rsidRPr="00DC3FE0">
        <w:rPr>
          <w:rFonts w:ascii="Verdana" w:hAnsi="Verdana" w:cs="Arial"/>
          <w:sz w:val="22"/>
          <w:szCs w:val="22"/>
        </w:rPr>
        <w:t xml:space="preserve"> </w:t>
      </w:r>
      <w:r w:rsidR="00907F3D" w:rsidRPr="00DC3FE0">
        <w:rPr>
          <w:rFonts w:ascii="Verdana" w:hAnsi="Verdana" w:cs="Arial"/>
          <w:sz w:val="22"/>
          <w:szCs w:val="22"/>
        </w:rPr>
        <w:t xml:space="preserve">maintains </w:t>
      </w:r>
      <w:r w:rsidRPr="00DC3FE0">
        <w:rPr>
          <w:rFonts w:ascii="Verdana" w:hAnsi="Verdana" w:cs="Arial"/>
          <w:sz w:val="22"/>
          <w:szCs w:val="22"/>
        </w:rPr>
        <w:t xml:space="preserve">the right to reject any or all Applications and to cancel this </w:t>
      </w:r>
      <w:r w:rsidR="00A6621D" w:rsidRPr="00DC3FE0">
        <w:rPr>
          <w:rFonts w:ascii="Verdana" w:hAnsi="Verdana" w:cs="Arial"/>
          <w:sz w:val="22"/>
          <w:szCs w:val="22"/>
        </w:rPr>
        <w:t>OE</w:t>
      </w:r>
      <w:r w:rsidRPr="00DC3FE0">
        <w:rPr>
          <w:rFonts w:ascii="Verdana" w:hAnsi="Verdana" w:cs="Arial"/>
          <w:sz w:val="22"/>
          <w:szCs w:val="22"/>
        </w:rPr>
        <w:t xml:space="preserve"> if </w:t>
      </w:r>
      <w:r w:rsidR="0055249B" w:rsidRPr="00DC3FE0">
        <w:rPr>
          <w:rFonts w:ascii="Verdana" w:hAnsi="Verdana" w:cs="Arial"/>
          <w:sz w:val="22"/>
          <w:szCs w:val="22"/>
        </w:rPr>
        <w:t>DSHS</w:t>
      </w:r>
      <w:r w:rsidRPr="00DC3FE0">
        <w:rPr>
          <w:rFonts w:ascii="Verdana" w:hAnsi="Verdana" w:cs="Arial"/>
          <w:sz w:val="22"/>
          <w:szCs w:val="22"/>
        </w:rPr>
        <w:t xml:space="preserve">, in its sole discretion, considers it to be in the best interests of </w:t>
      </w:r>
      <w:r w:rsidR="0055249B" w:rsidRPr="00DC3FE0">
        <w:rPr>
          <w:rFonts w:ascii="Verdana" w:hAnsi="Verdana" w:cs="Arial"/>
          <w:sz w:val="22"/>
          <w:szCs w:val="22"/>
        </w:rPr>
        <w:t>DSHS</w:t>
      </w:r>
      <w:r w:rsidRPr="00DC3FE0">
        <w:rPr>
          <w:rFonts w:ascii="Verdana" w:hAnsi="Verdana" w:cs="Arial"/>
          <w:sz w:val="22"/>
          <w:szCs w:val="22"/>
        </w:rPr>
        <w:t xml:space="preserve"> to do so.</w:t>
      </w:r>
    </w:p>
    <w:p w14:paraId="5F8D51C6" w14:textId="77777777" w:rsidR="0005523C" w:rsidRPr="00DC3FE0" w:rsidRDefault="0005523C" w:rsidP="00C707D5">
      <w:pPr>
        <w:pStyle w:val="CommentText"/>
        <w:spacing w:line="276" w:lineRule="auto"/>
        <w:ind w:left="540"/>
        <w:rPr>
          <w:rFonts w:ascii="Verdana" w:hAnsi="Verdana" w:cs="Arial"/>
          <w:sz w:val="22"/>
          <w:szCs w:val="22"/>
        </w:rPr>
      </w:pPr>
    </w:p>
    <w:p w14:paraId="4B870487" w14:textId="2FC14E67" w:rsidR="0005523C" w:rsidRPr="00DC3FE0" w:rsidRDefault="0005523C" w:rsidP="00C707D5">
      <w:pPr>
        <w:pStyle w:val="CommentText"/>
        <w:spacing w:line="276" w:lineRule="auto"/>
        <w:ind w:left="540"/>
        <w:rPr>
          <w:rFonts w:ascii="Verdana" w:hAnsi="Verdana" w:cs="Arial"/>
          <w:sz w:val="22"/>
          <w:szCs w:val="22"/>
        </w:rPr>
      </w:pPr>
      <w:r w:rsidRPr="00DC3FE0">
        <w:rPr>
          <w:rFonts w:ascii="Verdana" w:hAnsi="Verdana" w:cs="Arial"/>
          <w:sz w:val="22"/>
          <w:szCs w:val="22"/>
        </w:rPr>
        <w:t xml:space="preserve">Submission </w:t>
      </w:r>
      <w:r w:rsidR="006061B3" w:rsidRPr="00DC3FE0">
        <w:rPr>
          <w:rFonts w:ascii="Verdana" w:hAnsi="Verdana" w:cs="Arial"/>
          <w:sz w:val="22"/>
          <w:szCs w:val="22"/>
        </w:rPr>
        <w:t xml:space="preserve">and retention </w:t>
      </w:r>
      <w:r w:rsidRPr="00DC3FE0">
        <w:rPr>
          <w:rFonts w:ascii="Verdana" w:hAnsi="Verdana" w:cs="Arial"/>
          <w:sz w:val="22"/>
          <w:szCs w:val="22"/>
        </w:rPr>
        <w:t>of Applications</w:t>
      </w:r>
      <w:r w:rsidR="006061B3" w:rsidRPr="00DC3FE0">
        <w:rPr>
          <w:rFonts w:ascii="Verdana" w:hAnsi="Verdana" w:cs="Arial"/>
          <w:sz w:val="22"/>
          <w:szCs w:val="22"/>
        </w:rPr>
        <w:t xml:space="preserve"> by </w:t>
      </w:r>
      <w:r w:rsidR="00B56BF5">
        <w:rPr>
          <w:rFonts w:ascii="Verdana" w:hAnsi="Verdana" w:cs="Arial"/>
          <w:sz w:val="22"/>
          <w:szCs w:val="22"/>
        </w:rPr>
        <w:t>DSHS</w:t>
      </w:r>
      <w:r w:rsidRPr="00DC3FE0">
        <w:rPr>
          <w:rFonts w:ascii="Verdana" w:hAnsi="Verdana" w:cs="Arial"/>
          <w:sz w:val="22"/>
          <w:szCs w:val="22"/>
        </w:rPr>
        <w:t xml:space="preserve"> confers no legal rights upon any Applicant.</w:t>
      </w:r>
    </w:p>
    <w:p w14:paraId="15C58297" w14:textId="77777777" w:rsidR="001B0BD3" w:rsidRPr="00DC3FE0" w:rsidRDefault="001B0BD3" w:rsidP="00C707D5">
      <w:pPr>
        <w:pStyle w:val="CommentText"/>
        <w:spacing w:line="276" w:lineRule="auto"/>
        <w:ind w:left="540"/>
        <w:rPr>
          <w:rFonts w:ascii="Verdana" w:hAnsi="Verdana" w:cs="Arial"/>
          <w:sz w:val="22"/>
          <w:szCs w:val="22"/>
        </w:rPr>
      </w:pPr>
    </w:p>
    <w:p w14:paraId="552FA2A3" w14:textId="345564CC" w:rsidR="001B0BD3" w:rsidRPr="00DC3FE0" w:rsidRDefault="0055249B" w:rsidP="00C707D5">
      <w:pPr>
        <w:pStyle w:val="CommentText"/>
        <w:spacing w:line="276" w:lineRule="auto"/>
        <w:ind w:left="540"/>
        <w:rPr>
          <w:rFonts w:ascii="Verdana" w:hAnsi="Verdana" w:cs="Arial"/>
          <w:sz w:val="22"/>
          <w:szCs w:val="22"/>
        </w:rPr>
      </w:pPr>
      <w:r w:rsidRPr="00DC3FE0">
        <w:rPr>
          <w:rFonts w:ascii="Verdana" w:hAnsi="Verdana" w:cs="Arial"/>
          <w:sz w:val="22"/>
          <w:szCs w:val="22"/>
        </w:rPr>
        <w:t>DSHS</w:t>
      </w:r>
      <w:r w:rsidR="001B0BD3" w:rsidRPr="00DC3FE0">
        <w:rPr>
          <w:rFonts w:ascii="Verdana" w:hAnsi="Verdana" w:cs="Arial"/>
          <w:sz w:val="22"/>
          <w:szCs w:val="22"/>
        </w:rPr>
        <w:t xml:space="preserve"> reserves the right to select qualified </w:t>
      </w:r>
      <w:r w:rsidR="007323C1" w:rsidRPr="00DC3FE0">
        <w:rPr>
          <w:rFonts w:ascii="Verdana" w:hAnsi="Verdana" w:cs="Arial"/>
          <w:sz w:val="22"/>
          <w:szCs w:val="22"/>
        </w:rPr>
        <w:t>Applicants</w:t>
      </w:r>
      <w:r w:rsidR="001B0BD3" w:rsidRPr="00DC3FE0">
        <w:rPr>
          <w:rFonts w:ascii="Verdana" w:hAnsi="Verdana" w:cs="Arial"/>
          <w:sz w:val="22"/>
          <w:szCs w:val="22"/>
        </w:rPr>
        <w:t xml:space="preserve"> to this </w:t>
      </w:r>
      <w:r w:rsidR="00A6621D" w:rsidRPr="00DC3FE0">
        <w:rPr>
          <w:rFonts w:ascii="Verdana" w:hAnsi="Verdana" w:cs="Arial"/>
          <w:sz w:val="22"/>
          <w:szCs w:val="22"/>
        </w:rPr>
        <w:t>OE</w:t>
      </w:r>
      <w:r w:rsidR="00DB1A5D" w:rsidRPr="00DC3FE0">
        <w:rPr>
          <w:rFonts w:ascii="Verdana" w:hAnsi="Verdana" w:cs="Arial"/>
          <w:sz w:val="22"/>
          <w:szCs w:val="22"/>
        </w:rPr>
        <w:t xml:space="preserve"> with or</w:t>
      </w:r>
      <w:r w:rsidR="001B0BD3" w:rsidRPr="00DC3FE0">
        <w:rPr>
          <w:rFonts w:ascii="Verdana" w:hAnsi="Verdana" w:cs="Arial"/>
          <w:sz w:val="22"/>
          <w:szCs w:val="22"/>
        </w:rPr>
        <w:t xml:space="preserve"> without discussion of the Applications with Applicants. It is understood</w:t>
      </w:r>
      <w:r w:rsidR="00DB1A5D" w:rsidRPr="00DC3FE0">
        <w:rPr>
          <w:rFonts w:ascii="Verdana" w:hAnsi="Verdana" w:cs="Arial"/>
          <w:sz w:val="22"/>
          <w:szCs w:val="22"/>
        </w:rPr>
        <w:t xml:space="preserve"> by Applicant</w:t>
      </w:r>
      <w:r w:rsidR="001B0BD3" w:rsidRPr="00DC3FE0">
        <w:rPr>
          <w:rFonts w:ascii="Verdana" w:hAnsi="Verdana" w:cs="Arial"/>
          <w:sz w:val="22"/>
          <w:szCs w:val="22"/>
        </w:rPr>
        <w:t xml:space="preserve"> that all Applications</w:t>
      </w:r>
      <w:r w:rsidR="00DB1A5D" w:rsidRPr="00DC3FE0">
        <w:rPr>
          <w:rFonts w:ascii="Verdana" w:hAnsi="Verdana" w:cs="Arial"/>
          <w:sz w:val="22"/>
          <w:szCs w:val="22"/>
        </w:rPr>
        <w:t xml:space="preserve">, contracts, and related documents are subject to the </w:t>
      </w:r>
      <w:r w:rsidR="001B0BD3" w:rsidRPr="00DC3FE0">
        <w:rPr>
          <w:rFonts w:ascii="Verdana" w:hAnsi="Verdana" w:cs="Arial"/>
          <w:sz w:val="22"/>
          <w:szCs w:val="22"/>
        </w:rPr>
        <w:t>Texas Public Information Act.</w:t>
      </w:r>
    </w:p>
    <w:p w14:paraId="1F7F2181" w14:textId="77777777" w:rsidR="0005523C" w:rsidRPr="00DC3FE0" w:rsidRDefault="0005523C" w:rsidP="00355667">
      <w:pPr>
        <w:tabs>
          <w:tab w:val="left" w:pos="2430"/>
        </w:tabs>
        <w:spacing w:line="276" w:lineRule="auto"/>
        <w:rPr>
          <w:rFonts w:ascii="Verdana" w:hAnsi="Verdana"/>
          <w:b/>
          <w:smallCaps/>
          <w:sz w:val="24"/>
          <w:szCs w:val="24"/>
        </w:rPr>
      </w:pPr>
    </w:p>
    <w:p w14:paraId="6B3526FB" w14:textId="77777777" w:rsidR="00D5255F" w:rsidRPr="00DC3FE0" w:rsidRDefault="00D26436" w:rsidP="007D1AAB">
      <w:pPr>
        <w:pStyle w:val="ListParagraph"/>
        <w:numPr>
          <w:ilvl w:val="1"/>
          <w:numId w:val="12"/>
        </w:numPr>
        <w:tabs>
          <w:tab w:val="left" w:pos="2430"/>
        </w:tabs>
        <w:spacing w:line="276" w:lineRule="auto"/>
        <w:rPr>
          <w:rFonts w:ascii="Verdana" w:hAnsi="Verdana"/>
          <w:b/>
          <w:smallCaps/>
          <w:sz w:val="24"/>
          <w:szCs w:val="24"/>
        </w:rPr>
      </w:pPr>
      <w:r w:rsidRPr="00DC3FE0">
        <w:rPr>
          <w:rFonts w:ascii="Verdana" w:hAnsi="Verdana"/>
          <w:b/>
          <w:smallCaps/>
          <w:sz w:val="24"/>
          <w:szCs w:val="24"/>
        </w:rPr>
        <w:t>Initial Screening</w:t>
      </w:r>
      <w:r w:rsidR="00AF749F" w:rsidRPr="00DC3FE0">
        <w:rPr>
          <w:rFonts w:ascii="Verdana" w:hAnsi="Verdana"/>
          <w:b/>
          <w:smallCaps/>
          <w:sz w:val="24"/>
          <w:szCs w:val="24"/>
        </w:rPr>
        <w:t xml:space="preserve"> of Applications</w:t>
      </w:r>
    </w:p>
    <w:p w14:paraId="71255235" w14:textId="77777777" w:rsidR="001739BD" w:rsidRPr="00DC3FE0" w:rsidRDefault="001739BD" w:rsidP="00355667">
      <w:pPr>
        <w:pStyle w:val="ListParagraph"/>
        <w:tabs>
          <w:tab w:val="left" w:pos="2430"/>
        </w:tabs>
        <w:spacing w:line="276" w:lineRule="auto"/>
        <w:ind w:left="1134"/>
        <w:rPr>
          <w:rFonts w:ascii="Verdana" w:hAnsi="Verdana"/>
          <w:b/>
          <w:caps/>
          <w:color w:val="0000FF"/>
          <w:sz w:val="24"/>
          <w:szCs w:val="24"/>
        </w:rPr>
      </w:pPr>
    </w:p>
    <w:p w14:paraId="3FCFB22A" w14:textId="31C749BA" w:rsidR="00D5255F" w:rsidRPr="00DC3FE0" w:rsidRDefault="001B0BD3" w:rsidP="00355667">
      <w:pPr>
        <w:spacing w:line="276" w:lineRule="auto"/>
        <w:ind w:left="1278"/>
        <w:rPr>
          <w:rFonts w:ascii="Verdana" w:hAnsi="Verdana"/>
          <w:sz w:val="22"/>
          <w:szCs w:val="22"/>
        </w:rPr>
      </w:pPr>
      <w:r w:rsidRPr="00DC3FE0">
        <w:rPr>
          <w:rFonts w:ascii="Verdana" w:hAnsi="Verdana"/>
          <w:sz w:val="22"/>
          <w:szCs w:val="22"/>
        </w:rPr>
        <w:t>An</w:t>
      </w:r>
      <w:r w:rsidR="00D5255F" w:rsidRPr="00DC3FE0">
        <w:rPr>
          <w:rFonts w:ascii="Verdana" w:hAnsi="Verdana"/>
          <w:sz w:val="22"/>
          <w:szCs w:val="22"/>
        </w:rPr>
        <w:t xml:space="preserve"> initial screening of </w:t>
      </w:r>
      <w:r w:rsidR="0087162B" w:rsidRPr="00DC3FE0">
        <w:rPr>
          <w:rFonts w:ascii="Verdana" w:hAnsi="Verdana"/>
          <w:sz w:val="22"/>
          <w:szCs w:val="22"/>
        </w:rPr>
        <w:t>Application</w:t>
      </w:r>
      <w:r w:rsidR="00103F43" w:rsidRPr="00DC3FE0">
        <w:rPr>
          <w:rFonts w:ascii="Verdana" w:hAnsi="Verdana"/>
          <w:sz w:val="22"/>
          <w:szCs w:val="22"/>
        </w:rPr>
        <w:t xml:space="preserve">s </w:t>
      </w:r>
      <w:r w:rsidRPr="00DC3FE0">
        <w:rPr>
          <w:rFonts w:ascii="Verdana" w:hAnsi="Verdana"/>
          <w:sz w:val="22"/>
          <w:szCs w:val="22"/>
        </w:rPr>
        <w:t xml:space="preserve">will be conducted by </w:t>
      </w:r>
      <w:r w:rsidR="0055249B" w:rsidRPr="00DC3FE0">
        <w:rPr>
          <w:rFonts w:ascii="Verdana" w:hAnsi="Verdana" w:cs="Arial"/>
          <w:sz w:val="22"/>
          <w:szCs w:val="22"/>
        </w:rPr>
        <w:t>DSHS</w:t>
      </w:r>
      <w:r w:rsidRPr="00DC3FE0">
        <w:rPr>
          <w:rFonts w:ascii="Verdana" w:hAnsi="Verdana" w:cs="Arial"/>
          <w:sz w:val="22"/>
          <w:szCs w:val="22"/>
        </w:rPr>
        <w:t xml:space="preserve"> </w:t>
      </w:r>
      <w:r w:rsidR="00D5255F" w:rsidRPr="00DC3FE0">
        <w:rPr>
          <w:rFonts w:ascii="Verdana" w:hAnsi="Verdana"/>
          <w:sz w:val="22"/>
          <w:szCs w:val="22"/>
        </w:rPr>
        <w:t xml:space="preserve">to determine </w:t>
      </w:r>
      <w:r w:rsidR="00163B87" w:rsidRPr="00DC3FE0">
        <w:rPr>
          <w:rFonts w:ascii="Verdana" w:hAnsi="Verdana"/>
          <w:sz w:val="22"/>
          <w:szCs w:val="22"/>
        </w:rPr>
        <w:t>which Applications are deemed to be responsive and qualified for further consideration for award. This screening includes a review to determine that each Applica</w:t>
      </w:r>
      <w:r w:rsidR="001118F8" w:rsidRPr="00DC3FE0">
        <w:rPr>
          <w:rFonts w:ascii="Verdana" w:hAnsi="Verdana"/>
          <w:sz w:val="22"/>
          <w:szCs w:val="22"/>
        </w:rPr>
        <w:t>nt</w:t>
      </w:r>
      <w:r w:rsidR="00163B87" w:rsidRPr="00DC3FE0">
        <w:rPr>
          <w:rFonts w:ascii="Verdana" w:hAnsi="Verdana"/>
          <w:sz w:val="22"/>
          <w:szCs w:val="22"/>
        </w:rPr>
        <w:t xml:space="preserve"> meets the</w:t>
      </w:r>
      <w:r w:rsidR="00D5255F" w:rsidRPr="00DC3FE0">
        <w:rPr>
          <w:rFonts w:ascii="Verdana" w:hAnsi="Verdana"/>
          <w:sz w:val="22"/>
          <w:szCs w:val="22"/>
        </w:rPr>
        <w:t xml:space="preserve"> minimum requirements</w:t>
      </w:r>
      <w:r w:rsidR="00B1054A" w:rsidRPr="00DC3FE0">
        <w:rPr>
          <w:rFonts w:ascii="Verdana" w:hAnsi="Verdana"/>
          <w:sz w:val="22"/>
          <w:szCs w:val="22"/>
        </w:rPr>
        <w:t xml:space="preserve">, </w:t>
      </w:r>
      <w:r w:rsidR="00AF749F" w:rsidRPr="00DC3FE0">
        <w:rPr>
          <w:rFonts w:ascii="Verdana" w:hAnsi="Verdana"/>
          <w:sz w:val="22"/>
          <w:szCs w:val="22"/>
        </w:rPr>
        <w:t>qualifications</w:t>
      </w:r>
      <w:r w:rsidR="003E1B62">
        <w:rPr>
          <w:rFonts w:ascii="Verdana" w:hAnsi="Verdana"/>
          <w:sz w:val="22"/>
          <w:szCs w:val="22"/>
        </w:rPr>
        <w:t>,</w:t>
      </w:r>
      <w:r w:rsidR="00B1054A" w:rsidRPr="00DC3FE0">
        <w:rPr>
          <w:rFonts w:ascii="Verdana" w:hAnsi="Verdana"/>
          <w:sz w:val="22"/>
          <w:szCs w:val="22"/>
        </w:rPr>
        <w:t xml:space="preserve"> and </w:t>
      </w:r>
      <w:r w:rsidR="001118F8" w:rsidRPr="00DC3FE0">
        <w:rPr>
          <w:rFonts w:ascii="Verdana" w:hAnsi="Verdana"/>
          <w:sz w:val="22"/>
          <w:szCs w:val="22"/>
        </w:rPr>
        <w:t xml:space="preserve">each Application </w:t>
      </w:r>
      <w:r w:rsidR="00AF749F" w:rsidRPr="00DC3FE0">
        <w:rPr>
          <w:rFonts w:ascii="Verdana" w:hAnsi="Verdana"/>
          <w:sz w:val="22"/>
          <w:szCs w:val="22"/>
        </w:rPr>
        <w:t xml:space="preserve">includes </w:t>
      </w:r>
      <w:r w:rsidR="001118F8" w:rsidRPr="00DC3FE0">
        <w:rPr>
          <w:rFonts w:ascii="Verdana" w:hAnsi="Verdana"/>
          <w:sz w:val="22"/>
          <w:szCs w:val="22"/>
        </w:rPr>
        <w:t>all required</w:t>
      </w:r>
      <w:r w:rsidR="00AF749F" w:rsidRPr="00DC3FE0">
        <w:rPr>
          <w:rFonts w:ascii="Verdana" w:hAnsi="Verdana"/>
          <w:sz w:val="22"/>
          <w:szCs w:val="22"/>
        </w:rPr>
        <w:t xml:space="preserve"> </w:t>
      </w:r>
      <w:r w:rsidR="000B7B67" w:rsidRPr="00DC3FE0">
        <w:rPr>
          <w:rFonts w:ascii="Verdana" w:hAnsi="Verdana"/>
          <w:sz w:val="22"/>
          <w:szCs w:val="22"/>
        </w:rPr>
        <w:t>documentation</w:t>
      </w:r>
      <w:r w:rsidR="00163B87" w:rsidRPr="00DC3FE0">
        <w:rPr>
          <w:rFonts w:ascii="Verdana" w:hAnsi="Verdana"/>
          <w:sz w:val="22"/>
          <w:szCs w:val="22"/>
        </w:rPr>
        <w:t>.</w:t>
      </w:r>
    </w:p>
    <w:p w14:paraId="1DF2D94A" w14:textId="77777777" w:rsidR="003531C1" w:rsidRPr="00DC3FE0" w:rsidRDefault="003531C1" w:rsidP="00355667">
      <w:pPr>
        <w:spacing w:line="276" w:lineRule="auto"/>
        <w:rPr>
          <w:rFonts w:ascii="Verdana" w:hAnsi="Verdana"/>
          <w:sz w:val="22"/>
          <w:szCs w:val="22"/>
        </w:rPr>
      </w:pPr>
    </w:p>
    <w:p w14:paraId="0886B22B" w14:textId="435BAC6A" w:rsidR="003531C1" w:rsidRPr="00DC3FE0" w:rsidRDefault="0055249B" w:rsidP="00355667">
      <w:pPr>
        <w:spacing w:line="276" w:lineRule="auto"/>
        <w:ind w:left="1282"/>
        <w:rPr>
          <w:rFonts w:ascii="Verdana" w:hAnsi="Verdana"/>
          <w:sz w:val="22"/>
          <w:szCs w:val="22"/>
        </w:rPr>
      </w:pPr>
      <w:r w:rsidRPr="00DC3FE0">
        <w:rPr>
          <w:rFonts w:ascii="Verdana" w:hAnsi="Verdana"/>
          <w:sz w:val="22"/>
          <w:szCs w:val="22"/>
        </w:rPr>
        <w:t>DSHS</w:t>
      </w:r>
      <w:r w:rsidR="003531C1" w:rsidRPr="00DC3FE0">
        <w:rPr>
          <w:rFonts w:ascii="Verdana" w:hAnsi="Verdana"/>
          <w:sz w:val="22"/>
          <w:szCs w:val="22"/>
        </w:rPr>
        <w:t xml:space="preserve"> reserves the right to: </w:t>
      </w:r>
    </w:p>
    <w:p w14:paraId="326DDDA2" w14:textId="77777777" w:rsidR="003531C1" w:rsidRPr="00DC3FE0" w:rsidRDefault="003531C1" w:rsidP="005E3A03">
      <w:pPr>
        <w:pStyle w:val="ListParagraph"/>
        <w:numPr>
          <w:ilvl w:val="0"/>
          <w:numId w:val="23"/>
        </w:numPr>
        <w:spacing w:line="276" w:lineRule="auto"/>
        <w:rPr>
          <w:rFonts w:ascii="Verdana" w:hAnsi="Verdana"/>
          <w:sz w:val="22"/>
          <w:szCs w:val="22"/>
        </w:rPr>
      </w:pPr>
      <w:r w:rsidRPr="00DC3FE0">
        <w:rPr>
          <w:rFonts w:ascii="Verdana" w:hAnsi="Verdana"/>
          <w:sz w:val="22"/>
          <w:szCs w:val="22"/>
        </w:rPr>
        <w:t xml:space="preserve">Ask questions or request clarification from any Applicant at any time during the </w:t>
      </w:r>
      <w:r w:rsidR="00A6621D" w:rsidRPr="00DC3FE0">
        <w:rPr>
          <w:rFonts w:ascii="Verdana" w:hAnsi="Verdana"/>
          <w:sz w:val="22"/>
          <w:szCs w:val="22"/>
        </w:rPr>
        <w:t>OE</w:t>
      </w:r>
      <w:r w:rsidRPr="00DC3FE0">
        <w:rPr>
          <w:rFonts w:ascii="Verdana" w:hAnsi="Verdana"/>
          <w:sz w:val="22"/>
          <w:szCs w:val="22"/>
        </w:rPr>
        <w:t xml:space="preserve"> and screening process, </w:t>
      </w:r>
      <w:r w:rsidR="00AB0E76" w:rsidRPr="00DC3FE0">
        <w:rPr>
          <w:rFonts w:ascii="Verdana" w:hAnsi="Verdana"/>
          <w:sz w:val="22"/>
          <w:szCs w:val="22"/>
        </w:rPr>
        <w:t>and</w:t>
      </w:r>
    </w:p>
    <w:p w14:paraId="3BDC6AAA" w14:textId="77777777" w:rsidR="003531C1" w:rsidRPr="00DC3FE0" w:rsidRDefault="003531C1" w:rsidP="005E3A03">
      <w:pPr>
        <w:pStyle w:val="ListParagraph"/>
        <w:numPr>
          <w:ilvl w:val="0"/>
          <w:numId w:val="23"/>
        </w:numPr>
        <w:spacing w:line="276" w:lineRule="auto"/>
        <w:rPr>
          <w:rFonts w:ascii="Verdana" w:hAnsi="Verdana"/>
          <w:sz w:val="22"/>
          <w:szCs w:val="22"/>
        </w:rPr>
      </w:pPr>
      <w:r w:rsidRPr="00DC3FE0">
        <w:rPr>
          <w:rFonts w:ascii="Verdana" w:hAnsi="Verdana"/>
          <w:sz w:val="22"/>
          <w:szCs w:val="22"/>
        </w:rPr>
        <w:t>Conduct studies and other investigations as necessary to evaluate any Application.</w:t>
      </w:r>
    </w:p>
    <w:p w14:paraId="11F4DB4B" w14:textId="77777777" w:rsidR="003531C1" w:rsidRPr="00DC3FE0" w:rsidRDefault="003531C1" w:rsidP="00355667">
      <w:pPr>
        <w:spacing w:line="276" w:lineRule="auto"/>
        <w:ind w:left="1282"/>
        <w:rPr>
          <w:rFonts w:ascii="Verdana" w:hAnsi="Verdana"/>
          <w:sz w:val="22"/>
          <w:szCs w:val="22"/>
        </w:rPr>
      </w:pPr>
    </w:p>
    <w:p w14:paraId="798D966C" w14:textId="77777777" w:rsidR="003531C1" w:rsidRPr="00DC3FE0" w:rsidRDefault="003531C1" w:rsidP="00355667">
      <w:pPr>
        <w:pStyle w:val="CommentText"/>
        <w:spacing w:line="276" w:lineRule="auto"/>
        <w:ind w:left="1282"/>
        <w:rPr>
          <w:rFonts w:ascii="Verdana" w:hAnsi="Verdana" w:cs="Arial"/>
          <w:b/>
          <w:sz w:val="22"/>
          <w:szCs w:val="22"/>
        </w:rPr>
      </w:pPr>
      <w:r w:rsidRPr="00DC3FE0">
        <w:rPr>
          <w:rFonts w:ascii="Verdana" w:hAnsi="Verdana" w:cs="Arial"/>
          <w:b/>
          <w:sz w:val="22"/>
          <w:szCs w:val="22"/>
        </w:rPr>
        <w:t>Informalities:</w:t>
      </w:r>
    </w:p>
    <w:p w14:paraId="47D0A6B1" w14:textId="45437A6C" w:rsidR="003531C1" w:rsidRPr="00DC3FE0" w:rsidRDefault="0055249B" w:rsidP="00355667">
      <w:pPr>
        <w:pStyle w:val="CommentText"/>
        <w:spacing w:line="276" w:lineRule="auto"/>
        <w:ind w:left="1282"/>
        <w:rPr>
          <w:rFonts w:ascii="Verdana" w:hAnsi="Verdana" w:cs="Arial"/>
          <w:sz w:val="22"/>
          <w:szCs w:val="22"/>
        </w:rPr>
      </w:pPr>
      <w:r w:rsidRPr="00DC3FE0">
        <w:rPr>
          <w:rFonts w:ascii="Verdana" w:hAnsi="Verdana" w:cs="Arial"/>
          <w:sz w:val="22"/>
          <w:szCs w:val="22"/>
        </w:rPr>
        <w:t>DSHS</w:t>
      </w:r>
      <w:r w:rsidR="003531C1" w:rsidRPr="00DC3FE0">
        <w:rPr>
          <w:rFonts w:ascii="Verdana" w:hAnsi="Verdana" w:cs="Arial"/>
          <w:sz w:val="22"/>
          <w:szCs w:val="22"/>
        </w:rPr>
        <w:t xml:space="preserve"> reserves the right to waive minor informalities in an </w:t>
      </w:r>
      <w:proofErr w:type="gramStart"/>
      <w:r w:rsidR="003531C1" w:rsidRPr="00DC3FE0">
        <w:rPr>
          <w:rFonts w:ascii="Verdana" w:hAnsi="Verdana" w:cs="Arial"/>
          <w:sz w:val="22"/>
          <w:szCs w:val="22"/>
        </w:rPr>
        <w:t>Application</w:t>
      </w:r>
      <w:proofErr w:type="gramEnd"/>
      <w:r w:rsidR="003531C1" w:rsidRPr="00DC3FE0">
        <w:rPr>
          <w:rFonts w:ascii="Verdana" w:hAnsi="Verdana" w:cs="Arial"/>
          <w:sz w:val="22"/>
          <w:szCs w:val="22"/>
        </w:rPr>
        <w:t xml:space="preserve">. A "minor informality" is an omission or error that, in </w:t>
      </w:r>
      <w:r w:rsidR="005B5282">
        <w:rPr>
          <w:rFonts w:ascii="Verdana" w:hAnsi="Verdana" w:cs="Arial"/>
          <w:sz w:val="22"/>
          <w:szCs w:val="22"/>
        </w:rPr>
        <w:t>DSHS’</w:t>
      </w:r>
      <w:r w:rsidR="00912BCA">
        <w:rPr>
          <w:rFonts w:ascii="Verdana" w:hAnsi="Verdana" w:cs="Arial"/>
          <w:sz w:val="22"/>
          <w:szCs w:val="22"/>
        </w:rPr>
        <w:t>s</w:t>
      </w:r>
      <w:r w:rsidR="003531C1" w:rsidRPr="00DC3FE0">
        <w:rPr>
          <w:rFonts w:ascii="Verdana" w:hAnsi="Verdana" w:cs="Arial"/>
          <w:sz w:val="22"/>
          <w:szCs w:val="22"/>
        </w:rPr>
        <w:t xml:space="preserve"> determination if waived or modified when screening Applications, would not give an Applicant an unfair advantage over other Applicants or result in a material change in the Application or </w:t>
      </w:r>
      <w:r w:rsidR="00A6621D" w:rsidRPr="00DC3FE0">
        <w:rPr>
          <w:rFonts w:ascii="Verdana" w:hAnsi="Verdana" w:cs="Arial"/>
          <w:sz w:val="22"/>
          <w:szCs w:val="22"/>
        </w:rPr>
        <w:t>OE</w:t>
      </w:r>
      <w:r w:rsidR="003531C1" w:rsidRPr="00DC3FE0">
        <w:rPr>
          <w:rFonts w:ascii="Verdana" w:hAnsi="Verdana" w:cs="Arial"/>
          <w:sz w:val="22"/>
          <w:szCs w:val="22"/>
        </w:rPr>
        <w:t xml:space="preserve"> requirements.</w:t>
      </w:r>
    </w:p>
    <w:p w14:paraId="2A97BF13" w14:textId="77777777" w:rsidR="003531C1" w:rsidRPr="00DC3FE0" w:rsidRDefault="003531C1" w:rsidP="00355667">
      <w:pPr>
        <w:pStyle w:val="CommentText"/>
        <w:spacing w:line="276" w:lineRule="auto"/>
        <w:ind w:left="1282"/>
        <w:rPr>
          <w:rFonts w:ascii="Verdana" w:hAnsi="Verdana" w:cs="Arial"/>
          <w:sz w:val="22"/>
          <w:szCs w:val="22"/>
        </w:rPr>
      </w:pPr>
    </w:p>
    <w:p w14:paraId="3D82566E" w14:textId="40CF9BB8" w:rsidR="005D7B25" w:rsidRDefault="0055249B" w:rsidP="00355667">
      <w:pPr>
        <w:pStyle w:val="CommentText"/>
        <w:spacing w:line="276" w:lineRule="auto"/>
        <w:ind w:left="1282"/>
        <w:rPr>
          <w:rFonts w:ascii="Verdana" w:hAnsi="Verdana" w:cs="Arial"/>
          <w:sz w:val="22"/>
          <w:szCs w:val="22"/>
        </w:rPr>
      </w:pPr>
      <w:r w:rsidRPr="00DC3FE0">
        <w:rPr>
          <w:rFonts w:ascii="Verdana" w:hAnsi="Verdana" w:cs="Arial"/>
          <w:sz w:val="22"/>
          <w:szCs w:val="22"/>
        </w:rPr>
        <w:t>DSHS</w:t>
      </w:r>
      <w:r w:rsidR="003531C1" w:rsidRPr="00DC3FE0">
        <w:rPr>
          <w:rFonts w:ascii="Verdana" w:hAnsi="Verdana" w:cs="Arial"/>
          <w:sz w:val="22"/>
          <w:szCs w:val="22"/>
        </w:rPr>
        <w:t xml:space="preserve">, at its sole discretion, may give an Applicant the opportunity to submit missing information or make corrections. The missing information or corrections must be submitted to the Point of Contact e-mail address in Section 4.1 by the deadline </w:t>
      </w:r>
      <w:r w:rsidR="001118F8" w:rsidRPr="00DC3FE0">
        <w:rPr>
          <w:rFonts w:ascii="Verdana" w:hAnsi="Verdana" w:cs="Arial"/>
          <w:sz w:val="22"/>
          <w:szCs w:val="22"/>
        </w:rPr>
        <w:t xml:space="preserve">set by </w:t>
      </w:r>
      <w:r w:rsidRPr="00DC3FE0">
        <w:rPr>
          <w:rFonts w:ascii="Verdana" w:hAnsi="Verdana" w:cs="Arial"/>
          <w:sz w:val="22"/>
          <w:szCs w:val="22"/>
        </w:rPr>
        <w:t>DSHS</w:t>
      </w:r>
      <w:r w:rsidR="001118F8" w:rsidRPr="00DC3FE0">
        <w:rPr>
          <w:rFonts w:ascii="Verdana" w:hAnsi="Verdana" w:cs="Arial"/>
          <w:sz w:val="22"/>
          <w:szCs w:val="22"/>
        </w:rPr>
        <w:t xml:space="preserve">. </w:t>
      </w:r>
      <w:r w:rsidR="008407C3">
        <w:rPr>
          <w:rFonts w:ascii="Verdana" w:hAnsi="Verdana" w:cs="Arial"/>
          <w:sz w:val="22"/>
          <w:szCs w:val="22"/>
        </w:rPr>
        <w:t xml:space="preserve">Failure to respond before the deadline may result in </w:t>
      </w:r>
      <w:r w:rsidR="008407C3" w:rsidRPr="002B3BCB">
        <w:rPr>
          <w:rFonts w:ascii="Verdana" w:hAnsi="Verdana" w:cs="Arial"/>
          <w:sz w:val="22"/>
          <w:szCs w:val="22"/>
        </w:rPr>
        <w:t>DSHS’</w:t>
      </w:r>
      <w:r w:rsidR="008407C3">
        <w:rPr>
          <w:rFonts w:ascii="Verdana" w:hAnsi="Verdana" w:cs="Arial"/>
          <w:sz w:val="22"/>
          <w:szCs w:val="22"/>
        </w:rPr>
        <w:t xml:space="preserve"> rejecting the Application and the Applicant not being considered for award.</w:t>
      </w:r>
    </w:p>
    <w:p w14:paraId="7795B995" w14:textId="77777777" w:rsidR="008407C3" w:rsidRPr="00DC3FE0" w:rsidRDefault="008407C3" w:rsidP="00355667">
      <w:pPr>
        <w:pStyle w:val="CommentText"/>
        <w:spacing w:line="276" w:lineRule="auto"/>
        <w:ind w:left="1282"/>
        <w:rPr>
          <w:rFonts w:ascii="Verdana" w:hAnsi="Verdana" w:cs="Arial"/>
          <w:sz w:val="22"/>
          <w:szCs w:val="22"/>
        </w:rPr>
      </w:pPr>
    </w:p>
    <w:p w14:paraId="4C3A9021" w14:textId="3FCFA291" w:rsidR="005D7B25" w:rsidRPr="00DC3FE0" w:rsidRDefault="005D7B25" w:rsidP="00355667">
      <w:pPr>
        <w:pStyle w:val="CommentText"/>
        <w:spacing w:line="276" w:lineRule="auto"/>
        <w:ind w:left="1282"/>
        <w:rPr>
          <w:rFonts w:ascii="Verdana" w:hAnsi="Verdana" w:cs="Arial"/>
          <w:sz w:val="22"/>
          <w:szCs w:val="22"/>
        </w:rPr>
      </w:pPr>
      <w:r w:rsidRPr="00DC3FE0">
        <w:rPr>
          <w:rFonts w:ascii="Verdana" w:hAnsi="Verdana" w:cs="Arial"/>
          <w:sz w:val="22"/>
          <w:szCs w:val="22"/>
        </w:rPr>
        <w:t xml:space="preserve">Note: </w:t>
      </w:r>
      <w:r w:rsidR="00656507" w:rsidRPr="00DC3FE0">
        <w:rPr>
          <w:rFonts w:ascii="Verdana" w:hAnsi="Verdana" w:cs="Arial"/>
          <w:sz w:val="22"/>
          <w:szCs w:val="22"/>
        </w:rPr>
        <w:t xml:space="preserve">Any disqualifying factor set forth in this OE does not constitute an informality (e.g., </w:t>
      </w:r>
      <w:r w:rsidRPr="00DC3FE0">
        <w:rPr>
          <w:rFonts w:ascii="Verdana" w:hAnsi="Verdana" w:cs="Arial"/>
          <w:sz w:val="22"/>
          <w:szCs w:val="22"/>
        </w:rPr>
        <w:t xml:space="preserve">Exhibit A, </w:t>
      </w:r>
      <w:r w:rsidR="00961347" w:rsidRPr="00DC3FE0">
        <w:rPr>
          <w:rFonts w:ascii="Verdana" w:hAnsi="Verdana" w:cs="Arial"/>
          <w:sz w:val="22"/>
          <w:szCs w:val="22"/>
        </w:rPr>
        <w:t>HHS Solicitation Affirmations</w:t>
      </w:r>
      <w:r w:rsidR="00656507" w:rsidRPr="00DC3FE0">
        <w:rPr>
          <w:rFonts w:ascii="Verdana" w:hAnsi="Verdana" w:cs="Arial"/>
          <w:sz w:val="22"/>
          <w:szCs w:val="22"/>
        </w:rPr>
        <w:t xml:space="preserve">, </w:t>
      </w:r>
      <w:r w:rsidRPr="00DC3FE0">
        <w:rPr>
          <w:rFonts w:ascii="Verdana" w:hAnsi="Verdana" w:cs="Arial"/>
          <w:sz w:val="22"/>
          <w:szCs w:val="22"/>
        </w:rPr>
        <w:t xml:space="preserve">which must be signed and submitted with </w:t>
      </w:r>
      <w:r w:rsidR="00FC73D1" w:rsidRPr="00DC3FE0">
        <w:rPr>
          <w:rFonts w:ascii="Verdana" w:hAnsi="Verdana" w:cs="Arial"/>
          <w:sz w:val="22"/>
          <w:szCs w:val="22"/>
        </w:rPr>
        <w:t xml:space="preserve">the </w:t>
      </w:r>
      <w:r w:rsidRPr="00DC3FE0">
        <w:rPr>
          <w:rFonts w:ascii="Verdana" w:hAnsi="Verdana" w:cs="Arial"/>
          <w:sz w:val="22"/>
          <w:szCs w:val="22"/>
        </w:rPr>
        <w:t>Application</w:t>
      </w:r>
      <w:r w:rsidR="004C4CBF" w:rsidRPr="00DC3FE0">
        <w:rPr>
          <w:rFonts w:ascii="Verdana" w:hAnsi="Verdana" w:cs="Arial"/>
          <w:sz w:val="22"/>
          <w:szCs w:val="22"/>
        </w:rPr>
        <w:t>)</w:t>
      </w:r>
      <w:r w:rsidRPr="00DC3FE0">
        <w:rPr>
          <w:rFonts w:ascii="Verdana" w:hAnsi="Verdana" w:cs="Arial"/>
          <w:sz w:val="22"/>
          <w:szCs w:val="22"/>
        </w:rPr>
        <w:t>.</w:t>
      </w:r>
    </w:p>
    <w:p w14:paraId="7DB8177A" w14:textId="77777777" w:rsidR="00570BC5" w:rsidRPr="00DC3FE0" w:rsidRDefault="00570BC5" w:rsidP="00355667">
      <w:pPr>
        <w:spacing w:line="276" w:lineRule="auto"/>
        <w:rPr>
          <w:rFonts w:ascii="Verdana" w:hAnsi="Verdana"/>
          <w:sz w:val="22"/>
          <w:szCs w:val="22"/>
        </w:rPr>
      </w:pPr>
    </w:p>
    <w:p w14:paraId="1A69AD31" w14:textId="77777777" w:rsidR="003531C1" w:rsidRPr="00DC3FE0" w:rsidRDefault="003531C1" w:rsidP="007D1AAB">
      <w:pPr>
        <w:pStyle w:val="ListParagraph"/>
        <w:numPr>
          <w:ilvl w:val="1"/>
          <w:numId w:val="12"/>
        </w:numPr>
        <w:tabs>
          <w:tab w:val="left" w:pos="2430"/>
        </w:tabs>
        <w:spacing w:line="276" w:lineRule="auto"/>
        <w:rPr>
          <w:rFonts w:ascii="Verdana" w:hAnsi="Verdana"/>
          <w:b/>
          <w:smallCaps/>
          <w:sz w:val="24"/>
          <w:szCs w:val="24"/>
        </w:rPr>
      </w:pPr>
      <w:r w:rsidRPr="00DC3FE0">
        <w:rPr>
          <w:rFonts w:ascii="Verdana" w:hAnsi="Verdana"/>
          <w:b/>
          <w:sz w:val="22"/>
          <w:szCs w:val="22"/>
        </w:rPr>
        <w:t>V</w:t>
      </w:r>
      <w:r w:rsidRPr="00DC3FE0">
        <w:rPr>
          <w:rFonts w:ascii="Verdana" w:hAnsi="Verdana"/>
          <w:b/>
          <w:smallCaps/>
          <w:sz w:val="24"/>
          <w:szCs w:val="24"/>
        </w:rPr>
        <w:t>erification of Past Vendor Performance</w:t>
      </w:r>
    </w:p>
    <w:p w14:paraId="6325ECAB" w14:textId="77777777" w:rsidR="003531C1" w:rsidRPr="00DC3FE0" w:rsidRDefault="003531C1" w:rsidP="00355667">
      <w:pPr>
        <w:pStyle w:val="BodyText"/>
        <w:spacing w:line="276" w:lineRule="auto"/>
        <w:rPr>
          <w:rFonts w:ascii="Verdana" w:hAnsi="Verdana"/>
          <w:sz w:val="22"/>
          <w:szCs w:val="22"/>
        </w:rPr>
      </w:pPr>
    </w:p>
    <w:p w14:paraId="4C2A3FB2" w14:textId="570788C7" w:rsidR="003531C1" w:rsidRPr="00DC3FE0" w:rsidRDefault="0055249B" w:rsidP="00355667">
      <w:pPr>
        <w:pStyle w:val="BodyText"/>
        <w:spacing w:line="276" w:lineRule="auto"/>
        <w:ind w:left="1278"/>
        <w:rPr>
          <w:rFonts w:ascii="Verdana" w:hAnsi="Verdana"/>
          <w:sz w:val="22"/>
          <w:szCs w:val="22"/>
        </w:rPr>
      </w:pPr>
      <w:r w:rsidRPr="00DC3FE0">
        <w:rPr>
          <w:rFonts w:ascii="Verdana" w:hAnsi="Verdana"/>
          <w:sz w:val="22"/>
          <w:szCs w:val="22"/>
        </w:rPr>
        <w:t>DSHS</w:t>
      </w:r>
      <w:r w:rsidR="003531C1" w:rsidRPr="00DC3FE0">
        <w:rPr>
          <w:rFonts w:ascii="Verdana" w:hAnsi="Verdana"/>
          <w:sz w:val="22"/>
          <w:szCs w:val="22"/>
        </w:rPr>
        <w:t xml:space="preserve"> reserves the right to conduct studies and other investigations as necessary to evaluate any Application. By submitting an Application, the Applicant generally releases from liability and waives all claims against any party providing information about the Applicant at the request of </w:t>
      </w:r>
      <w:r w:rsidRPr="00DC3FE0">
        <w:rPr>
          <w:rFonts w:ascii="Verdana" w:hAnsi="Verdana"/>
          <w:sz w:val="22"/>
          <w:szCs w:val="22"/>
        </w:rPr>
        <w:t>DSHS</w:t>
      </w:r>
      <w:r w:rsidR="003531C1" w:rsidRPr="00DC3FE0">
        <w:rPr>
          <w:rFonts w:ascii="Verdana" w:hAnsi="Verdana"/>
          <w:sz w:val="22"/>
          <w:szCs w:val="22"/>
        </w:rPr>
        <w:t xml:space="preserve">. </w:t>
      </w:r>
    </w:p>
    <w:p w14:paraId="0BDA76FE" w14:textId="77777777" w:rsidR="003531C1" w:rsidRPr="00DC3FE0" w:rsidRDefault="003531C1" w:rsidP="00355667">
      <w:pPr>
        <w:pStyle w:val="BodyText"/>
        <w:spacing w:line="276" w:lineRule="auto"/>
        <w:rPr>
          <w:rFonts w:ascii="Verdana" w:hAnsi="Verdana"/>
          <w:sz w:val="22"/>
          <w:szCs w:val="22"/>
        </w:rPr>
      </w:pPr>
    </w:p>
    <w:p w14:paraId="5713B441" w14:textId="77777777" w:rsidR="003531C1" w:rsidRPr="00DC3FE0" w:rsidRDefault="003531C1" w:rsidP="00355667">
      <w:pPr>
        <w:pStyle w:val="BodyText"/>
        <w:spacing w:line="276" w:lineRule="auto"/>
        <w:ind w:left="1278"/>
        <w:rPr>
          <w:rFonts w:ascii="Verdana" w:hAnsi="Verdana"/>
          <w:sz w:val="22"/>
          <w:szCs w:val="22"/>
        </w:rPr>
      </w:pPr>
      <w:r w:rsidRPr="00DC3FE0">
        <w:rPr>
          <w:rFonts w:ascii="Verdana" w:hAnsi="Verdana"/>
          <w:sz w:val="22"/>
          <w:szCs w:val="22"/>
        </w:rPr>
        <w:t xml:space="preserve">Applicants may be rejected as a result of unsatisfactory past performance under any contract(s) as reflected in vendor performance reports, reference checks, or other sources. </w:t>
      </w:r>
    </w:p>
    <w:p w14:paraId="29F7147B" w14:textId="77777777" w:rsidR="003531C1" w:rsidRPr="00DC3FE0" w:rsidRDefault="003531C1" w:rsidP="00355667">
      <w:pPr>
        <w:pStyle w:val="BodyText"/>
        <w:spacing w:line="276" w:lineRule="auto"/>
        <w:ind w:left="1278"/>
        <w:rPr>
          <w:rFonts w:ascii="Verdana" w:hAnsi="Verdana"/>
          <w:sz w:val="22"/>
          <w:szCs w:val="22"/>
        </w:rPr>
      </w:pPr>
    </w:p>
    <w:p w14:paraId="06D9779F" w14:textId="77777777" w:rsidR="003531C1" w:rsidRPr="00DC3FE0" w:rsidRDefault="003531C1" w:rsidP="00355667">
      <w:pPr>
        <w:pStyle w:val="BodyText"/>
        <w:spacing w:line="276" w:lineRule="auto"/>
        <w:ind w:left="1278"/>
        <w:rPr>
          <w:rFonts w:ascii="Verdana" w:hAnsi="Verdana"/>
          <w:sz w:val="22"/>
          <w:szCs w:val="22"/>
        </w:rPr>
      </w:pPr>
      <w:r w:rsidRPr="00DC3FE0">
        <w:rPr>
          <w:rFonts w:ascii="Verdana" w:hAnsi="Verdana"/>
          <w:sz w:val="22"/>
          <w:szCs w:val="22"/>
        </w:rPr>
        <w:t xml:space="preserve">An Applicant’s past performance may be considered in the initial screening process and prior to making an award determination. </w:t>
      </w:r>
    </w:p>
    <w:p w14:paraId="5FCEC66F" w14:textId="77777777" w:rsidR="003531C1" w:rsidRPr="00DC3FE0" w:rsidRDefault="003531C1" w:rsidP="00355667">
      <w:pPr>
        <w:pStyle w:val="BodyText"/>
        <w:spacing w:line="276" w:lineRule="auto"/>
        <w:ind w:left="1278"/>
        <w:rPr>
          <w:rFonts w:ascii="Verdana" w:hAnsi="Verdana"/>
          <w:sz w:val="22"/>
          <w:szCs w:val="22"/>
        </w:rPr>
      </w:pPr>
    </w:p>
    <w:p w14:paraId="1A9F6898" w14:textId="1B9C6ED1" w:rsidR="003531C1" w:rsidRDefault="003531C1" w:rsidP="00355667">
      <w:pPr>
        <w:pStyle w:val="BodyText"/>
        <w:spacing w:line="276" w:lineRule="auto"/>
        <w:ind w:left="1278"/>
        <w:rPr>
          <w:rFonts w:ascii="Verdana" w:hAnsi="Verdana"/>
          <w:sz w:val="22"/>
          <w:szCs w:val="22"/>
        </w:rPr>
      </w:pPr>
      <w:r w:rsidRPr="00DC3FE0">
        <w:rPr>
          <w:rFonts w:ascii="Verdana" w:hAnsi="Verdana"/>
          <w:sz w:val="22"/>
          <w:szCs w:val="22"/>
        </w:rPr>
        <w:t xml:space="preserve">Reasons for which an Applicant may be denied a </w:t>
      </w:r>
      <w:r w:rsidR="00306B58">
        <w:rPr>
          <w:rFonts w:ascii="Verdana" w:hAnsi="Verdana"/>
          <w:sz w:val="22"/>
          <w:szCs w:val="22"/>
        </w:rPr>
        <w:t>C</w:t>
      </w:r>
      <w:r w:rsidRPr="00DC3FE0">
        <w:rPr>
          <w:rFonts w:ascii="Verdana" w:hAnsi="Verdana"/>
          <w:sz w:val="22"/>
          <w:szCs w:val="22"/>
        </w:rPr>
        <w:t xml:space="preserve">ontract include but are not limited to:  </w:t>
      </w:r>
    </w:p>
    <w:p w14:paraId="242A890B" w14:textId="77777777" w:rsidR="008407C3" w:rsidRPr="00DC3FE0" w:rsidRDefault="008407C3" w:rsidP="00355667">
      <w:pPr>
        <w:pStyle w:val="BodyText"/>
        <w:spacing w:line="276" w:lineRule="auto"/>
        <w:ind w:left="1278"/>
        <w:rPr>
          <w:rFonts w:ascii="Verdana" w:hAnsi="Verdana"/>
          <w:sz w:val="22"/>
          <w:szCs w:val="22"/>
        </w:rPr>
      </w:pPr>
    </w:p>
    <w:p w14:paraId="707C41A5" w14:textId="77777777" w:rsidR="003531C1" w:rsidRPr="00DC3FE0" w:rsidRDefault="000765FB" w:rsidP="005E3A03">
      <w:pPr>
        <w:pStyle w:val="BodyText"/>
        <w:numPr>
          <w:ilvl w:val="0"/>
          <w:numId w:val="17"/>
        </w:numPr>
        <w:spacing w:line="276" w:lineRule="auto"/>
        <w:ind w:left="1638"/>
        <w:rPr>
          <w:rFonts w:ascii="Verdana" w:hAnsi="Verdana"/>
        </w:rPr>
      </w:pPr>
      <w:r w:rsidRPr="00DC3FE0">
        <w:rPr>
          <w:rFonts w:ascii="Verdana" w:hAnsi="Verdana"/>
          <w:sz w:val="22"/>
          <w:szCs w:val="22"/>
        </w:rPr>
        <w:t>Applicant</w:t>
      </w:r>
      <w:r w:rsidR="003531C1" w:rsidRPr="00DC3FE0">
        <w:rPr>
          <w:rFonts w:ascii="Verdana" w:hAnsi="Verdana"/>
          <w:sz w:val="22"/>
          <w:szCs w:val="22"/>
        </w:rPr>
        <w:t xml:space="preserve"> </w:t>
      </w:r>
      <w:r w:rsidR="00450186" w:rsidRPr="00DC3FE0">
        <w:rPr>
          <w:rFonts w:ascii="Verdana" w:hAnsi="Verdana"/>
          <w:sz w:val="22"/>
          <w:szCs w:val="22"/>
        </w:rPr>
        <w:t>has</w:t>
      </w:r>
      <w:r w:rsidR="008443B2" w:rsidRPr="00DC3FE0">
        <w:rPr>
          <w:rFonts w:ascii="Verdana" w:hAnsi="Verdana"/>
          <w:sz w:val="22"/>
          <w:szCs w:val="22"/>
        </w:rPr>
        <w:t xml:space="preserve"> </w:t>
      </w:r>
      <w:r w:rsidR="00591DC6" w:rsidRPr="00DC3FE0">
        <w:rPr>
          <w:rFonts w:ascii="Verdana" w:hAnsi="Verdana"/>
          <w:sz w:val="22"/>
          <w:szCs w:val="22"/>
        </w:rPr>
        <w:t xml:space="preserve">an </w:t>
      </w:r>
      <w:r w:rsidR="008443B2" w:rsidRPr="00DC3FE0">
        <w:rPr>
          <w:rFonts w:ascii="Verdana" w:hAnsi="Verdana"/>
          <w:sz w:val="22"/>
          <w:szCs w:val="22"/>
        </w:rPr>
        <w:t>unfavorable report or grade on the</w:t>
      </w:r>
      <w:r w:rsidR="003531C1" w:rsidRPr="00DC3FE0">
        <w:rPr>
          <w:rFonts w:ascii="Verdana" w:hAnsi="Verdana"/>
          <w:sz w:val="22"/>
          <w:szCs w:val="22"/>
        </w:rPr>
        <w:t xml:space="preserve"> CPA Vendor Performance Tracking System (VPTS). </w:t>
      </w:r>
    </w:p>
    <w:p w14:paraId="69EF3A25" w14:textId="77777777" w:rsidR="003531C1" w:rsidRPr="00DC3FE0" w:rsidRDefault="003531C1" w:rsidP="00355667">
      <w:pPr>
        <w:pStyle w:val="BodyText"/>
        <w:spacing w:line="276" w:lineRule="auto"/>
        <w:ind w:left="1638"/>
        <w:rPr>
          <w:rFonts w:ascii="Verdana" w:hAnsi="Verdana"/>
        </w:rPr>
      </w:pPr>
      <w:r w:rsidRPr="00DC3FE0">
        <w:rPr>
          <w:rFonts w:ascii="Verdana" w:hAnsi="Verdana"/>
          <w:sz w:val="22"/>
          <w:szCs w:val="22"/>
        </w:rPr>
        <w:t xml:space="preserve">VPTS may be accessed at: </w:t>
      </w:r>
    </w:p>
    <w:p w14:paraId="19968A2A" w14:textId="77777777" w:rsidR="003531C1" w:rsidRPr="00DC3FE0" w:rsidRDefault="00E45B91" w:rsidP="00355667">
      <w:pPr>
        <w:pStyle w:val="BodyText"/>
        <w:spacing w:line="276" w:lineRule="auto"/>
        <w:ind w:left="1638"/>
        <w:rPr>
          <w:rFonts w:ascii="Verdana" w:hAnsi="Verdana"/>
          <w:sz w:val="20"/>
        </w:rPr>
      </w:pPr>
      <w:hyperlink r:id="rId34" w:history="1">
        <w:r w:rsidR="003531C1" w:rsidRPr="00DC3FE0">
          <w:rPr>
            <w:rFonts w:ascii="Verdana" w:hAnsi="Verdana"/>
            <w:color w:val="0000FF"/>
            <w:sz w:val="20"/>
            <w:u w:val="single"/>
          </w:rPr>
          <w:t>https://comptroller.texas.gov/purchasing/programs/vendor-performance-tracking/</w:t>
        </w:r>
      </w:hyperlink>
    </w:p>
    <w:p w14:paraId="3F3F363D" w14:textId="77777777" w:rsidR="003531C1" w:rsidRPr="00DC3FE0" w:rsidRDefault="003531C1" w:rsidP="00355667">
      <w:pPr>
        <w:pStyle w:val="BodyText"/>
        <w:spacing w:line="276" w:lineRule="auto"/>
        <w:ind w:left="1638"/>
        <w:rPr>
          <w:rFonts w:ascii="Verdana" w:hAnsi="Verdana"/>
          <w:sz w:val="22"/>
          <w:szCs w:val="22"/>
        </w:rPr>
      </w:pPr>
      <w:r w:rsidRPr="00DC3FE0">
        <w:rPr>
          <w:rFonts w:ascii="Verdana" w:hAnsi="Verdana"/>
          <w:sz w:val="22"/>
          <w:szCs w:val="22"/>
        </w:rPr>
        <w:t xml:space="preserve">OR, </w:t>
      </w:r>
    </w:p>
    <w:p w14:paraId="771098D9" w14:textId="2BE7C877" w:rsidR="003531C1" w:rsidRPr="00DC3FE0" w:rsidRDefault="003531C1" w:rsidP="005E3A03">
      <w:pPr>
        <w:pStyle w:val="BodyText"/>
        <w:numPr>
          <w:ilvl w:val="0"/>
          <w:numId w:val="17"/>
        </w:numPr>
        <w:spacing w:line="276" w:lineRule="auto"/>
        <w:ind w:left="1638"/>
        <w:rPr>
          <w:rFonts w:ascii="Verdana" w:hAnsi="Verdana"/>
          <w:sz w:val="22"/>
          <w:szCs w:val="22"/>
        </w:rPr>
      </w:pPr>
      <w:r w:rsidRPr="00DC3FE0">
        <w:rPr>
          <w:rFonts w:ascii="Verdana" w:hAnsi="Verdana"/>
          <w:sz w:val="22"/>
          <w:szCs w:val="22"/>
        </w:rPr>
        <w:t xml:space="preserve">Applicant is currently under a </w:t>
      </w:r>
      <w:r w:rsidR="005C697A" w:rsidRPr="00DC3FE0">
        <w:rPr>
          <w:rFonts w:ascii="Verdana" w:hAnsi="Verdana"/>
          <w:sz w:val="22"/>
          <w:szCs w:val="22"/>
        </w:rPr>
        <w:t>c</w:t>
      </w:r>
      <w:r w:rsidRPr="00DC3FE0">
        <w:rPr>
          <w:rFonts w:ascii="Verdana" w:hAnsi="Verdana"/>
          <w:sz w:val="22"/>
          <w:szCs w:val="22"/>
        </w:rPr>
        <w:t xml:space="preserve">orrective </w:t>
      </w:r>
      <w:r w:rsidR="005C697A" w:rsidRPr="00DC3FE0">
        <w:rPr>
          <w:rFonts w:ascii="Verdana" w:hAnsi="Verdana"/>
          <w:sz w:val="22"/>
          <w:szCs w:val="22"/>
        </w:rPr>
        <w:t>a</w:t>
      </w:r>
      <w:r w:rsidRPr="00DC3FE0">
        <w:rPr>
          <w:rFonts w:ascii="Verdana" w:hAnsi="Verdana"/>
          <w:sz w:val="22"/>
          <w:szCs w:val="22"/>
        </w:rPr>
        <w:t xml:space="preserve">ction </w:t>
      </w:r>
      <w:r w:rsidR="005C697A" w:rsidRPr="00DC3FE0">
        <w:rPr>
          <w:rFonts w:ascii="Verdana" w:hAnsi="Verdana"/>
          <w:sz w:val="22"/>
          <w:szCs w:val="22"/>
        </w:rPr>
        <w:t>p</w:t>
      </w:r>
      <w:r w:rsidRPr="00DC3FE0">
        <w:rPr>
          <w:rFonts w:ascii="Verdana" w:hAnsi="Verdana"/>
          <w:sz w:val="22"/>
          <w:szCs w:val="22"/>
        </w:rPr>
        <w:t xml:space="preserve">lan through </w:t>
      </w:r>
      <w:r w:rsidR="0055249B" w:rsidRPr="00DC3FE0">
        <w:rPr>
          <w:rFonts w:ascii="Verdana" w:hAnsi="Verdana"/>
          <w:sz w:val="22"/>
          <w:szCs w:val="22"/>
        </w:rPr>
        <w:t>DSHS</w:t>
      </w:r>
      <w:r w:rsidRPr="00DC3FE0">
        <w:rPr>
          <w:rFonts w:ascii="Verdana" w:hAnsi="Verdana"/>
          <w:sz w:val="22"/>
          <w:szCs w:val="22"/>
        </w:rPr>
        <w:t>, OR,</w:t>
      </w:r>
    </w:p>
    <w:p w14:paraId="52C4C31A" w14:textId="77777777" w:rsidR="003531C1" w:rsidRPr="00DC3FE0" w:rsidRDefault="003531C1" w:rsidP="005E3A03">
      <w:pPr>
        <w:pStyle w:val="BodyText"/>
        <w:numPr>
          <w:ilvl w:val="0"/>
          <w:numId w:val="17"/>
        </w:numPr>
        <w:spacing w:line="276" w:lineRule="auto"/>
        <w:ind w:left="1638"/>
        <w:rPr>
          <w:rFonts w:ascii="Verdana" w:hAnsi="Verdana"/>
          <w:sz w:val="22"/>
          <w:szCs w:val="22"/>
        </w:rPr>
      </w:pPr>
      <w:r w:rsidRPr="00DC3FE0">
        <w:rPr>
          <w:rFonts w:ascii="Verdana" w:hAnsi="Verdana"/>
          <w:sz w:val="22"/>
          <w:szCs w:val="22"/>
        </w:rPr>
        <w:t>Applicant has had repeated, negative vendor performance reports for the same reason, OR,</w:t>
      </w:r>
    </w:p>
    <w:p w14:paraId="617DA977" w14:textId="77777777" w:rsidR="003531C1" w:rsidRPr="00DC3FE0" w:rsidRDefault="003531C1" w:rsidP="005E3A03">
      <w:pPr>
        <w:pStyle w:val="BodyText"/>
        <w:numPr>
          <w:ilvl w:val="0"/>
          <w:numId w:val="17"/>
        </w:numPr>
        <w:spacing w:line="276" w:lineRule="auto"/>
        <w:ind w:left="1638"/>
        <w:rPr>
          <w:rFonts w:ascii="Verdana" w:hAnsi="Verdana"/>
          <w:sz w:val="22"/>
          <w:szCs w:val="22"/>
        </w:rPr>
      </w:pPr>
      <w:r w:rsidRPr="00DC3FE0">
        <w:rPr>
          <w:rFonts w:ascii="Verdana" w:hAnsi="Verdana"/>
          <w:sz w:val="22"/>
          <w:szCs w:val="22"/>
        </w:rPr>
        <w:t>Applicant has a record of repeated non-responsiveness to vendor performance issues, OR,</w:t>
      </w:r>
    </w:p>
    <w:p w14:paraId="2CDB1F16" w14:textId="77777777" w:rsidR="003531C1" w:rsidRPr="00DC3FE0" w:rsidRDefault="003531C1" w:rsidP="005E3A03">
      <w:pPr>
        <w:pStyle w:val="BodyText"/>
        <w:numPr>
          <w:ilvl w:val="0"/>
          <w:numId w:val="17"/>
        </w:numPr>
        <w:spacing w:line="276" w:lineRule="auto"/>
        <w:ind w:left="1638"/>
        <w:rPr>
          <w:rFonts w:ascii="Verdana" w:hAnsi="Verdana"/>
          <w:sz w:val="22"/>
          <w:szCs w:val="22"/>
        </w:rPr>
      </w:pPr>
      <w:r w:rsidRPr="00DC3FE0">
        <w:rPr>
          <w:rFonts w:ascii="Verdana" w:hAnsi="Verdana"/>
          <w:sz w:val="22"/>
          <w:szCs w:val="22"/>
        </w:rPr>
        <w:t xml:space="preserve">Applicant has contracts or purchase orders that have been cancelled in the previous 12 months for non-performance or sub-standard performance. </w:t>
      </w:r>
    </w:p>
    <w:p w14:paraId="6D445533" w14:textId="77777777" w:rsidR="003531C1" w:rsidRPr="00DC3FE0" w:rsidRDefault="003531C1" w:rsidP="00355667">
      <w:pPr>
        <w:pStyle w:val="BodyText"/>
        <w:spacing w:line="276" w:lineRule="auto"/>
        <w:ind w:left="1278"/>
        <w:rPr>
          <w:rFonts w:ascii="Verdana" w:hAnsi="Verdana"/>
          <w:sz w:val="22"/>
          <w:szCs w:val="22"/>
        </w:rPr>
      </w:pPr>
    </w:p>
    <w:p w14:paraId="718566EE" w14:textId="4F32A8FC" w:rsidR="003531C1" w:rsidRPr="00DC3FE0" w:rsidRDefault="003531C1" w:rsidP="00355667">
      <w:pPr>
        <w:spacing w:line="276" w:lineRule="auto"/>
        <w:ind w:left="1278"/>
        <w:rPr>
          <w:rFonts w:ascii="Verdana" w:hAnsi="Verdana" w:cs="Arial"/>
          <w:sz w:val="22"/>
          <w:szCs w:val="22"/>
        </w:rPr>
      </w:pPr>
      <w:r w:rsidRPr="00DC3FE0">
        <w:rPr>
          <w:rFonts w:ascii="Verdana" w:hAnsi="Verdana" w:cs="Arial"/>
          <w:sz w:val="22"/>
          <w:szCs w:val="22"/>
        </w:rPr>
        <w:t xml:space="preserve">In addition, </w:t>
      </w:r>
      <w:r w:rsidR="0055249B" w:rsidRPr="00DC3FE0">
        <w:rPr>
          <w:rFonts w:ascii="Verdana" w:hAnsi="Verdana" w:cs="Arial"/>
          <w:sz w:val="22"/>
          <w:szCs w:val="22"/>
        </w:rPr>
        <w:t>DSHS</w:t>
      </w:r>
      <w:r w:rsidRPr="00DC3FE0">
        <w:rPr>
          <w:rFonts w:ascii="Verdana" w:hAnsi="Verdana" w:cs="Arial"/>
          <w:sz w:val="22"/>
          <w:szCs w:val="22"/>
        </w:rPr>
        <w:t xml:space="preserve"> may examine other sources of vendor performance which may include information provided by any governmental entity, whether an agency or political subdivision of the State of Texas, another state, or the Federal government.  </w:t>
      </w:r>
    </w:p>
    <w:p w14:paraId="25CABDC3" w14:textId="77777777" w:rsidR="003531C1" w:rsidRPr="00DC3FE0" w:rsidRDefault="003531C1" w:rsidP="00355667">
      <w:pPr>
        <w:spacing w:line="276" w:lineRule="auto"/>
        <w:ind w:left="1278"/>
        <w:rPr>
          <w:rFonts w:ascii="Verdana" w:hAnsi="Verdana" w:cs="Arial"/>
          <w:sz w:val="22"/>
          <w:szCs w:val="22"/>
        </w:rPr>
      </w:pPr>
    </w:p>
    <w:p w14:paraId="6DDE9AB5" w14:textId="77777777" w:rsidR="003531C1" w:rsidRPr="00DC3FE0" w:rsidRDefault="003531C1" w:rsidP="00355667">
      <w:pPr>
        <w:spacing w:line="276" w:lineRule="auto"/>
        <w:ind w:left="1278"/>
        <w:rPr>
          <w:rFonts w:ascii="Verdana" w:hAnsi="Verdana" w:cs="Arial"/>
          <w:sz w:val="22"/>
          <w:szCs w:val="22"/>
        </w:rPr>
      </w:pPr>
      <w:r w:rsidRPr="00DC3FE0">
        <w:rPr>
          <w:rFonts w:ascii="Verdana" w:hAnsi="Verdana" w:cs="Arial"/>
          <w:sz w:val="22"/>
          <w:szCs w:val="22"/>
        </w:rPr>
        <w:t xml:space="preserve">The performance information may include, but </w:t>
      </w:r>
      <w:r w:rsidR="005C697A" w:rsidRPr="00DC3FE0">
        <w:rPr>
          <w:rFonts w:ascii="Verdana" w:hAnsi="Verdana" w:cs="Arial"/>
          <w:sz w:val="22"/>
          <w:szCs w:val="22"/>
        </w:rPr>
        <w:t xml:space="preserve">is </w:t>
      </w:r>
      <w:r w:rsidRPr="00DC3FE0">
        <w:rPr>
          <w:rFonts w:ascii="Verdana" w:hAnsi="Verdana" w:cs="Arial"/>
          <w:sz w:val="22"/>
          <w:szCs w:val="22"/>
        </w:rPr>
        <w:t xml:space="preserve">not limited to: </w:t>
      </w:r>
    </w:p>
    <w:p w14:paraId="0FE20CCA" w14:textId="77777777" w:rsidR="003531C1" w:rsidRPr="00DC3FE0" w:rsidRDefault="003531C1" w:rsidP="005E3A03">
      <w:pPr>
        <w:pStyle w:val="ListParagraph"/>
        <w:numPr>
          <w:ilvl w:val="0"/>
          <w:numId w:val="22"/>
        </w:numPr>
        <w:spacing w:line="276" w:lineRule="auto"/>
        <w:rPr>
          <w:rFonts w:ascii="Verdana" w:hAnsi="Verdana" w:cs="Arial"/>
          <w:sz w:val="22"/>
          <w:szCs w:val="22"/>
        </w:rPr>
      </w:pPr>
      <w:r w:rsidRPr="00DC3FE0">
        <w:rPr>
          <w:rFonts w:ascii="Verdana" w:hAnsi="Verdana" w:cs="Arial"/>
          <w:sz w:val="22"/>
          <w:szCs w:val="22"/>
        </w:rPr>
        <w:t xml:space="preserve">Notices of termination, </w:t>
      </w:r>
    </w:p>
    <w:p w14:paraId="6E115EBF" w14:textId="77777777" w:rsidR="003531C1" w:rsidRPr="00DC3FE0" w:rsidRDefault="003531C1" w:rsidP="005E3A03">
      <w:pPr>
        <w:pStyle w:val="ListParagraph"/>
        <w:numPr>
          <w:ilvl w:val="0"/>
          <w:numId w:val="22"/>
        </w:numPr>
        <w:spacing w:line="276" w:lineRule="auto"/>
        <w:rPr>
          <w:rFonts w:ascii="Verdana" w:hAnsi="Verdana" w:cs="Arial"/>
          <w:sz w:val="22"/>
          <w:szCs w:val="22"/>
        </w:rPr>
      </w:pPr>
      <w:r w:rsidRPr="00DC3FE0">
        <w:rPr>
          <w:rFonts w:ascii="Verdana" w:hAnsi="Verdana" w:cs="Arial"/>
          <w:sz w:val="22"/>
          <w:szCs w:val="22"/>
        </w:rPr>
        <w:t xml:space="preserve">Cure notices, </w:t>
      </w:r>
    </w:p>
    <w:p w14:paraId="2B6CBC86" w14:textId="77777777" w:rsidR="003531C1" w:rsidRPr="00DC3FE0" w:rsidRDefault="003531C1" w:rsidP="005E3A03">
      <w:pPr>
        <w:pStyle w:val="ListParagraph"/>
        <w:numPr>
          <w:ilvl w:val="0"/>
          <w:numId w:val="22"/>
        </w:numPr>
        <w:spacing w:line="276" w:lineRule="auto"/>
        <w:rPr>
          <w:rFonts w:ascii="Verdana" w:hAnsi="Verdana" w:cs="Arial"/>
          <w:sz w:val="22"/>
          <w:szCs w:val="22"/>
        </w:rPr>
      </w:pPr>
      <w:r w:rsidRPr="00DC3FE0">
        <w:rPr>
          <w:rFonts w:ascii="Verdana" w:hAnsi="Verdana" w:cs="Arial"/>
          <w:sz w:val="22"/>
          <w:szCs w:val="22"/>
        </w:rPr>
        <w:t xml:space="preserve">Assessments of liquidated damages, </w:t>
      </w:r>
    </w:p>
    <w:p w14:paraId="05893354" w14:textId="77777777" w:rsidR="003531C1" w:rsidRPr="00DC3FE0" w:rsidRDefault="003531C1" w:rsidP="005E3A03">
      <w:pPr>
        <w:pStyle w:val="ListParagraph"/>
        <w:numPr>
          <w:ilvl w:val="0"/>
          <w:numId w:val="22"/>
        </w:numPr>
        <w:spacing w:line="276" w:lineRule="auto"/>
        <w:rPr>
          <w:rFonts w:ascii="Verdana" w:hAnsi="Verdana" w:cs="Arial"/>
          <w:sz w:val="22"/>
          <w:szCs w:val="22"/>
        </w:rPr>
      </w:pPr>
      <w:r w:rsidRPr="00DC3FE0">
        <w:rPr>
          <w:rFonts w:ascii="Verdana" w:hAnsi="Verdana" w:cs="Arial"/>
          <w:sz w:val="22"/>
          <w:szCs w:val="22"/>
        </w:rPr>
        <w:t xml:space="preserve">Litigation, </w:t>
      </w:r>
    </w:p>
    <w:p w14:paraId="7B82DE66" w14:textId="77777777" w:rsidR="003531C1" w:rsidRPr="00DC3FE0" w:rsidRDefault="003531C1" w:rsidP="005E3A03">
      <w:pPr>
        <w:pStyle w:val="ListParagraph"/>
        <w:numPr>
          <w:ilvl w:val="0"/>
          <w:numId w:val="22"/>
        </w:numPr>
        <w:spacing w:line="276" w:lineRule="auto"/>
        <w:rPr>
          <w:rFonts w:ascii="Verdana" w:hAnsi="Verdana" w:cs="Arial"/>
          <w:sz w:val="22"/>
          <w:szCs w:val="22"/>
        </w:rPr>
      </w:pPr>
      <w:r w:rsidRPr="00DC3FE0">
        <w:rPr>
          <w:rFonts w:ascii="Verdana" w:hAnsi="Verdana" w:cs="Arial"/>
          <w:sz w:val="22"/>
          <w:szCs w:val="22"/>
        </w:rPr>
        <w:t xml:space="preserve">Audit reports, and </w:t>
      </w:r>
    </w:p>
    <w:p w14:paraId="669AFACB" w14:textId="77777777" w:rsidR="003531C1" w:rsidRPr="00DC3FE0" w:rsidRDefault="003531C1" w:rsidP="005E3A03">
      <w:pPr>
        <w:pStyle w:val="ListParagraph"/>
        <w:numPr>
          <w:ilvl w:val="0"/>
          <w:numId w:val="22"/>
        </w:numPr>
        <w:spacing w:line="276" w:lineRule="auto"/>
        <w:rPr>
          <w:rFonts w:ascii="Verdana" w:hAnsi="Verdana" w:cs="Arial"/>
          <w:sz w:val="22"/>
          <w:szCs w:val="22"/>
        </w:rPr>
      </w:pPr>
      <w:r w:rsidRPr="00DC3FE0">
        <w:rPr>
          <w:rFonts w:ascii="Verdana" w:hAnsi="Verdana" w:cs="Arial"/>
          <w:sz w:val="22"/>
          <w:szCs w:val="22"/>
        </w:rPr>
        <w:t xml:space="preserve">Non-renewals of contracts. </w:t>
      </w:r>
    </w:p>
    <w:p w14:paraId="629434CE" w14:textId="77777777" w:rsidR="003531C1" w:rsidRPr="00DC3FE0" w:rsidRDefault="003531C1" w:rsidP="00355667">
      <w:pPr>
        <w:spacing w:line="276" w:lineRule="auto"/>
        <w:ind w:left="1278"/>
        <w:rPr>
          <w:rFonts w:ascii="Verdana" w:hAnsi="Verdana" w:cs="Arial"/>
          <w:sz w:val="22"/>
          <w:szCs w:val="22"/>
        </w:rPr>
      </w:pPr>
    </w:p>
    <w:p w14:paraId="6ABAB4BA" w14:textId="665D4686" w:rsidR="00D5255F" w:rsidRPr="00DC3FE0" w:rsidRDefault="003531C1" w:rsidP="00355667">
      <w:pPr>
        <w:spacing w:line="276" w:lineRule="auto"/>
        <w:ind w:left="1278"/>
        <w:rPr>
          <w:rFonts w:ascii="Verdana" w:hAnsi="Verdana" w:cs="Arial"/>
          <w:sz w:val="22"/>
          <w:szCs w:val="22"/>
        </w:rPr>
      </w:pPr>
      <w:r w:rsidRPr="00DC3FE0">
        <w:rPr>
          <w:rFonts w:ascii="Verdana" w:hAnsi="Verdana" w:cs="Arial"/>
          <w:sz w:val="22"/>
          <w:szCs w:val="22"/>
        </w:rPr>
        <w:t xml:space="preserve">Further, </w:t>
      </w:r>
      <w:r w:rsidR="0055249B" w:rsidRPr="00DC3FE0">
        <w:rPr>
          <w:rFonts w:ascii="Verdana" w:hAnsi="Verdana" w:cs="Arial"/>
          <w:sz w:val="22"/>
          <w:szCs w:val="22"/>
        </w:rPr>
        <w:t>DSHS</w:t>
      </w:r>
      <w:r w:rsidRPr="00DC3FE0">
        <w:rPr>
          <w:rFonts w:ascii="Verdana" w:hAnsi="Verdana" w:cs="Arial"/>
          <w:sz w:val="22"/>
          <w:szCs w:val="22"/>
        </w:rPr>
        <w:t>, at its sole discretion</w:t>
      </w:r>
      <w:r w:rsidRPr="00301ED3">
        <w:rPr>
          <w:rFonts w:ascii="Verdana" w:hAnsi="Verdana" w:cs="Arial"/>
          <w:color w:val="000000"/>
          <w:sz w:val="22"/>
          <w:szCs w:val="22"/>
        </w:rPr>
        <w:t>,</w:t>
      </w:r>
      <w:r w:rsidRPr="00DC3FE0">
        <w:rPr>
          <w:rFonts w:ascii="Verdana" w:hAnsi="Verdana" w:cs="Arial"/>
          <w:b/>
          <w:bCs/>
          <w:color w:val="000000"/>
          <w:sz w:val="22"/>
          <w:szCs w:val="22"/>
        </w:rPr>
        <w:t xml:space="preserve"> </w:t>
      </w:r>
      <w:r w:rsidRPr="00DC3FE0">
        <w:rPr>
          <w:rFonts w:ascii="Verdana" w:hAnsi="Verdana" w:cs="Arial"/>
          <w:sz w:val="22"/>
          <w:szCs w:val="22"/>
        </w:rPr>
        <w:t xml:space="preserve">may initiate investigations or examinations of vendor performance based upon media reports. Any negative findings, as determined by </w:t>
      </w:r>
      <w:r w:rsidR="0055249B" w:rsidRPr="00DC3FE0">
        <w:rPr>
          <w:rFonts w:ascii="Verdana" w:hAnsi="Verdana" w:cs="Arial"/>
          <w:sz w:val="22"/>
          <w:szCs w:val="22"/>
        </w:rPr>
        <w:t>DSHS</w:t>
      </w:r>
      <w:r w:rsidR="005C697A" w:rsidRPr="00DC3FE0">
        <w:rPr>
          <w:rFonts w:ascii="Verdana" w:hAnsi="Verdana" w:cs="Arial"/>
          <w:sz w:val="22"/>
          <w:szCs w:val="22"/>
        </w:rPr>
        <w:t xml:space="preserve"> in its sole discretion</w:t>
      </w:r>
      <w:r w:rsidRPr="00301ED3">
        <w:rPr>
          <w:rFonts w:ascii="Verdana" w:hAnsi="Verdana" w:cs="Arial"/>
          <w:color w:val="000000"/>
          <w:sz w:val="22"/>
          <w:szCs w:val="22"/>
        </w:rPr>
        <w:t>,</w:t>
      </w:r>
      <w:r w:rsidRPr="00DC3FE0">
        <w:rPr>
          <w:rFonts w:ascii="Verdana" w:hAnsi="Verdana" w:cs="Arial"/>
          <w:b/>
          <w:bCs/>
          <w:color w:val="000000"/>
          <w:sz w:val="22"/>
          <w:szCs w:val="22"/>
        </w:rPr>
        <w:t xml:space="preserve"> </w:t>
      </w:r>
      <w:r w:rsidRPr="00DC3FE0">
        <w:rPr>
          <w:rFonts w:ascii="Verdana" w:hAnsi="Verdana" w:cs="Arial"/>
          <w:sz w:val="22"/>
          <w:szCs w:val="22"/>
        </w:rPr>
        <w:t>may result in DSHS</w:t>
      </w:r>
      <w:r w:rsidR="005C697A" w:rsidRPr="00DC3FE0">
        <w:rPr>
          <w:rFonts w:ascii="Verdana" w:hAnsi="Verdana" w:cs="Arial"/>
          <w:sz w:val="22"/>
          <w:szCs w:val="22"/>
        </w:rPr>
        <w:t>’</w:t>
      </w:r>
      <w:r w:rsidR="004F43AA" w:rsidRPr="00DC3FE0">
        <w:rPr>
          <w:rFonts w:ascii="Verdana" w:hAnsi="Verdana" w:cs="Arial"/>
          <w:sz w:val="22"/>
          <w:szCs w:val="22"/>
        </w:rPr>
        <w:t>s</w:t>
      </w:r>
      <w:r w:rsidRPr="00DC3FE0">
        <w:rPr>
          <w:rFonts w:ascii="Verdana" w:hAnsi="Verdana" w:cs="Arial"/>
          <w:sz w:val="22"/>
          <w:szCs w:val="22"/>
        </w:rPr>
        <w:t xml:space="preserve"> removing the Applicant from further consideration for award. </w:t>
      </w:r>
    </w:p>
    <w:p w14:paraId="17B42102" w14:textId="77777777" w:rsidR="001739BD" w:rsidRPr="00DC3FE0" w:rsidRDefault="001739BD" w:rsidP="00355667">
      <w:pPr>
        <w:pStyle w:val="ListParagraph"/>
        <w:spacing w:line="276" w:lineRule="auto"/>
        <w:rPr>
          <w:rFonts w:ascii="Verdana" w:hAnsi="Verdana"/>
          <w:b/>
          <w:caps/>
          <w:color w:val="0000FF"/>
          <w:sz w:val="24"/>
          <w:szCs w:val="24"/>
        </w:rPr>
      </w:pPr>
    </w:p>
    <w:p w14:paraId="7463109B" w14:textId="77777777" w:rsidR="001739BD" w:rsidRPr="00DC3FE0" w:rsidRDefault="00E57558" w:rsidP="00301ED3">
      <w:pPr>
        <w:pStyle w:val="ListParagraph"/>
        <w:numPr>
          <w:ilvl w:val="0"/>
          <w:numId w:val="12"/>
        </w:numPr>
        <w:tabs>
          <w:tab w:val="left" w:pos="2430"/>
        </w:tabs>
        <w:spacing w:line="276" w:lineRule="auto"/>
        <w:ind w:left="810" w:hanging="540"/>
        <w:outlineLvl w:val="0"/>
        <w:rPr>
          <w:rFonts w:ascii="Verdana" w:hAnsi="Verdana"/>
          <w:b/>
          <w:caps/>
          <w:sz w:val="24"/>
          <w:szCs w:val="24"/>
        </w:rPr>
      </w:pPr>
      <w:bookmarkStart w:id="91" w:name="_Toc152853864"/>
      <w:r w:rsidRPr="00DC3FE0">
        <w:rPr>
          <w:rFonts w:ascii="Verdana" w:hAnsi="Verdana"/>
          <w:b/>
          <w:caps/>
          <w:sz w:val="24"/>
          <w:szCs w:val="24"/>
        </w:rPr>
        <w:t>AWARD PROCESS</w:t>
      </w:r>
      <w:bookmarkEnd w:id="91"/>
    </w:p>
    <w:p w14:paraId="17810412" w14:textId="77777777" w:rsidR="000B7B67" w:rsidRPr="00DC3FE0" w:rsidRDefault="000B7B67" w:rsidP="00355667">
      <w:pPr>
        <w:pStyle w:val="ListParagraph"/>
        <w:tabs>
          <w:tab w:val="num" w:pos="540"/>
          <w:tab w:val="left" w:pos="2430"/>
        </w:tabs>
        <w:spacing w:line="276" w:lineRule="auto"/>
        <w:ind w:left="810"/>
        <w:rPr>
          <w:rFonts w:ascii="Verdana" w:hAnsi="Verdana"/>
          <w:b/>
          <w:caps/>
          <w:color w:val="0000FF"/>
          <w:sz w:val="24"/>
          <w:szCs w:val="24"/>
        </w:rPr>
      </w:pPr>
    </w:p>
    <w:p w14:paraId="4B85E075" w14:textId="77777777" w:rsidR="00E57558" w:rsidRPr="00DC3FE0" w:rsidRDefault="00D26436" w:rsidP="007D1AAB">
      <w:pPr>
        <w:pStyle w:val="ListParagraph"/>
        <w:numPr>
          <w:ilvl w:val="1"/>
          <w:numId w:val="12"/>
        </w:numPr>
        <w:tabs>
          <w:tab w:val="left" w:pos="2430"/>
        </w:tabs>
        <w:spacing w:line="276" w:lineRule="auto"/>
        <w:outlineLvl w:val="1"/>
        <w:rPr>
          <w:rFonts w:ascii="Verdana" w:hAnsi="Verdana"/>
          <w:b/>
          <w:smallCaps/>
          <w:sz w:val="24"/>
          <w:szCs w:val="24"/>
        </w:rPr>
      </w:pPr>
      <w:bookmarkStart w:id="92" w:name="_Toc152853865"/>
      <w:r w:rsidRPr="00DC3FE0">
        <w:rPr>
          <w:rFonts w:ascii="Verdana" w:hAnsi="Verdana"/>
          <w:b/>
          <w:smallCaps/>
          <w:sz w:val="24"/>
          <w:szCs w:val="24"/>
        </w:rPr>
        <w:t xml:space="preserve">Contract Award </w:t>
      </w:r>
      <w:r w:rsidR="00920EB8" w:rsidRPr="00DC3FE0">
        <w:rPr>
          <w:rFonts w:ascii="Verdana" w:hAnsi="Verdana"/>
          <w:b/>
          <w:smallCaps/>
          <w:sz w:val="24"/>
          <w:szCs w:val="24"/>
        </w:rPr>
        <w:t>a</w:t>
      </w:r>
      <w:r w:rsidRPr="00DC3FE0">
        <w:rPr>
          <w:rFonts w:ascii="Verdana" w:hAnsi="Verdana"/>
          <w:b/>
          <w:smallCaps/>
          <w:sz w:val="24"/>
          <w:szCs w:val="24"/>
        </w:rPr>
        <w:t>nd Execution</w:t>
      </w:r>
      <w:bookmarkEnd w:id="92"/>
    </w:p>
    <w:p w14:paraId="6A00D200" w14:textId="77777777" w:rsidR="00E57558" w:rsidRPr="00DC3FE0" w:rsidRDefault="00E57558" w:rsidP="00355667">
      <w:pPr>
        <w:pStyle w:val="ListParagraph"/>
        <w:tabs>
          <w:tab w:val="left" w:pos="2430"/>
        </w:tabs>
        <w:spacing w:line="276" w:lineRule="auto"/>
        <w:ind w:left="1278"/>
        <w:rPr>
          <w:rFonts w:ascii="Verdana" w:hAnsi="Verdana"/>
          <w:b/>
          <w:caps/>
          <w:color w:val="0000FF"/>
          <w:sz w:val="24"/>
          <w:szCs w:val="24"/>
        </w:rPr>
      </w:pPr>
    </w:p>
    <w:p w14:paraId="3C85409D" w14:textId="5B540F1B" w:rsidR="00E57558" w:rsidRPr="00DC3FE0" w:rsidRDefault="0055249B" w:rsidP="00355667">
      <w:pPr>
        <w:spacing w:line="276" w:lineRule="auto"/>
        <w:ind w:left="1278"/>
        <w:rPr>
          <w:rFonts w:ascii="Verdana" w:hAnsi="Verdana"/>
          <w:sz w:val="22"/>
          <w:szCs w:val="22"/>
        </w:rPr>
      </w:pPr>
      <w:r w:rsidRPr="00DC3FE0">
        <w:rPr>
          <w:rFonts w:ascii="Verdana" w:hAnsi="Verdana"/>
          <w:sz w:val="22"/>
          <w:szCs w:val="22"/>
        </w:rPr>
        <w:t>DSHS</w:t>
      </w:r>
      <w:r w:rsidR="00B06E45" w:rsidRPr="00DC3FE0">
        <w:rPr>
          <w:rFonts w:ascii="Verdana" w:hAnsi="Verdana"/>
          <w:sz w:val="22"/>
          <w:szCs w:val="22"/>
        </w:rPr>
        <w:t>, a</w:t>
      </w:r>
      <w:r w:rsidR="00E57558" w:rsidRPr="00DC3FE0">
        <w:rPr>
          <w:rFonts w:ascii="Verdana" w:hAnsi="Verdana"/>
          <w:sz w:val="22"/>
          <w:szCs w:val="22"/>
        </w:rPr>
        <w:t>t its sole discretion,</w:t>
      </w:r>
      <w:r w:rsidR="00B06E45" w:rsidRPr="00DC3FE0">
        <w:rPr>
          <w:rFonts w:ascii="Verdana" w:hAnsi="Verdana"/>
          <w:sz w:val="22"/>
          <w:szCs w:val="22"/>
        </w:rPr>
        <w:t xml:space="preserve"> </w:t>
      </w:r>
      <w:r w:rsidR="00E57558" w:rsidRPr="00DC3FE0">
        <w:rPr>
          <w:rFonts w:ascii="Verdana" w:hAnsi="Verdana"/>
          <w:sz w:val="22"/>
          <w:szCs w:val="22"/>
        </w:rPr>
        <w:t xml:space="preserve">reserves the right to cancel this </w:t>
      </w:r>
      <w:r w:rsidR="00A6621D" w:rsidRPr="00DC3FE0">
        <w:rPr>
          <w:rFonts w:ascii="Verdana" w:hAnsi="Verdana"/>
          <w:sz w:val="22"/>
          <w:szCs w:val="22"/>
        </w:rPr>
        <w:t>OE</w:t>
      </w:r>
      <w:r w:rsidR="00B06E45" w:rsidRPr="00DC3FE0">
        <w:rPr>
          <w:rFonts w:ascii="Verdana" w:hAnsi="Verdana"/>
          <w:sz w:val="22"/>
          <w:szCs w:val="22"/>
        </w:rPr>
        <w:t xml:space="preserve"> </w:t>
      </w:r>
      <w:r w:rsidR="005C697A" w:rsidRPr="00DC3FE0">
        <w:rPr>
          <w:rFonts w:ascii="Verdana" w:hAnsi="Verdana"/>
          <w:sz w:val="22"/>
          <w:szCs w:val="22"/>
        </w:rPr>
        <w:t xml:space="preserve">at any time </w:t>
      </w:r>
      <w:r w:rsidR="00E57558" w:rsidRPr="00DC3FE0">
        <w:rPr>
          <w:rFonts w:ascii="Verdana" w:hAnsi="Verdana"/>
          <w:sz w:val="22"/>
          <w:szCs w:val="22"/>
        </w:rPr>
        <w:t xml:space="preserve">or decline to award any </w:t>
      </w:r>
      <w:r w:rsidR="00A30605">
        <w:rPr>
          <w:rFonts w:ascii="Verdana" w:hAnsi="Verdana"/>
          <w:sz w:val="22"/>
          <w:szCs w:val="22"/>
        </w:rPr>
        <w:t>C</w:t>
      </w:r>
      <w:r w:rsidR="00E57558" w:rsidRPr="00DC3FE0">
        <w:rPr>
          <w:rFonts w:ascii="Verdana" w:hAnsi="Verdana"/>
          <w:sz w:val="22"/>
          <w:szCs w:val="22"/>
        </w:rPr>
        <w:t xml:space="preserve">ontracts as a result of this </w:t>
      </w:r>
      <w:r w:rsidR="00A6621D" w:rsidRPr="00DC3FE0">
        <w:rPr>
          <w:rFonts w:ascii="Verdana" w:hAnsi="Verdana"/>
          <w:sz w:val="22"/>
          <w:szCs w:val="22"/>
        </w:rPr>
        <w:t>OE</w:t>
      </w:r>
      <w:r w:rsidR="00E57558" w:rsidRPr="00DC3FE0">
        <w:rPr>
          <w:rFonts w:ascii="Verdana" w:hAnsi="Verdana"/>
          <w:sz w:val="22"/>
          <w:szCs w:val="22"/>
        </w:rPr>
        <w:t>.</w:t>
      </w:r>
    </w:p>
    <w:p w14:paraId="5F0C8F1D" w14:textId="77777777" w:rsidR="00E57558" w:rsidRPr="00DC3FE0" w:rsidRDefault="00E57558" w:rsidP="00355667">
      <w:pPr>
        <w:spacing w:line="276" w:lineRule="auto"/>
        <w:ind w:left="1278"/>
        <w:rPr>
          <w:rFonts w:ascii="Verdana" w:hAnsi="Verdana"/>
          <w:sz w:val="22"/>
          <w:szCs w:val="22"/>
        </w:rPr>
      </w:pPr>
    </w:p>
    <w:p w14:paraId="7FDB41B2" w14:textId="42D46E14" w:rsidR="005D7B25" w:rsidRPr="00DC3FE0" w:rsidRDefault="0055249B" w:rsidP="00355667">
      <w:pPr>
        <w:spacing w:line="276" w:lineRule="auto"/>
        <w:ind w:left="1278"/>
        <w:rPr>
          <w:rFonts w:ascii="Verdana" w:hAnsi="Verdana"/>
          <w:sz w:val="22"/>
          <w:szCs w:val="22"/>
        </w:rPr>
      </w:pPr>
      <w:r w:rsidRPr="00DC3FE0">
        <w:rPr>
          <w:rFonts w:ascii="Verdana" w:hAnsi="Verdana"/>
          <w:sz w:val="22"/>
          <w:szCs w:val="22"/>
        </w:rPr>
        <w:t>DSHS</w:t>
      </w:r>
      <w:r w:rsidR="00B06E45" w:rsidRPr="00DC3FE0">
        <w:rPr>
          <w:rFonts w:ascii="Verdana" w:hAnsi="Verdana"/>
          <w:sz w:val="22"/>
          <w:szCs w:val="22"/>
        </w:rPr>
        <w:t xml:space="preserve"> intends to award one or more </w:t>
      </w:r>
      <w:r w:rsidR="00A30605">
        <w:rPr>
          <w:rFonts w:ascii="Verdana" w:hAnsi="Verdana"/>
          <w:sz w:val="22"/>
          <w:szCs w:val="22"/>
        </w:rPr>
        <w:t>C</w:t>
      </w:r>
      <w:r w:rsidR="00B06E45" w:rsidRPr="00DC3FE0">
        <w:rPr>
          <w:rFonts w:ascii="Verdana" w:hAnsi="Verdana"/>
          <w:sz w:val="22"/>
          <w:szCs w:val="22"/>
        </w:rPr>
        <w:t>ontracts</w:t>
      </w:r>
      <w:r w:rsidR="00E57558" w:rsidRPr="00DC3FE0">
        <w:rPr>
          <w:rFonts w:ascii="Verdana" w:hAnsi="Verdana"/>
          <w:sz w:val="22"/>
          <w:szCs w:val="22"/>
        </w:rPr>
        <w:t xml:space="preserve"> as a result of this </w:t>
      </w:r>
      <w:r w:rsidR="00A6621D" w:rsidRPr="00DC3FE0">
        <w:rPr>
          <w:rFonts w:ascii="Verdana" w:hAnsi="Verdana"/>
          <w:sz w:val="22"/>
          <w:szCs w:val="22"/>
        </w:rPr>
        <w:t>OE</w:t>
      </w:r>
      <w:r w:rsidR="00E57558" w:rsidRPr="00DC3FE0">
        <w:rPr>
          <w:rFonts w:ascii="Verdana" w:hAnsi="Verdana"/>
          <w:sz w:val="22"/>
          <w:szCs w:val="22"/>
        </w:rPr>
        <w:t xml:space="preserve">. </w:t>
      </w:r>
    </w:p>
    <w:p w14:paraId="197434AA" w14:textId="77777777" w:rsidR="005D7B25" w:rsidRPr="00DC3FE0" w:rsidRDefault="005D7B25" w:rsidP="00355667">
      <w:pPr>
        <w:spacing w:line="276" w:lineRule="auto"/>
        <w:ind w:left="1278"/>
        <w:rPr>
          <w:rFonts w:ascii="Verdana" w:hAnsi="Verdana"/>
          <w:sz w:val="22"/>
          <w:szCs w:val="22"/>
        </w:rPr>
      </w:pPr>
    </w:p>
    <w:p w14:paraId="1A151FEC" w14:textId="77777777" w:rsidR="00E57558" w:rsidRPr="00DC3FE0" w:rsidRDefault="00E57558" w:rsidP="00355667">
      <w:pPr>
        <w:spacing w:line="276" w:lineRule="auto"/>
        <w:ind w:left="1278"/>
        <w:rPr>
          <w:rFonts w:ascii="Verdana" w:hAnsi="Verdana"/>
          <w:sz w:val="22"/>
          <w:szCs w:val="22"/>
        </w:rPr>
      </w:pPr>
      <w:r w:rsidRPr="00DC3FE0">
        <w:rPr>
          <w:rFonts w:ascii="Verdana" w:hAnsi="Verdana"/>
          <w:sz w:val="22"/>
          <w:szCs w:val="22"/>
        </w:rPr>
        <w:t xml:space="preserve">All awards are contingent upon approval of the HHSC Executive Commissioner or the HHSC Executive Commissioner’s designee. </w:t>
      </w:r>
    </w:p>
    <w:p w14:paraId="3776631F" w14:textId="77777777" w:rsidR="00A16315" w:rsidRPr="00DC3FE0" w:rsidRDefault="00A16315" w:rsidP="00C2660D">
      <w:pPr>
        <w:pStyle w:val="ListParagraph"/>
        <w:tabs>
          <w:tab w:val="left" w:pos="2430"/>
        </w:tabs>
        <w:spacing w:line="276" w:lineRule="auto"/>
        <w:ind w:left="1278"/>
        <w:rPr>
          <w:rFonts w:ascii="Verdana" w:hAnsi="Verdana"/>
          <w:sz w:val="22"/>
          <w:szCs w:val="24"/>
        </w:rPr>
      </w:pPr>
      <w:r w:rsidRPr="00DC3FE0">
        <w:rPr>
          <w:rFonts w:ascii="Verdana" w:hAnsi="Verdana"/>
          <w:sz w:val="22"/>
          <w:szCs w:val="22"/>
        </w:rPr>
        <w:t xml:space="preserve"> </w:t>
      </w:r>
    </w:p>
    <w:p w14:paraId="53C5738D" w14:textId="77777777" w:rsidR="001E25CD" w:rsidRPr="00DC3FE0" w:rsidRDefault="001E25CD" w:rsidP="007D1AAB">
      <w:pPr>
        <w:pStyle w:val="ListParagraph"/>
        <w:numPr>
          <w:ilvl w:val="1"/>
          <w:numId w:val="12"/>
        </w:numPr>
        <w:tabs>
          <w:tab w:val="left" w:pos="2430"/>
        </w:tabs>
        <w:spacing w:line="276" w:lineRule="auto"/>
        <w:outlineLvl w:val="1"/>
        <w:rPr>
          <w:rFonts w:ascii="Verdana" w:hAnsi="Verdana"/>
          <w:b/>
          <w:smallCaps/>
          <w:sz w:val="24"/>
          <w:szCs w:val="24"/>
        </w:rPr>
      </w:pPr>
      <w:bookmarkStart w:id="93" w:name="_Toc152853866"/>
      <w:r w:rsidRPr="00DC3FE0">
        <w:rPr>
          <w:rFonts w:ascii="Verdana" w:hAnsi="Verdana"/>
          <w:b/>
          <w:smallCaps/>
          <w:sz w:val="24"/>
          <w:szCs w:val="24"/>
        </w:rPr>
        <w:t>Compliance for Participation in State Contracts</w:t>
      </w:r>
      <w:bookmarkEnd w:id="93"/>
    </w:p>
    <w:p w14:paraId="58EED983" w14:textId="77777777" w:rsidR="001E25CD" w:rsidRPr="00DC3FE0" w:rsidRDefault="001E25CD" w:rsidP="007F0003">
      <w:pPr>
        <w:pStyle w:val="ListParagraph"/>
        <w:tabs>
          <w:tab w:val="left" w:pos="2430"/>
        </w:tabs>
        <w:spacing w:line="276" w:lineRule="auto"/>
        <w:ind w:left="1278"/>
        <w:rPr>
          <w:rFonts w:ascii="Verdana" w:hAnsi="Verdana"/>
          <w:b/>
          <w:smallCaps/>
          <w:sz w:val="24"/>
          <w:szCs w:val="24"/>
        </w:rPr>
      </w:pPr>
    </w:p>
    <w:p w14:paraId="5E1B6901" w14:textId="77777777" w:rsidR="001E25CD" w:rsidRPr="00DC3FE0" w:rsidRDefault="001E25CD" w:rsidP="00301ED3">
      <w:pPr>
        <w:pStyle w:val="ListParagraph"/>
        <w:numPr>
          <w:ilvl w:val="2"/>
          <w:numId w:val="12"/>
        </w:numPr>
        <w:tabs>
          <w:tab w:val="left" w:pos="2430"/>
        </w:tabs>
        <w:spacing w:line="276" w:lineRule="auto"/>
        <w:ind w:left="2340"/>
        <w:outlineLvl w:val="1"/>
        <w:rPr>
          <w:rFonts w:ascii="Verdana" w:hAnsi="Verdana"/>
          <w:b/>
          <w:smallCaps/>
          <w:sz w:val="24"/>
          <w:szCs w:val="24"/>
        </w:rPr>
      </w:pPr>
      <w:bookmarkStart w:id="94" w:name="_Toc152853867"/>
      <w:r w:rsidRPr="00DC3FE0">
        <w:rPr>
          <w:rFonts w:ascii="Verdana" w:hAnsi="Verdana"/>
          <w:b/>
          <w:smallCaps/>
          <w:sz w:val="24"/>
          <w:szCs w:val="24"/>
        </w:rPr>
        <w:t>Required Pre-Award Verifications</w:t>
      </w:r>
      <w:bookmarkEnd w:id="94"/>
    </w:p>
    <w:p w14:paraId="5C983336" w14:textId="77777777" w:rsidR="005D7B25" w:rsidRPr="00DC3FE0" w:rsidRDefault="005D7B25" w:rsidP="00355667">
      <w:pPr>
        <w:pStyle w:val="ListParagraph"/>
        <w:tabs>
          <w:tab w:val="left" w:pos="2430"/>
        </w:tabs>
        <w:spacing w:line="276" w:lineRule="auto"/>
        <w:ind w:left="1278"/>
        <w:rPr>
          <w:rFonts w:ascii="Verdana" w:hAnsi="Verdana"/>
          <w:b/>
          <w:smallCaps/>
          <w:sz w:val="24"/>
          <w:szCs w:val="24"/>
        </w:rPr>
      </w:pPr>
    </w:p>
    <w:p w14:paraId="04D12B89" w14:textId="77777777" w:rsidR="005D7B25" w:rsidRPr="00DC3FE0" w:rsidRDefault="005D7B25" w:rsidP="00355667">
      <w:pPr>
        <w:tabs>
          <w:tab w:val="left" w:pos="1440"/>
        </w:tabs>
        <w:spacing w:line="276" w:lineRule="auto"/>
        <w:ind w:left="2340"/>
        <w:rPr>
          <w:rFonts w:ascii="Verdana" w:hAnsi="Verdana"/>
          <w:sz w:val="22"/>
          <w:szCs w:val="22"/>
        </w:rPr>
      </w:pPr>
      <w:r w:rsidRPr="00DC3FE0">
        <w:rPr>
          <w:rFonts w:ascii="Verdana" w:hAnsi="Verdana"/>
          <w:sz w:val="22"/>
          <w:szCs w:val="22"/>
        </w:rPr>
        <w:t xml:space="preserve">In addition to the initial screening process, the following verification checks are required to be conducted for each Applicant to determine compliance for participating in State contracts.  </w:t>
      </w:r>
    </w:p>
    <w:p w14:paraId="677FEC27" w14:textId="77777777" w:rsidR="005D7B25" w:rsidRPr="00DC3FE0" w:rsidRDefault="005D7B25" w:rsidP="00355667">
      <w:pPr>
        <w:tabs>
          <w:tab w:val="left" w:pos="1440"/>
        </w:tabs>
        <w:spacing w:line="276" w:lineRule="auto"/>
        <w:ind w:left="2340"/>
        <w:rPr>
          <w:rFonts w:ascii="Verdana" w:hAnsi="Verdana"/>
          <w:sz w:val="22"/>
          <w:szCs w:val="22"/>
        </w:rPr>
      </w:pPr>
    </w:p>
    <w:p w14:paraId="319375A7" w14:textId="77777777" w:rsidR="00201D14" w:rsidRPr="00DC3FE0" w:rsidRDefault="005D7B25" w:rsidP="00355667">
      <w:pPr>
        <w:tabs>
          <w:tab w:val="left" w:pos="1440"/>
        </w:tabs>
        <w:spacing w:line="276" w:lineRule="auto"/>
        <w:ind w:left="2340"/>
        <w:rPr>
          <w:rFonts w:ascii="Verdana" w:hAnsi="Verdana"/>
          <w:sz w:val="22"/>
          <w:szCs w:val="22"/>
        </w:rPr>
      </w:pPr>
      <w:r w:rsidRPr="00DC3FE0">
        <w:rPr>
          <w:rFonts w:ascii="Verdana" w:hAnsi="Verdana"/>
          <w:sz w:val="22"/>
          <w:szCs w:val="22"/>
        </w:rPr>
        <w:t>The Applicant’s Legal Name and</w:t>
      </w:r>
      <w:r w:rsidR="00546556" w:rsidRPr="00DC3FE0">
        <w:rPr>
          <w:rFonts w:ascii="Verdana" w:hAnsi="Verdana"/>
          <w:sz w:val="22"/>
          <w:szCs w:val="22"/>
        </w:rPr>
        <w:t>,</w:t>
      </w:r>
      <w:r w:rsidRPr="00DC3FE0">
        <w:rPr>
          <w:rFonts w:ascii="Verdana" w:hAnsi="Verdana"/>
          <w:sz w:val="22"/>
          <w:szCs w:val="22"/>
        </w:rPr>
        <w:t xml:space="preserve"> if applicable</w:t>
      </w:r>
      <w:r w:rsidR="00546556" w:rsidRPr="00DC3FE0">
        <w:rPr>
          <w:rFonts w:ascii="Verdana" w:hAnsi="Verdana"/>
          <w:sz w:val="22"/>
          <w:szCs w:val="22"/>
        </w:rPr>
        <w:t>,</w:t>
      </w:r>
      <w:r w:rsidRPr="00DC3FE0">
        <w:rPr>
          <w:rFonts w:ascii="Verdana" w:hAnsi="Verdana"/>
          <w:sz w:val="22"/>
          <w:szCs w:val="22"/>
        </w:rPr>
        <w:t xml:space="preserve"> Assumed Business Name (D.B.A.) will be used to conduct these checks. </w:t>
      </w:r>
    </w:p>
    <w:p w14:paraId="01154736" w14:textId="77777777" w:rsidR="00201D14" w:rsidRPr="00DC3FE0" w:rsidRDefault="00201D14" w:rsidP="00355667">
      <w:pPr>
        <w:tabs>
          <w:tab w:val="left" w:pos="1440"/>
        </w:tabs>
        <w:spacing w:line="276" w:lineRule="auto"/>
        <w:ind w:left="2340"/>
        <w:rPr>
          <w:rFonts w:ascii="Verdana" w:hAnsi="Verdana"/>
          <w:sz w:val="22"/>
          <w:szCs w:val="22"/>
        </w:rPr>
      </w:pPr>
    </w:p>
    <w:p w14:paraId="2859974B" w14:textId="0ED836C0" w:rsidR="005D7B25" w:rsidRDefault="005D7B25" w:rsidP="00355667">
      <w:pPr>
        <w:tabs>
          <w:tab w:val="left" w:pos="1440"/>
        </w:tabs>
        <w:spacing w:line="276" w:lineRule="auto"/>
        <w:ind w:left="2340"/>
        <w:rPr>
          <w:rFonts w:ascii="Verdana" w:hAnsi="Verdana"/>
          <w:sz w:val="22"/>
          <w:szCs w:val="22"/>
        </w:rPr>
      </w:pPr>
      <w:r w:rsidRPr="00DC3FE0">
        <w:rPr>
          <w:rFonts w:ascii="Verdana" w:hAnsi="Verdana"/>
          <w:sz w:val="22"/>
          <w:szCs w:val="22"/>
        </w:rPr>
        <w:t xml:space="preserve">Applicants found to be </w:t>
      </w:r>
      <w:r w:rsidR="00AB0E76" w:rsidRPr="00DC3FE0">
        <w:rPr>
          <w:rFonts w:ascii="Verdana" w:hAnsi="Verdana"/>
          <w:sz w:val="22"/>
          <w:szCs w:val="22"/>
        </w:rPr>
        <w:t xml:space="preserve">barred, prohibited, or otherwise excluded from </w:t>
      </w:r>
      <w:r w:rsidR="008F40D3" w:rsidRPr="00DC3FE0">
        <w:rPr>
          <w:rFonts w:ascii="Verdana" w:hAnsi="Verdana"/>
          <w:sz w:val="22"/>
          <w:szCs w:val="22"/>
        </w:rPr>
        <w:t>contract award will</w:t>
      </w:r>
      <w:r w:rsidRPr="00DC3FE0">
        <w:rPr>
          <w:rFonts w:ascii="Verdana" w:hAnsi="Verdana"/>
          <w:sz w:val="22"/>
          <w:szCs w:val="22"/>
        </w:rPr>
        <w:t xml:space="preserve"> be disqualified from further consideration.</w:t>
      </w:r>
    </w:p>
    <w:p w14:paraId="17B92FBB" w14:textId="77777777" w:rsidR="008407C3" w:rsidRPr="00DC3FE0" w:rsidRDefault="008407C3" w:rsidP="00355667">
      <w:pPr>
        <w:tabs>
          <w:tab w:val="left" w:pos="1440"/>
        </w:tabs>
        <w:spacing w:line="276" w:lineRule="auto"/>
        <w:ind w:left="2340"/>
        <w:rPr>
          <w:rFonts w:ascii="Verdana" w:hAnsi="Verdana"/>
          <w:sz w:val="22"/>
          <w:szCs w:val="22"/>
        </w:rPr>
      </w:pPr>
    </w:p>
    <w:p w14:paraId="76B55B98" w14:textId="77777777" w:rsidR="00B56BF5" w:rsidRPr="003F6A7F" w:rsidRDefault="00B56BF5" w:rsidP="00301ED3">
      <w:pPr>
        <w:spacing w:line="276" w:lineRule="auto"/>
        <w:ind w:left="2340"/>
        <w:rPr>
          <w:rFonts w:ascii="Verdana" w:hAnsi="Verdana"/>
          <w:b/>
          <w:bCs/>
          <w:sz w:val="22"/>
          <w:szCs w:val="22"/>
        </w:rPr>
      </w:pPr>
      <w:r w:rsidRPr="003F6A7F">
        <w:rPr>
          <w:rFonts w:ascii="Verdana" w:hAnsi="Verdana"/>
          <w:b/>
          <w:bCs/>
          <w:sz w:val="22"/>
          <w:szCs w:val="22"/>
        </w:rPr>
        <w:t xml:space="preserve">Note: If </w:t>
      </w:r>
      <w:r>
        <w:rPr>
          <w:rFonts w:ascii="Verdana" w:hAnsi="Verdana"/>
          <w:b/>
          <w:bCs/>
          <w:sz w:val="22"/>
          <w:szCs w:val="22"/>
        </w:rPr>
        <w:t>a</w:t>
      </w:r>
      <w:r w:rsidRPr="003F6A7F">
        <w:rPr>
          <w:rFonts w:ascii="Verdana" w:hAnsi="Verdana"/>
          <w:b/>
          <w:bCs/>
          <w:sz w:val="22"/>
          <w:szCs w:val="22"/>
        </w:rPr>
        <w:t xml:space="preserve"> link does not work, copy</w:t>
      </w:r>
      <w:r>
        <w:rPr>
          <w:rFonts w:ascii="Verdana" w:hAnsi="Verdana"/>
          <w:b/>
          <w:bCs/>
          <w:sz w:val="22"/>
          <w:szCs w:val="22"/>
        </w:rPr>
        <w:t xml:space="preserve"> and </w:t>
      </w:r>
      <w:r w:rsidRPr="003F6A7F">
        <w:rPr>
          <w:rFonts w:ascii="Verdana" w:hAnsi="Verdana"/>
          <w:b/>
          <w:bCs/>
          <w:sz w:val="22"/>
          <w:szCs w:val="22"/>
        </w:rPr>
        <w:t>paste the link into browser bar.</w:t>
      </w:r>
    </w:p>
    <w:p w14:paraId="100DE653" w14:textId="77777777" w:rsidR="005D7B25" w:rsidRPr="00DC3FE0" w:rsidRDefault="005D7B25" w:rsidP="00355667">
      <w:pPr>
        <w:spacing w:line="276" w:lineRule="auto"/>
        <w:ind w:left="1998"/>
        <w:rPr>
          <w:rFonts w:ascii="Verdana" w:hAnsi="Verdana"/>
          <w:sz w:val="22"/>
          <w:szCs w:val="22"/>
        </w:rPr>
      </w:pPr>
    </w:p>
    <w:p w14:paraId="0049C779" w14:textId="77777777" w:rsidR="005D7B25" w:rsidRPr="00DC3FE0" w:rsidRDefault="005D7B25" w:rsidP="005E3A03">
      <w:pPr>
        <w:pStyle w:val="ListParagraph"/>
        <w:numPr>
          <w:ilvl w:val="0"/>
          <w:numId w:val="19"/>
        </w:numPr>
        <w:spacing w:line="276" w:lineRule="auto"/>
        <w:ind w:left="2700"/>
        <w:rPr>
          <w:rFonts w:ascii="Verdana" w:hAnsi="Verdana"/>
          <w:b/>
          <w:bCs/>
          <w:sz w:val="22"/>
          <w:szCs w:val="22"/>
        </w:rPr>
      </w:pPr>
      <w:r w:rsidRPr="00DC3FE0">
        <w:rPr>
          <w:rFonts w:ascii="Verdana" w:hAnsi="Verdana"/>
          <w:b/>
          <w:bCs/>
          <w:sz w:val="22"/>
          <w:szCs w:val="22"/>
        </w:rPr>
        <w:t>State of Texas Debarment</w:t>
      </w:r>
    </w:p>
    <w:p w14:paraId="29762977" w14:textId="77777777" w:rsidR="005D7B25" w:rsidRPr="00DC3FE0" w:rsidRDefault="005D7B25" w:rsidP="00355667">
      <w:pPr>
        <w:pStyle w:val="ListParagraph"/>
        <w:spacing w:line="276" w:lineRule="auto"/>
        <w:ind w:left="2700"/>
        <w:rPr>
          <w:rFonts w:ascii="Verdana" w:hAnsi="Verdana"/>
          <w:b/>
          <w:bCs/>
          <w:sz w:val="22"/>
          <w:szCs w:val="22"/>
        </w:rPr>
      </w:pPr>
    </w:p>
    <w:p w14:paraId="3521746A" w14:textId="77777777" w:rsidR="005D7B25" w:rsidRPr="00DC3FE0" w:rsidRDefault="005D7B25" w:rsidP="00355667">
      <w:pPr>
        <w:spacing w:line="276" w:lineRule="auto"/>
        <w:ind w:left="2700"/>
        <w:rPr>
          <w:rFonts w:ascii="Verdana" w:hAnsi="Verdana"/>
          <w:sz w:val="22"/>
          <w:szCs w:val="22"/>
        </w:rPr>
      </w:pPr>
      <w:r w:rsidRPr="00DC3FE0">
        <w:rPr>
          <w:rFonts w:ascii="Verdana" w:hAnsi="Verdana"/>
          <w:sz w:val="22"/>
          <w:szCs w:val="22"/>
        </w:rPr>
        <w:t xml:space="preserve">Must not be debarred from doing business with the State of Texas through the Comptroller of Public Accounts (CPA): </w:t>
      </w:r>
      <w:hyperlink r:id="rId35" w:history="1">
        <w:r w:rsidRPr="00DC3FE0">
          <w:rPr>
            <w:rFonts w:ascii="Verdana" w:hAnsi="Verdana"/>
            <w:color w:val="0000FF"/>
            <w:sz w:val="22"/>
            <w:szCs w:val="22"/>
            <w:u w:val="single"/>
          </w:rPr>
          <w:t>https://comptroller.texas.gov/purchasing/programs/vendor-performance-tracking/debarred-vendors.php</w:t>
        </w:r>
      </w:hyperlink>
    </w:p>
    <w:p w14:paraId="5F7BDD3C" w14:textId="77777777" w:rsidR="005D7B25" w:rsidRPr="00DC3FE0" w:rsidRDefault="005D7B25" w:rsidP="00355667">
      <w:pPr>
        <w:spacing w:line="276" w:lineRule="auto"/>
        <w:ind w:left="5058"/>
        <w:rPr>
          <w:rFonts w:ascii="Verdana" w:hAnsi="Verdana"/>
          <w:sz w:val="22"/>
          <w:szCs w:val="22"/>
        </w:rPr>
      </w:pPr>
    </w:p>
    <w:p w14:paraId="2DE33D5F" w14:textId="77777777" w:rsidR="005D7B25" w:rsidRPr="00DC3FE0" w:rsidRDefault="005D7B25" w:rsidP="005E3A03">
      <w:pPr>
        <w:pStyle w:val="ListParagraph"/>
        <w:numPr>
          <w:ilvl w:val="0"/>
          <w:numId w:val="19"/>
        </w:numPr>
        <w:spacing w:line="276" w:lineRule="auto"/>
        <w:ind w:left="2700"/>
        <w:rPr>
          <w:rFonts w:ascii="Verdana" w:hAnsi="Verdana"/>
          <w:b/>
          <w:bCs/>
          <w:sz w:val="22"/>
          <w:szCs w:val="22"/>
        </w:rPr>
      </w:pPr>
      <w:r w:rsidRPr="00DC3FE0">
        <w:rPr>
          <w:rFonts w:ascii="Verdana" w:hAnsi="Verdana"/>
          <w:b/>
          <w:bCs/>
          <w:sz w:val="22"/>
          <w:szCs w:val="22"/>
        </w:rPr>
        <w:t xml:space="preserve">System of Award Management (SAM) </w:t>
      </w:r>
      <w:r w:rsidR="00546556" w:rsidRPr="00DC3FE0">
        <w:rPr>
          <w:rFonts w:ascii="Verdana" w:hAnsi="Verdana"/>
          <w:b/>
          <w:bCs/>
          <w:sz w:val="22"/>
          <w:szCs w:val="22"/>
        </w:rPr>
        <w:t xml:space="preserve">Exclusions List </w:t>
      </w:r>
      <w:r w:rsidRPr="00DC3FE0">
        <w:rPr>
          <w:rFonts w:ascii="Verdana" w:hAnsi="Verdana"/>
          <w:b/>
          <w:bCs/>
          <w:sz w:val="22"/>
          <w:szCs w:val="22"/>
        </w:rPr>
        <w:t>- Federal</w:t>
      </w:r>
    </w:p>
    <w:p w14:paraId="01B63D55" w14:textId="77777777" w:rsidR="005D7B25" w:rsidRPr="00DC3FE0" w:rsidRDefault="005D7B25" w:rsidP="00355667">
      <w:pPr>
        <w:pStyle w:val="ListParagraph"/>
        <w:spacing w:line="276" w:lineRule="auto"/>
        <w:ind w:left="2700"/>
        <w:rPr>
          <w:rFonts w:ascii="Verdana" w:hAnsi="Verdana"/>
          <w:b/>
          <w:bCs/>
          <w:sz w:val="22"/>
          <w:szCs w:val="22"/>
        </w:rPr>
      </w:pPr>
    </w:p>
    <w:p w14:paraId="475B94DC" w14:textId="6A8FC4FD" w:rsidR="005D7B25" w:rsidRPr="00DC3FE0" w:rsidRDefault="005D7B25" w:rsidP="00355667">
      <w:pPr>
        <w:spacing w:line="276" w:lineRule="auto"/>
        <w:ind w:left="2700"/>
        <w:rPr>
          <w:rStyle w:val="Hyperlink"/>
          <w:rFonts w:ascii="Verdana" w:hAnsi="Verdana"/>
          <w:sz w:val="22"/>
          <w:szCs w:val="22"/>
        </w:rPr>
      </w:pPr>
      <w:r w:rsidRPr="00DC3FE0">
        <w:rPr>
          <w:rFonts w:ascii="Verdana" w:hAnsi="Verdana"/>
          <w:sz w:val="22"/>
          <w:szCs w:val="22"/>
        </w:rPr>
        <w:t xml:space="preserve">Must not be excluded from contract participation at the federal level. This verification is conducted through SAM, official website of the U.S. Government which may be accessed at this link:  </w:t>
      </w:r>
      <w:hyperlink r:id="rId36" w:history="1">
        <w:r w:rsidRPr="00DC3FE0">
          <w:rPr>
            <w:rStyle w:val="Hyperlink"/>
            <w:rFonts w:ascii="Verdana" w:hAnsi="Verdana"/>
            <w:sz w:val="22"/>
            <w:szCs w:val="22"/>
          </w:rPr>
          <w:t>https://www.sam.gov/SAM/pages/public/searchRecords/search.jsf</w:t>
        </w:r>
      </w:hyperlink>
    </w:p>
    <w:p w14:paraId="3256FE82" w14:textId="77777777" w:rsidR="005D7B25" w:rsidRPr="00DC3FE0" w:rsidRDefault="005D7B25" w:rsidP="00301ED3">
      <w:pPr>
        <w:spacing w:line="276" w:lineRule="auto"/>
        <w:rPr>
          <w:rFonts w:ascii="Verdana" w:hAnsi="Verdana"/>
          <w:sz w:val="22"/>
          <w:szCs w:val="22"/>
        </w:rPr>
      </w:pPr>
      <w:r w:rsidRPr="00DC3FE0">
        <w:rPr>
          <w:rFonts w:ascii="Verdana" w:hAnsi="Verdana"/>
          <w:sz w:val="22"/>
          <w:szCs w:val="22"/>
        </w:rPr>
        <w:tab/>
        <w:t xml:space="preserve"> </w:t>
      </w:r>
      <w:r w:rsidRPr="00DC3FE0">
        <w:rPr>
          <w:rFonts w:ascii="Verdana" w:hAnsi="Verdana"/>
          <w:sz w:val="22"/>
          <w:szCs w:val="22"/>
        </w:rPr>
        <w:tab/>
      </w:r>
    </w:p>
    <w:p w14:paraId="4E6EA149" w14:textId="77777777" w:rsidR="005D7B25" w:rsidRPr="00DC3FE0" w:rsidRDefault="005D7B25" w:rsidP="007F0003">
      <w:pPr>
        <w:pStyle w:val="ListParagraph"/>
        <w:numPr>
          <w:ilvl w:val="0"/>
          <w:numId w:val="19"/>
        </w:numPr>
        <w:spacing w:line="276" w:lineRule="auto"/>
        <w:ind w:left="2700"/>
        <w:rPr>
          <w:rFonts w:ascii="Verdana" w:hAnsi="Verdana"/>
          <w:b/>
          <w:bCs/>
          <w:sz w:val="22"/>
          <w:szCs w:val="22"/>
        </w:rPr>
      </w:pPr>
      <w:r w:rsidRPr="00DC3FE0">
        <w:rPr>
          <w:rFonts w:ascii="Verdana" w:hAnsi="Verdana"/>
          <w:b/>
          <w:bCs/>
          <w:sz w:val="22"/>
          <w:szCs w:val="22"/>
        </w:rPr>
        <w:t>Divestment Statute Lists</w:t>
      </w:r>
    </w:p>
    <w:p w14:paraId="052E421E" w14:textId="77777777" w:rsidR="005D7B25" w:rsidRPr="00DC3FE0" w:rsidRDefault="005D7B25" w:rsidP="007F0003">
      <w:pPr>
        <w:pStyle w:val="ListParagraph"/>
        <w:spacing w:line="276" w:lineRule="auto"/>
        <w:ind w:left="2700"/>
        <w:rPr>
          <w:rFonts w:ascii="Verdana" w:hAnsi="Verdana"/>
          <w:b/>
          <w:bCs/>
          <w:sz w:val="22"/>
          <w:szCs w:val="22"/>
        </w:rPr>
      </w:pPr>
    </w:p>
    <w:p w14:paraId="5AAB2F25" w14:textId="7ECC13C0" w:rsidR="005D7B25" w:rsidRPr="00DC3FE0" w:rsidRDefault="005D7B25" w:rsidP="00355667">
      <w:pPr>
        <w:spacing w:line="276" w:lineRule="auto"/>
        <w:ind w:left="2700"/>
        <w:rPr>
          <w:rFonts w:ascii="Verdana" w:hAnsi="Verdana" w:cs="Arial"/>
          <w:color w:val="FF0000"/>
          <w:sz w:val="22"/>
          <w:szCs w:val="22"/>
          <w:u w:val="single"/>
        </w:rPr>
      </w:pPr>
      <w:r w:rsidRPr="00DC3FE0">
        <w:rPr>
          <w:rFonts w:ascii="Verdana" w:hAnsi="Verdana"/>
          <w:sz w:val="22"/>
          <w:szCs w:val="22"/>
        </w:rPr>
        <w:t xml:space="preserve">Must not be listed on the Divestment Statute Lists provided by CPA which may be accessed at: </w:t>
      </w:r>
      <w:hyperlink r:id="rId37" w:history="1">
        <w:r w:rsidRPr="00DC3FE0">
          <w:rPr>
            <w:rFonts w:ascii="Verdana" w:hAnsi="Verdana"/>
            <w:color w:val="0000FF"/>
            <w:u w:val="single"/>
          </w:rPr>
          <w:t>https://comptroller.texas.gov/purchasing/publications/divestment.php</w:t>
        </w:r>
      </w:hyperlink>
      <w:r w:rsidRPr="00DC3FE0">
        <w:rPr>
          <w:rFonts w:ascii="Verdana" w:hAnsi="Verdana"/>
        </w:rPr>
        <w:t xml:space="preserve"> </w:t>
      </w:r>
    </w:p>
    <w:p w14:paraId="743C8BC2" w14:textId="77777777" w:rsidR="005D7B25" w:rsidRPr="00DC3FE0" w:rsidRDefault="005D7B25" w:rsidP="005E3A03">
      <w:pPr>
        <w:pStyle w:val="ListParagraph"/>
        <w:numPr>
          <w:ilvl w:val="0"/>
          <w:numId w:val="20"/>
        </w:numPr>
        <w:spacing w:line="276" w:lineRule="auto"/>
        <w:ind w:left="3060"/>
        <w:rPr>
          <w:rFonts w:ascii="Verdana" w:hAnsi="Verdana" w:cs="Arial"/>
          <w:sz w:val="22"/>
          <w:szCs w:val="22"/>
        </w:rPr>
      </w:pPr>
      <w:r w:rsidRPr="00DC3FE0">
        <w:rPr>
          <w:rFonts w:ascii="Verdana" w:hAnsi="Verdana" w:cs="Arial"/>
          <w:sz w:val="22"/>
          <w:szCs w:val="22"/>
        </w:rPr>
        <w:t>Companies that boycott Israel;</w:t>
      </w:r>
    </w:p>
    <w:p w14:paraId="51CA9234" w14:textId="77777777" w:rsidR="005D7B25" w:rsidRPr="00DC3FE0" w:rsidRDefault="005D7B25" w:rsidP="005E3A03">
      <w:pPr>
        <w:pStyle w:val="ListParagraph"/>
        <w:numPr>
          <w:ilvl w:val="0"/>
          <w:numId w:val="20"/>
        </w:numPr>
        <w:spacing w:line="276" w:lineRule="auto"/>
        <w:ind w:left="3060"/>
        <w:rPr>
          <w:rFonts w:ascii="Verdana" w:hAnsi="Verdana" w:cs="Arial"/>
          <w:sz w:val="22"/>
          <w:szCs w:val="22"/>
        </w:rPr>
      </w:pPr>
      <w:r w:rsidRPr="00DC3FE0">
        <w:rPr>
          <w:rFonts w:ascii="Verdana" w:hAnsi="Verdana" w:cs="Arial"/>
          <w:sz w:val="22"/>
          <w:szCs w:val="22"/>
        </w:rPr>
        <w:t>Scrutinized Companies with Ties to Sudan;</w:t>
      </w:r>
    </w:p>
    <w:p w14:paraId="6357B120" w14:textId="77777777" w:rsidR="005D7B25" w:rsidRPr="00DC3FE0" w:rsidRDefault="005D7B25" w:rsidP="005E3A03">
      <w:pPr>
        <w:pStyle w:val="ListParagraph"/>
        <w:numPr>
          <w:ilvl w:val="0"/>
          <w:numId w:val="20"/>
        </w:numPr>
        <w:spacing w:line="276" w:lineRule="auto"/>
        <w:ind w:left="3060"/>
        <w:rPr>
          <w:rFonts w:ascii="Verdana" w:hAnsi="Verdana" w:cs="Arial"/>
          <w:sz w:val="22"/>
          <w:szCs w:val="22"/>
        </w:rPr>
      </w:pPr>
      <w:r w:rsidRPr="00DC3FE0">
        <w:rPr>
          <w:rFonts w:ascii="Verdana" w:hAnsi="Verdana" w:cs="Arial"/>
          <w:sz w:val="22"/>
          <w:szCs w:val="22"/>
        </w:rPr>
        <w:t>Scrutinized Companies with Ties to Iran;</w:t>
      </w:r>
    </w:p>
    <w:p w14:paraId="36330978" w14:textId="77777777" w:rsidR="005D7B25" w:rsidRPr="00DC3FE0" w:rsidRDefault="005D7B25" w:rsidP="005E3A03">
      <w:pPr>
        <w:pStyle w:val="ListParagraph"/>
        <w:numPr>
          <w:ilvl w:val="0"/>
          <w:numId w:val="20"/>
        </w:numPr>
        <w:spacing w:line="276" w:lineRule="auto"/>
        <w:ind w:left="3060"/>
        <w:rPr>
          <w:rFonts w:ascii="Verdana" w:hAnsi="Verdana" w:cs="Arial"/>
          <w:sz w:val="22"/>
          <w:szCs w:val="22"/>
        </w:rPr>
      </w:pPr>
      <w:r w:rsidRPr="00DC3FE0">
        <w:rPr>
          <w:rFonts w:ascii="Verdana" w:hAnsi="Verdana" w:cs="Arial"/>
          <w:sz w:val="22"/>
          <w:szCs w:val="22"/>
        </w:rPr>
        <w:t>Designated Foreign Terrorist Organization</w:t>
      </w:r>
      <w:r w:rsidR="00546556" w:rsidRPr="00DC3FE0">
        <w:rPr>
          <w:rFonts w:ascii="Verdana" w:hAnsi="Verdana" w:cs="Arial"/>
          <w:sz w:val="22"/>
          <w:szCs w:val="22"/>
        </w:rPr>
        <w:t>s;</w:t>
      </w:r>
      <w:r w:rsidRPr="00DC3FE0">
        <w:rPr>
          <w:rFonts w:ascii="Verdana" w:hAnsi="Verdana" w:cs="Arial"/>
          <w:sz w:val="22"/>
          <w:szCs w:val="22"/>
        </w:rPr>
        <w:t xml:space="preserve"> and</w:t>
      </w:r>
    </w:p>
    <w:p w14:paraId="5EFF0933" w14:textId="77777777" w:rsidR="005D7B25" w:rsidRPr="00DC3FE0" w:rsidRDefault="005D7B25" w:rsidP="005E3A03">
      <w:pPr>
        <w:pStyle w:val="ListParagraph"/>
        <w:numPr>
          <w:ilvl w:val="0"/>
          <w:numId w:val="20"/>
        </w:numPr>
        <w:tabs>
          <w:tab w:val="left" w:pos="2160"/>
          <w:tab w:val="left" w:pos="2520"/>
        </w:tabs>
        <w:spacing w:line="276" w:lineRule="auto"/>
        <w:ind w:left="3060"/>
        <w:rPr>
          <w:rFonts w:ascii="Verdana" w:hAnsi="Verdana" w:cs="Arial"/>
          <w:sz w:val="22"/>
          <w:szCs w:val="22"/>
        </w:rPr>
      </w:pPr>
      <w:r w:rsidRPr="00DC3FE0">
        <w:rPr>
          <w:rFonts w:ascii="Verdana" w:hAnsi="Verdana" w:cs="Arial"/>
          <w:sz w:val="22"/>
          <w:szCs w:val="22"/>
        </w:rPr>
        <w:t>Scrutinized Companies with Ties to Foreign Terrorist Organizations.</w:t>
      </w:r>
    </w:p>
    <w:p w14:paraId="7910C3BD" w14:textId="77777777" w:rsidR="005D7B25" w:rsidRPr="00DC3FE0" w:rsidRDefault="005D7B25" w:rsidP="00355667">
      <w:pPr>
        <w:spacing w:line="276" w:lineRule="auto"/>
        <w:ind w:left="1062"/>
        <w:rPr>
          <w:rFonts w:ascii="Verdana" w:hAnsi="Verdana"/>
          <w:b/>
          <w:bCs/>
          <w:sz w:val="22"/>
          <w:szCs w:val="22"/>
        </w:rPr>
      </w:pPr>
    </w:p>
    <w:p w14:paraId="04BC6936" w14:textId="77777777" w:rsidR="008F40D3" w:rsidRPr="00DC3FE0" w:rsidRDefault="008F40D3" w:rsidP="007F0003">
      <w:pPr>
        <w:pStyle w:val="ListParagraph"/>
        <w:numPr>
          <w:ilvl w:val="0"/>
          <w:numId w:val="19"/>
        </w:numPr>
        <w:spacing w:line="276" w:lineRule="auto"/>
        <w:ind w:left="2700"/>
        <w:rPr>
          <w:rFonts w:ascii="Verdana" w:hAnsi="Verdana"/>
          <w:b/>
          <w:bCs/>
          <w:sz w:val="22"/>
          <w:szCs w:val="22"/>
        </w:rPr>
      </w:pPr>
      <w:r w:rsidRPr="00DC3FE0">
        <w:rPr>
          <w:rFonts w:ascii="Verdana" w:hAnsi="Verdana"/>
          <w:b/>
          <w:bCs/>
          <w:sz w:val="22"/>
          <w:szCs w:val="22"/>
        </w:rPr>
        <w:t xml:space="preserve">HHS </w:t>
      </w:r>
      <w:r w:rsidR="00190169" w:rsidRPr="00DC3FE0">
        <w:rPr>
          <w:rFonts w:ascii="Verdana" w:hAnsi="Verdana"/>
          <w:b/>
          <w:bCs/>
          <w:sz w:val="22"/>
          <w:szCs w:val="22"/>
        </w:rPr>
        <w:t>Office of Inspector General</w:t>
      </w:r>
    </w:p>
    <w:p w14:paraId="4B1CED52" w14:textId="77777777" w:rsidR="00950EE0" w:rsidRPr="00DC3FE0" w:rsidRDefault="00950EE0" w:rsidP="007F0003">
      <w:pPr>
        <w:pStyle w:val="ListParagraph"/>
        <w:spacing w:line="276" w:lineRule="auto"/>
        <w:ind w:left="2700"/>
        <w:rPr>
          <w:rFonts w:ascii="Verdana" w:hAnsi="Verdana"/>
          <w:bCs/>
          <w:sz w:val="22"/>
          <w:szCs w:val="22"/>
        </w:rPr>
      </w:pPr>
    </w:p>
    <w:p w14:paraId="2FC93F2D" w14:textId="77777777" w:rsidR="00190169" w:rsidRPr="00DC3FE0" w:rsidRDefault="00190169" w:rsidP="007F0003">
      <w:pPr>
        <w:pStyle w:val="ListParagraph"/>
        <w:spacing w:line="276" w:lineRule="auto"/>
        <w:ind w:left="2700"/>
        <w:rPr>
          <w:rFonts w:ascii="Verdana" w:hAnsi="Verdana"/>
          <w:sz w:val="22"/>
          <w:szCs w:val="22"/>
        </w:rPr>
      </w:pPr>
      <w:r w:rsidRPr="00DC3FE0">
        <w:rPr>
          <w:rFonts w:ascii="Verdana" w:hAnsi="Verdana"/>
          <w:bCs/>
          <w:sz w:val="22"/>
          <w:szCs w:val="22"/>
        </w:rPr>
        <w:t xml:space="preserve">Must not be listed on the HHS Office of Inspector General Texas Exclusions List for people or businesses excluded from participating as provider: </w:t>
      </w:r>
      <w:hyperlink r:id="rId38" w:history="1">
        <w:r w:rsidRPr="00DC3FE0">
          <w:rPr>
            <w:rStyle w:val="Hyperlink"/>
            <w:rFonts w:ascii="Verdana" w:hAnsi="Verdana"/>
            <w:sz w:val="22"/>
            <w:szCs w:val="22"/>
          </w:rPr>
          <w:t>https://oig.hhsc.texas.gov/exclusions</w:t>
        </w:r>
      </w:hyperlink>
    </w:p>
    <w:p w14:paraId="568979C3" w14:textId="77777777" w:rsidR="00190169" w:rsidRPr="00DC3FE0" w:rsidRDefault="00190169" w:rsidP="007F0003">
      <w:pPr>
        <w:pStyle w:val="ListParagraph"/>
        <w:spacing w:line="276" w:lineRule="auto"/>
        <w:ind w:left="2700"/>
        <w:rPr>
          <w:rFonts w:ascii="Verdana" w:hAnsi="Verdana"/>
          <w:b/>
          <w:bCs/>
          <w:sz w:val="22"/>
          <w:szCs w:val="22"/>
        </w:rPr>
      </w:pPr>
    </w:p>
    <w:p w14:paraId="73111490" w14:textId="77777777" w:rsidR="005D7B25" w:rsidRPr="00DC3FE0" w:rsidRDefault="005D7B25" w:rsidP="007F0003">
      <w:pPr>
        <w:pStyle w:val="ListParagraph"/>
        <w:numPr>
          <w:ilvl w:val="0"/>
          <w:numId w:val="19"/>
        </w:numPr>
        <w:spacing w:line="276" w:lineRule="auto"/>
        <w:ind w:left="2700"/>
        <w:rPr>
          <w:rFonts w:ascii="Verdana" w:hAnsi="Verdana"/>
          <w:b/>
          <w:bCs/>
          <w:sz w:val="22"/>
          <w:szCs w:val="22"/>
        </w:rPr>
      </w:pPr>
      <w:r w:rsidRPr="00DC3FE0">
        <w:rPr>
          <w:rFonts w:ascii="Verdana" w:hAnsi="Verdana"/>
          <w:b/>
          <w:bCs/>
          <w:sz w:val="22"/>
          <w:szCs w:val="22"/>
        </w:rPr>
        <w:t>U.S. Department of Health and Human Services</w:t>
      </w:r>
    </w:p>
    <w:p w14:paraId="714ED9A3" w14:textId="77777777" w:rsidR="005D7B25" w:rsidRPr="00DC3FE0" w:rsidRDefault="005D7B25" w:rsidP="00355667">
      <w:pPr>
        <w:pStyle w:val="ListParagraph"/>
        <w:spacing w:line="276" w:lineRule="auto"/>
        <w:ind w:left="2700"/>
        <w:rPr>
          <w:rFonts w:ascii="Verdana" w:hAnsi="Verdana"/>
          <w:b/>
          <w:bCs/>
          <w:sz w:val="22"/>
          <w:szCs w:val="22"/>
        </w:rPr>
      </w:pPr>
    </w:p>
    <w:p w14:paraId="79002FD5" w14:textId="77777777" w:rsidR="008F40D3" w:rsidRPr="00DC3FE0" w:rsidRDefault="005D7B25" w:rsidP="005F548F">
      <w:pPr>
        <w:spacing w:line="276" w:lineRule="auto"/>
        <w:ind w:left="2700"/>
        <w:rPr>
          <w:rFonts w:ascii="Verdana" w:eastAsia="Arial" w:hAnsi="Verdana"/>
          <w:color w:val="0000FF"/>
          <w:sz w:val="22"/>
          <w:szCs w:val="22"/>
          <w:u w:val="single"/>
        </w:rPr>
      </w:pPr>
      <w:r w:rsidRPr="00DC3FE0">
        <w:rPr>
          <w:rFonts w:ascii="Verdana" w:hAnsi="Verdana"/>
          <w:sz w:val="22"/>
          <w:szCs w:val="22"/>
        </w:rPr>
        <w:t xml:space="preserve">Must not be listed on the U.S. </w:t>
      </w:r>
      <w:r w:rsidR="0063055C" w:rsidRPr="00DC3FE0">
        <w:rPr>
          <w:rFonts w:ascii="Verdana" w:hAnsi="Verdana"/>
          <w:sz w:val="22"/>
          <w:szCs w:val="22"/>
        </w:rPr>
        <w:t xml:space="preserve">Department of Health and Human Services </w:t>
      </w:r>
      <w:r w:rsidRPr="00DC3FE0">
        <w:rPr>
          <w:rFonts w:ascii="Verdana" w:hAnsi="Verdana"/>
          <w:sz w:val="22"/>
          <w:szCs w:val="22"/>
        </w:rPr>
        <w:t>Office of Inspector General’s List of Excluded Individuals/Entities (LEIE)</w:t>
      </w:r>
      <w:r w:rsidR="000D498D" w:rsidRPr="00DC3FE0">
        <w:rPr>
          <w:rFonts w:ascii="Verdana" w:hAnsi="Verdana"/>
          <w:sz w:val="22"/>
          <w:szCs w:val="22"/>
        </w:rPr>
        <w:t>,</w:t>
      </w:r>
      <w:r w:rsidR="00950EE0" w:rsidRPr="00DC3FE0">
        <w:rPr>
          <w:rFonts w:ascii="Verdana" w:hAnsi="Verdana"/>
          <w:sz w:val="22"/>
          <w:szCs w:val="22"/>
        </w:rPr>
        <w:t xml:space="preserve"> excluded </w:t>
      </w:r>
      <w:r w:rsidR="000D498D" w:rsidRPr="00DC3FE0">
        <w:rPr>
          <w:rFonts w:ascii="Verdana" w:hAnsi="Verdana"/>
          <w:sz w:val="22"/>
          <w:szCs w:val="22"/>
        </w:rPr>
        <w:t>participation</w:t>
      </w:r>
      <w:r w:rsidR="00950EE0" w:rsidRPr="00DC3FE0">
        <w:rPr>
          <w:rFonts w:ascii="Verdana" w:hAnsi="Verdana"/>
          <w:sz w:val="22"/>
          <w:szCs w:val="22"/>
        </w:rPr>
        <w:t xml:space="preserve"> as provider</w:t>
      </w:r>
      <w:r w:rsidR="000D498D" w:rsidRPr="00DC3FE0">
        <w:rPr>
          <w:rFonts w:ascii="Verdana" w:hAnsi="Verdana"/>
          <w:sz w:val="22"/>
          <w:szCs w:val="22"/>
        </w:rPr>
        <w:t>, unless a valid waiver is currently in effect</w:t>
      </w:r>
      <w:r w:rsidRPr="00DC3FE0">
        <w:rPr>
          <w:rFonts w:ascii="Verdana" w:hAnsi="Verdana"/>
          <w:sz w:val="22"/>
          <w:szCs w:val="22"/>
        </w:rPr>
        <w:t xml:space="preserve">: </w:t>
      </w:r>
      <w:hyperlink r:id="rId39" w:history="1">
        <w:r w:rsidRPr="00DC3FE0">
          <w:rPr>
            <w:rFonts w:ascii="Verdana" w:eastAsia="Arial" w:hAnsi="Verdana"/>
            <w:color w:val="0000FF"/>
            <w:sz w:val="22"/>
            <w:szCs w:val="22"/>
            <w:u w:val="single"/>
          </w:rPr>
          <w:t>https://exclusions.oig.hhs.gov/</w:t>
        </w:r>
      </w:hyperlink>
    </w:p>
    <w:p w14:paraId="1737F4B2" w14:textId="77777777" w:rsidR="00950EE0" w:rsidRPr="00DC3FE0" w:rsidRDefault="00950EE0" w:rsidP="005F548F">
      <w:pPr>
        <w:spacing w:line="276" w:lineRule="auto"/>
        <w:ind w:left="2700"/>
        <w:rPr>
          <w:rFonts w:ascii="Verdana" w:eastAsia="Arial" w:hAnsi="Verdana"/>
          <w:color w:val="0000FF"/>
          <w:sz w:val="22"/>
          <w:szCs w:val="22"/>
          <w:u w:val="single"/>
        </w:rPr>
      </w:pPr>
    </w:p>
    <w:p w14:paraId="58B2FCF2" w14:textId="77777777" w:rsidR="005D7B25" w:rsidRPr="00DC3FE0" w:rsidRDefault="005D7B25" w:rsidP="007D1AAB">
      <w:pPr>
        <w:pStyle w:val="ListParagraph"/>
        <w:numPr>
          <w:ilvl w:val="2"/>
          <w:numId w:val="12"/>
        </w:numPr>
        <w:tabs>
          <w:tab w:val="left" w:pos="2340"/>
        </w:tabs>
        <w:spacing w:line="276" w:lineRule="auto"/>
        <w:ind w:firstLine="126"/>
        <w:outlineLvl w:val="1"/>
        <w:rPr>
          <w:rFonts w:ascii="Verdana" w:hAnsi="Verdana"/>
          <w:b/>
          <w:smallCaps/>
          <w:sz w:val="24"/>
          <w:szCs w:val="24"/>
        </w:rPr>
      </w:pPr>
      <w:bookmarkStart w:id="95" w:name="_Toc152853868"/>
      <w:r w:rsidRPr="00DC3FE0">
        <w:rPr>
          <w:rFonts w:ascii="Verdana" w:hAnsi="Verdana"/>
          <w:b/>
          <w:smallCaps/>
          <w:sz w:val="24"/>
          <w:szCs w:val="24"/>
        </w:rPr>
        <w:t xml:space="preserve">Additional </w:t>
      </w:r>
      <w:r w:rsidR="007C08E8" w:rsidRPr="00DC3FE0">
        <w:rPr>
          <w:rFonts w:ascii="Verdana" w:hAnsi="Verdana"/>
          <w:b/>
          <w:smallCaps/>
          <w:sz w:val="24"/>
          <w:szCs w:val="24"/>
        </w:rPr>
        <w:t xml:space="preserve">Required Pre-Award </w:t>
      </w:r>
      <w:r w:rsidRPr="00DC3FE0">
        <w:rPr>
          <w:rFonts w:ascii="Verdana" w:hAnsi="Verdana"/>
          <w:b/>
          <w:smallCaps/>
          <w:sz w:val="24"/>
          <w:szCs w:val="24"/>
        </w:rPr>
        <w:t>Verifications</w:t>
      </w:r>
      <w:bookmarkEnd w:id="95"/>
    </w:p>
    <w:p w14:paraId="659EB72A" w14:textId="77777777" w:rsidR="0046572F" w:rsidRPr="00DC3FE0" w:rsidRDefault="0046572F" w:rsidP="007F0003">
      <w:pPr>
        <w:pStyle w:val="ListParagraph"/>
        <w:tabs>
          <w:tab w:val="left" w:pos="2340"/>
        </w:tabs>
        <w:spacing w:line="276" w:lineRule="auto"/>
        <w:ind w:left="1260"/>
        <w:rPr>
          <w:rFonts w:ascii="Verdana" w:hAnsi="Verdana"/>
          <w:b/>
          <w:smallCaps/>
          <w:sz w:val="24"/>
          <w:szCs w:val="24"/>
        </w:rPr>
      </w:pPr>
    </w:p>
    <w:p w14:paraId="0B5468AB" w14:textId="761EADEC" w:rsidR="005D7B25" w:rsidRPr="00DC3FE0" w:rsidRDefault="005D7B25" w:rsidP="00355667">
      <w:pPr>
        <w:pStyle w:val="ListParagraph"/>
        <w:tabs>
          <w:tab w:val="left" w:pos="2430"/>
        </w:tabs>
        <w:spacing w:line="276" w:lineRule="auto"/>
        <w:ind w:left="2340"/>
        <w:rPr>
          <w:rFonts w:ascii="Verdana" w:hAnsi="Verdana"/>
          <w:sz w:val="22"/>
          <w:szCs w:val="22"/>
        </w:rPr>
      </w:pPr>
      <w:r w:rsidRPr="00DC3FE0">
        <w:rPr>
          <w:rFonts w:ascii="Verdana" w:hAnsi="Verdana"/>
          <w:sz w:val="22"/>
          <w:szCs w:val="22"/>
        </w:rPr>
        <w:t xml:space="preserve">After the checks performed in Section </w:t>
      </w:r>
      <w:r w:rsidR="0046572F" w:rsidRPr="00DC3FE0">
        <w:rPr>
          <w:rFonts w:ascii="Verdana" w:hAnsi="Verdana"/>
          <w:sz w:val="22"/>
          <w:szCs w:val="22"/>
        </w:rPr>
        <w:t>1</w:t>
      </w:r>
      <w:r w:rsidR="00546556" w:rsidRPr="00DC3FE0">
        <w:rPr>
          <w:rFonts w:ascii="Verdana" w:hAnsi="Verdana"/>
          <w:sz w:val="22"/>
          <w:szCs w:val="22"/>
        </w:rPr>
        <w:t>6</w:t>
      </w:r>
      <w:r w:rsidR="0046572F" w:rsidRPr="00DC3FE0">
        <w:rPr>
          <w:rFonts w:ascii="Verdana" w:hAnsi="Verdana"/>
          <w:sz w:val="22"/>
          <w:szCs w:val="22"/>
        </w:rPr>
        <w:t>.2.1</w:t>
      </w:r>
      <w:r w:rsidRPr="00DC3FE0">
        <w:rPr>
          <w:rFonts w:ascii="Verdana" w:hAnsi="Verdana"/>
          <w:sz w:val="22"/>
          <w:szCs w:val="22"/>
        </w:rPr>
        <w:t>, the following verifications will be cond</w:t>
      </w:r>
      <w:r w:rsidR="0046572F" w:rsidRPr="00DC3FE0">
        <w:rPr>
          <w:rFonts w:ascii="Verdana" w:hAnsi="Verdana"/>
          <w:sz w:val="22"/>
          <w:szCs w:val="22"/>
        </w:rPr>
        <w:t>ucted for each Applicant. The verifications</w:t>
      </w:r>
      <w:r w:rsidRPr="00DC3FE0">
        <w:rPr>
          <w:rFonts w:ascii="Verdana" w:hAnsi="Verdana"/>
          <w:sz w:val="22"/>
          <w:szCs w:val="22"/>
        </w:rPr>
        <w:t xml:space="preserve"> will be based on the </w:t>
      </w:r>
      <w:r w:rsidR="00546556" w:rsidRPr="00DC3FE0">
        <w:rPr>
          <w:rFonts w:ascii="Verdana" w:hAnsi="Verdana"/>
          <w:sz w:val="22"/>
          <w:szCs w:val="22"/>
        </w:rPr>
        <w:t>l</w:t>
      </w:r>
      <w:r w:rsidRPr="00DC3FE0">
        <w:rPr>
          <w:rFonts w:ascii="Verdana" w:hAnsi="Verdana"/>
          <w:sz w:val="22"/>
          <w:szCs w:val="22"/>
        </w:rPr>
        <w:t xml:space="preserve">egal </w:t>
      </w:r>
      <w:r w:rsidR="00546556" w:rsidRPr="00DC3FE0">
        <w:rPr>
          <w:rFonts w:ascii="Verdana" w:hAnsi="Verdana"/>
          <w:sz w:val="22"/>
          <w:szCs w:val="22"/>
        </w:rPr>
        <w:t>n</w:t>
      </w:r>
      <w:r w:rsidRPr="00DC3FE0">
        <w:rPr>
          <w:rFonts w:ascii="Verdana" w:hAnsi="Verdana"/>
          <w:sz w:val="22"/>
          <w:szCs w:val="22"/>
        </w:rPr>
        <w:t>ame and</w:t>
      </w:r>
      <w:r w:rsidR="00546556" w:rsidRPr="00DC3FE0">
        <w:rPr>
          <w:rFonts w:ascii="Verdana" w:hAnsi="Verdana"/>
          <w:sz w:val="22"/>
          <w:szCs w:val="22"/>
        </w:rPr>
        <w:t>,</w:t>
      </w:r>
      <w:r w:rsidRPr="00DC3FE0">
        <w:rPr>
          <w:rFonts w:ascii="Verdana" w:hAnsi="Verdana"/>
          <w:sz w:val="22"/>
          <w:szCs w:val="22"/>
        </w:rPr>
        <w:t xml:space="preserve"> if applicable</w:t>
      </w:r>
      <w:r w:rsidR="00546556" w:rsidRPr="00DC3FE0">
        <w:rPr>
          <w:rFonts w:ascii="Verdana" w:hAnsi="Verdana"/>
          <w:sz w:val="22"/>
          <w:szCs w:val="22"/>
        </w:rPr>
        <w:t>,</w:t>
      </w:r>
      <w:r w:rsidRPr="00DC3FE0">
        <w:rPr>
          <w:rFonts w:ascii="Verdana" w:hAnsi="Verdana"/>
          <w:sz w:val="22"/>
          <w:szCs w:val="22"/>
        </w:rPr>
        <w:t xml:space="preserve"> the Assumed Business Name (D.B.A.), and/or the </w:t>
      </w:r>
      <w:r w:rsidR="00546556" w:rsidRPr="00DC3FE0">
        <w:rPr>
          <w:rFonts w:ascii="Verdana" w:hAnsi="Verdana"/>
          <w:sz w:val="22"/>
          <w:szCs w:val="22"/>
        </w:rPr>
        <w:t>Secretary of State (</w:t>
      </w:r>
      <w:r w:rsidRPr="00DC3FE0">
        <w:rPr>
          <w:rFonts w:ascii="Verdana" w:hAnsi="Verdana"/>
          <w:sz w:val="22"/>
          <w:szCs w:val="22"/>
        </w:rPr>
        <w:t>SOS</w:t>
      </w:r>
      <w:r w:rsidR="00546556" w:rsidRPr="00DC3FE0">
        <w:rPr>
          <w:rFonts w:ascii="Verdana" w:hAnsi="Verdana"/>
          <w:sz w:val="22"/>
          <w:szCs w:val="22"/>
        </w:rPr>
        <w:t>)</w:t>
      </w:r>
      <w:r w:rsidRPr="00DC3FE0">
        <w:rPr>
          <w:rFonts w:ascii="Verdana" w:hAnsi="Verdana"/>
          <w:sz w:val="22"/>
          <w:szCs w:val="22"/>
        </w:rPr>
        <w:t xml:space="preserve"> charter number, the Federal ID or Texas Payee ID numbers, or the CPA Franchise Tax number provided, as applicable, on Exhibit A, </w:t>
      </w:r>
      <w:r w:rsidR="00D53834" w:rsidRPr="00DC3FE0">
        <w:rPr>
          <w:rFonts w:ascii="Verdana" w:hAnsi="Verdana"/>
          <w:sz w:val="22"/>
          <w:szCs w:val="22"/>
        </w:rPr>
        <w:t>HHS Solicitation Affirmations</w:t>
      </w:r>
      <w:r w:rsidRPr="00DC3FE0">
        <w:rPr>
          <w:rFonts w:ascii="Verdana" w:hAnsi="Verdana"/>
          <w:sz w:val="22"/>
          <w:szCs w:val="22"/>
        </w:rPr>
        <w:t xml:space="preserve">.  </w:t>
      </w:r>
    </w:p>
    <w:p w14:paraId="40402351" w14:textId="77777777" w:rsidR="005D7B25" w:rsidRPr="00DC3FE0" w:rsidRDefault="005D7B25" w:rsidP="00355667">
      <w:pPr>
        <w:pStyle w:val="ListParagraph"/>
        <w:tabs>
          <w:tab w:val="left" w:pos="2430"/>
        </w:tabs>
        <w:spacing w:line="276" w:lineRule="auto"/>
        <w:ind w:left="2340"/>
        <w:rPr>
          <w:rFonts w:ascii="Verdana" w:hAnsi="Verdana"/>
          <w:sz w:val="22"/>
          <w:szCs w:val="22"/>
        </w:rPr>
      </w:pPr>
    </w:p>
    <w:p w14:paraId="7797A0EE" w14:textId="77777777" w:rsidR="005D7B25" w:rsidRPr="00DC3FE0" w:rsidRDefault="005D7B25" w:rsidP="00355667">
      <w:pPr>
        <w:pStyle w:val="ListParagraph"/>
        <w:tabs>
          <w:tab w:val="left" w:pos="2430"/>
        </w:tabs>
        <w:spacing w:line="276" w:lineRule="auto"/>
        <w:ind w:left="2340"/>
        <w:rPr>
          <w:rFonts w:ascii="Verdana" w:hAnsi="Verdana"/>
          <w:sz w:val="22"/>
          <w:szCs w:val="22"/>
        </w:rPr>
      </w:pPr>
      <w:r w:rsidRPr="00DC3FE0">
        <w:rPr>
          <w:rFonts w:ascii="Verdana" w:hAnsi="Verdana"/>
          <w:sz w:val="22"/>
          <w:szCs w:val="22"/>
        </w:rPr>
        <w:t xml:space="preserve">The results of the checks </w:t>
      </w:r>
      <w:r w:rsidR="00367E19" w:rsidRPr="00DC3FE0">
        <w:rPr>
          <w:rFonts w:ascii="Verdana" w:hAnsi="Verdana"/>
          <w:sz w:val="22"/>
          <w:szCs w:val="22"/>
        </w:rPr>
        <w:t xml:space="preserve">below </w:t>
      </w:r>
      <w:r w:rsidRPr="00DC3FE0">
        <w:rPr>
          <w:rFonts w:ascii="Verdana" w:hAnsi="Verdana"/>
          <w:sz w:val="22"/>
          <w:szCs w:val="22"/>
        </w:rPr>
        <w:t xml:space="preserve">will be used to further consider an Applicant for award and </w:t>
      </w:r>
      <w:r w:rsidR="00C242C7" w:rsidRPr="00DC3FE0">
        <w:rPr>
          <w:rFonts w:ascii="Verdana" w:hAnsi="Verdana"/>
          <w:sz w:val="22"/>
          <w:szCs w:val="22"/>
        </w:rPr>
        <w:t>may</w:t>
      </w:r>
      <w:r w:rsidRPr="00DC3FE0">
        <w:rPr>
          <w:rFonts w:ascii="Verdana" w:hAnsi="Verdana"/>
          <w:sz w:val="22"/>
          <w:szCs w:val="22"/>
        </w:rPr>
        <w:t xml:space="preserve"> result in disqualification. </w:t>
      </w:r>
    </w:p>
    <w:p w14:paraId="0F05C7BF" w14:textId="77777777" w:rsidR="005D7B25" w:rsidRPr="00DC3FE0" w:rsidRDefault="005D7B25" w:rsidP="00355667">
      <w:pPr>
        <w:pStyle w:val="ListParagraph"/>
        <w:tabs>
          <w:tab w:val="left" w:pos="2430"/>
        </w:tabs>
        <w:spacing w:line="276" w:lineRule="auto"/>
        <w:ind w:left="1278"/>
        <w:rPr>
          <w:rFonts w:ascii="Verdana" w:hAnsi="Verdana"/>
          <w:b/>
          <w:smallCaps/>
          <w:sz w:val="24"/>
          <w:szCs w:val="24"/>
        </w:rPr>
      </w:pPr>
    </w:p>
    <w:p w14:paraId="6BCC9279" w14:textId="77777777" w:rsidR="005D7B25" w:rsidRPr="00DC3FE0" w:rsidRDefault="005D7B25" w:rsidP="005E3A03">
      <w:pPr>
        <w:pStyle w:val="ListParagraph"/>
        <w:numPr>
          <w:ilvl w:val="0"/>
          <w:numId w:val="18"/>
        </w:numPr>
        <w:spacing w:line="276" w:lineRule="auto"/>
        <w:ind w:left="2700"/>
        <w:rPr>
          <w:rFonts w:ascii="Verdana" w:hAnsi="Verdana"/>
          <w:b/>
          <w:sz w:val="22"/>
          <w:szCs w:val="22"/>
        </w:rPr>
      </w:pPr>
      <w:r w:rsidRPr="00DC3FE0">
        <w:rPr>
          <w:rFonts w:ascii="Verdana" w:hAnsi="Verdana"/>
          <w:b/>
          <w:sz w:val="22"/>
          <w:szCs w:val="22"/>
        </w:rPr>
        <w:t>Texas Franchise Tax Status</w:t>
      </w:r>
    </w:p>
    <w:p w14:paraId="221C0C9E" w14:textId="77777777" w:rsidR="005D7B25" w:rsidRPr="00DC3FE0" w:rsidRDefault="005D7B25" w:rsidP="00355667">
      <w:pPr>
        <w:spacing w:line="276" w:lineRule="auto"/>
        <w:ind w:left="2700"/>
        <w:rPr>
          <w:rFonts w:ascii="Verdana" w:hAnsi="Verdana"/>
          <w:sz w:val="22"/>
          <w:szCs w:val="22"/>
        </w:rPr>
      </w:pPr>
    </w:p>
    <w:p w14:paraId="291CC92A" w14:textId="12033CA2" w:rsidR="005D7B25" w:rsidRPr="00DC3FE0" w:rsidRDefault="005D7B25" w:rsidP="00355667">
      <w:pPr>
        <w:spacing w:line="276" w:lineRule="auto"/>
        <w:ind w:left="2700"/>
        <w:rPr>
          <w:rFonts w:ascii="Verdana" w:hAnsi="Verdana"/>
          <w:sz w:val="22"/>
          <w:szCs w:val="22"/>
        </w:rPr>
      </w:pPr>
      <w:r w:rsidRPr="00DC3FE0">
        <w:rPr>
          <w:rFonts w:ascii="Verdana" w:hAnsi="Verdana"/>
          <w:sz w:val="22"/>
          <w:szCs w:val="22"/>
        </w:rPr>
        <w:t xml:space="preserve">The Texas franchise tax is a privilege tax imposed on each taxable entity formed or organized in Texas or doing business in Texas. Although not all entities are required to file or pay franchise taxes, </w:t>
      </w:r>
      <w:r w:rsidR="0055249B" w:rsidRPr="00DC3FE0">
        <w:rPr>
          <w:rFonts w:ascii="Verdana" w:hAnsi="Verdana"/>
          <w:sz w:val="22"/>
          <w:szCs w:val="22"/>
        </w:rPr>
        <w:t>DSHS</w:t>
      </w:r>
      <w:r w:rsidRPr="00DC3FE0">
        <w:rPr>
          <w:rFonts w:ascii="Verdana" w:hAnsi="Verdana"/>
          <w:sz w:val="22"/>
          <w:szCs w:val="22"/>
        </w:rPr>
        <w:t xml:space="preserve"> will process a search of the Applicant through </w:t>
      </w:r>
      <w:r w:rsidR="008F40D3" w:rsidRPr="00DC3FE0">
        <w:rPr>
          <w:rFonts w:ascii="Verdana" w:hAnsi="Verdana"/>
          <w:sz w:val="22"/>
          <w:szCs w:val="22"/>
        </w:rPr>
        <w:t xml:space="preserve">the </w:t>
      </w:r>
      <w:r w:rsidRPr="00DC3FE0">
        <w:rPr>
          <w:rFonts w:ascii="Verdana" w:hAnsi="Verdana"/>
          <w:sz w:val="22"/>
          <w:szCs w:val="22"/>
        </w:rPr>
        <w:t>CPA Franchise Tax</w:t>
      </w:r>
      <w:r w:rsidR="008F40D3" w:rsidRPr="00DC3FE0">
        <w:rPr>
          <w:rFonts w:ascii="Verdana" w:hAnsi="Verdana"/>
          <w:sz w:val="22"/>
          <w:szCs w:val="22"/>
        </w:rPr>
        <w:t xml:space="preserve"> system</w:t>
      </w:r>
      <w:r w:rsidRPr="00DC3FE0">
        <w:rPr>
          <w:rFonts w:ascii="Verdana" w:hAnsi="Verdana"/>
          <w:sz w:val="22"/>
          <w:szCs w:val="22"/>
        </w:rPr>
        <w:t xml:space="preserve"> to verify the </w:t>
      </w:r>
      <w:r w:rsidR="00367E19" w:rsidRPr="00DC3FE0">
        <w:rPr>
          <w:rFonts w:ascii="Verdana" w:hAnsi="Verdana"/>
          <w:sz w:val="22"/>
          <w:szCs w:val="22"/>
        </w:rPr>
        <w:t xml:space="preserve">Applicant is in </w:t>
      </w:r>
      <w:r w:rsidRPr="00DC3FE0">
        <w:rPr>
          <w:rFonts w:ascii="Verdana" w:hAnsi="Verdana"/>
          <w:sz w:val="22"/>
          <w:szCs w:val="22"/>
        </w:rPr>
        <w:t xml:space="preserve">good standing.  </w:t>
      </w:r>
    </w:p>
    <w:p w14:paraId="505E19D6" w14:textId="77777777" w:rsidR="005D7B25" w:rsidRPr="00DC3FE0" w:rsidRDefault="005D7B25" w:rsidP="00355667">
      <w:pPr>
        <w:spacing w:line="276" w:lineRule="auto"/>
        <w:ind w:left="2700"/>
        <w:rPr>
          <w:rFonts w:ascii="Verdana" w:hAnsi="Verdana"/>
          <w:sz w:val="22"/>
          <w:szCs w:val="22"/>
        </w:rPr>
      </w:pPr>
    </w:p>
    <w:p w14:paraId="45120ED1" w14:textId="77777777" w:rsidR="005D7B25" w:rsidRPr="00DC3FE0" w:rsidRDefault="005D7B25" w:rsidP="00355667">
      <w:pPr>
        <w:spacing w:line="276" w:lineRule="auto"/>
        <w:ind w:left="2700"/>
        <w:rPr>
          <w:rFonts w:ascii="Verdana" w:hAnsi="Verdana"/>
          <w:sz w:val="22"/>
          <w:szCs w:val="22"/>
        </w:rPr>
      </w:pPr>
      <w:r w:rsidRPr="00DC3FE0">
        <w:rPr>
          <w:rFonts w:ascii="Verdana" w:hAnsi="Verdana"/>
          <w:sz w:val="22"/>
          <w:szCs w:val="22"/>
        </w:rPr>
        <w:t>Franchise tax checks may reveal as to applicable entities (1) debts or delinquencies owed to the state (implicating contracting limitations) and (2) forfeiture of the right to transact business in Texas.</w:t>
      </w:r>
    </w:p>
    <w:p w14:paraId="60CF4D3A" w14:textId="77777777" w:rsidR="005D7B25" w:rsidRPr="00DC3FE0" w:rsidRDefault="005D7B25" w:rsidP="00355667">
      <w:pPr>
        <w:spacing w:line="276" w:lineRule="auto"/>
        <w:ind w:left="2700"/>
        <w:rPr>
          <w:rFonts w:ascii="Verdana" w:hAnsi="Verdana"/>
          <w:sz w:val="22"/>
          <w:szCs w:val="22"/>
        </w:rPr>
      </w:pPr>
    </w:p>
    <w:p w14:paraId="0BD29A17" w14:textId="77777777" w:rsidR="007C08E8" w:rsidRPr="00DC3FE0" w:rsidRDefault="007C08E8" w:rsidP="005E3A03">
      <w:pPr>
        <w:pStyle w:val="ListParagraph"/>
        <w:numPr>
          <w:ilvl w:val="0"/>
          <w:numId w:val="18"/>
        </w:numPr>
        <w:spacing w:line="276" w:lineRule="auto"/>
        <w:ind w:left="2700"/>
        <w:rPr>
          <w:rFonts w:ascii="Verdana" w:hAnsi="Verdana"/>
          <w:b/>
          <w:sz w:val="22"/>
          <w:szCs w:val="22"/>
        </w:rPr>
      </w:pPr>
      <w:r w:rsidRPr="00DC3FE0">
        <w:rPr>
          <w:rFonts w:ascii="Verdana" w:hAnsi="Verdana"/>
          <w:b/>
          <w:sz w:val="22"/>
          <w:szCs w:val="22"/>
        </w:rPr>
        <w:t>Texas Warrant Hold Status</w:t>
      </w:r>
    </w:p>
    <w:p w14:paraId="296E2D0A" w14:textId="77777777" w:rsidR="007C08E8" w:rsidRPr="00DC3FE0" w:rsidRDefault="007C08E8" w:rsidP="007C08E8">
      <w:pPr>
        <w:pStyle w:val="ListParagraph"/>
        <w:spacing w:line="276" w:lineRule="auto"/>
        <w:ind w:left="2700"/>
        <w:rPr>
          <w:rFonts w:ascii="Verdana" w:hAnsi="Verdana"/>
          <w:sz w:val="22"/>
          <w:szCs w:val="22"/>
        </w:rPr>
      </w:pPr>
    </w:p>
    <w:p w14:paraId="02C29375" w14:textId="77777777" w:rsidR="007C08E8" w:rsidRPr="00DC3FE0" w:rsidRDefault="007C08E8" w:rsidP="007C08E8">
      <w:pPr>
        <w:pStyle w:val="ListParagraph"/>
        <w:spacing w:line="276" w:lineRule="auto"/>
        <w:ind w:left="2700"/>
        <w:rPr>
          <w:rFonts w:ascii="Verdana" w:hAnsi="Verdana"/>
          <w:color w:val="000000"/>
          <w:sz w:val="22"/>
          <w:szCs w:val="22"/>
        </w:rPr>
      </w:pPr>
      <w:r w:rsidRPr="00DC3FE0">
        <w:rPr>
          <w:rFonts w:ascii="Verdana" w:hAnsi="Verdana"/>
          <w:sz w:val="22"/>
          <w:szCs w:val="22"/>
        </w:rPr>
        <w:t xml:space="preserve">The check for warrant holds through the CPA is required to determine if an Applicant is on hold for any reason. </w:t>
      </w:r>
      <w:hyperlink r:id="rId40" w:anchor="2252.903" w:history="1">
        <w:r w:rsidRPr="00DC3FE0">
          <w:rPr>
            <w:rStyle w:val="Hyperlink"/>
            <w:rFonts w:ascii="Verdana" w:hAnsi="Verdana"/>
            <w:sz w:val="22"/>
            <w:szCs w:val="22"/>
          </w:rPr>
          <w:t>Texas Government Code Section 2252.903</w:t>
        </w:r>
      </w:hyperlink>
      <w:r w:rsidRPr="00DC3FE0">
        <w:rPr>
          <w:rFonts w:ascii="Verdana" w:hAnsi="Verdana"/>
          <w:color w:val="000000"/>
          <w:sz w:val="22"/>
          <w:szCs w:val="22"/>
        </w:rPr>
        <w:t xml:space="preserve"> requires agencies to verify the warrant hold status no earlier than the seventh day before and no later than the day of contract execution for transactions involving a written contract. In accordance with Section 3.3 of Exhibit B, Uniform Terms and Conditions, payments under any contract resulting from this </w:t>
      </w:r>
      <w:r w:rsidR="00A6621D" w:rsidRPr="00DC3FE0">
        <w:rPr>
          <w:rFonts w:ascii="Verdana" w:hAnsi="Verdana"/>
          <w:color w:val="000000"/>
          <w:sz w:val="22"/>
          <w:szCs w:val="22"/>
        </w:rPr>
        <w:t>OE</w:t>
      </w:r>
      <w:r w:rsidRPr="00DC3FE0">
        <w:rPr>
          <w:rFonts w:ascii="Verdana" w:hAnsi="Verdana"/>
          <w:color w:val="000000"/>
          <w:sz w:val="22"/>
          <w:szCs w:val="22"/>
        </w:rPr>
        <w:t xml:space="preserve"> will be applied directly toward eliminating the Applicant’s debt or delinquency regardless of when it arises.</w:t>
      </w:r>
    </w:p>
    <w:p w14:paraId="7D9F932B" w14:textId="77777777" w:rsidR="003A107D" w:rsidRPr="00DC3FE0" w:rsidRDefault="003A107D" w:rsidP="007C08E8">
      <w:pPr>
        <w:pStyle w:val="ListParagraph"/>
        <w:spacing w:line="276" w:lineRule="auto"/>
        <w:ind w:left="2700"/>
        <w:rPr>
          <w:rFonts w:ascii="Verdana" w:hAnsi="Verdana"/>
          <w:b/>
          <w:sz w:val="22"/>
          <w:szCs w:val="22"/>
        </w:rPr>
      </w:pPr>
    </w:p>
    <w:p w14:paraId="6DDDC425" w14:textId="77777777" w:rsidR="005D7B25" w:rsidRPr="00DC3FE0" w:rsidRDefault="007C08E8" w:rsidP="005E3A03">
      <w:pPr>
        <w:pStyle w:val="ListParagraph"/>
        <w:numPr>
          <w:ilvl w:val="0"/>
          <w:numId w:val="18"/>
        </w:numPr>
        <w:spacing w:line="276" w:lineRule="auto"/>
        <w:ind w:left="2700"/>
        <w:rPr>
          <w:rFonts w:ascii="Verdana" w:hAnsi="Verdana"/>
          <w:b/>
          <w:sz w:val="22"/>
          <w:szCs w:val="22"/>
        </w:rPr>
      </w:pPr>
      <w:r w:rsidRPr="00DC3FE0">
        <w:rPr>
          <w:rFonts w:ascii="Verdana" w:hAnsi="Verdana"/>
          <w:b/>
          <w:sz w:val="22"/>
          <w:szCs w:val="22"/>
        </w:rPr>
        <w:t>Texas Secretary of State</w:t>
      </w:r>
    </w:p>
    <w:p w14:paraId="6FBAA305" w14:textId="77777777" w:rsidR="005D7B25" w:rsidRPr="00DC3FE0" w:rsidRDefault="007C08E8" w:rsidP="00355667">
      <w:pPr>
        <w:pStyle w:val="NormalWeb"/>
        <w:shd w:val="clear" w:color="auto" w:fill="FFFFFF"/>
        <w:spacing w:before="0" w:beforeAutospacing="0" w:after="0" w:afterAutospacing="0" w:line="276" w:lineRule="auto"/>
        <w:ind w:left="2700"/>
        <w:rPr>
          <w:rFonts w:ascii="Verdana" w:hAnsi="Verdana"/>
          <w:color w:val="000000"/>
          <w:sz w:val="22"/>
          <w:szCs w:val="22"/>
        </w:rPr>
      </w:pPr>
      <w:r w:rsidRPr="00DC3FE0">
        <w:rPr>
          <w:rFonts w:ascii="Verdana" w:hAnsi="Verdana"/>
          <w:sz w:val="22"/>
          <w:szCs w:val="22"/>
        </w:rPr>
        <w:t xml:space="preserve">Must be registered, if required by law, with the Texas Secretary of State as a public or private entity eligible to do business in Texas: </w:t>
      </w:r>
      <w:hyperlink r:id="rId41" w:history="1">
        <w:r w:rsidRPr="00DC3FE0">
          <w:rPr>
            <w:rFonts w:ascii="Verdana" w:hAnsi="Verdana"/>
            <w:color w:val="0000FF"/>
            <w:sz w:val="22"/>
            <w:szCs w:val="22"/>
            <w:u w:val="single"/>
          </w:rPr>
          <w:t>https://direct.sos.state.tx.us/acct/acct-login.asp</w:t>
        </w:r>
      </w:hyperlink>
    </w:p>
    <w:p w14:paraId="660CE017" w14:textId="77777777" w:rsidR="00201D14" w:rsidRPr="00DC3FE0" w:rsidRDefault="00201D14" w:rsidP="00355667">
      <w:pPr>
        <w:pStyle w:val="NormalWeb"/>
        <w:shd w:val="clear" w:color="auto" w:fill="FFFFFF"/>
        <w:spacing w:before="0" w:beforeAutospacing="0" w:after="0" w:afterAutospacing="0" w:line="276" w:lineRule="auto"/>
        <w:ind w:left="2700"/>
        <w:rPr>
          <w:rFonts w:ascii="Verdana" w:hAnsi="Verdana"/>
          <w:color w:val="000000"/>
          <w:sz w:val="21"/>
          <w:szCs w:val="21"/>
        </w:rPr>
      </w:pPr>
    </w:p>
    <w:p w14:paraId="16FDB424" w14:textId="77777777" w:rsidR="005D7B25" w:rsidRPr="00DC3FE0" w:rsidRDefault="005D7B25" w:rsidP="007D1AAB">
      <w:pPr>
        <w:pStyle w:val="ListParagraph"/>
        <w:numPr>
          <w:ilvl w:val="1"/>
          <w:numId w:val="12"/>
        </w:numPr>
        <w:tabs>
          <w:tab w:val="left" w:pos="2430"/>
        </w:tabs>
        <w:spacing w:line="276" w:lineRule="auto"/>
        <w:outlineLvl w:val="1"/>
        <w:rPr>
          <w:rFonts w:ascii="Verdana" w:hAnsi="Verdana"/>
          <w:b/>
          <w:smallCaps/>
          <w:sz w:val="24"/>
          <w:szCs w:val="24"/>
        </w:rPr>
      </w:pPr>
      <w:bookmarkStart w:id="96" w:name="_Toc152853869"/>
      <w:r w:rsidRPr="00DC3FE0">
        <w:rPr>
          <w:rFonts w:ascii="Verdana" w:hAnsi="Verdana"/>
          <w:b/>
          <w:smallCaps/>
          <w:sz w:val="24"/>
          <w:szCs w:val="24"/>
        </w:rPr>
        <w:t>Award To Governmental Entities</w:t>
      </w:r>
      <w:bookmarkEnd w:id="96"/>
    </w:p>
    <w:p w14:paraId="1DF47E21" w14:textId="77777777" w:rsidR="005D7B25" w:rsidRPr="00DC3FE0" w:rsidRDefault="005D7B25" w:rsidP="00355667">
      <w:pPr>
        <w:spacing w:line="276" w:lineRule="auto"/>
        <w:ind w:left="1278"/>
        <w:rPr>
          <w:rFonts w:ascii="Verdana" w:hAnsi="Verdana"/>
          <w:b/>
          <w:color w:val="FF0000"/>
          <w:sz w:val="22"/>
          <w:szCs w:val="22"/>
        </w:rPr>
      </w:pPr>
    </w:p>
    <w:p w14:paraId="038F2EA3" w14:textId="480AD691" w:rsidR="005D7B25" w:rsidRPr="00DC3FE0" w:rsidRDefault="005D7B25" w:rsidP="00355667">
      <w:pPr>
        <w:spacing w:line="276" w:lineRule="auto"/>
        <w:ind w:left="1278"/>
        <w:rPr>
          <w:rFonts w:ascii="Verdana" w:hAnsi="Verdana"/>
          <w:sz w:val="22"/>
          <w:szCs w:val="22"/>
        </w:rPr>
      </w:pPr>
      <w:r w:rsidRPr="00DC3FE0">
        <w:rPr>
          <w:rFonts w:ascii="Verdana" w:hAnsi="Verdana"/>
          <w:sz w:val="22"/>
          <w:szCs w:val="22"/>
        </w:rPr>
        <w:t xml:space="preserve">If Applicant is a governmental entity, responding to this </w:t>
      </w:r>
      <w:r w:rsidR="00A6621D" w:rsidRPr="00DC3FE0">
        <w:rPr>
          <w:rFonts w:ascii="Verdana" w:hAnsi="Verdana"/>
          <w:sz w:val="22"/>
          <w:szCs w:val="22"/>
        </w:rPr>
        <w:t>OE</w:t>
      </w:r>
      <w:r w:rsidRPr="00DC3FE0">
        <w:rPr>
          <w:rFonts w:ascii="Verdana" w:hAnsi="Verdana"/>
          <w:sz w:val="22"/>
          <w:szCs w:val="22"/>
        </w:rPr>
        <w:t xml:space="preserve"> in its capacity as a governmental entity, certain terms and conditions may not be applicable including, but not limited to, any HSP requirement. Furthermore, to the extent permitted by law, if an </w:t>
      </w:r>
      <w:proofErr w:type="gramStart"/>
      <w:r w:rsidRPr="00DC3FE0">
        <w:rPr>
          <w:rFonts w:ascii="Verdana" w:hAnsi="Verdana"/>
          <w:sz w:val="22"/>
          <w:szCs w:val="22"/>
        </w:rPr>
        <w:t>Application</w:t>
      </w:r>
      <w:proofErr w:type="gramEnd"/>
      <w:r w:rsidRPr="00DC3FE0">
        <w:rPr>
          <w:rFonts w:ascii="Verdana" w:hAnsi="Verdana"/>
          <w:sz w:val="22"/>
          <w:szCs w:val="22"/>
        </w:rPr>
        <w:t xml:space="preserve"> is received from a governmental entity, </w:t>
      </w:r>
      <w:r w:rsidR="0055249B" w:rsidRPr="00DC3FE0">
        <w:rPr>
          <w:rFonts w:ascii="Verdana" w:hAnsi="Verdana"/>
          <w:sz w:val="22"/>
          <w:szCs w:val="22"/>
        </w:rPr>
        <w:t>DSHS</w:t>
      </w:r>
      <w:r w:rsidRPr="00DC3FE0">
        <w:rPr>
          <w:rFonts w:ascii="Verdana" w:hAnsi="Verdana"/>
          <w:sz w:val="22"/>
          <w:szCs w:val="22"/>
        </w:rPr>
        <w:t xml:space="preserve"> reserves the right to enter into an </w:t>
      </w:r>
      <w:r w:rsidR="0011058F" w:rsidRPr="00DC3FE0">
        <w:rPr>
          <w:rFonts w:ascii="Verdana" w:hAnsi="Verdana"/>
          <w:sz w:val="22"/>
          <w:szCs w:val="22"/>
        </w:rPr>
        <w:t>i</w:t>
      </w:r>
      <w:r w:rsidRPr="00DC3FE0">
        <w:rPr>
          <w:rFonts w:ascii="Verdana" w:hAnsi="Verdana"/>
          <w:sz w:val="22"/>
          <w:szCs w:val="22"/>
        </w:rPr>
        <w:t xml:space="preserve">nteragency or </w:t>
      </w:r>
      <w:r w:rsidR="0011058F" w:rsidRPr="00DC3FE0">
        <w:rPr>
          <w:rFonts w:ascii="Verdana" w:hAnsi="Verdana"/>
          <w:sz w:val="22"/>
          <w:szCs w:val="22"/>
        </w:rPr>
        <w:t>i</w:t>
      </w:r>
      <w:r w:rsidRPr="00DC3FE0">
        <w:rPr>
          <w:rFonts w:ascii="Verdana" w:hAnsi="Verdana"/>
          <w:sz w:val="22"/>
          <w:szCs w:val="22"/>
        </w:rPr>
        <w:t>nterlocal agreement with the governmental entity.</w:t>
      </w:r>
    </w:p>
    <w:p w14:paraId="26FCCB61" w14:textId="77777777" w:rsidR="005D7B25" w:rsidRPr="00DC3FE0" w:rsidRDefault="005D7B25" w:rsidP="00355667">
      <w:pPr>
        <w:pStyle w:val="ListParagraph"/>
        <w:tabs>
          <w:tab w:val="num" w:pos="540"/>
          <w:tab w:val="left" w:pos="2430"/>
        </w:tabs>
        <w:spacing w:line="276" w:lineRule="auto"/>
        <w:ind w:left="1278"/>
        <w:rPr>
          <w:rFonts w:ascii="Verdana" w:hAnsi="Verdana"/>
          <w:b/>
          <w:caps/>
          <w:color w:val="0000FF"/>
          <w:sz w:val="24"/>
          <w:szCs w:val="24"/>
        </w:rPr>
      </w:pPr>
    </w:p>
    <w:p w14:paraId="3460555B" w14:textId="77777777" w:rsidR="00E57558" w:rsidRPr="00DC3FE0" w:rsidRDefault="00E57558" w:rsidP="00301ED3">
      <w:pPr>
        <w:pStyle w:val="ListParagraph"/>
        <w:numPr>
          <w:ilvl w:val="0"/>
          <w:numId w:val="12"/>
        </w:numPr>
        <w:tabs>
          <w:tab w:val="left" w:pos="2430"/>
        </w:tabs>
        <w:spacing w:line="276" w:lineRule="auto"/>
        <w:ind w:left="810" w:hanging="540"/>
        <w:outlineLvl w:val="0"/>
        <w:rPr>
          <w:rFonts w:ascii="Verdana" w:hAnsi="Verdana"/>
          <w:b/>
          <w:caps/>
          <w:sz w:val="24"/>
          <w:szCs w:val="24"/>
        </w:rPr>
      </w:pPr>
      <w:bookmarkStart w:id="97" w:name="_Toc152853870"/>
      <w:r w:rsidRPr="00DC3FE0">
        <w:rPr>
          <w:rFonts w:ascii="Verdana" w:hAnsi="Verdana"/>
          <w:b/>
          <w:caps/>
          <w:sz w:val="24"/>
          <w:szCs w:val="24"/>
        </w:rPr>
        <w:t>disclosure of interested parties</w:t>
      </w:r>
      <w:bookmarkEnd w:id="97"/>
    </w:p>
    <w:p w14:paraId="6EB76670" w14:textId="77777777" w:rsidR="00E57558" w:rsidRPr="00DC3FE0" w:rsidRDefault="00E57558" w:rsidP="00355667">
      <w:pPr>
        <w:pStyle w:val="ListParagraph"/>
        <w:tabs>
          <w:tab w:val="num" w:pos="540"/>
          <w:tab w:val="left" w:pos="2430"/>
        </w:tabs>
        <w:spacing w:line="276" w:lineRule="auto"/>
        <w:ind w:left="810"/>
        <w:outlineLvl w:val="0"/>
        <w:rPr>
          <w:rFonts w:ascii="Verdana" w:hAnsi="Verdana"/>
          <w:b/>
          <w:caps/>
          <w:color w:val="0000FF"/>
          <w:sz w:val="24"/>
          <w:szCs w:val="24"/>
        </w:rPr>
      </w:pPr>
    </w:p>
    <w:p w14:paraId="0CE1C37D" w14:textId="77777777" w:rsidR="00E57558" w:rsidRPr="00DC3FE0" w:rsidRDefault="00E57558" w:rsidP="00C707D5">
      <w:pPr>
        <w:autoSpaceDE w:val="0"/>
        <w:autoSpaceDN w:val="0"/>
        <w:adjustRightInd w:val="0"/>
        <w:spacing w:line="276" w:lineRule="auto"/>
        <w:ind w:left="540"/>
        <w:rPr>
          <w:rFonts w:ascii="Verdana" w:hAnsi="Verdana"/>
          <w:sz w:val="22"/>
          <w:szCs w:val="22"/>
        </w:rPr>
      </w:pPr>
      <w:r w:rsidRPr="00DC3FE0">
        <w:rPr>
          <w:rFonts w:ascii="Verdana" w:hAnsi="Verdana"/>
          <w:sz w:val="22"/>
          <w:szCs w:val="22"/>
        </w:rPr>
        <w:t>Subject to certain specified exceptions, Section 2252.908 of the</w:t>
      </w:r>
      <w:r w:rsidR="00201D14" w:rsidRPr="00DC3FE0">
        <w:rPr>
          <w:rFonts w:ascii="Verdana" w:hAnsi="Verdana"/>
          <w:sz w:val="22"/>
          <w:szCs w:val="22"/>
        </w:rPr>
        <w:t xml:space="preserve"> </w:t>
      </w:r>
      <w:r w:rsidR="00201D14" w:rsidRPr="00DC3FE0">
        <w:rPr>
          <w:rFonts w:ascii="Verdana" w:hAnsi="Verdana"/>
          <w:smallCaps/>
          <w:sz w:val="22"/>
          <w:szCs w:val="22"/>
        </w:rPr>
        <w:t>Tex. Gov’t Code Ann.</w:t>
      </w:r>
      <w:r w:rsidR="00201D14" w:rsidRPr="00DC3FE0">
        <w:rPr>
          <w:rFonts w:ascii="Verdana" w:hAnsi="Verdana"/>
          <w:sz w:val="22"/>
          <w:szCs w:val="22"/>
        </w:rPr>
        <w:t xml:space="preserve">, </w:t>
      </w:r>
      <w:r w:rsidRPr="00DC3FE0">
        <w:rPr>
          <w:rFonts w:ascii="Verdana" w:hAnsi="Verdana"/>
          <w:sz w:val="22"/>
          <w:szCs w:val="22"/>
        </w:rPr>
        <w:t>Disclosure of Interested Parties, applies to a contract of a state agency that has a value of at least $1 million</w:t>
      </w:r>
      <w:r w:rsidR="00F37EAA" w:rsidRPr="00DC3FE0">
        <w:rPr>
          <w:rFonts w:ascii="Verdana" w:hAnsi="Verdana"/>
          <w:sz w:val="22"/>
          <w:szCs w:val="22"/>
        </w:rPr>
        <w:t xml:space="preserve"> or that is for services that would require a person to register as a lobbyist under Chapter 305</w:t>
      </w:r>
      <w:r w:rsidRPr="00DC3FE0">
        <w:rPr>
          <w:rFonts w:ascii="Verdana" w:hAnsi="Verdana"/>
          <w:sz w:val="22"/>
          <w:szCs w:val="22"/>
        </w:rPr>
        <w:t xml:space="preserve"> or that requires an action or vote by the governing body of the agency before the contract may be signed. One of the requirements of Section 2252.908 is that a business entity (defined as “</w:t>
      </w:r>
      <w:r w:rsidRPr="00DC3FE0">
        <w:rPr>
          <w:rFonts w:ascii="Verdana" w:hAnsi="Verdana"/>
          <w:color w:val="000000"/>
          <w:sz w:val="22"/>
          <w:szCs w:val="22"/>
        </w:rPr>
        <w:t>any entity recognized by law through which business is conducted, including a sole proprietorship, partnership, or corporation”)</w:t>
      </w:r>
      <w:r w:rsidRPr="00DC3FE0">
        <w:rPr>
          <w:rFonts w:ascii="Verdana" w:hAnsi="Verdana"/>
          <w:sz w:val="22"/>
          <w:szCs w:val="22"/>
        </w:rPr>
        <w:t xml:space="preserve"> must submit a Form 1295, Certificate of Interested Parties, to the state agency at the time the business entity submits the signed contract to the agency.    </w:t>
      </w:r>
    </w:p>
    <w:p w14:paraId="4C153BFF" w14:textId="77777777" w:rsidR="00E57558" w:rsidRPr="00DC3FE0" w:rsidRDefault="00E57558" w:rsidP="00C707D5">
      <w:pPr>
        <w:autoSpaceDE w:val="0"/>
        <w:autoSpaceDN w:val="0"/>
        <w:adjustRightInd w:val="0"/>
        <w:spacing w:line="276" w:lineRule="auto"/>
        <w:ind w:left="540"/>
        <w:rPr>
          <w:rFonts w:ascii="Verdana" w:hAnsi="Verdana"/>
          <w:sz w:val="22"/>
          <w:szCs w:val="22"/>
        </w:rPr>
      </w:pPr>
    </w:p>
    <w:p w14:paraId="65AB7835" w14:textId="50DDFE02" w:rsidR="00E57558" w:rsidRPr="00DC3FE0" w:rsidRDefault="0087162B" w:rsidP="00C707D5">
      <w:pPr>
        <w:autoSpaceDE w:val="0"/>
        <w:autoSpaceDN w:val="0"/>
        <w:adjustRightInd w:val="0"/>
        <w:spacing w:line="276" w:lineRule="auto"/>
        <w:ind w:left="540"/>
        <w:rPr>
          <w:rFonts w:ascii="Verdana" w:hAnsi="Verdana"/>
          <w:sz w:val="22"/>
          <w:szCs w:val="22"/>
        </w:rPr>
      </w:pPr>
      <w:r w:rsidRPr="00DC3FE0">
        <w:rPr>
          <w:rFonts w:ascii="Verdana" w:hAnsi="Verdana"/>
          <w:sz w:val="22"/>
          <w:szCs w:val="22"/>
        </w:rPr>
        <w:t>Applicant</w:t>
      </w:r>
      <w:r w:rsidR="00E57558" w:rsidRPr="00DC3FE0">
        <w:rPr>
          <w:rFonts w:ascii="Verdana" w:hAnsi="Verdana"/>
          <w:sz w:val="22"/>
          <w:szCs w:val="22"/>
        </w:rPr>
        <w:t xml:space="preserve"> represents and warrants that, if selected for award of a contract as a result of this </w:t>
      </w:r>
      <w:r w:rsidR="00A6621D" w:rsidRPr="00DC3FE0">
        <w:rPr>
          <w:rFonts w:ascii="Verdana" w:hAnsi="Verdana"/>
          <w:sz w:val="22"/>
          <w:szCs w:val="22"/>
        </w:rPr>
        <w:t>OE</w:t>
      </w:r>
      <w:r w:rsidR="00E57558" w:rsidRPr="00DC3FE0">
        <w:rPr>
          <w:rFonts w:ascii="Verdana" w:hAnsi="Verdana"/>
          <w:sz w:val="22"/>
          <w:szCs w:val="22"/>
        </w:rPr>
        <w:t xml:space="preserve">, </w:t>
      </w:r>
      <w:r w:rsidRPr="00DC3FE0">
        <w:rPr>
          <w:rFonts w:ascii="Verdana" w:hAnsi="Verdana"/>
          <w:sz w:val="22"/>
          <w:szCs w:val="22"/>
        </w:rPr>
        <w:t>Applicant</w:t>
      </w:r>
      <w:r w:rsidR="00E57558" w:rsidRPr="00DC3FE0">
        <w:rPr>
          <w:rFonts w:ascii="Verdana" w:hAnsi="Verdana"/>
          <w:sz w:val="22"/>
          <w:szCs w:val="22"/>
        </w:rPr>
        <w:t xml:space="preserve"> will submit to </w:t>
      </w:r>
      <w:r w:rsidR="0055249B" w:rsidRPr="00DC3FE0">
        <w:rPr>
          <w:rFonts w:ascii="Verdana" w:hAnsi="Verdana"/>
          <w:sz w:val="22"/>
          <w:szCs w:val="22"/>
        </w:rPr>
        <w:t>DSHS</w:t>
      </w:r>
      <w:r w:rsidR="00F37EAA" w:rsidRPr="00DC3FE0">
        <w:rPr>
          <w:rFonts w:ascii="Verdana" w:hAnsi="Verdana"/>
          <w:sz w:val="22"/>
          <w:szCs w:val="22"/>
        </w:rPr>
        <w:t>, if applicable,</w:t>
      </w:r>
      <w:r w:rsidR="00E57558" w:rsidRPr="00DC3FE0">
        <w:rPr>
          <w:rFonts w:ascii="Verdana" w:hAnsi="Verdana"/>
          <w:sz w:val="22"/>
          <w:szCs w:val="22"/>
        </w:rPr>
        <w:t xml:space="preserve"> a Certificate of Interested Parties at the time </w:t>
      </w:r>
      <w:r w:rsidRPr="00DC3FE0">
        <w:rPr>
          <w:rFonts w:ascii="Verdana" w:hAnsi="Verdana"/>
          <w:sz w:val="22"/>
          <w:szCs w:val="22"/>
        </w:rPr>
        <w:t>Applicant</w:t>
      </w:r>
      <w:r w:rsidR="00E57558" w:rsidRPr="00DC3FE0">
        <w:rPr>
          <w:rFonts w:ascii="Verdana" w:hAnsi="Verdana"/>
          <w:sz w:val="22"/>
          <w:szCs w:val="22"/>
        </w:rPr>
        <w:t xml:space="preserve"> submits the signed contract. Form 1295 involves an electronic process through the Texas Ethics Commission (TEC).</w:t>
      </w:r>
    </w:p>
    <w:p w14:paraId="7E2F6989"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p>
    <w:p w14:paraId="7BF09644"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r w:rsidRPr="00DC3FE0">
        <w:rPr>
          <w:rFonts w:ascii="Verdana" w:hAnsi="Verdana"/>
          <w:color w:val="000000"/>
          <w:sz w:val="22"/>
          <w:szCs w:val="22"/>
        </w:rPr>
        <w:t xml:space="preserve">Information regarding the on-line process for completing Form 1295 is available </w:t>
      </w:r>
      <w:r w:rsidR="00BD7C6D" w:rsidRPr="00DC3FE0">
        <w:rPr>
          <w:rFonts w:ascii="Verdana" w:hAnsi="Verdana"/>
          <w:color w:val="000000"/>
          <w:sz w:val="22"/>
          <w:szCs w:val="22"/>
        </w:rPr>
        <w:t>on the Texas Ethics Commission’s website</w:t>
      </w:r>
      <w:r w:rsidRPr="00DC3FE0">
        <w:rPr>
          <w:rFonts w:ascii="Verdana" w:hAnsi="Verdana"/>
          <w:color w:val="000000"/>
          <w:sz w:val="22"/>
          <w:szCs w:val="22"/>
        </w:rPr>
        <w:t xml:space="preserve">: </w:t>
      </w:r>
      <w:hyperlink r:id="rId42" w:history="1">
        <w:r w:rsidRPr="00DC3FE0">
          <w:rPr>
            <w:rStyle w:val="Hyperlink"/>
            <w:rFonts w:ascii="Verdana" w:hAnsi="Verdana"/>
            <w:sz w:val="22"/>
            <w:szCs w:val="22"/>
          </w:rPr>
          <w:t>https://www.ethics.state.tx.us/whatsnew/elf_info_form1295.htm</w:t>
        </w:r>
      </w:hyperlink>
    </w:p>
    <w:p w14:paraId="57C1A550"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p>
    <w:p w14:paraId="3AEFDC95"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r w:rsidRPr="00DC3FE0">
        <w:rPr>
          <w:rFonts w:ascii="Verdana" w:hAnsi="Verdana"/>
          <w:color w:val="000000"/>
          <w:sz w:val="22"/>
          <w:szCs w:val="22"/>
        </w:rPr>
        <w:t>For further information:</w:t>
      </w:r>
    </w:p>
    <w:p w14:paraId="1EEE16E6"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r w:rsidRPr="00DC3FE0">
        <w:rPr>
          <w:rFonts w:ascii="Verdana" w:hAnsi="Verdana"/>
          <w:color w:val="000000"/>
          <w:sz w:val="22"/>
          <w:szCs w:val="22"/>
        </w:rPr>
        <w:t xml:space="preserve">Reference Section 2252.908 of the Texas Government Code which can be accessed at: </w:t>
      </w:r>
      <w:hyperlink r:id="rId43" w:anchor="2252.908" w:history="1">
        <w:r w:rsidRPr="00DC3FE0">
          <w:rPr>
            <w:rStyle w:val="Hyperlink"/>
            <w:rFonts w:ascii="Verdana" w:hAnsi="Verdana"/>
            <w:sz w:val="22"/>
            <w:szCs w:val="22"/>
          </w:rPr>
          <w:t>https://statutes.capitol.texas.gov/Docs/GV/htm/GV.2252.htm#2252.908</w:t>
        </w:r>
      </w:hyperlink>
    </w:p>
    <w:p w14:paraId="2EF13612"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p>
    <w:p w14:paraId="76B41313"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r w:rsidRPr="00DC3FE0">
        <w:rPr>
          <w:rFonts w:ascii="Verdana" w:hAnsi="Verdana"/>
          <w:color w:val="000000"/>
          <w:sz w:val="22"/>
          <w:szCs w:val="22"/>
        </w:rPr>
        <w:t xml:space="preserve">Title 1, Chapter 46, Disclosure of Interested Parties of the Texas Administrative Code which can be accessed at: </w:t>
      </w:r>
      <w:hyperlink r:id="rId44" w:history="1">
        <w:r w:rsidRPr="00DC3FE0">
          <w:rPr>
            <w:rStyle w:val="Hyperlink"/>
            <w:rFonts w:ascii="Verdana" w:hAnsi="Verdana"/>
            <w:sz w:val="22"/>
            <w:szCs w:val="22"/>
          </w:rPr>
          <w:t>https://texreg.sos.state.tx.us/public/readtac$ext.ViewTAC?tac_view=4&amp;ti=1&amp;pt=2&amp;ch=46&amp;rl=Y</w:t>
        </w:r>
      </w:hyperlink>
    </w:p>
    <w:p w14:paraId="754CA521" w14:textId="77777777" w:rsidR="00E57558" w:rsidRPr="00DC3FE0" w:rsidRDefault="00E57558" w:rsidP="00C707D5">
      <w:pPr>
        <w:autoSpaceDE w:val="0"/>
        <w:autoSpaceDN w:val="0"/>
        <w:adjustRightInd w:val="0"/>
        <w:spacing w:line="276" w:lineRule="auto"/>
        <w:ind w:left="540"/>
        <w:rPr>
          <w:rFonts w:ascii="Verdana" w:hAnsi="Verdana"/>
          <w:color w:val="000000"/>
          <w:sz w:val="22"/>
          <w:szCs w:val="22"/>
        </w:rPr>
      </w:pPr>
    </w:p>
    <w:p w14:paraId="1867CC1E" w14:textId="2A99F84C" w:rsidR="00A90FB5" w:rsidRPr="0062351C" w:rsidRDefault="00E57558" w:rsidP="00C707D5">
      <w:pPr>
        <w:spacing w:line="276" w:lineRule="auto"/>
        <w:ind w:left="540"/>
        <w:rPr>
          <w:rFonts w:ascii="Verdana" w:hAnsi="Verdana"/>
          <w:sz w:val="22"/>
          <w:szCs w:val="22"/>
        </w:rPr>
      </w:pPr>
      <w:r w:rsidRPr="00DC3FE0">
        <w:rPr>
          <w:rFonts w:ascii="Verdana" w:hAnsi="Verdana"/>
          <w:color w:val="000000"/>
          <w:sz w:val="22"/>
          <w:szCs w:val="22"/>
        </w:rPr>
        <w:t xml:space="preserve">If the potential awardee does not timely submit a completed, certified and signed TEC Form 1295 to </w:t>
      </w:r>
      <w:r w:rsidR="0055249B" w:rsidRPr="00DC3FE0">
        <w:rPr>
          <w:rFonts w:ascii="Verdana" w:hAnsi="Verdana"/>
          <w:sz w:val="22"/>
          <w:szCs w:val="22"/>
        </w:rPr>
        <w:t>DSHS</w:t>
      </w:r>
      <w:r w:rsidRPr="00DC3FE0">
        <w:rPr>
          <w:rFonts w:ascii="Verdana" w:hAnsi="Verdana"/>
          <w:color w:val="000000"/>
          <w:sz w:val="22"/>
          <w:szCs w:val="22"/>
        </w:rPr>
        <w:t xml:space="preserve">, </w:t>
      </w:r>
      <w:r w:rsidR="0055249B" w:rsidRPr="00DC3FE0">
        <w:rPr>
          <w:rFonts w:ascii="Verdana" w:hAnsi="Verdana"/>
          <w:sz w:val="22"/>
          <w:szCs w:val="22"/>
        </w:rPr>
        <w:t>DSHS</w:t>
      </w:r>
      <w:r w:rsidRPr="00DC3FE0">
        <w:rPr>
          <w:rFonts w:ascii="Verdana" w:hAnsi="Verdana"/>
          <w:sz w:val="22"/>
          <w:szCs w:val="22"/>
        </w:rPr>
        <w:t xml:space="preserve"> </w:t>
      </w:r>
      <w:r w:rsidRPr="00DC3FE0">
        <w:rPr>
          <w:rFonts w:ascii="Verdana" w:hAnsi="Verdana"/>
          <w:color w:val="000000"/>
          <w:sz w:val="22"/>
          <w:szCs w:val="22"/>
        </w:rPr>
        <w:t>is prohibited by law from executing a contract, even if the potential awardee is otherwise eligible for award.</w:t>
      </w:r>
    </w:p>
    <w:sectPr w:rsidR="00A90FB5" w:rsidRPr="0062351C" w:rsidSect="00EC4DE7">
      <w:headerReference w:type="default" r:id="rId45"/>
      <w:footerReference w:type="default" r:id="rId46"/>
      <w:footerReference w:type="first" r:id="rId47"/>
      <w:pgSz w:w="12240" w:h="15840" w:code="1"/>
      <w:pgMar w:top="720" w:right="720" w:bottom="360" w:left="1080" w:header="45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F24DE" w14:textId="77777777" w:rsidR="00340C2F" w:rsidRDefault="00340C2F">
      <w:r>
        <w:separator/>
      </w:r>
    </w:p>
  </w:endnote>
  <w:endnote w:type="continuationSeparator" w:id="0">
    <w:p w14:paraId="58D6632A" w14:textId="77777777" w:rsidR="00340C2F" w:rsidRDefault="00340C2F">
      <w:r>
        <w:continuationSeparator/>
      </w:r>
    </w:p>
  </w:endnote>
  <w:endnote w:type="continuationNotice" w:id="1">
    <w:p w14:paraId="2F7D3646" w14:textId="77777777" w:rsidR="00340C2F" w:rsidRDefault="00340C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u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8691" w14:textId="4728B2FD" w:rsidR="007F0003" w:rsidRDefault="007F0003" w:rsidP="00CE55AA">
    <w:pPr>
      <w:pStyle w:val="Footer"/>
      <w:jc w:val="center"/>
    </w:pPr>
  </w:p>
  <w:sdt>
    <w:sdtPr>
      <w:id w:val="-1145438979"/>
      <w:docPartObj>
        <w:docPartGallery w:val="Page Numbers (Top of Page)"/>
        <w:docPartUnique/>
      </w:docPartObj>
    </w:sdtPr>
    <w:sdtEndPr/>
    <w:sdtContent>
      <w:p w14:paraId="2F632CB6" w14:textId="75AA3C81" w:rsidR="007F0003" w:rsidRDefault="007F0003" w:rsidP="00CE55AA">
        <w:pPr>
          <w:pStyle w:val="Footer"/>
          <w:jc w:val="center"/>
          <w:rPr>
            <w:rFonts w:ascii="Verdana" w:hAnsi="Verdana"/>
            <w:sz w:val="16"/>
            <w:szCs w:val="16"/>
          </w:rPr>
        </w:pPr>
        <w:r>
          <w:rPr>
            <w:rFonts w:ascii="Verdana" w:hAnsi="Verdana"/>
            <w:sz w:val="16"/>
            <w:szCs w:val="16"/>
          </w:rPr>
          <w:t>HHS Open Enrollment</w:t>
        </w:r>
        <w:r w:rsidR="00EF6EA0">
          <w:rPr>
            <w:rFonts w:ascii="Verdana" w:hAnsi="Verdana"/>
            <w:sz w:val="16"/>
            <w:szCs w:val="16"/>
          </w:rPr>
          <w:t xml:space="preserve"> </w:t>
        </w:r>
        <w:r w:rsidR="00EF1220">
          <w:rPr>
            <w:rFonts w:ascii="Verdana" w:hAnsi="Verdana"/>
            <w:sz w:val="16"/>
            <w:szCs w:val="16"/>
          </w:rPr>
          <w:t>#HHS0014148</w:t>
        </w:r>
      </w:p>
      <w:p w14:paraId="0AB71943" w14:textId="5C254A9E" w:rsidR="007F0003" w:rsidRPr="00B510D5" w:rsidRDefault="007F0003" w:rsidP="00CE55AA">
        <w:pPr>
          <w:pStyle w:val="Footer"/>
          <w:jc w:val="center"/>
          <w:rPr>
            <w:rFonts w:ascii="Verdana" w:hAnsi="Verdana"/>
            <w:sz w:val="16"/>
            <w:szCs w:val="16"/>
          </w:rPr>
        </w:pPr>
        <w:r>
          <w:rPr>
            <w:rFonts w:ascii="Verdana" w:hAnsi="Verdana"/>
            <w:sz w:val="16"/>
            <w:szCs w:val="16"/>
          </w:rPr>
          <w:t>Version 2.2, July 2021</w:t>
        </w:r>
      </w:p>
      <w:p w14:paraId="2D50DC55" w14:textId="682CD5BA" w:rsidR="007F0003" w:rsidRDefault="00E45B91" w:rsidP="00CE55AA">
        <w:pPr>
          <w:pStyle w:val="Footer"/>
          <w:jc w:val="center"/>
        </w:pPr>
        <w:sdt>
          <w:sdtPr>
            <w:id w:val="-1952079274"/>
            <w:docPartObj>
              <w:docPartGallery w:val="Page Numbers (Top of Page)"/>
              <w:docPartUnique/>
            </w:docPartObj>
          </w:sdtPr>
          <w:sdtEndPr/>
          <w:sdtContent>
            <w:r w:rsidR="007F0003" w:rsidRPr="00CE55AA">
              <w:rPr>
                <w:rFonts w:ascii="Verdana" w:hAnsi="Verdana"/>
                <w:sz w:val="16"/>
                <w:szCs w:val="16"/>
              </w:rPr>
              <w:t xml:space="preserve">Page </w:t>
            </w:r>
            <w:r w:rsidR="007F0003" w:rsidRPr="00CE55AA">
              <w:rPr>
                <w:rFonts w:ascii="Verdana" w:hAnsi="Verdana"/>
                <w:b/>
                <w:bCs/>
                <w:sz w:val="16"/>
                <w:szCs w:val="16"/>
              </w:rPr>
              <w:fldChar w:fldCharType="begin"/>
            </w:r>
            <w:r w:rsidR="007F0003" w:rsidRPr="00CE55AA">
              <w:rPr>
                <w:rFonts w:ascii="Verdana" w:hAnsi="Verdana"/>
                <w:b/>
                <w:bCs/>
                <w:sz w:val="16"/>
                <w:szCs w:val="16"/>
              </w:rPr>
              <w:instrText xml:space="preserve"> PAGE </w:instrText>
            </w:r>
            <w:r w:rsidR="007F0003" w:rsidRPr="00CE55AA">
              <w:rPr>
                <w:rFonts w:ascii="Verdana" w:hAnsi="Verdana"/>
                <w:b/>
                <w:bCs/>
                <w:sz w:val="16"/>
                <w:szCs w:val="16"/>
              </w:rPr>
              <w:fldChar w:fldCharType="separate"/>
            </w:r>
            <w:r w:rsidR="007F0003">
              <w:rPr>
                <w:rFonts w:ascii="Verdana" w:hAnsi="Verdana"/>
                <w:b/>
                <w:bCs/>
                <w:sz w:val="16"/>
                <w:szCs w:val="16"/>
              </w:rPr>
              <w:t>1</w:t>
            </w:r>
            <w:r w:rsidR="007F0003" w:rsidRPr="00CE55AA">
              <w:rPr>
                <w:rFonts w:ascii="Verdana" w:hAnsi="Verdana"/>
                <w:b/>
                <w:bCs/>
                <w:sz w:val="16"/>
                <w:szCs w:val="16"/>
              </w:rPr>
              <w:fldChar w:fldCharType="end"/>
            </w:r>
            <w:r w:rsidR="007F0003" w:rsidRPr="00CE55AA">
              <w:rPr>
                <w:rFonts w:ascii="Verdana" w:hAnsi="Verdana"/>
                <w:sz w:val="16"/>
                <w:szCs w:val="16"/>
              </w:rPr>
              <w:t xml:space="preserve"> of </w:t>
            </w:r>
            <w:r w:rsidR="007F0003" w:rsidRPr="00CE55AA">
              <w:rPr>
                <w:rFonts w:ascii="Verdana" w:hAnsi="Verdana"/>
                <w:b/>
                <w:bCs/>
                <w:sz w:val="16"/>
                <w:szCs w:val="16"/>
              </w:rPr>
              <w:fldChar w:fldCharType="begin"/>
            </w:r>
            <w:r w:rsidR="007F0003" w:rsidRPr="00CE55AA">
              <w:rPr>
                <w:rFonts w:ascii="Verdana" w:hAnsi="Verdana"/>
                <w:b/>
                <w:bCs/>
                <w:sz w:val="16"/>
                <w:szCs w:val="16"/>
              </w:rPr>
              <w:instrText xml:space="preserve"> NUMPAGES  </w:instrText>
            </w:r>
            <w:r w:rsidR="007F0003" w:rsidRPr="00CE55AA">
              <w:rPr>
                <w:rFonts w:ascii="Verdana" w:hAnsi="Verdana"/>
                <w:b/>
                <w:bCs/>
                <w:sz w:val="16"/>
                <w:szCs w:val="16"/>
              </w:rPr>
              <w:fldChar w:fldCharType="separate"/>
            </w:r>
            <w:r w:rsidR="007F0003">
              <w:rPr>
                <w:rFonts w:ascii="Verdana" w:hAnsi="Verdana"/>
                <w:b/>
                <w:bCs/>
                <w:sz w:val="16"/>
                <w:szCs w:val="16"/>
              </w:rPr>
              <w:t>36</w:t>
            </w:r>
            <w:r w:rsidR="007F0003" w:rsidRPr="00CE55AA">
              <w:rPr>
                <w:rFonts w:ascii="Verdana" w:hAnsi="Verdana"/>
                <w:b/>
                <w:bCs/>
                <w:sz w:val="16"/>
                <w:szCs w:val="16"/>
              </w:rPr>
              <w:fldChar w:fldCharType="end"/>
            </w:r>
          </w:sdtContent>
        </w:sdt>
      </w:p>
    </w:sdtContent>
  </w:sdt>
  <w:p w14:paraId="12217D2D" w14:textId="77777777" w:rsidR="007F0003" w:rsidRDefault="00E45B91" w:rsidP="00CE55AA">
    <w:pPr>
      <w:pStyle w:val="Footer"/>
      <w:jc w:val="right"/>
    </w:pPr>
    <w:sdt>
      <w:sdtPr>
        <w:id w:val="-995887730"/>
        <w:docPartObj>
          <w:docPartGallery w:val="Page Numbers (Bottom of Page)"/>
          <w:docPartUnique/>
        </w:docPartObj>
      </w:sdtPr>
      <w:sdtEndPr/>
      <w:sdtContent/>
    </w:sdt>
  </w:p>
  <w:p w14:paraId="29CBE816" w14:textId="77777777" w:rsidR="007F0003" w:rsidRPr="00DC4014" w:rsidRDefault="007F0003" w:rsidP="005C70C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1C245" w14:textId="299A2894" w:rsidR="007F0003" w:rsidRDefault="007F0003" w:rsidP="00F4031A">
    <w:pPr>
      <w:pStyle w:val="Footer"/>
      <w:jc w:val="center"/>
      <w:rPr>
        <w:rFonts w:ascii="Verdana" w:hAnsi="Verdana"/>
        <w:sz w:val="16"/>
        <w:szCs w:val="16"/>
      </w:rPr>
    </w:pPr>
    <w:r>
      <w:rPr>
        <w:rFonts w:ascii="Verdana" w:hAnsi="Verdana"/>
        <w:sz w:val="16"/>
        <w:szCs w:val="16"/>
      </w:rPr>
      <w:t>HHS Open Enrollment</w:t>
    </w:r>
  </w:p>
  <w:p w14:paraId="20E6C0C9" w14:textId="4E630506" w:rsidR="007F0003" w:rsidRPr="00B510D5" w:rsidRDefault="007F0003" w:rsidP="00F4031A">
    <w:pPr>
      <w:pStyle w:val="Footer"/>
      <w:jc w:val="center"/>
      <w:rPr>
        <w:rFonts w:ascii="Verdana" w:hAnsi="Verdana"/>
        <w:sz w:val="16"/>
        <w:szCs w:val="16"/>
      </w:rPr>
    </w:pPr>
    <w:r>
      <w:rPr>
        <w:rFonts w:ascii="Verdana" w:hAnsi="Verdana"/>
        <w:sz w:val="16"/>
        <w:szCs w:val="16"/>
      </w:rPr>
      <w:t>Version 2.2, July 2021</w:t>
    </w:r>
  </w:p>
  <w:p w14:paraId="4F7EB230" w14:textId="77777777" w:rsidR="007F0003" w:rsidRDefault="00E45B91" w:rsidP="00F4031A">
    <w:pPr>
      <w:pStyle w:val="Footer"/>
      <w:jc w:val="center"/>
    </w:pPr>
    <w:sdt>
      <w:sdtPr>
        <w:id w:val="1536541919"/>
        <w:docPartObj>
          <w:docPartGallery w:val="Page Numbers (Top of Page)"/>
          <w:docPartUnique/>
        </w:docPartObj>
      </w:sdtPr>
      <w:sdtEndPr/>
      <w:sdtContent>
        <w:r w:rsidR="007F0003" w:rsidRPr="00CE55AA">
          <w:rPr>
            <w:rFonts w:ascii="Verdana" w:hAnsi="Verdana"/>
            <w:sz w:val="16"/>
            <w:szCs w:val="16"/>
          </w:rPr>
          <w:t xml:space="preserve">Page </w:t>
        </w:r>
        <w:r w:rsidR="007F0003" w:rsidRPr="00CE55AA">
          <w:rPr>
            <w:rFonts w:ascii="Verdana" w:hAnsi="Verdana"/>
            <w:b/>
            <w:bCs/>
            <w:sz w:val="16"/>
            <w:szCs w:val="16"/>
          </w:rPr>
          <w:fldChar w:fldCharType="begin"/>
        </w:r>
        <w:r w:rsidR="007F0003" w:rsidRPr="00CE55AA">
          <w:rPr>
            <w:rFonts w:ascii="Verdana" w:hAnsi="Verdana"/>
            <w:b/>
            <w:bCs/>
            <w:sz w:val="16"/>
            <w:szCs w:val="16"/>
          </w:rPr>
          <w:instrText xml:space="preserve"> PAGE </w:instrText>
        </w:r>
        <w:r w:rsidR="007F0003" w:rsidRPr="00CE55AA">
          <w:rPr>
            <w:rFonts w:ascii="Verdana" w:hAnsi="Verdana"/>
            <w:b/>
            <w:bCs/>
            <w:sz w:val="16"/>
            <w:szCs w:val="16"/>
          </w:rPr>
          <w:fldChar w:fldCharType="separate"/>
        </w:r>
        <w:r w:rsidR="007F0003">
          <w:rPr>
            <w:rFonts w:ascii="Verdana" w:hAnsi="Verdana"/>
            <w:b/>
            <w:bCs/>
            <w:sz w:val="16"/>
            <w:szCs w:val="16"/>
          </w:rPr>
          <w:t>2</w:t>
        </w:r>
        <w:r w:rsidR="007F0003" w:rsidRPr="00CE55AA">
          <w:rPr>
            <w:rFonts w:ascii="Verdana" w:hAnsi="Verdana"/>
            <w:b/>
            <w:bCs/>
            <w:sz w:val="16"/>
            <w:szCs w:val="16"/>
          </w:rPr>
          <w:fldChar w:fldCharType="end"/>
        </w:r>
        <w:r w:rsidR="007F0003" w:rsidRPr="00CE55AA">
          <w:rPr>
            <w:rFonts w:ascii="Verdana" w:hAnsi="Verdana"/>
            <w:sz w:val="16"/>
            <w:szCs w:val="16"/>
          </w:rPr>
          <w:t xml:space="preserve"> of </w:t>
        </w:r>
        <w:r w:rsidR="007F0003" w:rsidRPr="00CE55AA">
          <w:rPr>
            <w:rFonts w:ascii="Verdana" w:hAnsi="Verdana"/>
            <w:b/>
            <w:bCs/>
            <w:sz w:val="16"/>
            <w:szCs w:val="16"/>
          </w:rPr>
          <w:fldChar w:fldCharType="begin"/>
        </w:r>
        <w:r w:rsidR="007F0003" w:rsidRPr="00CE55AA">
          <w:rPr>
            <w:rFonts w:ascii="Verdana" w:hAnsi="Verdana"/>
            <w:b/>
            <w:bCs/>
            <w:sz w:val="16"/>
            <w:szCs w:val="16"/>
          </w:rPr>
          <w:instrText xml:space="preserve"> NUMPAGES  </w:instrText>
        </w:r>
        <w:r w:rsidR="007F0003" w:rsidRPr="00CE55AA">
          <w:rPr>
            <w:rFonts w:ascii="Verdana" w:hAnsi="Verdana"/>
            <w:b/>
            <w:bCs/>
            <w:sz w:val="16"/>
            <w:szCs w:val="16"/>
          </w:rPr>
          <w:fldChar w:fldCharType="separate"/>
        </w:r>
        <w:r w:rsidR="007F0003">
          <w:rPr>
            <w:rFonts w:ascii="Verdana" w:hAnsi="Verdana"/>
            <w:b/>
            <w:bCs/>
            <w:sz w:val="16"/>
            <w:szCs w:val="16"/>
          </w:rPr>
          <w:t>37</w:t>
        </w:r>
        <w:r w:rsidR="007F0003" w:rsidRPr="00CE55AA">
          <w:rPr>
            <w:rFonts w:ascii="Verdana" w:hAnsi="Verdana"/>
            <w:b/>
            <w:bCs/>
            <w:sz w:val="16"/>
            <w:szCs w:val="16"/>
          </w:rPr>
          <w:fldChar w:fldCharType="end"/>
        </w:r>
      </w:sdtContent>
    </w:sdt>
  </w:p>
  <w:p w14:paraId="4A86CD1A" w14:textId="77777777" w:rsidR="007F0003" w:rsidRDefault="007F0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EB767" w14:textId="77777777" w:rsidR="00340C2F" w:rsidRDefault="00340C2F">
      <w:r>
        <w:separator/>
      </w:r>
    </w:p>
  </w:footnote>
  <w:footnote w:type="continuationSeparator" w:id="0">
    <w:p w14:paraId="1E9FBE07" w14:textId="77777777" w:rsidR="00340C2F" w:rsidRDefault="00340C2F">
      <w:r>
        <w:continuationSeparator/>
      </w:r>
    </w:p>
  </w:footnote>
  <w:footnote w:type="continuationNotice" w:id="1">
    <w:p w14:paraId="3915BEC5" w14:textId="77777777" w:rsidR="00340C2F" w:rsidRDefault="00340C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87D34" w14:textId="32E721FD" w:rsidR="00796AF8" w:rsidRDefault="00796A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8146CF3A"/>
    <w:lvl w:ilvl="0">
      <w:start w:val="1"/>
      <w:numFmt w:val="bullet"/>
      <w:pStyle w:val="ListBullet3"/>
      <w:lvlText w:val=""/>
      <w:lvlJc w:val="left"/>
      <w:pPr>
        <w:tabs>
          <w:tab w:val="num" w:pos="1530"/>
        </w:tabs>
        <w:ind w:left="1530" w:hanging="360"/>
      </w:pPr>
      <w:rPr>
        <w:rFonts w:ascii="Symbol" w:hAnsi="Symbol" w:hint="default"/>
      </w:rPr>
    </w:lvl>
  </w:abstractNum>
  <w:abstractNum w:abstractNumId="1" w15:restartNumberingAfterBreak="0">
    <w:nsid w:val="FFFFFF83"/>
    <w:multiLevelType w:val="singleLevel"/>
    <w:tmpl w:val="390293D8"/>
    <w:lvl w:ilvl="0">
      <w:start w:val="1"/>
      <w:numFmt w:val="bullet"/>
      <w:pStyle w:val="ListBullet2"/>
      <w:lvlText w:val=""/>
      <w:lvlJc w:val="left"/>
      <w:pPr>
        <w:tabs>
          <w:tab w:val="num" w:pos="990"/>
        </w:tabs>
        <w:ind w:left="990" w:hanging="360"/>
      </w:pPr>
      <w:rPr>
        <w:rFonts w:ascii="Symbol" w:hAnsi="Symbol" w:hint="default"/>
      </w:rPr>
    </w:lvl>
  </w:abstractNum>
  <w:abstractNum w:abstractNumId="2" w15:restartNumberingAfterBreak="0">
    <w:nsid w:val="FFFFFF88"/>
    <w:multiLevelType w:val="singleLevel"/>
    <w:tmpl w:val="84B81BDC"/>
    <w:lvl w:ilvl="0">
      <w:start w:val="1"/>
      <w:numFmt w:val="decimal"/>
      <w:pStyle w:val="ListNumber"/>
      <w:lvlText w:val="%1."/>
      <w:lvlJc w:val="left"/>
      <w:pPr>
        <w:tabs>
          <w:tab w:val="num" w:pos="360"/>
        </w:tabs>
        <w:ind w:left="360" w:hanging="360"/>
      </w:pPr>
    </w:lvl>
  </w:abstractNum>
  <w:abstractNum w:abstractNumId="3" w15:restartNumberingAfterBreak="0">
    <w:nsid w:val="018D2F52"/>
    <w:multiLevelType w:val="hybridMultilevel"/>
    <w:tmpl w:val="457C0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3837A10"/>
    <w:multiLevelType w:val="hybridMultilevel"/>
    <w:tmpl w:val="B8B21E8E"/>
    <w:lvl w:ilvl="0" w:tplc="8A068A04">
      <w:start w:val="1"/>
      <w:numFmt w:val="upperLetter"/>
      <w:lvlText w:val="%1."/>
      <w:lvlJc w:val="left"/>
      <w:pPr>
        <w:ind w:left="1260" w:hanging="360"/>
      </w:pPr>
      <w:rPr>
        <w:rFonts w:hint="default"/>
        <w:b/>
        <w:bCs w:val="0"/>
      </w:rPr>
    </w:lvl>
    <w:lvl w:ilvl="1" w:tplc="0409000F">
      <w:start w:val="1"/>
      <w:numFmt w:val="decimal"/>
      <w:lvlText w:val="%2."/>
      <w:lvlJc w:val="left"/>
      <w:pPr>
        <w:ind w:left="1980" w:hanging="360"/>
      </w:pPr>
    </w:lvl>
    <w:lvl w:ilvl="2" w:tplc="B18CDE8E">
      <w:start w:val="1"/>
      <w:numFmt w:val="lowerRoman"/>
      <w:lvlText w:val="%3."/>
      <w:lvlJc w:val="right"/>
      <w:pPr>
        <w:ind w:left="2700" w:hanging="180"/>
      </w:pPr>
      <w:rPr>
        <w:b w:val="0"/>
        <w:bCs w:val="0"/>
      </w:rPr>
    </w:lvl>
    <w:lvl w:ilvl="3" w:tplc="0409000F">
      <w:start w:val="1"/>
      <w:numFmt w:val="decimal"/>
      <w:lvlText w:val="%4."/>
      <w:lvlJc w:val="left"/>
      <w:pPr>
        <w:ind w:left="3420" w:hanging="360"/>
      </w:pPr>
    </w:lvl>
    <w:lvl w:ilvl="4" w:tplc="83E2D646">
      <w:start w:val="1"/>
      <w:numFmt w:val="lowerLetter"/>
      <w:lvlText w:val="%5."/>
      <w:lvlJc w:val="left"/>
      <w:pPr>
        <w:ind w:left="4140" w:hanging="360"/>
      </w:pPr>
      <w:rPr>
        <w:b w:val="0"/>
        <w:bCs w:val="0"/>
      </w:r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05C74A11"/>
    <w:multiLevelType w:val="hybridMultilevel"/>
    <w:tmpl w:val="509CD6E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 w15:restartNumberingAfterBreak="0">
    <w:nsid w:val="0A11685D"/>
    <w:multiLevelType w:val="hybridMultilevel"/>
    <w:tmpl w:val="0ACC9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BC95F89"/>
    <w:multiLevelType w:val="hybridMultilevel"/>
    <w:tmpl w:val="A4A249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0C2B7725"/>
    <w:multiLevelType w:val="hybridMultilevel"/>
    <w:tmpl w:val="E1AE94B8"/>
    <w:lvl w:ilvl="0" w:tplc="E500D58A">
      <w:start w:val="1"/>
      <w:numFmt w:val="lowerLetter"/>
      <w:lvlText w:val="%1."/>
      <w:lvlJc w:val="left"/>
      <w:pPr>
        <w:ind w:left="1998" w:hanging="360"/>
      </w:pPr>
      <w:rPr>
        <w:b w:val="0"/>
        <w:bCs w:val="0"/>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9" w15:restartNumberingAfterBreak="0">
    <w:nsid w:val="0CA42E88"/>
    <w:multiLevelType w:val="hybridMultilevel"/>
    <w:tmpl w:val="05A039A2"/>
    <w:lvl w:ilvl="0" w:tplc="6812FA38">
      <w:start w:val="1"/>
      <w:numFmt w:val="upperLetter"/>
      <w:lvlText w:val="%1."/>
      <w:lvlJc w:val="left"/>
      <w:pPr>
        <w:ind w:left="2160" w:hanging="360"/>
      </w:pPr>
      <w:rPr>
        <w:rFonts w:hint="default"/>
        <w:b/>
        <w:bCs w:val="0"/>
      </w:rPr>
    </w:lvl>
    <w:lvl w:ilvl="1" w:tplc="04090019">
      <w:start w:val="1"/>
      <w:numFmt w:val="lowerLetter"/>
      <w:lvlText w:val="%2."/>
      <w:lvlJc w:val="left"/>
      <w:pPr>
        <w:ind w:left="2880" w:hanging="360"/>
      </w:pPr>
    </w:lvl>
    <w:lvl w:ilvl="2" w:tplc="E3083CB0">
      <w:start w:val="1"/>
      <w:numFmt w:val="lowerRoman"/>
      <w:lvlText w:val="%3."/>
      <w:lvlJc w:val="right"/>
      <w:pPr>
        <w:ind w:left="3600" w:hanging="180"/>
      </w:pPr>
      <w:rPr>
        <w:b/>
        <w:bCs/>
      </w:r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0FE60F11"/>
    <w:multiLevelType w:val="hybridMultilevel"/>
    <w:tmpl w:val="7848CFF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 w15:restartNumberingAfterBreak="0">
    <w:nsid w:val="17553EF8"/>
    <w:multiLevelType w:val="hybridMultilevel"/>
    <w:tmpl w:val="30AE0152"/>
    <w:lvl w:ilvl="0" w:tplc="0B840BA4">
      <w:start w:val="1"/>
      <w:numFmt w:val="upperLetter"/>
      <w:lvlText w:val="%1."/>
      <w:lvlJc w:val="left"/>
      <w:pPr>
        <w:ind w:left="1638" w:hanging="360"/>
      </w:pPr>
      <w:rPr>
        <w:rFonts w:hint="default"/>
        <w:b/>
        <w:bCs/>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2" w15:restartNumberingAfterBreak="0">
    <w:nsid w:val="17E856DD"/>
    <w:multiLevelType w:val="hybridMultilevel"/>
    <w:tmpl w:val="80FEF678"/>
    <w:lvl w:ilvl="0" w:tplc="F4561CFC">
      <w:start w:val="1"/>
      <w:numFmt w:val="decimal"/>
      <w:lvlText w:val="%1."/>
      <w:lvlJc w:val="left"/>
      <w:pPr>
        <w:ind w:left="1980" w:hanging="360"/>
      </w:pPr>
      <w:rPr>
        <w:rFonts w:ascii="Verdana" w:hAnsi="Verdana" w:hint="default"/>
        <w:sz w:val="22"/>
        <w:szCs w:val="22"/>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3" w15:restartNumberingAfterBreak="0">
    <w:nsid w:val="184F3ED3"/>
    <w:multiLevelType w:val="hybridMultilevel"/>
    <w:tmpl w:val="45285B74"/>
    <w:lvl w:ilvl="0" w:tplc="C2CE04EA">
      <w:start w:val="1"/>
      <w:numFmt w:val="lowerLetter"/>
      <w:lvlText w:val="%1."/>
      <w:lvlJc w:val="left"/>
      <w:pPr>
        <w:ind w:left="1800" w:hanging="360"/>
      </w:pPr>
      <w:rPr>
        <w:rFonts w:hint="default"/>
        <w:b/>
        <w:bCs/>
      </w:rPr>
    </w:lvl>
    <w:lvl w:ilvl="1" w:tplc="D250DC52">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192D0842"/>
    <w:multiLevelType w:val="hybridMultilevel"/>
    <w:tmpl w:val="0DF27CC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A3B03B1"/>
    <w:multiLevelType w:val="hybridMultilevel"/>
    <w:tmpl w:val="E1AE94B8"/>
    <w:lvl w:ilvl="0" w:tplc="FFFFFFFF">
      <w:start w:val="1"/>
      <w:numFmt w:val="lowerLetter"/>
      <w:lvlText w:val="%1."/>
      <w:lvlJc w:val="left"/>
      <w:pPr>
        <w:ind w:left="1998" w:hanging="360"/>
      </w:pPr>
      <w:rPr>
        <w:b w:val="0"/>
        <w:bCs w:val="0"/>
      </w:rPr>
    </w:lvl>
    <w:lvl w:ilvl="1" w:tplc="FFFFFFFF" w:tentative="1">
      <w:start w:val="1"/>
      <w:numFmt w:val="lowerLetter"/>
      <w:lvlText w:val="%2."/>
      <w:lvlJc w:val="left"/>
      <w:pPr>
        <w:ind w:left="2718" w:hanging="360"/>
      </w:pPr>
    </w:lvl>
    <w:lvl w:ilvl="2" w:tplc="FFFFFFFF" w:tentative="1">
      <w:start w:val="1"/>
      <w:numFmt w:val="lowerRoman"/>
      <w:lvlText w:val="%3."/>
      <w:lvlJc w:val="right"/>
      <w:pPr>
        <w:ind w:left="3438" w:hanging="180"/>
      </w:pPr>
    </w:lvl>
    <w:lvl w:ilvl="3" w:tplc="FFFFFFFF" w:tentative="1">
      <w:start w:val="1"/>
      <w:numFmt w:val="decimal"/>
      <w:lvlText w:val="%4."/>
      <w:lvlJc w:val="left"/>
      <w:pPr>
        <w:ind w:left="4158" w:hanging="360"/>
      </w:pPr>
    </w:lvl>
    <w:lvl w:ilvl="4" w:tplc="FFFFFFFF" w:tentative="1">
      <w:start w:val="1"/>
      <w:numFmt w:val="lowerLetter"/>
      <w:lvlText w:val="%5."/>
      <w:lvlJc w:val="left"/>
      <w:pPr>
        <w:ind w:left="4878" w:hanging="360"/>
      </w:pPr>
    </w:lvl>
    <w:lvl w:ilvl="5" w:tplc="FFFFFFFF" w:tentative="1">
      <w:start w:val="1"/>
      <w:numFmt w:val="lowerRoman"/>
      <w:lvlText w:val="%6."/>
      <w:lvlJc w:val="right"/>
      <w:pPr>
        <w:ind w:left="5598" w:hanging="180"/>
      </w:pPr>
    </w:lvl>
    <w:lvl w:ilvl="6" w:tplc="FFFFFFFF" w:tentative="1">
      <w:start w:val="1"/>
      <w:numFmt w:val="decimal"/>
      <w:lvlText w:val="%7."/>
      <w:lvlJc w:val="left"/>
      <w:pPr>
        <w:ind w:left="6318" w:hanging="360"/>
      </w:pPr>
    </w:lvl>
    <w:lvl w:ilvl="7" w:tplc="FFFFFFFF" w:tentative="1">
      <w:start w:val="1"/>
      <w:numFmt w:val="lowerLetter"/>
      <w:lvlText w:val="%8."/>
      <w:lvlJc w:val="left"/>
      <w:pPr>
        <w:ind w:left="7038" w:hanging="360"/>
      </w:pPr>
    </w:lvl>
    <w:lvl w:ilvl="8" w:tplc="FFFFFFFF" w:tentative="1">
      <w:start w:val="1"/>
      <w:numFmt w:val="lowerRoman"/>
      <w:lvlText w:val="%9."/>
      <w:lvlJc w:val="right"/>
      <w:pPr>
        <w:ind w:left="7758" w:hanging="180"/>
      </w:pPr>
    </w:lvl>
  </w:abstractNum>
  <w:abstractNum w:abstractNumId="16" w15:restartNumberingAfterBreak="0">
    <w:nsid w:val="1A3F288A"/>
    <w:multiLevelType w:val="hybridMultilevel"/>
    <w:tmpl w:val="2E12DB3A"/>
    <w:lvl w:ilvl="0" w:tplc="8508FA1A">
      <w:start w:val="1"/>
      <w:numFmt w:val="upperLetter"/>
      <w:lvlText w:val="%1."/>
      <w:lvlJc w:val="left"/>
      <w:pPr>
        <w:ind w:left="2556" w:hanging="360"/>
      </w:pPr>
      <w:rPr>
        <w:rFonts w:hint="default"/>
      </w:r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7" w15:restartNumberingAfterBreak="0">
    <w:nsid w:val="1FB33F60"/>
    <w:multiLevelType w:val="hybridMultilevel"/>
    <w:tmpl w:val="95E86060"/>
    <w:lvl w:ilvl="0" w:tplc="2752BC40">
      <w:start w:val="1"/>
      <w:numFmt w:val="lowerLetter"/>
      <w:lvlText w:val="%1."/>
      <w:lvlJc w:val="left"/>
      <w:pPr>
        <w:ind w:left="1642" w:hanging="360"/>
      </w:pPr>
      <w:rPr>
        <w:rFonts w:hint="default"/>
      </w:rPr>
    </w:lvl>
    <w:lvl w:ilvl="1" w:tplc="04090019">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18" w15:restartNumberingAfterBreak="0">
    <w:nsid w:val="2412765E"/>
    <w:multiLevelType w:val="multilevel"/>
    <w:tmpl w:val="0409001D"/>
    <w:lvl w:ilvl="0">
      <w:start w:val="1"/>
      <w:numFmt w:val="decimal"/>
      <w:lvlText w:val="%1)"/>
      <w:lvlJc w:val="left"/>
      <w:pPr>
        <w:ind w:left="360" w:hanging="360"/>
      </w:pPr>
      <w:rPr>
        <w:rFonts w:hint="default"/>
        <w:b/>
        <w:i w:val="0"/>
        <w:sz w:val="22"/>
        <w:szCs w:val="22"/>
      </w:rPr>
    </w:lvl>
    <w:lvl w:ilvl="1">
      <w:start w:val="1"/>
      <w:numFmt w:val="lowerLetter"/>
      <w:lvlText w:val="%2)"/>
      <w:lvlJc w:val="left"/>
      <w:pPr>
        <w:ind w:left="720" w:hanging="360"/>
      </w:pPr>
      <w:rPr>
        <w:rFonts w:hint="default"/>
        <w:b/>
        <w:bCs w:val="0"/>
        <w:i w:val="0"/>
        <w:iCs w:val="0"/>
        <w:caps w:val="0"/>
        <w:smallCaps w:val="0"/>
        <w:strike w:val="0"/>
        <w:dstrike w:val="0"/>
        <w:noProof w:val="0"/>
        <w:vanish w:val="0"/>
        <w:color w:val="0000FF"/>
        <w:spacing w:val="0"/>
        <w:kern w:val="0"/>
        <w:position w:val="0"/>
        <w:sz w:val="22"/>
        <w:szCs w:val="22"/>
        <w:u w:val="none"/>
        <w:effect w:val="none"/>
        <w:vertAlign w:val="baseline"/>
        <w:em w:val="none"/>
        <w:specVanish w:val="0"/>
      </w:rPr>
    </w:lvl>
    <w:lvl w:ilvl="2">
      <w:start w:val="1"/>
      <w:numFmt w:val="lowerRoman"/>
      <w:lvlText w:val="%3)"/>
      <w:lvlJc w:val="left"/>
      <w:pPr>
        <w:ind w:left="1080" w:hanging="360"/>
      </w:pPr>
      <w:rPr>
        <w:rFonts w:hint="default"/>
        <w:b/>
        <w:color w:val="0000FF"/>
        <w:sz w:val="22"/>
        <w:szCs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7C30F53"/>
    <w:multiLevelType w:val="multilevel"/>
    <w:tmpl w:val="D012DDF0"/>
    <w:lvl w:ilvl="0">
      <w:start w:val="1"/>
      <w:numFmt w:val="decimal"/>
      <w:lvlText w:val="%1."/>
      <w:lvlJc w:val="left"/>
      <w:pPr>
        <w:ind w:left="720" w:hanging="360"/>
      </w:pPr>
    </w:lvl>
    <w:lvl w:ilvl="1">
      <w:start w:val="2"/>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B785C63"/>
    <w:multiLevelType w:val="hybridMultilevel"/>
    <w:tmpl w:val="2AD8FAE4"/>
    <w:lvl w:ilvl="0" w:tplc="8FFAE2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BF6779"/>
    <w:multiLevelType w:val="hybridMultilevel"/>
    <w:tmpl w:val="ACFCE0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00B4EF6"/>
    <w:multiLevelType w:val="hybridMultilevel"/>
    <w:tmpl w:val="DD882C18"/>
    <w:lvl w:ilvl="0" w:tplc="069E25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0992566"/>
    <w:multiLevelType w:val="singleLevel"/>
    <w:tmpl w:val="04090001"/>
    <w:lvl w:ilvl="0">
      <w:start w:val="16"/>
      <w:numFmt w:val="bullet"/>
      <w:pStyle w:val="Smallprintoutline"/>
      <w:lvlText w:val=""/>
      <w:lvlJc w:val="left"/>
      <w:pPr>
        <w:tabs>
          <w:tab w:val="num" w:pos="360"/>
        </w:tabs>
        <w:ind w:left="360" w:hanging="360"/>
      </w:pPr>
      <w:rPr>
        <w:rFonts w:ascii="Symbol" w:hAnsi="Symbol" w:hint="default"/>
      </w:rPr>
    </w:lvl>
  </w:abstractNum>
  <w:abstractNum w:abstractNumId="24" w15:restartNumberingAfterBreak="0">
    <w:nsid w:val="30F55B89"/>
    <w:multiLevelType w:val="hybridMultilevel"/>
    <w:tmpl w:val="19564914"/>
    <w:lvl w:ilvl="0" w:tplc="018E2026">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37557DA"/>
    <w:multiLevelType w:val="multilevel"/>
    <w:tmpl w:val="412497DA"/>
    <w:lvl w:ilvl="0">
      <w:start w:val="7"/>
      <w:numFmt w:val="decimal"/>
      <w:lvlText w:val="%1."/>
      <w:lvlJc w:val="left"/>
      <w:pPr>
        <w:ind w:left="510" w:hanging="51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216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960" w:hanging="180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7200" w:hanging="2880"/>
      </w:pPr>
      <w:rPr>
        <w:rFonts w:hint="default"/>
      </w:rPr>
    </w:lvl>
  </w:abstractNum>
  <w:abstractNum w:abstractNumId="26" w15:restartNumberingAfterBreak="0">
    <w:nsid w:val="346F44A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4C65120"/>
    <w:multiLevelType w:val="hybridMultilevel"/>
    <w:tmpl w:val="F604881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36452D70"/>
    <w:multiLevelType w:val="hybridMultilevel"/>
    <w:tmpl w:val="9CACD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365C2157"/>
    <w:multiLevelType w:val="hybridMultilevel"/>
    <w:tmpl w:val="5812338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0" w15:restartNumberingAfterBreak="0">
    <w:nsid w:val="371C650E"/>
    <w:multiLevelType w:val="hybridMultilevel"/>
    <w:tmpl w:val="9BE89AB4"/>
    <w:lvl w:ilvl="0" w:tplc="90CC5952">
      <w:start w:val="1"/>
      <w:numFmt w:val="upperLetter"/>
      <w:lvlText w:val="%1."/>
      <w:lvlJc w:val="left"/>
      <w:pPr>
        <w:ind w:left="1494" w:hanging="360"/>
      </w:pPr>
      <w:rPr>
        <w:rFonts w:hint="default"/>
        <w:b w:val="0"/>
        <w:b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37377934"/>
    <w:multiLevelType w:val="hybridMultilevel"/>
    <w:tmpl w:val="A9A6D32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32" w15:restartNumberingAfterBreak="0">
    <w:nsid w:val="3AC7332F"/>
    <w:multiLevelType w:val="multilevel"/>
    <w:tmpl w:val="97285746"/>
    <w:lvl w:ilvl="0">
      <w:start w:val="7"/>
      <w:numFmt w:val="decimal"/>
      <w:lvlText w:val="%1"/>
      <w:lvlJc w:val="left"/>
      <w:pPr>
        <w:ind w:left="405" w:hanging="405"/>
      </w:pPr>
      <w:rPr>
        <w:rFonts w:hint="default"/>
      </w:rPr>
    </w:lvl>
    <w:lvl w:ilvl="1">
      <w:start w:val="1"/>
      <w:numFmt w:val="decimal"/>
      <w:lvlText w:val="%1.%2"/>
      <w:lvlJc w:val="left"/>
      <w:pPr>
        <w:ind w:left="2070" w:hanging="720"/>
      </w:pPr>
      <w:rPr>
        <w:rFonts w:hint="default"/>
      </w:rPr>
    </w:lvl>
    <w:lvl w:ilvl="2">
      <w:start w:val="1"/>
      <w:numFmt w:val="decimal"/>
      <w:lvlText w:val="%1.%2.%3"/>
      <w:lvlJc w:val="left"/>
      <w:pPr>
        <w:ind w:left="3780" w:hanging="1080"/>
      </w:pPr>
      <w:rPr>
        <w:rFonts w:hint="default"/>
      </w:rPr>
    </w:lvl>
    <w:lvl w:ilvl="3">
      <w:start w:val="1"/>
      <w:numFmt w:val="decimal"/>
      <w:lvlText w:val="%1.%2.%3.%4"/>
      <w:lvlJc w:val="left"/>
      <w:pPr>
        <w:ind w:left="5130" w:hanging="1080"/>
      </w:pPr>
      <w:rPr>
        <w:rFonts w:hint="default"/>
      </w:rPr>
    </w:lvl>
    <w:lvl w:ilvl="4">
      <w:start w:val="1"/>
      <w:numFmt w:val="decimal"/>
      <w:lvlText w:val="%1.%2.%3.%4.%5"/>
      <w:lvlJc w:val="left"/>
      <w:pPr>
        <w:ind w:left="6840" w:hanging="1440"/>
      </w:pPr>
      <w:rPr>
        <w:rFonts w:hint="default"/>
      </w:rPr>
    </w:lvl>
    <w:lvl w:ilvl="5">
      <w:start w:val="1"/>
      <w:numFmt w:val="decimal"/>
      <w:lvlText w:val="%1.%2.%3.%4.%5.%6"/>
      <w:lvlJc w:val="left"/>
      <w:pPr>
        <w:ind w:left="8550" w:hanging="1800"/>
      </w:pPr>
      <w:rPr>
        <w:rFonts w:hint="default"/>
      </w:rPr>
    </w:lvl>
    <w:lvl w:ilvl="6">
      <w:start w:val="1"/>
      <w:numFmt w:val="decimal"/>
      <w:lvlText w:val="%1.%2.%3.%4.%5.%6.%7"/>
      <w:lvlJc w:val="left"/>
      <w:pPr>
        <w:ind w:left="10260" w:hanging="2160"/>
      </w:pPr>
      <w:rPr>
        <w:rFonts w:hint="default"/>
      </w:rPr>
    </w:lvl>
    <w:lvl w:ilvl="7">
      <w:start w:val="1"/>
      <w:numFmt w:val="decimal"/>
      <w:lvlText w:val="%1.%2.%3.%4.%5.%6.%7.%8"/>
      <w:lvlJc w:val="left"/>
      <w:pPr>
        <w:ind w:left="11610" w:hanging="2160"/>
      </w:pPr>
      <w:rPr>
        <w:rFonts w:hint="default"/>
      </w:rPr>
    </w:lvl>
    <w:lvl w:ilvl="8">
      <w:start w:val="1"/>
      <w:numFmt w:val="decimal"/>
      <w:lvlText w:val="%1.%2.%3.%4.%5.%6.%7.%8.%9"/>
      <w:lvlJc w:val="left"/>
      <w:pPr>
        <w:ind w:left="13320" w:hanging="2520"/>
      </w:pPr>
      <w:rPr>
        <w:rFonts w:hint="default"/>
      </w:rPr>
    </w:lvl>
  </w:abstractNum>
  <w:abstractNum w:abstractNumId="33" w15:restartNumberingAfterBreak="0">
    <w:nsid w:val="3C2C11C1"/>
    <w:multiLevelType w:val="hybridMultilevel"/>
    <w:tmpl w:val="17F6902A"/>
    <w:lvl w:ilvl="0" w:tplc="CEC28BD6">
      <w:start w:val="1"/>
      <w:numFmt w:val="low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6E6AB3"/>
    <w:multiLevelType w:val="hybridMultilevel"/>
    <w:tmpl w:val="23FA7038"/>
    <w:lvl w:ilvl="0" w:tplc="069E25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3FA017D5"/>
    <w:multiLevelType w:val="hybridMultilevel"/>
    <w:tmpl w:val="06C06C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1354881"/>
    <w:multiLevelType w:val="hybridMultilevel"/>
    <w:tmpl w:val="95B48400"/>
    <w:lvl w:ilvl="0" w:tplc="069E2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44C4921"/>
    <w:multiLevelType w:val="hybridMultilevel"/>
    <w:tmpl w:val="BBC40716"/>
    <w:lvl w:ilvl="0" w:tplc="FFFFFFFF">
      <w:start w:val="1"/>
      <w:numFmt w:val="decimal"/>
      <w:lvlText w:val="%1."/>
      <w:lvlJc w:val="left"/>
      <w:pPr>
        <w:ind w:left="360" w:hanging="360"/>
      </w:pPr>
      <w:rPr>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8" w15:restartNumberingAfterBreak="0">
    <w:nsid w:val="45E077FC"/>
    <w:multiLevelType w:val="hybridMultilevel"/>
    <w:tmpl w:val="9D50ABC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15:restartNumberingAfterBreak="0">
    <w:nsid w:val="46E87EB4"/>
    <w:multiLevelType w:val="hybridMultilevel"/>
    <w:tmpl w:val="BBC40716"/>
    <w:lvl w:ilvl="0" w:tplc="4F46A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4B04D63C"/>
    <w:multiLevelType w:val="hybridMultilevel"/>
    <w:tmpl w:val="238E6494"/>
    <w:lvl w:ilvl="0" w:tplc="EBA239B4">
      <w:start w:val="3"/>
      <w:numFmt w:val="decimal"/>
      <w:lvlText w:val="%1."/>
      <w:lvlJc w:val="left"/>
      <w:pPr>
        <w:ind w:left="720" w:hanging="360"/>
      </w:pPr>
    </w:lvl>
    <w:lvl w:ilvl="1" w:tplc="FC304118">
      <w:start w:val="1"/>
      <w:numFmt w:val="lowerLetter"/>
      <w:lvlText w:val="%2."/>
      <w:lvlJc w:val="left"/>
      <w:pPr>
        <w:ind w:left="1440" w:hanging="360"/>
      </w:pPr>
    </w:lvl>
    <w:lvl w:ilvl="2" w:tplc="B2BA4126">
      <w:start w:val="1"/>
      <w:numFmt w:val="lowerRoman"/>
      <w:lvlText w:val="%3."/>
      <w:lvlJc w:val="right"/>
      <w:pPr>
        <w:ind w:left="2160" w:hanging="180"/>
      </w:pPr>
    </w:lvl>
    <w:lvl w:ilvl="3" w:tplc="D6BC6B52">
      <w:start w:val="1"/>
      <w:numFmt w:val="decimal"/>
      <w:lvlText w:val="%4."/>
      <w:lvlJc w:val="left"/>
      <w:pPr>
        <w:ind w:left="2880" w:hanging="360"/>
      </w:pPr>
    </w:lvl>
    <w:lvl w:ilvl="4" w:tplc="B3764EF4">
      <w:start w:val="1"/>
      <w:numFmt w:val="lowerLetter"/>
      <w:lvlText w:val="%5."/>
      <w:lvlJc w:val="left"/>
      <w:pPr>
        <w:ind w:left="3600" w:hanging="360"/>
      </w:pPr>
    </w:lvl>
    <w:lvl w:ilvl="5" w:tplc="4216CBA6">
      <w:start w:val="1"/>
      <w:numFmt w:val="lowerRoman"/>
      <w:lvlText w:val="%6."/>
      <w:lvlJc w:val="right"/>
      <w:pPr>
        <w:ind w:left="4320" w:hanging="180"/>
      </w:pPr>
    </w:lvl>
    <w:lvl w:ilvl="6" w:tplc="3A542436">
      <w:start w:val="1"/>
      <w:numFmt w:val="decimal"/>
      <w:lvlText w:val="%7."/>
      <w:lvlJc w:val="left"/>
      <w:pPr>
        <w:ind w:left="5040" w:hanging="360"/>
      </w:pPr>
    </w:lvl>
    <w:lvl w:ilvl="7" w:tplc="B9269802">
      <w:start w:val="1"/>
      <w:numFmt w:val="lowerLetter"/>
      <w:lvlText w:val="%8."/>
      <w:lvlJc w:val="left"/>
      <w:pPr>
        <w:ind w:left="5760" w:hanging="360"/>
      </w:pPr>
    </w:lvl>
    <w:lvl w:ilvl="8" w:tplc="2C5E68E4">
      <w:start w:val="1"/>
      <w:numFmt w:val="lowerRoman"/>
      <w:lvlText w:val="%9."/>
      <w:lvlJc w:val="right"/>
      <w:pPr>
        <w:ind w:left="6480" w:hanging="180"/>
      </w:pPr>
    </w:lvl>
  </w:abstractNum>
  <w:abstractNum w:abstractNumId="41" w15:restartNumberingAfterBreak="0">
    <w:nsid w:val="4CAA4DA2"/>
    <w:multiLevelType w:val="hybridMultilevel"/>
    <w:tmpl w:val="9568223A"/>
    <w:lvl w:ilvl="0" w:tplc="88B8A67E">
      <w:start w:val="1"/>
      <w:numFmt w:val="lowerLetter"/>
      <w:lvlText w:val="%1."/>
      <w:lvlJc w:val="left"/>
      <w:pPr>
        <w:ind w:left="2250" w:hanging="360"/>
      </w:pPr>
      <w:rPr>
        <w:rFonts w:hint="default"/>
        <w:b/>
        <w:bCs/>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2" w15:restartNumberingAfterBreak="0">
    <w:nsid w:val="4CAF0B1D"/>
    <w:multiLevelType w:val="hybridMultilevel"/>
    <w:tmpl w:val="20444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20B398E"/>
    <w:multiLevelType w:val="multilevel"/>
    <w:tmpl w:val="8124D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4561BB6"/>
    <w:multiLevelType w:val="hybridMultilevel"/>
    <w:tmpl w:val="75A4BA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CA3560"/>
    <w:multiLevelType w:val="hybridMultilevel"/>
    <w:tmpl w:val="9350E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C61B43E"/>
    <w:multiLevelType w:val="hybridMultilevel"/>
    <w:tmpl w:val="39D649CC"/>
    <w:lvl w:ilvl="0" w:tplc="AD6A3FD8">
      <w:start w:val="1"/>
      <w:numFmt w:val="decimal"/>
      <w:lvlText w:val="%1."/>
      <w:lvlJc w:val="left"/>
      <w:pPr>
        <w:ind w:left="720" w:hanging="360"/>
      </w:pPr>
    </w:lvl>
    <w:lvl w:ilvl="1" w:tplc="AD008F1E">
      <w:start w:val="1"/>
      <w:numFmt w:val="lowerLetter"/>
      <w:lvlText w:val="%2."/>
      <w:lvlJc w:val="left"/>
      <w:pPr>
        <w:ind w:left="1440" w:hanging="360"/>
      </w:pPr>
    </w:lvl>
    <w:lvl w:ilvl="2" w:tplc="004E13DC">
      <w:start w:val="1"/>
      <w:numFmt w:val="lowerRoman"/>
      <w:lvlText w:val="%3."/>
      <w:lvlJc w:val="right"/>
      <w:pPr>
        <w:ind w:left="2160" w:hanging="180"/>
      </w:pPr>
    </w:lvl>
    <w:lvl w:ilvl="3" w:tplc="5B4AA66C">
      <w:start w:val="1"/>
      <w:numFmt w:val="decimal"/>
      <w:lvlText w:val="%4."/>
      <w:lvlJc w:val="left"/>
      <w:pPr>
        <w:ind w:left="2880" w:hanging="360"/>
      </w:pPr>
    </w:lvl>
    <w:lvl w:ilvl="4" w:tplc="1E2CC2CC">
      <w:start w:val="1"/>
      <w:numFmt w:val="lowerLetter"/>
      <w:lvlText w:val="%5."/>
      <w:lvlJc w:val="left"/>
      <w:pPr>
        <w:ind w:left="3600" w:hanging="360"/>
      </w:pPr>
    </w:lvl>
    <w:lvl w:ilvl="5" w:tplc="8DA44EC4">
      <w:start w:val="1"/>
      <w:numFmt w:val="lowerRoman"/>
      <w:lvlText w:val="%6."/>
      <w:lvlJc w:val="right"/>
      <w:pPr>
        <w:ind w:left="4320" w:hanging="180"/>
      </w:pPr>
    </w:lvl>
    <w:lvl w:ilvl="6" w:tplc="1E6EDAC0">
      <w:start w:val="1"/>
      <w:numFmt w:val="decimal"/>
      <w:lvlText w:val="%7."/>
      <w:lvlJc w:val="left"/>
      <w:pPr>
        <w:ind w:left="5040" w:hanging="360"/>
      </w:pPr>
    </w:lvl>
    <w:lvl w:ilvl="7" w:tplc="89DAF88C">
      <w:start w:val="1"/>
      <w:numFmt w:val="lowerLetter"/>
      <w:lvlText w:val="%8."/>
      <w:lvlJc w:val="left"/>
      <w:pPr>
        <w:ind w:left="5760" w:hanging="360"/>
      </w:pPr>
    </w:lvl>
    <w:lvl w:ilvl="8" w:tplc="A4668850">
      <w:start w:val="1"/>
      <w:numFmt w:val="lowerRoman"/>
      <w:lvlText w:val="%9."/>
      <w:lvlJc w:val="right"/>
      <w:pPr>
        <w:ind w:left="6480" w:hanging="180"/>
      </w:pPr>
    </w:lvl>
  </w:abstractNum>
  <w:abstractNum w:abstractNumId="47" w15:restartNumberingAfterBreak="0">
    <w:nsid w:val="5E094AAD"/>
    <w:multiLevelType w:val="hybridMultilevel"/>
    <w:tmpl w:val="24D2E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E9E48C4"/>
    <w:multiLevelType w:val="hybridMultilevel"/>
    <w:tmpl w:val="21C00A18"/>
    <w:lvl w:ilvl="0" w:tplc="9C366C06">
      <w:start w:val="2"/>
      <w:numFmt w:val="decimal"/>
      <w:lvlText w:val="%1."/>
      <w:lvlJc w:val="left"/>
      <w:pPr>
        <w:ind w:left="720" w:hanging="360"/>
      </w:pPr>
    </w:lvl>
    <w:lvl w:ilvl="1" w:tplc="ADB2310E">
      <w:start w:val="1"/>
      <w:numFmt w:val="lowerLetter"/>
      <w:lvlText w:val="%2."/>
      <w:lvlJc w:val="left"/>
      <w:pPr>
        <w:ind w:left="1440" w:hanging="360"/>
      </w:pPr>
    </w:lvl>
    <w:lvl w:ilvl="2" w:tplc="4F66693E">
      <w:start w:val="1"/>
      <w:numFmt w:val="lowerRoman"/>
      <w:lvlText w:val="%3."/>
      <w:lvlJc w:val="right"/>
      <w:pPr>
        <w:ind w:left="2160" w:hanging="180"/>
      </w:pPr>
    </w:lvl>
    <w:lvl w:ilvl="3" w:tplc="038C8BA0">
      <w:start w:val="1"/>
      <w:numFmt w:val="decimal"/>
      <w:lvlText w:val="%4."/>
      <w:lvlJc w:val="left"/>
      <w:pPr>
        <w:ind w:left="2880" w:hanging="360"/>
      </w:pPr>
    </w:lvl>
    <w:lvl w:ilvl="4" w:tplc="E30031A4">
      <w:start w:val="1"/>
      <w:numFmt w:val="lowerLetter"/>
      <w:lvlText w:val="%5."/>
      <w:lvlJc w:val="left"/>
      <w:pPr>
        <w:ind w:left="3600" w:hanging="360"/>
      </w:pPr>
    </w:lvl>
    <w:lvl w:ilvl="5" w:tplc="D410FDA2">
      <w:start w:val="1"/>
      <w:numFmt w:val="lowerRoman"/>
      <w:lvlText w:val="%6."/>
      <w:lvlJc w:val="right"/>
      <w:pPr>
        <w:ind w:left="4320" w:hanging="180"/>
      </w:pPr>
    </w:lvl>
    <w:lvl w:ilvl="6" w:tplc="CE3C4B46">
      <w:start w:val="1"/>
      <w:numFmt w:val="decimal"/>
      <w:lvlText w:val="%7."/>
      <w:lvlJc w:val="left"/>
      <w:pPr>
        <w:ind w:left="5040" w:hanging="360"/>
      </w:pPr>
    </w:lvl>
    <w:lvl w:ilvl="7" w:tplc="0A1633C2">
      <w:start w:val="1"/>
      <w:numFmt w:val="lowerLetter"/>
      <w:lvlText w:val="%8."/>
      <w:lvlJc w:val="left"/>
      <w:pPr>
        <w:ind w:left="5760" w:hanging="360"/>
      </w:pPr>
    </w:lvl>
    <w:lvl w:ilvl="8" w:tplc="E37CB8A0">
      <w:start w:val="1"/>
      <w:numFmt w:val="lowerRoman"/>
      <w:lvlText w:val="%9."/>
      <w:lvlJc w:val="right"/>
      <w:pPr>
        <w:ind w:left="6480" w:hanging="180"/>
      </w:pPr>
    </w:lvl>
  </w:abstractNum>
  <w:abstractNum w:abstractNumId="49" w15:restartNumberingAfterBreak="0">
    <w:nsid w:val="603758EC"/>
    <w:multiLevelType w:val="multilevel"/>
    <w:tmpl w:val="FC76DA98"/>
    <w:styleLink w:val="RFP"/>
    <w:lvl w:ilvl="0">
      <w:start w:val="1"/>
      <w:numFmt w:val="upperRoman"/>
      <w:lvlText w:val="Article %1."/>
      <w:lvlJc w:val="left"/>
      <w:pPr>
        <w:tabs>
          <w:tab w:val="num" w:pos="630"/>
        </w:tabs>
        <w:ind w:left="630" w:hanging="360"/>
      </w:pPr>
      <w:rPr>
        <w:rFonts w:ascii="Verdana" w:hAnsi="Verdana" w:hint="default"/>
        <w:b/>
        <w:i w:val="0"/>
        <w:sz w:val="24"/>
        <w:szCs w:val="22"/>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val="0"/>
        <w:strike w:val="0"/>
        <w:dstrike w:val="0"/>
        <w:noProof w:val="0"/>
        <w:vanish w:val="0"/>
        <w:color w:val="0000FF"/>
        <w:spacing w:val="0"/>
        <w:kern w:val="0"/>
        <w:position w:val="0"/>
        <w:sz w:val="24"/>
        <w:szCs w:val="22"/>
        <w:u w:val="none"/>
        <w:effect w:val="none"/>
        <w:vertAlign w:val="baseline"/>
        <w:em w:val="none"/>
        <w:specVanish w:val="0"/>
      </w:rPr>
    </w:lvl>
    <w:lvl w:ilvl="2">
      <w:start w:val="1"/>
      <w:numFmt w:val="decimal"/>
      <w:lvlText w:val="%1.%2.%3."/>
      <w:lvlJc w:val="left"/>
      <w:pPr>
        <w:tabs>
          <w:tab w:val="num" w:pos="1278"/>
        </w:tabs>
        <w:ind w:left="1134" w:firstLine="0"/>
      </w:pPr>
      <w:rPr>
        <w:rFonts w:ascii="Verdana" w:hAnsi="Verdana" w:hint="default"/>
        <w:b/>
        <w:color w:val="0000FF"/>
        <w:sz w:val="24"/>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50" w15:restartNumberingAfterBreak="0">
    <w:nsid w:val="60EF93AC"/>
    <w:multiLevelType w:val="hybridMultilevel"/>
    <w:tmpl w:val="3236AEFA"/>
    <w:lvl w:ilvl="0" w:tplc="5A26DA68">
      <w:start w:val="4"/>
      <w:numFmt w:val="decimal"/>
      <w:lvlText w:val="%1."/>
      <w:lvlJc w:val="left"/>
      <w:pPr>
        <w:ind w:left="720" w:hanging="360"/>
      </w:pPr>
    </w:lvl>
    <w:lvl w:ilvl="1" w:tplc="83EC96A2">
      <w:start w:val="1"/>
      <w:numFmt w:val="lowerLetter"/>
      <w:lvlText w:val="%2."/>
      <w:lvlJc w:val="left"/>
      <w:pPr>
        <w:ind w:left="1440" w:hanging="360"/>
      </w:pPr>
    </w:lvl>
    <w:lvl w:ilvl="2" w:tplc="4A78505A">
      <w:start w:val="1"/>
      <w:numFmt w:val="lowerRoman"/>
      <w:lvlText w:val="%3."/>
      <w:lvlJc w:val="right"/>
      <w:pPr>
        <w:ind w:left="2160" w:hanging="180"/>
      </w:pPr>
    </w:lvl>
    <w:lvl w:ilvl="3" w:tplc="0B24B5A0">
      <w:start w:val="1"/>
      <w:numFmt w:val="decimal"/>
      <w:lvlText w:val="%4."/>
      <w:lvlJc w:val="left"/>
      <w:pPr>
        <w:ind w:left="2880" w:hanging="360"/>
      </w:pPr>
    </w:lvl>
    <w:lvl w:ilvl="4" w:tplc="369085AE">
      <w:start w:val="1"/>
      <w:numFmt w:val="lowerLetter"/>
      <w:lvlText w:val="%5."/>
      <w:lvlJc w:val="left"/>
      <w:pPr>
        <w:ind w:left="3600" w:hanging="360"/>
      </w:pPr>
    </w:lvl>
    <w:lvl w:ilvl="5" w:tplc="F04E912C">
      <w:start w:val="1"/>
      <w:numFmt w:val="lowerRoman"/>
      <w:lvlText w:val="%6."/>
      <w:lvlJc w:val="right"/>
      <w:pPr>
        <w:ind w:left="4320" w:hanging="180"/>
      </w:pPr>
    </w:lvl>
    <w:lvl w:ilvl="6" w:tplc="C3B0ADBE">
      <w:start w:val="1"/>
      <w:numFmt w:val="decimal"/>
      <w:lvlText w:val="%7."/>
      <w:lvlJc w:val="left"/>
      <w:pPr>
        <w:ind w:left="5040" w:hanging="360"/>
      </w:pPr>
    </w:lvl>
    <w:lvl w:ilvl="7" w:tplc="E6B2CA4E">
      <w:start w:val="1"/>
      <w:numFmt w:val="lowerLetter"/>
      <w:lvlText w:val="%8."/>
      <w:lvlJc w:val="left"/>
      <w:pPr>
        <w:ind w:left="5760" w:hanging="360"/>
      </w:pPr>
    </w:lvl>
    <w:lvl w:ilvl="8" w:tplc="8F6A7F66">
      <w:start w:val="1"/>
      <w:numFmt w:val="lowerRoman"/>
      <w:lvlText w:val="%9."/>
      <w:lvlJc w:val="right"/>
      <w:pPr>
        <w:ind w:left="6480" w:hanging="180"/>
      </w:pPr>
    </w:lvl>
  </w:abstractNum>
  <w:abstractNum w:abstractNumId="51" w15:restartNumberingAfterBreak="0">
    <w:nsid w:val="60F44B22"/>
    <w:multiLevelType w:val="hybridMultilevel"/>
    <w:tmpl w:val="244CCDE6"/>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2" w15:restartNumberingAfterBreak="0">
    <w:nsid w:val="614865A6"/>
    <w:multiLevelType w:val="hybridMultilevel"/>
    <w:tmpl w:val="EAC4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2354BF8"/>
    <w:multiLevelType w:val="hybridMultilevel"/>
    <w:tmpl w:val="EADA2C88"/>
    <w:lvl w:ilvl="0" w:tplc="ADD2CDA4">
      <w:start w:val="1"/>
      <w:numFmt w:val="upperLetter"/>
      <w:lvlText w:val="%1."/>
      <w:lvlJc w:val="left"/>
      <w:pPr>
        <w:ind w:left="1530" w:hanging="360"/>
      </w:pPr>
      <w:rPr>
        <w:b w:val="0"/>
        <w:bCs w:val="0"/>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15:restartNumberingAfterBreak="0">
    <w:nsid w:val="6E8E1AAA"/>
    <w:multiLevelType w:val="hybridMultilevel"/>
    <w:tmpl w:val="5E1272B6"/>
    <w:lvl w:ilvl="0" w:tplc="0409000F">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55" w15:restartNumberingAfterBreak="0">
    <w:nsid w:val="6FCA5C69"/>
    <w:multiLevelType w:val="hybridMultilevel"/>
    <w:tmpl w:val="EF423508"/>
    <w:lvl w:ilvl="0" w:tplc="04090015">
      <w:start w:val="1"/>
      <w:numFmt w:val="upperLetter"/>
      <w:lvlText w:val="%1."/>
      <w:lvlJc w:val="left"/>
      <w:pPr>
        <w:ind w:left="960" w:hanging="360"/>
      </w:p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6" w15:restartNumberingAfterBreak="0">
    <w:nsid w:val="71367B69"/>
    <w:multiLevelType w:val="hybridMultilevel"/>
    <w:tmpl w:val="A06AAE74"/>
    <w:lvl w:ilvl="0" w:tplc="04090001">
      <w:start w:val="1"/>
      <w:numFmt w:val="bullet"/>
      <w:lvlText w:val=""/>
      <w:lvlJc w:val="left"/>
      <w:pPr>
        <w:ind w:left="1998" w:hanging="360"/>
      </w:pPr>
      <w:rPr>
        <w:rFonts w:ascii="Symbol" w:hAnsi="Symbol" w:hint="default"/>
      </w:rPr>
    </w:lvl>
    <w:lvl w:ilvl="1" w:tplc="04090003">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57" w15:restartNumberingAfterBreak="0">
    <w:nsid w:val="72921958"/>
    <w:multiLevelType w:val="multilevel"/>
    <w:tmpl w:val="DD081F6E"/>
    <w:lvl w:ilvl="0">
      <w:start w:val="8"/>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5040" w:hanging="1080"/>
      </w:pPr>
      <w:rPr>
        <w:rFonts w:hint="default"/>
      </w:rPr>
    </w:lvl>
    <w:lvl w:ilvl="3">
      <w:start w:val="1"/>
      <w:numFmt w:val="decimal"/>
      <w:lvlText w:val="%1.%2.%3.%4."/>
      <w:lvlJc w:val="left"/>
      <w:pPr>
        <w:ind w:left="3060" w:hanging="1440"/>
      </w:pPr>
      <w:rPr>
        <w:rFonts w:hint="default"/>
      </w:rPr>
    </w:lvl>
    <w:lvl w:ilvl="4">
      <w:start w:val="1"/>
      <w:numFmt w:val="decimal"/>
      <w:lvlText w:val="%1.%2.%3.%4.%5."/>
      <w:lvlJc w:val="left"/>
      <w:pPr>
        <w:ind w:left="3960" w:hanging="1800"/>
      </w:pPr>
      <w:rPr>
        <w:rFonts w:hint="default"/>
      </w:rPr>
    </w:lvl>
    <w:lvl w:ilvl="5">
      <w:start w:val="1"/>
      <w:numFmt w:val="decimal"/>
      <w:lvlText w:val="%1.%2.%3.%4.%5.%6."/>
      <w:lvlJc w:val="left"/>
      <w:pPr>
        <w:ind w:left="4500" w:hanging="1800"/>
      </w:pPr>
      <w:rPr>
        <w:rFonts w:hint="default"/>
      </w:rPr>
    </w:lvl>
    <w:lvl w:ilvl="6">
      <w:start w:val="1"/>
      <w:numFmt w:val="decimal"/>
      <w:lvlText w:val="%1.%2.%3.%4.%5.%6.%7."/>
      <w:lvlJc w:val="left"/>
      <w:pPr>
        <w:ind w:left="5400" w:hanging="2160"/>
      </w:pPr>
      <w:rPr>
        <w:rFonts w:hint="default"/>
      </w:rPr>
    </w:lvl>
    <w:lvl w:ilvl="7">
      <w:start w:val="1"/>
      <w:numFmt w:val="decimal"/>
      <w:lvlText w:val="%1.%2.%3.%4.%5.%6.%7.%8."/>
      <w:lvlJc w:val="left"/>
      <w:pPr>
        <w:ind w:left="6300" w:hanging="2520"/>
      </w:pPr>
      <w:rPr>
        <w:rFonts w:hint="default"/>
      </w:rPr>
    </w:lvl>
    <w:lvl w:ilvl="8">
      <w:start w:val="1"/>
      <w:numFmt w:val="decimal"/>
      <w:lvlText w:val="%1.%2.%3.%4.%5.%6.%7.%8.%9."/>
      <w:lvlJc w:val="left"/>
      <w:pPr>
        <w:ind w:left="7200" w:hanging="2880"/>
      </w:pPr>
      <w:rPr>
        <w:rFonts w:hint="default"/>
      </w:rPr>
    </w:lvl>
  </w:abstractNum>
  <w:abstractNum w:abstractNumId="58" w15:restartNumberingAfterBreak="0">
    <w:nsid w:val="73473BCE"/>
    <w:multiLevelType w:val="hybridMultilevel"/>
    <w:tmpl w:val="2BDE3D40"/>
    <w:lvl w:ilvl="0" w:tplc="420AFB7C">
      <w:start w:val="1"/>
      <w:numFmt w:val="upperLetter"/>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3D0F03"/>
    <w:multiLevelType w:val="hybridMultilevel"/>
    <w:tmpl w:val="201EAAC4"/>
    <w:lvl w:ilvl="0" w:tplc="CE9CD29A">
      <w:start w:val="1"/>
      <w:numFmt w:val="bullet"/>
      <w:pStyle w:val="List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60" w15:restartNumberingAfterBreak="0">
    <w:nsid w:val="76EC0096"/>
    <w:multiLevelType w:val="hybridMultilevel"/>
    <w:tmpl w:val="67F0BBB6"/>
    <w:lvl w:ilvl="0" w:tplc="E9F883FC">
      <w:start w:val="1"/>
      <w:numFmt w:val="lowerLetter"/>
      <w:lvlText w:val="%1."/>
      <w:lvlJc w:val="left"/>
      <w:pPr>
        <w:ind w:left="2790" w:hanging="360"/>
      </w:pPr>
      <w:rPr>
        <w:rFonts w:ascii="Verdana" w:hAnsi="Verdana" w:hint="default"/>
        <w:b/>
        <w:bCs/>
        <w:sz w:val="22"/>
        <w:szCs w:val="22"/>
      </w:rPr>
    </w:lvl>
    <w:lvl w:ilvl="1" w:tplc="04090001">
      <w:start w:val="1"/>
      <w:numFmt w:val="bullet"/>
      <w:lvlText w:val=""/>
      <w:lvlJc w:val="left"/>
      <w:pPr>
        <w:ind w:left="3510" w:hanging="360"/>
      </w:pPr>
      <w:rPr>
        <w:rFonts w:ascii="Symbol" w:hAnsi="Symbol"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61" w15:restartNumberingAfterBreak="0">
    <w:nsid w:val="77110EC0"/>
    <w:multiLevelType w:val="multilevel"/>
    <w:tmpl w:val="3CE457E6"/>
    <w:lvl w:ilvl="0">
      <w:start w:val="7"/>
      <w:numFmt w:val="decimal"/>
      <w:lvlText w:val="%1"/>
      <w:lvlJc w:val="left"/>
      <w:pPr>
        <w:ind w:left="405" w:hanging="405"/>
      </w:pPr>
      <w:rPr>
        <w:rFonts w:hint="default"/>
      </w:rPr>
    </w:lvl>
    <w:lvl w:ilvl="1">
      <w:start w:val="2"/>
      <w:numFmt w:val="decimal"/>
      <w:lvlText w:val="%1.%2"/>
      <w:lvlJc w:val="left"/>
      <w:pPr>
        <w:ind w:left="3276" w:hanging="720"/>
      </w:pPr>
      <w:rPr>
        <w:rFonts w:hint="default"/>
      </w:rPr>
    </w:lvl>
    <w:lvl w:ilvl="2">
      <w:start w:val="1"/>
      <w:numFmt w:val="decimal"/>
      <w:lvlText w:val="%1.%2.%3"/>
      <w:lvlJc w:val="left"/>
      <w:pPr>
        <w:ind w:left="6192" w:hanging="1080"/>
      </w:pPr>
      <w:rPr>
        <w:rFonts w:hint="default"/>
      </w:rPr>
    </w:lvl>
    <w:lvl w:ilvl="3">
      <w:start w:val="1"/>
      <w:numFmt w:val="decimal"/>
      <w:lvlText w:val="%1.%2.%3.%4"/>
      <w:lvlJc w:val="left"/>
      <w:pPr>
        <w:ind w:left="8748" w:hanging="1080"/>
      </w:pPr>
      <w:rPr>
        <w:rFonts w:hint="default"/>
      </w:rPr>
    </w:lvl>
    <w:lvl w:ilvl="4">
      <w:start w:val="1"/>
      <w:numFmt w:val="decimal"/>
      <w:lvlText w:val="%1.%2.%3.%4.%5"/>
      <w:lvlJc w:val="left"/>
      <w:pPr>
        <w:ind w:left="11664" w:hanging="1440"/>
      </w:pPr>
      <w:rPr>
        <w:rFonts w:hint="default"/>
      </w:rPr>
    </w:lvl>
    <w:lvl w:ilvl="5">
      <w:start w:val="1"/>
      <w:numFmt w:val="decimal"/>
      <w:lvlText w:val="%1.%2.%3.%4.%5.%6"/>
      <w:lvlJc w:val="left"/>
      <w:pPr>
        <w:ind w:left="14580" w:hanging="1800"/>
      </w:pPr>
      <w:rPr>
        <w:rFonts w:hint="default"/>
      </w:rPr>
    </w:lvl>
    <w:lvl w:ilvl="6">
      <w:start w:val="1"/>
      <w:numFmt w:val="decimal"/>
      <w:lvlText w:val="%1.%2.%3.%4.%5.%6.%7"/>
      <w:lvlJc w:val="left"/>
      <w:pPr>
        <w:ind w:left="17496" w:hanging="2160"/>
      </w:pPr>
      <w:rPr>
        <w:rFonts w:hint="default"/>
      </w:rPr>
    </w:lvl>
    <w:lvl w:ilvl="7">
      <w:start w:val="1"/>
      <w:numFmt w:val="decimal"/>
      <w:lvlText w:val="%1.%2.%3.%4.%5.%6.%7.%8"/>
      <w:lvlJc w:val="left"/>
      <w:pPr>
        <w:ind w:left="20052" w:hanging="2160"/>
      </w:pPr>
      <w:rPr>
        <w:rFonts w:hint="default"/>
      </w:rPr>
    </w:lvl>
    <w:lvl w:ilvl="8">
      <w:start w:val="1"/>
      <w:numFmt w:val="decimal"/>
      <w:lvlText w:val="%1.%2.%3.%4.%5.%6.%7.%8.%9"/>
      <w:lvlJc w:val="left"/>
      <w:pPr>
        <w:ind w:left="22968" w:hanging="2520"/>
      </w:pPr>
      <w:rPr>
        <w:rFonts w:hint="default"/>
      </w:rPr>
    </w:lvl>
  </w:abstractNum>
  <w:abstractNum w:abstractNumId="62" w15:restartNumberingAfterBreak="0">
    <w:nsid w:val="7B2E73B8"/>
    <w:multiLevelType w:val="hybridMultilevel"/>
    <w:tmpl w:val="2F485B08"/>
    <w:lvl w:ilvl="0" w:tplc="0409000F">
      <w:start w:val="1"/>
      <w:numFmt w:val="decimal"/>
      <w:lvlText w:val="%1."/>
      <w:lvlJc w:val="left"/>
      <w:pPr>
        <w:ind w:left="1440" w:hanging="360"/>
      </w:pPr>
    </w:lvl>
    <w:lvl w:ilvl="1" w:tplc="DB0AB50A">
      <w:start w:val="1"/>
      <w:numFmt w:val="lowerLetter"/>
      <w:lvlText w:val="%2."/>
      <w:lvlJc w:val="left"/>
      <w:pPr>
        <w:ind w:left="2160" w:hanging="360"/>
      </w:pPr>
    </w:lvl>
    <w:lvl w:ilvl="2" w:tplc="DFF8EE48">
      <w:start w:val="1"/>
      <w:numFmt w:val="lowerRoman"/>
      <w:lvlText w:val="%3."/>
      <w:lvlJc w:val="right"/>
      <w:pPr>
        <w:ind w:left="2880" w:hanging="180"/>
      </w:pPr>
    </w:lvl>
    <w:lvl w:ilvl="3" w:tplc="EF3C967C">
      <w:start w:val="1"/>
      <w:numFmt w:val="decimal"/>
      <w:lvlText w:val="%4."/>
      <w:lvlJc w:val="left"/>
      <w:pPr>
        <w:ind w:left="3600" w:hanging="360"/>
      </w:pPr>
    </w:lvl>
    <w:lvl w:ilvl="4" w:tplc="B060C072">
      <w:start w:val="1"/>
      <w:numFmt w:val="lowerLetter"/>
      <w:lvlText w:val="%5."/>
      <w:lvlJc w:val="left"/>
      <w:pPr>
        <w:ind w:left="4320" w:hanging="360"/>
      </w:pPr>
    </w:lvl>
    <w:lvl w:ilvl="5" w:tplc="480AF57A">
      <w:start w:val="1"/>
      <w:numFmt w:val="lowerRoman"/>
      <w:lvlText w:val="%6."/>
      <w:lvlJc w:val="right"/>
      <w:pPr>
        <w:ind w:left="5040" w:hanging="180"/>
      </w:pPr>
    </w:lvl>
    <w:lvl w:ilvl="6" w:tplc="F5CACB22">
      <w:start w:val="1"/>
      <w:numFmt w:val="decimal"/>
      <w:lvlText w:val="%7."/>
      <w:lvlJc w:val="left"/>
      <w:pPr>
        <w:ind w:left="5760" w:hanging="360"/>
      </w:pPr>
    </w:lvl>
    <w:lvl w:ilvl="7" w:tplc="96AE0EC2" w:tentative="1">
      <w:start w:val="1"/>
      <w:numFmt w:val="lowerLetter"/>
      <w:lvlText w:val="%8."/>
      <w:lvlJc w:val="left"/>
      <w:pPr>
        <w:ind w:left="6480" w:hanging="360"/>
      </w:pPr>
    </w:lvl>
    <w:lvl w:ilvl="8" w:tplc="7D1AC3C2" w:tentative="1">
      <w:start w:val="1"/>
      <w:numFmt w:val="lowerRoman"/>
      <w:lvlText w:val="%9."/>
      <w:lvlJc w:val="right"/>
      <w:pPr>
        <w:ind w:left="7200" w:hanging="180"/>
      </w:pPr>
    </w:lvl>
  </w:abstractNum>
  <w:abstractNum w:abstractNumId="63" w15:restartNumberingAfterBreak="0">
    <w:nsid w:val="7CDA1349"/>
    <w:multiLevelType w:val="hybridMultilevel"/>
    <w:tmpl w:val="CEBEF052"/>
    <w:lvl w:ilvl="0" w:tplc="18E0BAAA">
      <w:start w:val="1"/>
      <w:numFmt w:val="upperLetter"/>
      <w:lvlText w:val="%1."/>
      <w:lvlJc w:val="left"/>
      <w:pPr>
        <w:ind w:left="2160" w:hanging="360"/>
      </w:pPr>
      <w:rPr>
        <w:rFonts w:hint="default"/>
        <w:b w:val="0"/>
        <w:bCs/>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4" w15:restartNumberingAfterBreak="0">
    <w:nsid w:val="7EC5180E"/>
    <w:multiLevelType w:val="hybridMultilevel"/>
    <w:tmpl w:val="5D1C6CCE"/>
    <w:lvl w:ilvl="0" w:tplc="04090015">
      <w:start w:val="1"/>
      <w:numFmt w:val="upperLetter"/>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5" w15:restartNumberingAfterBreak="0">
    <w:nsid w:val="7F6C3020"/>
    <w:multiLevelType w:val="multilevel"/>
    <w:tmpl w:val="59E407FA"/>
    <w:lvl w:ilvl="0">
      <w:start w:val="1"/>
      <w:numFmt w:val="decimal"/>
      <w:lvlText w:val="SECTION %1."/>
      <w:lvlJc w:val="left"/>
      <w:pPr>
        <w:tabs>
          <w:tab w:val="num" w:pos="360"/>
        </w:tabs>
        <w:ind w:left="360" w:hanging="360"/>
      </w:pPr>
      <w:rPr>
        <w:rFonts w:ascii="Verdana" w:hAnsi="Verdana" w:hint="default"/>
        <w:b/>
        <w:i w:val="0"/>
        <w:caps/>
        <w:smallCaps w:val="0"/>
        <w:color w:val="auto"/>
        <w:sz w:val="24"/>
        <w:szCs w:val="24"/>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strike w:val="0"/>
        <w:dstrike w:val="0"/>
        <w:vanish w:val="0"/>
        <w:color w:val="auto"/>
        <w:spacing w:val="0"/>
        <w:kern w:val="0"/>
        <w:position w:val="0"/>
        <w:sz w:val="22"/>
        <w:szCs w:val="22"/>
        <w:u w:val="none"/>
        <w:effect w:val="none"/>
        <w:vertAlign w:val="baseline"/>
        <w:em w:val="none"/>
      </w:rPr>
    </w:lvl>
    <w:lvl w:ilvl="2">
      <w:start w:val="1"/>
      <w:numFmt w:val="decimal"/>
      <w:lvlText w:val="%1.%2.%3."/>
      <w:lvlJc w:val="left"/>
      <w:pPr>
        <w:tabs>
          <w:tab w:val="num" w:pos="1278"/>
        </w:tabs>
        <w:ind w:left="1134" w:firstLine="0"/>
      </w:pPr>
      <w:rPr>
        <w:rFonts w:ascii="Verdana" w:hAnsi="Verdana" w:hint="default"/>
        <w:b/>
        <w:color w:val="auto"/>
        <w:sz w:val="22"/>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num w:numId="1" w16cid:durableId="965697376">
    <w:abstractNumId w:val="2"/>
  </w:num>
  <w:num w:numId="2" w16cid:durableId="1397242962">
    <w:abstractNumId w:val="23"/>
  </w:num>
  <w:num w:numId="3" w16cid:durableId="878132729">
    <w:abstractNumId w:val="59"/>
  </w:num>
  <w:num w:numId="4" w16cid:durableId="1973753560">
    <w:abstractNumId w:val="1"/>
  </w:num>
  <w:num w:numId="5" w16cid:durableId="1872301294">
    <w:abstractNumId w:val="18"/>
  </w:num>
  <w:num w:numId="6" w16cid:durableId="1897356011">
    <w:abstractNumId w:val="34"/>
  </w:num>
  <w:num w:numId="7" w16cid:durableId="1823156333">
    <w:abstractNumId w:val="22"/>
  </w:num>
  <w:num w:numId="8" w16cid:durableId="1433665951">
    <w:abstractNumId w:val="36"/>
  </w:num>
  <w:num w:numId="9" w16cid:durableId="1790128237">
    <w:abstractNumId w:val="41"/>
  </w:num>
  <w:num w:numId="10" w16cid:durableId="1312052729">
    <w:abstractNumId w:val="19"/>
  </w:num>
  <w:num w:numId="11" w16cid:durableId="882447771">
    <w:abstractNumId w:val="49"/>
  </w:num>
  <w:num w:numId="12" w16cid:durableId="1826820732">
    <w:abstractNumId w:val="65"/>
  </w:num>
  <w:num w:numId="13" w16cid:durableId="1436515922">
    <w:abstractNumId w:val="33"/>
  </w:num>
  <w:num w:numId="14" w16cid:durableId="1493184048">
    <w:abstractNumId w:val="13"/>
  </w:num>
  <w:num w:numId="15" w16cid:durableId="1463039027">
    <w:abstractNumId w:val="24"/>
  </w:num>
  <w:num w:numId="16" w16cid:durableId="2115662287">
    <w:abstractNumId w:val="20"/>
  </w:num>
  <w:num w:numId="17" w16cid:durableId="1943608253">
    <w:abstractNumId w:val="60"/>
  </w:num>
  <w:num w:numId="18" w16cid:durableId="1998721959">
    <w:abstractNumId w:val="64"/>
  </w:num>
  <w:num w:numId="19" w16cid:durableId="480006565">
    <w:abstractNumId w:val="58"/>
  </w:num>
  <w:num w:numId="20" w16cid:durableId="716901411">
    <w:abstractNumId w:val="54"/>
  </w:num>
  <w:num w:numId="21" w16cid:durableId="1651785265">
    <w:abstractNumId w:val="38"/>
  </w:num>
  <w:num w:numId="22" w16cid:durableId="1424447650">
    <w:abstractNumId w:val="29"/>
  </w:num>
  <w:num w:numId="23" w16cid:durableId="1426994945">
    <w:abstractNumId w:val="17"/>
  </w:num>
  <w:num w:numId="24" w16cid:durableId="1569799838">
    <w:abstractNumId w:val="14"/>
  </w:num>
  <w:num w:numId="25" w16cid:durableId="373434476">
    <w:abstractNumId w:val="21"/>
  </w:num>
  <w:num w:numId="26" w16cid:durableId="7486541">
    <w:abstractNumId w:val="7"/>
  </w:num>
  <w:num w:numId="27" w16cid:durableId="1227960678">
    <w:abstractNumId w:val="6"/>
  </w:num>
  <w:num w:numId="28" w16cid:durableId="70737269">
    <w:abstractNumId w:val="26"/>
  </w:num>
  <w:num w:numId="29" w16cid:durableId="2117559879">
    <w:abstractNumId w:val="11"/>
  </w:num>
  <w:num w:numId="30" w16cid:durableId="1365979357">
    <w:abstractNumId w:val="56"/>
  </w:num>
  <w:num w:numId="31" w16cid:durableId="1574005107">
    <w:abstractNumId w:val="27"/>
  </w:num>
  <w:num w:numId="32" w16cid:durableId="1559707816">
    <w:abstractNumId w:val="10"/>
  </w:num>
  <w:num w:numId="33" w16cid:durableId="1443959012">
    <w:abstractNumId w:val="39"/>
  </w:num>
  <w:num w:numId="34" w16cid:durableId="1997803784">
    <w:abstractNumId w:val="8"/>
  </w:num>
  <w:num w:numId="35" w16cid:durableId="1232345461">
    <w:abstractNumId w:val="45"/>
  </w:num>
  <w:num w:numId="36" w16cid:durableId="1531995720">
    <w:abstractNumId w:val="28"/>
  </w:num>
  <w:num w:numId="37" w16cid:durableId="360788311">
    <w:abstractNumId w:val="3"/>
  </w:num>
  <w:num w:numId="38" w16cid:durableId="378094591">
    <w:abstractNumId w:val="47"/>
  </w:num>
  <w:num w:numId="39" w16cid:durableId="1067727587">
    <w:abstractNumId w:val="52"/>
  </w:num>
  <w:num w:numId="40" w16cid:durableId="442849804">
    <w:abstractNumId w:val="55"/>
  </w:num>
  <w:num w:numId="41" w16cid:durableId="1712076174">
    <w:abstractNumId w:val="35"/>
  </w:num>
  <w:num w:numId="42" w16cid:durableId="539633733">
    <w:abstractNumId w:val="44"/>
  </w:num>
  <w:num w:numId="43" w16cid:durableId="1059862332">
    <w:abstractNumId w:val="31"/>
  </w:num>
  <w:num w:numId="44" w16cid:durableId="11760613">
    <w:abstractNumId w:val="5"/>
  </w:num>
  <w:num w:numId="45" w16cid:durableId="1636062449">
    <w:abstractNumId w:val="16"/>
  </w:num>
  <w:num w:numId="46" w16cid:durableId="1980575987">
    <w:abstractNumId w:val="51"/>
  </w:num>
  <w:num w:numId="47" w16cid:durableId="898127959">
    <w:abstractNumId w:val="61"/>
  </w:num>
  <w:num w:numId="48" w16cid:durableId="1009527448">
    <w:abstractNumId w:val="0"/>
  </w:num>
  <w:num w:numId="49" w16cid:durableId="2110345730">
    <w:abstractNumId w:val="9"/>
  </w:num>
  <w:num w:numId="50" w16cid:durableId="1336373228">
    <w:abstractNumId w:val="53"/>
  </w:num>
  <w:num w:numId="51" w16cid:durableId="1246571906">
    <w:abstractNumId w:val="30"/>
  </w:num>
  <w:num w:numId="52" w16cid:durableId="214007792">
    <w:abstractNumId w:val="12"/>
  </w:num>
  <w:num w:numId="53" w16cid:durableId="1908414304">
    <w:abstractNumId w:val="4"/>
  </w:num>
  <w:num w:numId="54" w16cid:durableId="1817725282">
    <w:abstractNumId w:val="43"/>
  </w:num>
  <w:num w:numId="55" w16cid:durableId="716396144">
    <w:abstractNumId w:val="50"/>
  </w:num>
  <w:num w:numId="56" w16cid:durableId="1224828403">
    <w:abstractNumId w:val="40"/>
  </w:num>
  <w:num w:numId="57" w16cid:durableId="1789275947">
    <w:abstractNumId w:val="48"/>
  </w:num>
  <w:num w:numId="58" w16cid:durableId="1184856155">
    <w:abstractNumId w:val="46"/>
  </w:num>
  <w:num w:numId="59" w16cid:durableId="1858814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652755448">
    <w:abstractNumId w:val="42"/>
  </w:num>
  <w:num w:numId="61" w16cid:durableId="403646895">
    <w:abstractNumId w:val="63"/>
  </w:num>
  <w:num w:numId="62" w16cid:durableId="1071736285">
    <w:abstractNumId w:val="32"/>
  </w:num>
  <w:num w:numId="63" w16cid:durableId="1965967907">
    <w:abstractNumId w:val="25"/>
  </w:num>
  <w:num w:numId="64" w16cid:durableId="379786975">
    <w:abstractNumId w:val="57"/>
  </w:num>
  <w:num w:numId="65" w16cid:durableId="1160578977">
    <w:abstractNumId w:val="37"/>
  </w:num>
  <w:num w:numId="66" w16cid:durableId="402143821">
    <w:abstractNumId w:val="62"/>
  </w:num>
  <w:num w:numId="67" w16cid:durableId="1596480384">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BA"/>
    <w:rsid w:val="00000678"/>
    <w:rsid w:val="0000079B"/>
    <w:rsid w:val="00000A00"/>
    <w:rsid w:val="0000134F"/>
    <w:rsid w:val="00002167"/>
    <w:rsid w:val="00003970"/>
    <w:rsid w:val="00004AFF"/>
    <w:rsid w:val="00005058"/>
    <w:rsid w:val="0000580A"/>
    <w:rsid w:val="0000635F"/>
    <w:rsid w:val="00010647"/>
    <w:rsid w:val="00011353"/>
    <w:rsid w:val="0001161E"/>
    <w:rsid w:val="00011B35"/>
    <w:rsid w:val="0001238B"/>
    <w:rsid w:val="00012558"/>
    <w:rsid w:val="0001260C"/>
    <w:rsid w:val="00012DD8"/>
    <w:rsid w:val="00013498"/>
    <w:rsid w:val="00014BD4"/>
    <w:rsid w:val="00015A60"/>
    <w:rsid w:val="00017DEE"/>
    <w:rsid w:val="000208A0"/>
    <w:rsid w:val="0002116E"/>
    <w:rsid w:val="0002145D"/>
    <w:rsid w:val="000256FA"/>
    <w:rsid w:val="00025EC0"/>
    <w:rsid w:val="00027713"/>
    <w:rsid w:val="00030001"/>
    <w:rsid w:val="00030375"/>
    <w:rsid w:val="000303BD"/>
    <w:rsid w:val="00030571"/>
    <w:rsid w:val="00032F7C"/>
    <w:rsid w:val="0003432C"/>
    <w:rsid w:val="00034EE6"/>
    <w:rsid w:val="00035ABF"/>
    <w:rsid w:val="000369CB"/>
    <w:rsid w:val="00037457"/>
    <w:rsid w:val="000403C9"/>
    <w:rsid w:val="00042B6A"/>
    <w:rsid w:val="000432A5"/>
    <w:rsid w:val="00045B59"/>
    <w:rsid w:val="00046422"/>
    <w:rsid w:val="00046769"/>
    <w:rsid w:val="00050531"/>
    <w:rsid w:val="0005220E"/>
    <w:rsid w:val="0005246F"/>
    <w:rsid w:val="00052795"/>
    <w:rsid w:val="00052ADB"/>
    <w:rsid w:val="000536BB"/>
    <w:rsid w:val="00054900"/>
    <w:rsid w:val="0005523C"/>
    <w:rsid w:val="00055726"/>
    <w:rsid w:val="00055D2E"/>
    <w:rsid w:val="00056189"/>
    <w:rsid w:val="00056F16"/>
    <w:rsid w:val="00060896"/>
    <w:rsid w:val="00061275"/>
    <w:rsid w:val="00061481"/>
    <w:rsid w:val="00061985"/>
    <w:rsid w:val="00061A6E"/>
    <w:rsid w:val="00061CF1"/>
    <w:rsid w:val="00064799"/>
    <w:rsid w:val="000649B4"/>
    <w:rsid w:val="00065160"/>
    <w:rsid w:val="00065317"/>
    <w:rsid w:val="00065AE4"/>
    <w:rsid w:val="00065B96"/>
    <w:rsid w:val="000670E1"/>
    <w:rsid w:val="0006743A"/>
    <w:rsid w:val="0006770C"/>
    <w:rsid w:val="00067E2C"/>
    <w:rsid w:val="000709AB"/>
    <w:rsid w:val="00070F1B"/>
    <w:rsid w:val="00072312"/>
    <w:rsid w:val="00072AEF"/>
    <w:rsid w:val="00073941"/>
    <w:rsid w:val="000739D6"/>
    <w:rsid w:val="0007518A"/>
    <w:rsid w:val="00075E63"/>
    <w:rsid w:val="000765FB"/>
    <w:rsid w:val="00077B0F"/>
    <w:rsid w:val="00077C14"/>
    <w:rsid w:val="00077FB9"/>
    <w:rsid w:val="00082DF1"/>
    <w:rsid w:val="000830DA"/>
    <w:rsid w:val="00083196"/>
    <w:rsid w:val="00083480"/>
    <w:rsid w:val="00086362"/>
    <w:rsid w:val="00087E7A"/>
    <w:rsid w:val="00091056"/>
    <w:rsid w:val="000922C3"/>
    <w:rsid w:val="0009292D"/>
    <w:rsid w:val="0009430E"/>
    <w:rsid w:val="000957BD"/>
    <w:rsid w:val="000A063D"/>
    <w:rsid w:val="000A0B9E"/>
    <w:rsid w:val="000A1025"/>
    <w:rsid w:val="000A1454"/>
    <w:rsid w:val="000A2FFB"/>
    <w:rsid w:val="000A312C"/>
    <w:rsid w:val="000A343C"/>
    <w:rsid w:val="000A448C"/>
    <w:rsid w:val="000A4538"/>
    <w:rsid w:val="000A4ED3"/>
    <w:rsid w:val="000A4EED"/>
    <w:rsid w:val="000A5ADC"/>
    <w:rsid w:val="000A73E5"/>
    <w:rsid w:val="000B4313"/>
    <w:rsid w:val="000B43DB"/>
    <w:rsid w:val="000B4FAC"/>
    <w:rsid w:val="000B51F5"/>
    <w:rsid w:val="000B5F2E"/>
    <w:rsid w:val="000B63A2"/>
    <w:rsid w:val="000B6E4F"/>
    <w:rsid w:val="000B7486"/>
    <w:rsid w:val="000B7B67"/>
    <w:rsid w:val="000B7CDF"/>
    <w:rsid w:val="000C0614"/>
    <w:rsid w:val="000C0710"/>
    <w:rsid w:val="000C1064"/>
    <w:rsid w:val="000C1FD4"/>
    <w:rsid w:val="000C3435"/>
    <w:rsid w:val="000C3F19"/>
    <w:rsid w:val="000C4428"/>
    <w:rsid w:val="000C57B4"/>
    <w:rsid w:val="000C5D83"/>
    <w:rsid w:val="000C6A83"/>
    <w:rsid w:val="000C7809"/>
    <w:rsid w:val="000D09E7"/>
    <w:rsid w:val="000D11FF"/>
    <w:rsid w:val="000D24DE"/>
    <w:rsid w:val="000D36A6"/>
    <w:rsid w:val="000D3BC0"/>
    <w:rsid w:val="000D44E5"/>
    <w:rsid w:val="000D4964"/>
    <w:rsid w:val="000D498D"/>
    <w:rsid w:val="000D4ED5"/>
    <w:rsid w:val="000D6D2E"/>
    <w:rsid w:val="000E0B2F"/>
    <w:rsid w:val="000E0CCE"/>
    <w:rsid w:val="000E42A8"/>
    <w:rsid w:val="000E44A9"/>
    <w:rsid w:val="000E6E92"/>
    <w:rsid w:val="000F0028"/>
    <w:rsid w:val="000F0181"/>
    <w:rsid w:val="000F175E"/>
    <w:rsid w:val="000F2755"/>
    <w:rsid w:val="000F30F1"/>
    <w:rsid w:val="000F3A45"/>
    <w:rsid w:val="000F469E"/>
    <w:rsid w:val="000F52A0"/>
    <w:rsid w:val="00100A72"/>
    <w:rsid w:val="0010196A"/>
    <w:rsid w:val="001029D3"/>
    <w:rsid w:val="00102B85"/>
    <w:rsid w:val="00103874"/>
    <w:rsid w:val="00103F43"/>
    <w:rsid w:val="001076C6"/>
    <w:rsid w:val="001078D1"/>
    <w:rsid w:val="00107EC0"/>
    <w:rsid w:val="0011058F"/>
    <w:rsid w:val="00110A93"/>
    <w:rsid w:val="00110CDE"/>
    <w:rsid w:val="001118F8"/>
    <w:rsid w:val="00111ACB"/>
    <w:rsid w:val="00111DD3"/>
    <w:rsid w:val="0011322B"/>
    <w:rsid w:val="00114E40"/>
    <w:rsid w:val="00115594"/>
    <w:rsid w:val="00115A8C"/>
    <w:rsid w:val="001166D8"/>
    <w:rsid w:val="001167AD"/>
    <w:rsid w:val="00116CEB"/>
    <w:rsid w:val="00120340"/>
    <w:rsid w:val="00120A6A"/>
    <w:rsid w:val="00120AE7"/>
    <w:rsid w:val="00122418"/>
    <w:rsid w:val="00123F6F"/>
    <w:rsid w:val="00125F73"/>
    <w:rsid w:val="00126ED9"/>
    <w:rsid w:val="001272C4"/>
    <w:rsid w:val="00130871"/>
    <w:rsid w:val="00131218"/>
    <w:rsid w:val="001333B7"/>
    <w:rsid w:val="00133E56"/>
    <w:rsid w:val="00140EF0"/>
    <w:rsid w:val="00140FA2"/>
    <w:rsid w:val="001428BB"/>
    <w:rsid w:val="00142B95"/>
    <w:rsid w:val="001443ED"/>
    <w:rsid w:val="00144BF2"/>
    <w:rsid w:val="0014600B"/>
    <w:rsid w:val="001471BE"/>
    <w:rsid w:val="00147DCC"/>
    <w:rsid w:val="00150CA1"/>
    <w:rsid w:val="00151725"/>
    <w:rsid w:val="00151ED7"/>
    <w:rsid w:val="00152671"/>
    <w:rsid w:val="00152D6E"/>
    <w:rsid w:val="00153384"/>
    <w:rsid w:val="00153851"/>
    <w:rsid w:val="00154162"/>
    <w:rsid w:val="0015593F"/>
    <w:rsid w:val="00156DA5"/>
    <w:rsid w:val="00161A0D"/>
    <w:rsid w:val="00161E6C"/>
    <w:rsid w:val="00162802"/>
    <w:rsid w:val="00163189"/>
    <w:rsid w:val="001637A1"/>
    <w:rsid w:val="00163B3F"/>
    <w:rsid w:val="00163B87"/>
    <w:rsid w:val="00164039"/>
    <w:rsid w:val="00164985"/>
    <w:rsid w:val="0016566A"/>
    <w:rsid w:val="001658C2"/>
    <w:rsid w:val="0016604F"/>
    <w:rsid w:val="00166149"/>
    <w:rsid w:val="001661CB"/>
    <w:rsid w:val="001665BA"/>
    <w:rsid w:val="00166EF2"/>
    <w:rsid w:val="00170890"/>
    <w:rsid w:val="001722E9"/>
    <w:rsid w:val="001730EC"/>
    <w:rsid w:val="001739BD"/>
    <w:rsid w:val="00173F84"/>
    <w:rsid w:val="0017521C"/>
    <w:rsid w:val="001773CE"/>
    <w:rsid w:val="00177C04"/>
    <w:rsid w:val="001804FD"/>
    <w:rsid w:val="00182CAB"/>
    <w:rsid w:val="00183488"/>
    <w:rsid w:val="001842F7"/>
    <w:rsid w:val="00184806"/>
    <w:rsid w:val="00186956"/>
    <w:rsid w:val="00190169"/>
    <w:rsid w:val="00190BC2"/>
    <w:rsid w:val="001917D6"/>
    <w:rsid w:val="001918F8"/>
    <w:rsid w:val="00193F4E"/>
    <w:rsid w:val="0019434F"/>
    <w:rsid w:val="001952D1"/>
    <w:rsid w:val="001965A1"/>
    <w:rsid w:val="00197FE2"/>
    <w:rsid w:val="001A0405"/>
    <w:rsid w:val="001A1CAB"/>
    <w:rsid w:val="001A1FD3"/>
    <w:rsid w:val="001A299C"/>
    <w:rsid w:val="001A39AD"/>
    <w:rsid w:val="001A39DC"/>
    <w:rsid w:val="001A3D2C"/>
    <w:rsid w:val="001A3F38"/>
    <w:rsid w:val="001A594E"/>
    <w:rsid w:val="001A5FFA"/>
    <w:rsid w:val="001A7050"/>
    <w:rsid w:val="001A7995"/>
    <w:rsid w:val="001B0AFA"/>
    <w:rsid w:val="001B0BD3"/>
    <w:rsid w:val="001B1268"/>
    <w:rsid w:val="001B15C9"/>
    <w:rsid w:val="001B1AA5"/>
    <w:rsid w:val="001B29F4"/>
    <w:rsid w:val="001B48BB"/>
    <w:rsid w:val="001B50D3"/>
    <w:rsid w:val="001B581C"/>
    <w:rsid w:val="001B5B2E"/>
    <w:rsid w:val="001B61E9"/>
    <w:rsid w:val="001B64FF"/>
    <w:rsid w:val="001B740E"/>
    <w:rsid w:val="001C1D64"/>
    <w:rsid w:val="001C2683"/>
    <w:rsid w:val="001C2BBB"/>
    <w:rsid w:val="001C595B"/>
    <w:rsid w:val="001C605E"/>
    <w:rsid w:val="001C7508"/>
    <w:rsid w:val="001C7985"/>
    <w:rsid w:val="001C799C"/>
    <w:rsid w:val="001D13E3"/>
    <w:rsid w:val="001D1C5A"/>
    <w:rsid w:val="001D2310"/>
    <w:rsid w:val="001D261E"/>
    <w:rsid w:val="001D26C9"/>
    <w:rsid w:val="001D5CD9"/>
    <w:rsid w:val="001D6356"/>
    <w:rsid w:val="001D6CA2"/>
    <w:rsid w:val="001D7920"/>
    <w:rsid w:val="001E0390"/>
    <w:rsid w:val="001E19FD"/>
    <w:rsid w:val="001E1D95"/>
    <w:rsid w:val="001E1DE8"/>
    <w:rsid w:val="001E2389"/>
    <w:rsid w:val="001E25CD"/>
    <w:rsid w:val="001E34C8"/>
    <w:rsid w:val="001E3514"/>
    <w:rsid w:val="001E387D"/>
    <w:rsid w:val="001E44AF"/>
    <w:rsid w:val="001E48EA"/>
    <w:rsid w:val="001E5F68"/>
    <w:rsid w:val="001E7211"/>
    <w:rsid w:val="001E75B7"/>
    <w:rsid w:val="001F0078"/>
    <w:rsid w:val="001F10B3"/>
    <w:rsid w:val="001F134B"/>
    <w:rsid w:val="001F13B9"/>
    <w:rsid w:val="001F1D46"/>
    <w:rsid w:val="001F21C1"/>
    <w:rsid w:val="001F3C62"/>
    <w:rsid w:val="001F4950"/>
    <w:rsid w:val="001F4BEA"/>
    <w:rsid w:val="001F6970"/>
    <w:rsid w:val="001F69F4"/>
    <w:rsid w:val="002015EC"/>
    <w:rsid w:val="00201882"/>
    <w:rsid w:val="00201D14"/>
    <w:rsid w:val="00201F8A"/>
    <w:rsid w:val="00202361"/>
    <w:rsid w:val="00202D5E"/>
    <w:rsid w:val="00204A04"/>
    <w:rsid w:val="00206F1D"/>
    <w:rsid w:val="002104EF"/>
    <w:rsid w:val="002106CE"/>
    <w:rsid w:val="00211970"/>
    <w:rsid w:val="00211CB3"/>
    <w:rsid w:val="002123D4"/>
    <w:rsid w:val="0021261F"/>
    <w:rsid w:val="00212EA2"/>
    <w:rsid w:val="00216458"/>
    <w:rsid w:val="00217304"/>
    <w:rsid w:val="00217E79"/>
    <w:rsid w:val="00220065"/>
    <w:rsid w:val="00220560"/>
    <w:rsid w:val="00220649"/>
    <w:rsid w:val="00221A5D"/>
    <w:rsid w:val="00221A71"/>
    <w:rsid w:val="002224DD"/>
    <w:rsid w:val="00222611"/>
    <w:rsid w:val="00222620"/>
    <w:rsid w:val="00222945"/>
    <w:rsid w:val="002229D0"/>
    <w:rsid w:val="00223DA5"/>
    <w:rsid w:val="00225CF4"/>
    <w:rsid w:val="0023103F"/>
    <w:rsid w:val="002319CF"/>
    <w:rsid w:val="002327B4"/>
    <w:rsid w:val="00233371"/>
    <w:rsid w:val="0023416A"/>
    <w:rsid w:val="00234817"/>
    <w:rsid w:val="00234C8B"/>
    <w:rsid w:val="00235A0A"/>
    <w:rsid w:val="00236F15"/>
    <w:rsid w:val="002377C2"/>
    <w:rsid w:val="00240310"/>
    <w:rsid w:val="00240707"/>
    <w:rsid w:val="002420AF"/>
    <w:rsid w:val="002422F7"/>
    <w:rsid w:val="002427EC"/>
    <w:rsid w:val="00244C4D"/>
    <w:rsid w:val="00244C59"/>
    <w:rsid w:val="002476A7"/>
    <w:rsid w:val="002476CE"/>
    <w:rsid w:val="00250030"/>
    <w:rsid w:val="00250383"/>
    <w:rsid w:val="002509F8"/>
    <w:rsid w:val="00251091"/>
    <w:rsid w:val="002512F9"/>
    <w:rsid w:val="002550F8"/>
    <w:rsid w:val="002573CD"/>
    <w:rsid w:val="0026039F"/>
    <w:rsid w:val="002605AB"/>
    <w:rsid w:val="00260A56"/>
    <w:rsid w:val="00263F12"/>
    <w:rsid w:val="00264692"/>
    <w:rsid w:val="00264CA4"/>
    <w:rsid w:val="00266116"/>
    <w:rsid w:val="0026668F"/>
    <w:rsid w:val="00266703"/>
    <w:rsid w:val="002669B6"/>
    <w:rsid w:val="002669EC"/>
    <w:rsid w:val="002716E0"/>
    <w:rsid w:val="00273992"/>
    <w:rsid w:val="00273BC5"/>
    <w:rsid w:val="00274874"/>
    <w:rsid w:val="00275F9D"/>
    <w:rsid w:val="002763AD"/>
    <w:rsid w:val="00276E92"/>
    <w:rsid w:val="002779D1"/>
    <w:rsid w:val="00280708"/>
    <w:rsid w:val="00280951"/>
    <w:rsid w:val="002815D6"/>
    <w:rsid w:val="00281910"/>
    <w:rsid w:val="00282ACE"/>
    <w:rsid w:val="00283571"/>
    <w:rsid w:val="00283939"/>
    <w:rsid w:val="00283A61"/>
    <w:rsid w:val="00284AD6"/>
    <w:rsid w:val="00284C1F"/>
    <w:rsid w:val="0028581C"/>
    <w:rsid w:val="002860BF"/>
    <w:rsid w:val="00286DD5"/>
    <w:rsid w:val="0029068E"/>
    <w:rsid w:val="0029071C"/>
    <w:rsid w:val="002919E5"/>
    <w:rsid w:val="00291B23"/>
    <w:rsid w:val="00292330"/>
    <w:rsid w:val="00293213"/>
    <w:rsid w:val="00294EBF"/>
    <w:rsid w:val="002955CA"/>
    <w:rsid w:val="00297730"/>
    <w:rsid w:val="002A17A4"/>
    <w:rsid w:val="002A1895"/>
    <w:rsid w:val="002A4FE5"/>
    <w:rsid w:val="002A5394"/>
    <w:rsid w:val="002A634E"/>
    <w:rsid w:val="002A68FA"/>
    <w:rsid w:val="002A6CC1"/>
    <w:rsid w:val="002A6D6C"/>
    <w:rsid w:val="002B13FE"/>
    <w:rsid w:val="002B1DEF"/>
    <w:rsid w:val="002B3C54"/>
    <w:rsid w:val="002B3F99"/>
    <w:rsid w:val="002B43C7"/>
    <w:rsid w:val="002B565C"/>
    <w:rsid w:val="002B7151"/>
    <w:rsid w:val="002B767D"/>
    <w:rsid w:val="002B76A0"/>
    <w:rsid w:val="002B76CB"/>
    <w:rsid w:val="002C0F2B"/>
    <w:rsid w:val="002C12B2"/>
    <w:rsid w:val="002C204D"/>
    <w:rsid w:val="002C22BE"/>
    <w:rsid w:val="002D12AE"/>
    <w:rsid w:val="002D14AE"/>
    <w:rsid w:val="002D1871"/>
    <w:rsid w:val="002D193A"/>
    <w:rsid w:val="002D1AE2"/>
    <w:rsid w:val="002D23B2"/>
    <w:rsid w:val="002D2B2A"/>
    <w:rsid w:val="002D2C09"/>
    <w:rsid w:val="002D2D18"/>
    <w:rsid w:val="002D3B5F"/>
    <w:rsid w:val="002D3F19"/>
    <w:rsid w:val="002D70C5"/>
    <w:rsid w:val="002E064A"/>
    <w:rsid w:val="002E077F"/>
    <w:rsid w:val="002E0E5E"/>
    <w:rsid w:val="002E0E7B"/>
    <w:rsid w:val="002E1799"/>
    <w:rsid w:val="002E3759"/>
    <w:rsid w:val="002E3CB4"/>
    <w:rsid w:val="002E410C"/>
    <w:rsid w:val="002E5B03"/>
    <w:rsid w:val="002E5D5C"/>
    <w:rsid w:val="002E5DFA"/>
    <w:rsid w:val="002E6796"/>
    <w:rsid w:val="002F0B34"/>
    <w:rsid w:val="002F0BC9"/>
    <w:rsid w:val="002F1076"/>
    <w:rsid w:val="002F188F"/>
    <w:rsid w:val="002F2801"/>
    <w:rsid w:val="002F3070"/>
    <w:rsid w:val="002F31E2"/>
    <w:rsid w:val="002F4945"/>
    <w:rsid w:val="002F5937"/>
    <w:rsid w:val="002F5DC2"/>
    <w:rsid w:val="002F7F27"/>
    <w:rsid w:val="0030027D"/>
    <w:rsid w:val="00301ED3"/>
    <w:rsid w:val="003040BC"/>
    <w:rsid w:val="00305C25"/>
    <w:rsid w:val="00306592"/>
    <w:rsid w:val="003069EA"/>
    <w:rsid w:val="00306B58"/>
    <w:rsid w:val="00307639"/>
    <w:rsid w:val="00310F28"/>
    <w:rsid w:val="00312DFA"/>
    <w:rsid w:val="0031793D"/>
    <w:rsid w:val="003204AD"/>
    <w:rsid w:val="00320C1B"/>
    <w:rsid w:val="003219F2"/>
    <w:rsid w:val="00321AE2"/>
    <w:rsid w:val="003226DD"/>
    <w:rsid w:val="00327A0F"/>
    <w:rsid w:val="00327F3B"/>
    <w:rsid w:val="003316A4"/>
    <w:rsid w:val="003330CF"/>
    <w:rsid w:val="003335FF"/>
    <w:rsid w:val="003360C7"/>
    <w:rsid w:val="00336596"/>
    <w:rsid w:val="00336884"/>
    <w:rsid w:val="0033705E"/>
    <w:rsid w:val="00340084"/>
    <w:rsid w:val="00340C2F"/>
    <w:rsid w:val="00342871"/>
    <w:rsid w:val="00343A73"/>
    <w:rsid w:val="00345000"/>
    <w:rsid w:val="00345468"/>
    <w:rsid w:val="003507A2"/>
    <w:rsid w:val="003518B7"/>
    <w:rsid w:val="00352626"/>
    <w:rsid w:val="003531C1"/>
    <w:rsid w:val="00354505"/>
    <w:rsid w:val="00355667"/>
    <w:rsid w:val="003564AB"/>
    <w:rsid w:val="00356932"/>
    <w:rsid w:val="003571A7"/>
    <w:rsid w:val="003604A6"/>
    <w:rsid w:val="00360636"/>
    <w:rsid w:val="0036260E"/>
    <w:rsid w:val="003627DD"/>
    <w:rsid w:val="00365191"/>
    <w:rsid w:val="00365776"/>
    <w:rsid w:val="00365D98"/>
    <w:rsid w:val="00365F23"/>
    <w:rsid w:val="003663A8"/>
    <w:rsid w:val="003667BA"/>
    <w:rsid w:val="003674DD"/>
    <w:rsid w:val="00367A4F"/>
    <w:rsid w:val="00367E19"/>
    <w:rsid w:val="00371E74"/>
    <w:rsid w:val="0037206E"/>
    <w:rsid w:val="003722AB"/>
    <w:rsid w:val="00372DF8"/>
    <w:rsid w:val="00377905"/>
    <w:rsid w:val="00377E74"/>
    <w:rsid w:val="00380BB9"/>
    <w:rsid w:val="0038150D"/>
    <w:rsid w:val="003818C6"/>
    <w:rsid w:val="00382CF3"/>
    <w:rsid w:val="00382F4F"/>
    <w:rsid w:val="00383A1D"/>
    <w:rsid w:val="003854A0"/>
    <w:rsid w:val="00386B35"/>
    <w:rsid w:val="0038734D"/>
    <w:rsid w:val="00387697"/>
    <w:rsid w:val="00387BB3"/>
    <w:rsid w:val="00387DF6"/>
    <w:rsid w:val="003916BD"/>
    <w:rsid w:val="00391EE8"/>
    <w:rsid w:val="00392CFC"/>
    <w:rsid w:val="003934F4"/>
    <w:rsid w:val="00393F89"/>
    <w:rsid w:val="0039491F"/>
    <w:rsid w:val="00394DA9"/>
    <w:rsid w:val="003950BD"/>
    <w:rsid w:val="003956CA"/>
    <w:rsid w:val="00396529"/>
    <w:rsid w:val="00396B42"/>
    <w:rsid w:val="00396E72"/>
    <w:rsid w:val="00397C05"/>
    <w:rsid w:val="003A015F"/>
    <w:rsid w:val="003A107D"/>
    <w:rsid w:val="003A3696"/>
    <w:rsid w:val="003A4747"/>
    <w:rsid w:val="003A4926"/>
    <w:rsid w:val="003A5415"/>
    <w:rsid w:val="003A57BA"/>
    <w:rsid w:val="003A72BA"/>
    <w:rsid w:val="003A7999"/>
    <w:rsid w:val="003B05B6"/>
    <w:rsid w:val="003B065E"/>
    <w:rsid w:val="003B1267"/>
    <w:rsid w:val="003B26D7"/>
    <w:rsid w:val="003B291C"/>
    <w:rsid w:val="003B50A8"/>
    <w:rsid w:val="003B5CF0"/>
    <w:rsid w:val="003B63D4"/>
    <w:rsid w:val="003B68E8"/>
    <w:rsid w:val="003B6FB5"/>
    <w:rsid w:val="003B74E4"/>
    <w:rsid w:val="003B792C"/>
    <w:rsid w:val="003C0B60"/>
    <w:rsid w:val="003C117F"/>
    <w:rsid w:val="003C1510"/>
    <w:rsid w:val="003C151C"/>
    <w:rsid w:val="003C2439"/>
    <w:rsid w:val="003C2D39"/>
    <w:rsid w:val="003C4237"/>
    <w:rsid w:val="003C5333"/>
    <w:rsid w:val="003C5E09"/>
    <w:rsid w:val="003C67F8"/>
    <w:rsid w:val="003C737B"/>
    <w:rsid w:val="003D00B8"/>
    <w:rsid w:val="003D03BF"/>
    <w:rsid w:val="003D0427"/>
    <w:rsid w:val="003D1273"/>
    <w:rsid w:val="003D223E"/>
    <w:rsid w:val="003D4032"/>
    <w:rsid w:val="003D4D0B"/>
    <w:rsid w:val="003D4E6F"/>
    <w:rsid w:val="003D5B63"/>
    <w:rsid w:val="003D6829"/>
    <w:rsid w:val="003D6E58"/>
    <w:rsid w:val="003E1B62"/>
    <w:rsid w:val="003E1E8E"/>
    <w:rsid w:val="003E34AD"/>
    <w:rsid w:val="003E3519"/>
    <w:rsid w:val="003E3E47"/>
    <w:rsid w:val="003E3E96"/>
    <w:rsid w:val="003E5B97"/>
    <w:rsid w:val="003E5CE3"/>
    <w:rsid w:val="003E6C0B"/>
    <w:rsid w:val="003E760D"/>
    <w:rsid w:val="003E7F03"/>
    <w:rsid w:val="003F234A"/>
    <w:rsid w:val="003F2D2A"/>
    <w:rsid w:val="003F3378"/>
    <w:rsid w:val="003F3CDF"/>
    <w:rsid w:val="003F42A6"/>
    <w:rsid w:val="003F5FA1"/>
    <w:rsid w:val="003F6924"/>
    <w:rsid w:val="003F6F1F"/>
    <w:rsid w:val="003F7299"/>
    <w:rsid w:val="00402B38"/>
    <w:rsid w:val="004039E4"/>
    <w:rsid w:val="00404551"/>
    <w:rsid w:val="0040494D"/>
    <w:rsid w:val="00407685"/>
    <w:rsid w:val="004127BE"/>
    <w:rsid w:val="0041313B"/>
    <w:rsid w:val="0041571D"/>
    <w:rsid w:val="00415754"/>
    <w:rsid w:val="004173B9"/>
    <w:rsid w:val="004200BC"/>
    <w:rsid w:val="00421C6F"/>
    <w:rsid w:val="00421E74"/>
    <w:rsid w:val="00422D65"/>
    <w:rsid w:val="00422E7B"/>
    <w:rsid w:val="0042444D"/>
    <w:rsid w:val="004248CE"/>
    <w:rsid w:val="0042506F"/>
    <w:rsid w:val="00425D04"/>
    <w:rsid w:val="0042672E"/>
    <w:rsid w:val="0042678B"/>
    <w:rsid w:val="00427839"/>
    <w:rsid w:val="00427F2D"/>
    <w:rsid w:val="00427FD0"/>
    <w:rsid w:val="00435F68"/>
    <w:rsid w:val="00437256"/>
    <w:rsid w:val="00440CC8"/>
    <w:rsid w:val="0044152A"/>
    <w:rsid w:val="00441969"/>
    <w:rsid w:val="00442E66"/>
    <w:rsid w:val="0044329C"/>
    <w:rsid w:val="00443764"/>
    <w:rsid w:val="00445965"/>
    <w:rsid w:val="00445D3B"/>
    <w:rsid w:val="00446D1E"/>
    <w:rsid w:val="00446E80"/>
    <w:rsid w:val="00450186"/>
    <w:rsid w:val="004517A5"/>
    <w:rsid w:val="00451C0B"/>
    <w:rsid w:val="00451C7C"/>
    <w:rsid w:val="00452354"/>
    <w:rsid w:val="00454D75"/>
    <w:rsid w:val="0045545D"/>
    <w:rsid w:val="004558A5"/>
    <w:rsid w:val="0045592C"/>
    <w:rsid w:val="004566A5"/>
    <w:rsid w:val="0045762D"/>
    <w:rsid w:val="00457D1B"/>
    <w:rsid w:val="00460F38"/>
    <w:rsid w:val="00462CB4"/>
    <w:rsid w:val="00462DB3"/>
    <w:rsid w:val="004632A8"/>
    <w:rsid w:val="00463DF4"/>
    <w:rsid w:val="00463EFC"/>
    <w:rsid w:val="00464153"/>
    <w:rsid w:val="004648C6"/>
    <w:rsid w:val="0046572F"/>
    <w:rsid w:val="004662A9"/>
    <w:rsid w:val="00466AFB"/>
    <w:rsid w:val="00466DFE"/>
    <w:rsid w:val="00467432"/>
    <w:rsid w:val="00467CFA"/>
    <w:rsid w:val="004717A6"/>
    <w:rsid w:val="00471930"/>
    <w:rsid w:val="004727A4"/>
    <w:rsid w:val="004729AB"/>
    <w:rsid w:val="0047355D"/>
    <w:rsid w:val="00473A44"/>
    <w:rsid w:val="00473F6D"/>
    <w:rsid w:val="00475501"/>
    <w:rsid w:val="00475D7A"/>
    <w:rsid w:val="0047654C"/>
    <w:rsid w:val="00481AFB"/>
    <w:rsid w:val="004849F1"/>
    <w:rsid w:val="00484D49"/>
    <w:rsid w:val="0048651A"/>
    <w:rsid w:val="00486899"/>
    <w:rsid w:val="00490389"/>
    <w:rsid w:val="00490A84"/>
    <w:rsid w:val="0049144F"/>
    <w:rsid w:val="0049145A"/>
    <w:rsid w:val="0049183D"/>
    <w:rsid w:val="00492CE9"/>
    <w:rsid w:val="00493977"/>
    <w:rsid w:val="0049473F"/>
    <w:rsid w:val="00494CA3"/>
    <w:rsid w:val="00495945"/>
    <w:rsid w:val="00495B56"/>
    <w:rsid w:val="0049674E"/>
    <w:rsid w:val="00496E88"/>
    <w:rsid w:val="004970F3"/>
    <w:rsid w:val="004975A7"/>
    <w:rsid w:val="004976D9"/>
    <w:rsid w:val="004A0704"/>
    <w:rsid w:val="004A1311"/>
    <w:rsid w:val="004A1F7C"/>
    <w:rsid w:val="004A5444"/>
    <w:rsid w:val="004A57F9"/>
    <w:rsid w:val="004A68EB"/>
    <w:rsid w:val="004A7946"/>
    <w:rsid w:val="004B1404"/>
    <w:rsid w:val="004B1736"/>
    <w:rsid w:val="004B21AE"/>
    <w:rsid w:val="004B28B4"/>
    <w:rsid w:val="004B40B4"/>
    <w:rsid w:val="004B4320"/>
    <w:rsid w:val="004B63A2"/>
    <w:rsid w:val="004B6E07"/>
    <w:rsid w:val="004C0299"/>
    <w:rsid w:val="004C071F"/>
    <w:rsid w:val="004C0BE0"/>
    <w:rsid w:val="004C0C67"/>
    <w:rsid w:val="004C0D91"/>
    <w:rsid w:val="004C14E6"/>
    <w:rsid w:val="004C1C5E"/>
    <w:rsid w:val="004C38EC"/>
    <w:rsid w:val="004C4823"/>
    <w:rsid w:val="004C4CBF"/>
    <w:rsid w:val="004C60C9"/>
    <w:rsid w:val="004C6275"/>
    <w:rsid w:val="004C6CEC"/>
    <w:rsid w:val="004C73F5"/>
    <w:rsid w:val="004D0196"/>
    <w:rsid w:val="004D0686"/>
    <w:rsid w:val="004D2FEF"/>
    <w:rsid w:val="004D4977"/>
    <w:rsid w:val="004D49B3"/>
    <w:rsid w:val="004D6B07"/>
    <w:rsid w:val="004D6C05"/>
    <w:rsid w:val="004D6E39"/>
    <w:rsid w:val="004D735D"/>
    <w:rsid w:val="004E028D"/>
    <w:rsid w:val="004E055F"/>
    <w:rsid w:val="004E078F"/>
    <w:rsid w:val="004E0C59"/>
    <w:rsid w:val="004E248D"/>
    <w:rsid w:val="004E389B"/>
    <w:rsid w:val="004E3ADA"/>
    <w:rsid w:val="004E3E59"/>
    <w:rsid w:val="004E4AD7"/>
    <w:rsid w:val="004E4E67"/>
    <w:rsid w:val="004E5075"/>
    <w:rsid w:val="004E53E2"/>
    <w:rsid w:val="004E76E7"/>
    <w:rsid w:val="004F1B90"/>
    <w:rsid w:val="004F2AAE"/>
    <w:rsid w:val="004F2CCD"/>
    <w:rsid w:val="004F2CFB"/>
    <w:rsid w:val="004F39E0"/>
    <w:rsid w:val="004F429A"/>
    <w:rsid w:val="004F42A7"/>
    <w:rsid w:val="004F43AA"/>
    <w:rsid w:val="004F5E84"/>
    <w:rsid w:val="004F6218"/>
    <w:rsid w:val="004F7E2E"/>
    <w:rsid w:val="00500026"/>
    <w:rsid w:val="00502155"/>
    <w:rsid w:val="005028DB"/>
    <w:rsid w:val="00502ECE"/>
    <w:rsid w:val="005035F9"/>
    <w:rsid w:val="005040F1"/>
    <w:rsid w:val="005047FC"/>
    <w:rsid w:val="00504E60"/>
    <w:rsid w:val="00505DDF"/>
    <w:rsid w:val="00506B11"/>
    <w:rsid w:val="005073B6"/>
    <w:rsid w:val="005075A9"/>
    <w:rsid w:val="00510317"/>
    <w:rsid w:val="00510D07"/>
    <w:rsid w:val="00511351"/>
    <w:rsid w:val="00511CD2"/>
    <w:rsid w:val="00513073"/>
    <w:rsid w:val="0051392A"/>
    <w:rsid w:val="00513E37"/>
    <w:rsid w:val="00515117"/>
    <w:rsid w:val="0051596E"/>
    <w:rsid w:val="00521C56"/>
    <w:rsid w:val="00522F5D"/>
    <w:rsid w:val="005240E9"/>
    <w:rsid w:val="00524764"/>
    <w:rsid w:val="00525EBE"/>
    <w:rsid w:val="00525F04"/>
    <w:rsid w:val="00526B62"/>
    <w:rsid w:val="00527B70"/>
    <w:rsid w:val="0053018B"/>
    <w:rsid w:val="005305A2"/>
    <w:rsid w:val="00531D64"/>
    <w:rsid w:val="0053293C"/>
    <w:rsid w:val="005344DB"/>
    <w:rsid w:val="005348AF"/>
    <w:rsid w:val="00535024"/>
    <w:rsid w:val="005370C2"/>
    <w:rsid w:val="005406DF"/>
    <w:rsid w:val="005411C8"/>
    <w:rsid w:val="00541ACB"/>
    <w:rsid w:val="00542301"/>
    <w:rsid w:val="005426F5"/>
    <w:rsid w:val="005429AE"/>
    <w:rsid w:val="00543EA4"/>
    <w:rsid w:val="00545B25"/>
    <w:rsid w:val="00545D74"/>
    <w:rsid w:val="00546556"/>
    <w:rsid w:val="0054792D"/>
    <w:rsid w:val="00547B4E"/>
    <w:rsid w:val="005511BE"/>
    <w:rsid w:val="0055249B"/>
    <w:rsid w:val="00553035"/>
    <w:rsid w:val="00555BF4"/>
    <w:rsid w:val="005573E3"/>
    <w:rsid w:val="00557610"/>
    <w:rsid w:val="00557A21"/>
    <w:rsid w:val="00557D34"/>
    <w:rsid w:val="00560E1B"/>
    <w:rsid w:val="00562042"/>
    <w:rsid w:val="00565C4F"/>
    <w:rsid w:val="005668BB"/>
    <w:rsid w:val="005671BD"/>
    <w:rsid w:val="005705FA"/>
    <w:rsid w:val="00570BC5"/>
    <w:rsid w:val="0057188A"/>
    <w:rsid w:val="00571D90"/>
    <w:rsid w:val="005731DA"/>
    <w:rsid w:val="00574152"/>
    <w:rsid w:val="005753D9"/>
    <w:rsid w:val="00575414"/>
    <w:rsid w:val="00575469"/>
    <w:rsid w:val="00575873"/>
    <w:rsid w:val="005761CD"/>
    <w:rsid w:val="00576470"/>
    <w:rsid w:val="00576E1C"/>
    <w:rsid w:val="00577EAF"/>
    <w:rsid w:val="0058024D"/>
    <w:rsid w:val="0058026C"/>
    <w:rsid w:val="00582540"/>
    <w:rsid w:val="0058268A"/>
    <w:rsid w:val="00583F18"/>
    <w:rsid w:val="0058797A"/>
    <w:rsid w:val="00587BD6"/>
    <w:rsid w:val="00590FC1"/>
    <w:rsid w:val="00591DC6"/>
    <w:rsid w:val="00592B3D"/>
    <w:rsid w:val="00592F95"/>
    <w:rsid w:val="0059384E"/>
    <w:rsid w:val="005962CD"/>
    <w:rsid w:val="005A08B4"/>
    <w:rsid w:val="005A1D0C"/>
    <w:rsid w:val="005A1E3A"/>
    <w:rsid w:val="005A2B63"/>
    <w:rsid w:val="005A2CBF"/>
    <w:rsid w:val="005A2D5C"/>
    <w:rsid w:val="005A38A5"/>
    <w:rsid w:val="005A4B4E"/>
    <w:rsid w:val="005A6299"/>
    <w:rsid w:val="005A72EC"/>
    <w:rsid w:val="005A7CC3"/>
    <w:rsid w:val="005B0969"/>
    <w:rsid w:val="005B192D"/>
    <w:rsid w:val="005B1D92"/>
    <w:rsid w:val="005B25E1"/>
    <w:rsid w:val="005B26E6"/>
    <w:rsid w:val="005B3B0F"/>
    <w:rsid w:val="005B5282"/>
    <w:rsid w:val="005B5F65"/>
    <w:rsid w:val="005B670F"/>
    <w:rsid w:val="005B79D4"/>
    <w:rsid w:val="005C0187"/>
    <w:rsid w:val="005C0368"/>
    <w:rsid w:val="005C105E"/>
    <w:rsid w:val="005C18DD"/>
    <w:rsid w:val="005C1CD1"/>
    <w:rsid w:val="005C1EAF"/>
    <w:rsid w:val="005C21E7"/>
    <w:rsid w:val="005C2DFE"/>
    <w:rsid w:val="005C3AF1"/>
    <w:rsid w:val="005C697A"/>
    <w:rsid w:val="005C70C4"/>
    <w:rsid w:val="005C7422"/>
    <w:rsid w:val="005C7CD5"/>
    <w:rsid w:val="005C7D78"/>
    <w:rsid w:val="005D0FB0"/>
    <w:rsid w:val="005D24BD"/>
    <w:rsid w:val="005D2F4B"/>
    <w:rsid w:val="005D384C"/>
    <w:rsid w:val="005D3EA1"/>
    <w:rsid w:val="005D68E1"/>
    <w:rsid w:val="005D7B25"/>
    <w:rsid w:val="005D7C78"/>
    <w:rsid w:val="005E0EFB"/>
    <w:rsid w:val="005E132C"/>
    <w:rsid w:val="005E1D62"/>
    <w:rsid w:val="005E2550"/>
    <w:rsid w:val="005E25B8"/>
    <w:rsid w:val="005E3A03"/>
    <w:rsid w:val="005E4819"/>
    <w:rsid w:val="005E48C1"/>
    <w:rsid w:val="005F014D"/>
    <w:rsid w:val="005F11F0"/>
    <w:rsid w:val="005F20C8"/>
    <w:rsid w:val="005F33C6"/>
    <w:rsid w:val="005F417E"/>
    <w:rsid w:val="005F4C51"/>
    <w:rsid w:val="005F4D09"/>
    <w:rsid w:val="005F548F"/>
    <w:rsid w:val="005F5A96"/>
    <w:rsid w:val="005F7442"/>
    <w:rsid w:val="005F7E66"/>
    <w:rsid w:val="00603451"/>
    <w:rsid w:val="006050B7"/>
    <w:rsid w:val="006055E9"/>
    <w:rsid w:val="00605717"/>
    <w:rsid w:val="00605908"/>
    <w:rsid w:val="006061B3"/>
    <w:rsid w:val="00606AC4"/>
    <w:rsid w:val="00607FDB"/>
    <w:rsid w:val="0061034A"/>
    <w:rsid w:val="00610511"/>
    <w:rsid w:val="00610FE7"/>
    <w:rsid w:val="00611317"/>
    <w:rsid w:val="00611D26"/>
    <w:rsid w:val="00613AEF"/>
    <w:rsid w:val="00613DE7"/>
    <w:rsid w:val="00614F78"/>
    <w:rsid w:val="006156C1"/>
    <w:rsid w:val="00617F40"/>
    <w:rsid w:val="0062026A"/>
    <w:rsid w:val="00620A79"/>
    <w:rsid w:val="0062155B"/>
    <w:rsid w:val="0062196F"/>
    <w:rsid w:val="00621F80"/>
    <w:rsid w:val="006220B3"/>
    <w:rsid w:val="006220FE"/>
    <w:rsid w:val="00623381"/>
    <w:rsid w:val="0062351C"/>
    <w:rsid w:val="006251AB"/>
    <w:rsid w:val="006256B8"/>
    <w:rsid w:val="006301CD"/>
    <w:rsid w:val="0063055C"/>
    <w:rsid w:val="00630EAE"/>
    <w:rsid w:val="00632F11"/>
    <w:rsid w:val="00632F53"/>
    <w:rsid w:val="006332A7"/>
    <w:rsid w:val="00635EA2"/>
    <w:rsid w:val="00636DE9"/>
    <w:rsid w:val="00637557"/>
    <w:rsid w:val="00637631"/>
    <w:rsid w:val="006404EC"/>
    <w:rsid w:val="00640E13"/>
    <w:rsid w:val="00641610"/>
    <w:rsid w:val="00643414"/>
    <w:rsid w:val="00643789"/>
    <w:rsid w:val="006458CC"/>
    <w:rsid w:val="00647A81"/>
    <w:rsid w:val="00647D5C"/>
    <w:rsid w:val="00651C08"/>
    <w:rsid w:val="00651D3F"/>
    <w:rsid w:val="0065225C"/>
    <w:rsid w:val="0065304A"/>
    <w:rsid w:val="00654AC6"/>
    <w:rsid w:val="00656507"/>
    <w:rsid w:val="0065714A"/>
    <w:rsid w:val="006575BD"/>
    <w:rsid w:val="006606CC"/>
    <w:rsid w:val="00661C81"/>
    <w:rsid w:val="00662188"/>
    <w:rsid w:val="0066389F"/>
    <w:rsid w:val="00665436"/>
    <w:rsid w:val="00666133"/>
    <w:rsid w:val="0066669C"/>
    <w:rsid w:val="006675EA"/>
    <w:rsid w:val="00667843"/>
    <w:rsid w:val="006678EE"/>
    <w:rsid w:val="00667DA6"/>
    <w:rsid w:val="00670079"/>
    <w:rsid w:val="006708F2"/>
    <w:rsid w:val="00671AD9"/>
    <w:rsid w:val="00672A51"/>
    <w:rsid w:val="0067369D"/>
    <w:rsid w:val="00673D8E"/>
    <w:rsid w:val="00673E61"/>
    <w:rsid w:val="00673F64"/>
    <w:rsid w:val="006748F0"/>
    <w:rsid w:val="00675C0A"/>
    <w:rsid w:val="006813BE"/>
    <w:rsid w:val="006875E9"/>
    <w:rsid w:val="00690B10"/>
    <w:rsid w:val="00691361"/>
    <w:rsid w:val="006920C0"/>
    <w:rsid w:val="006927E9"/>
    <w:rsid w:val="00693BF8"/>
    <w:rsid w:val="00695441"/>
    <w:rsid w:val="006A0540"/>
    <w:rsid w:val="006A08D2"/>
    <w:rsid w:val="006A0D47"/>
    <w:rsid w:val="006A1CE1"/>
    <w:rsid w:val="006A1D28"/>
    <w:rsid w:val="006A2221"/>
    <w:rsid w:val="006A32EB"/>
    <w:rsid w:val="006A3FA6"/>
    <w:rsid w:val="006A49D8"/>
    <w:rsid w:val="006A528A"/>
    <w:rsid w:val="006A57D4"/>
    <w:rsid w:val="006A5C92"/>
    <w:rsid w:val="006A69FA"/>
    <w:rsid w:val="006B0ABE"/>
    <w:rsid w:val="006B2389"/>
    <w:rsid w:val="006B2DCA"/>
    <w:rsid w:val="006B46AD"/>
    <w:rsid w:val="006B593A"/>
    <w:rsid w:val="006B5BDB"/>
    <w:rsid w:val="006B74E7"/>
    <w:rsid w:val="006B79CD"/>
    <w:rsid w:val="006C15DA"/>
    <w:rsid w:val="006C2201"/>
    <w:rsid w:val="006C26F6"/>
    <w:rsid w:val="006C2AB3"/>
    <w:rsid w:val="006C2C0A"/>
    <w:rsid w:val="006C2DC3"/>
    <w:rsid w:val="006C3C53"/>
    <w:rsid w:val="006C3EB5"/>
    <w:rsid w:val="006C3F8A"/>
    <w:rsid w:val="006C44F7"/>
    <w:rsid w:val="006C4D6D"/>
    <w:rsid w:val="006C76B4"/>
    <w:rsid w:val="006D0C35"/>
    <w:rsid w:val="006D1DF9"/>
    <w:rsid w:val="006D33D9"/>
    <w:rsid w:val="006D3718"/>
    <w:rsid w:val="006D4F11"/>
    <w:rsid w:val="006D6992"/>
    <w:rsid w:val="006D6CB6"/>
    <w:rsid w:val="006D7A5A"/>
    <w:rsid w:val="006E0C31"/>
    <w:rsid w:val="006E187C"/>
    <w:rsid w:val="006E32D8"/>
    <w:rsid w:val="006E4CA7"/>
    <w:rsid w:val="006E69F6"/>
    <w:rsid w:val="006E72A0"/>
    <w:rsid w:val="006E72C9"/>
    <w:rsid w:val="006F0026"/>
    <w:rsid w:val="006F0D8B"/>
    <w:rsid w:val="006F1F8F"/>
    <w:rsid w:val="006F2F59"/>
    <w:rsid w:val="006F3CB2"/>
    <w:rsid w:val="006F4CC3"/>
    <w:rsid w:val="006F5B5C"/>
    <w:rsid w:val="006F5FFB"/>
    <w:rsid w:val="006F646F"/>
    <w:rsid w:val="006F6BA4"/>
    <w:rsid w:val="006F6C21"/>
    <w:rsid w:val="007005C3"/>
    <w:rsid w:val="00701646"/>
    <w:rsid w:val="007024FD"/>
    <w:rsid w:val="00703F26"/>
    <w:rsid w:val="0070502B"/>
    <w:rsid w:val="00705751"/>
    <w:rsid w:val="007068DE"/>
    <w:rsid w:val="00706BD3"/>
    <w:rsid w:val="00706D56"/>
    <w:rsid w:val="00710148"/>
    <w:rsid w:val="00711C89"/>
    <w:rsid w:val="00714284"/>
    <w:rsid w:val="00714F7B"/>
    <w:rsid w:val="00716609"/>
    <w:rsid w:val="00716AE1"/>
    <w:rsid w:val="00717B6B"/>
    <w:rsid w:val="00717F0D"/>
    <w:rsid w:val="00720006"/>
    <w:rsid w:val="007202E0"/>
    <w:rsid w:val="0072163B"/>
    <w:rsid w:val="00721961"/>
    <w:rsid w:val="007267F7"/>
    <w:rsid w:val="007268E3"/>
    <w:rsid w:val="00730AC7"/>
    <w:rsid w:val="0073175E"/>
    <w:rsid w:val="007323C1"/>
    <w:rsid w:val="00732EFA"/>
    <w:rsid w:val="00734943"/>
    <w:rsid w:val="00734D8E"/>
    <w:rsid w:val="0073706D"/>
    <w:rsid w:val="00737B0A"/>
    <w:rsid w:val="00740C9F"/>
    <w:rsid w:val="00740E41"/>
    <w:rsid w:val="00741D10"/>
    <w:rsid w:val="00742806"/>
    <w:rsid w:val="00744D2D"/>
    <w:rsid w:val="00745997"/>
    <w:rsid w:val="007462F9"/>
    <w:rsid w:val="007463F9"/>
    <w:rsid w:val="007501B1"/>
    <w:rsid w:val="007508E1"/>
    <w:rsid w:val="0075135F"/>
    <w:rsid w:val="007516A7"/>
    <w:rsid w:val="007517B9"/>
    <w:rsid w:val="00752A85"/>
    <w:rsid w:val="00752B2A"/>
    <w:rsid w:val="00752B67"/>
    <w:rsid w:val="00752C29"/>
    <w:rsid w:val="00752F0D"/>
    <w:rsid w:val="00753D53"/>
    <w:rsid w:val="00753FF9"/>
    <w:rsid w:val="00755988"/>
    <w:rsid w:val="0075635C"/>
    <w:rsid w:val="007568EB"/>
    <w:rsid w:val="00757C02"/>
    <w:rsid w:val="00762D0D"/>
    <w:rsid w:val="00763A70"/>
    <w:rsid w:val="00764387"/>
    <w:rsid w:val="00764E1F"/>
    <w:rsid w:val="007653F8"/>
    <w:rsid w:val="00767ACD"/>
    <w:rsid w:val="00771189"/>
    <w:rsid w:val="00773378"/>
    <w:rsid w:val="0077397A"/>
    <w:rsid w:val="00773BC2"/>
    <w:rsid w:val="007744B5"/>
    <w:rsid w:val="00774B38"/>
    <w:rsid w:val="0077521E"/>
    <w:rsid w:val="00776CE1"/>
    <w:rsid w:val="00780F92"/>
    <w:rsid w:val="0078228C"/>
    <w:rsid w:val="007824C7"/>
    <w:rsid w:val="0078361D"/>
    <w:rsid w:val="007844B9"/>
    <w:rsid w:val="00785245"/>
    <w:rsid w:val="007853C0"/>
    <w:rsid w:val="00786C32"/>
    <w:rsid w:val="00790F30"/>
    <w:rsid w:val="00792315"/>
    <w:rsid w:val="0079426C"/>
    <w:rsid w:val="0079569D"/>
    <w:rsid w:val="00796AF8"/>
    <w:rsid w:val="00797305"/>
    <w:rsid w:val="00797B59"/>
    <w:rsid w:val="007A0B61"/>
    <w:rsid w:val="007A342B"/>
    <w:rsid w:val="007A535F"/>
    <w:rsid w:val="007A58CB"/>
    <w:rsid w:val="007A5DF1"/>
    <w:rsid w:val="007A6F34"/>
    <w:rsid w:val="007B1C99"/>
    <w:rsid w:val="007B1E45"/>
    <w:rsid w:val="007B27E3"/>
    <w:rsid w:val="007B3E59"/>
    <w:rsid w:val="007B4211"/>
    <w:rsid w:val="007B4779"/>
    <w:rsid w:val="007B56B9"/>
    <w:rsid w:val="007B5A2F"/>
    <w:rsid w:val="007B5BBA"/>
    <w:rsid w:val="007B5ED9"/>
    <w:rsid w:val="007B6DAE"/>
    <w:rsid w:val="007B7D97"/>
    <w:rsid w:val="007C08E8"/>
    <w:rsid w:val="007C08FD"/>
    <w:rsid w:val="007C4779"/>
    <w:rsid w:val="007C53D9"/>
    <w:rsid w:val="007C61AA"/>
    <w:rsid w:val="007C6AA9"/>
    <w:rsid w:val="007C75B0"/>
    <w:rsid w:val="007D06C9"/>
    <w:rsid w:val="007D1014"/>
    <w:rsid w:val="007D1AAB"/>
    <w:rsid w:val="007D2575"/>
    <w:rsid w:val="007D31EB"/>
    <w:rsid w:val="007D3871"/>
    <w:rsid w:val="007D3B25"/>
    <w:rsid w:val="007D3D14"/>
    <w:rsid w:val="007D41DA"/>
    <w:rsid w:val="007D5CD1"/>
    <w:rsid w:val="007D620D"/>
    <w:rsid w:val="007D6332"/>
    <w:rsid w:val="007D640E"/>
    <w:rsid w:val="007E0FDA"/>
    <w:rsid w:val="007E149A"/>
    <w:rsid w:val="007E1F88"/>
    <w:rsid w:val="007E4612"/>
    <w:rsid w:val="007E4B4C"/>
    <w:rsid w:val="007E5191"/>
    <w:rsid w:val="007E5DE4"/>
    <w:rsid w:val="007E7F29"/>
    <w:rsid w:val="007F0003"/>
    <w:rsid w:val="007F0BB0"/>
    <w:rsid w:val="007F13AD"/>
    <w:rsid w:val="007F27EC"/>
    <w:rsid w:val="007F300E"/>
    <w:rsid w:val="007F3651"/>
    <w:rsid w:val="007F36B9"/>
    <w:rsid w:val="007F3A3C"/>
    <w:rsid w:val="007F687E"/>
    <w:rsid w:val="007F7D7A"/>
    <w:rsid w:val="008024BE"/>
    <w:rsid w:val="00803844"/>
    <w:rsid w:val="00803861"/>
    <w:rsid w:val="00803B91"/>
    <w:rsid w:val="0080418B"/>
    <w:rsid w:val="0080480A"/>
    <w:rsid w:val="0080717E"/>
    <w:rsid w:val="00810507"/>
    <w:rsid w:val="00810D88"/>
    <w:rsid w:val="008134B7"/>
    <w:rsid w:val="00814EDA"/>
    <w:rsid w:val="00816DFC"/>
    <w:rsid w:val="00817131"/>
    <w:rsid w:val="008179B3"/>
    <w:rsid w:val="00817BC9"/>
    <w:rsid w:val="008201B5"/>
    <w:rsid w:val="0082024F"/>
    <w:rsid w:val="00823C95"/>
    <w:rsid w:val="00824244"/>
    <w:rsid w:val="00824763"/>
    <w:rsid w:val="008248F5"/>
    <w:rsid w:val="00826F3F"/>
    <w:rsid w:val="00830CAE"/>
    <w:rsid w:val="00830F26"/>
    <w:rsid w:val="008310D7"/>
    <w:rsid w:val="008311C8"/>
    <w:rsid w:val="00833E80"/>
    <w:rsid w:val="00835F23"/>
    <w:rsid w:val="0083617C"/>
    <w:rsid w:val="00836F30"/>
    <w:rsid w:val="008407C3"/>
    <w:rsid w:val="00843522"/>
    <w:rsid w:val="008443B2"/>
    <w:rsid w:val="00844C97"/>
    <w:rsid w:val="008476EA"/>
    <w:rsid w:val="008477CD"/>
    <w:rsid w:val="00850559"/>
    <w:rsid w:val="00850648"/>
    <w:rsid w:val="0085182D"/>
    <w:rsid w:val="008519E5"/>
    <w:rsid w:val="00853471"/>
    <w:rsid w:val="00853B2E"/>
    <w:rsid w:val="00854523"/>
    <w:rsid w:val="00855645"/>
    <w:rsid w:val="00856231"/>
    <w:rsid w:val="00856E4D"/>
    <w:rsid w:val="008575B8"/>
    <w:rsid w:val="008577B8"/>
    <w:rsid w:val="008579E6"/>
    <w:rsid w:val="008608DA"/>
    <w:rsid w:val="00860ADD"/>
    <w:rsid w:val="00866427"/>
    <w:rsid w:val="00867711"/>
    <w:rsid w:val="00870821"/>
    <w:rsid w:val="0087162B"/>
    <w:rsid w:val="00871913"/>
    <w:rsid w:val="0087200C"/>
    <w:rsid w:val="00872C67"/>
    <w:rsid w:val="008740A4"/>
    <w:rsid w:val="0087426F"/>
    <w:rsid w:val="00874C87"/>
    <w:rsid w:val="00876162"/>
    <w:rsid w:val="00876B04"/>
    <w:rsid w:val="00877E2B"/>
    <w:rsid w:val="00877EDD"/>
    <w:rsid w:val="00877F06"/>
    <w:rsid w:val="008812E6"/>
    <w:rsid w:val="00881782"/>
    <w:rsid w:val="00882C84"/>
    <w:rsid w:val="00884639"/>
    <w:rsid w:val="008847AD"/>
    <w:rsid w:val="00884B8E"/>
    <w:rsid w:val="0088512C"/>
    <w:rsid w:val="008852CF"/>
    <w:rsid w:val="00886EA6"/>
    <w:rsid w:val="0088746E"/>
    <w:rsid w:val="00890436"/>
    <w:rsid w:val="008910EF"/>
    <w:rsid w:val="0089194F"/>
    <w:rsid w:val="00891C6F"/>
    <w:rsid w:val="00891D0B"/>
    <w:rsid w:val="008925E0"/>
    <w:rsid w:val="00892FF7"/>
    <w:rsid w:val="008931C9"/>
    <w:rsid w:val="008932E0"/>
    <w:rsid w:val="008942DB"/>
    <w:rsid w:val="008942F4"/>
    <w:rsid w:val="00896534"/>
    <w:rsid w:val="008A174A"/>
    <w:rsid w:val="008A1AD6"/>
    <w:rsid w:val="008A28AD"/>
    <w:rsid w:val="008A4069"/>
    <w:rsid w:val="008A59B2"/>
    <w:rsid w:val="008A59CE"/>
    <w:rsid w:val="008A637A"/>
    <w:rsid w:val="008A75D5"/>
    <w:rsid w:val="008B1848"/>
    <w:rsid w:val="008B2965"/>
    <w:rsid w:val="008B334C"/>
    <w:rsid w:val="008B7D42"/>
    <w:rsid w:val="008C383A"/>
    <w:rsid w:val="008C4C0E"/>
    <w:rsid w:val="008C7259"/>
    <w:rsid w:val="008C78C9"/>
    <w:rsid w:val="008D0288"/>
    <w:rsid w:val="008D03E7"/>
    <w:rsid w:val="008D1BD0"/>
    <w:rsid w:val="008D2559"/>
    <w:rsid w:val="008D2BEF"/>
    <w:rsid w:val="008D373F"/>
    <w:rsid w:val="008D7801"/>
    <w:rsid w:val="008D7DA0"/>
    <w:rsid w:val="008E057F"/>
    <w:rsid w:val="008E0E4A"/>
    <w:rsid w:val="008E15A5"/>
    <w:rsid w:val="008E1F9B"/>
    <w:rsid w:val="008E29EE"/>
    <w:rsid w:val="008E2A15"/>
    <w:rsid w:val="008E6360"/>
    <w:rsid w:val="008E6E5F"/>
    <w:rsid w:val="008E6F5F"/>
    <w:rsid w:val="008F04EB"/>
    <w:rsid w:val="008F0949"/>
    <w:rsid w:val="008F2C2B"/>
    <w:rsid w:val="008F40D3"/>
    <w:rsid w:val="008F45BC"/>
    <w:rsid w:val="008F5340"/>
    <w:rsid w:val="008F5AF4"/>
    <w:rsid w:val="008F5D8D"/>
    <w:rsid w:val="008F64EC"/>
    <w:rsid w:val="0090498C"/>
    <w:rsid w:val="00905C49"/>
    <w:rsid w:val="00907A79"/>
    <w:rsid w:val="00907F3D"/>
    <w:rsid w:val="00912BCA"/>
    <w:rsid w:val="00912D15"/>
    <w:rsid w:val="0091355C"/>
    <w:rsid w:val="0091404A"/>
    <w:rsid w:val="00915218"/>
    <w:rsid w:val="009154DB"/>
    <w:rsid w:val="00915749"/>
    <w:rsid w:val="00916272"/>
    <w:rsid w:val="00916E10"/>
    <w:rsid w:val="00920AD2"/>
    <w:rsid w:val="00920EB8"/>
    <w:rsid w:val="00921D18"/>
    <w:rsid w:val="00923427"/>
    <w:rsid w:val="009236F7"/>
    <w:rsid w:val="0092398B"/>
    <w:rsid w:val="00925515"/>
    <w:rsid w:val="00926C28"/>
    <w:rsid w:val="00926F03"/>
    <w:rsid w:val="00926FDC"/>
    <w:rsid w:val="00927886"/>
    <w:rsid w:val="00931985"/>
    <w:rsid w:val="00935FDC"/>
    <w:rsid w:val="0093663C"/>
    <w:rsid w:val="00937643"/>
    <w:rsid w:val="00941504"/>
    <w:rsid w:val="00941FF9"/>
    <w:rsid w:val="00942CBB"/>
    <w:rsid w:val="009430AD"/>
    <w:rsid w:val="0094418B"/>
    <w:rsid w:val="009452C6"/>
    <w:rsid w:val="0094618B"/>
    <w:rsid w:val="009465E9"/>
    <w:rsid w:val="009466D3"/>
    <w:rsid w:val="00950783"/>
    <w:rsid w:val="00950835"/>
    <w:rsid w:val="00950EE0"/>
    <w:rsid w:val="0095105D"/>
    <w:rsid w:val="00951587"/>
    <w:rsid w:val="00952CED"/>
    <w:rsid w:val="009547BB"/>
    <w:rsid w:val="00954ACA"/>
    <w:rsid w:val="00955F60"/>
    <w:rsid w:val="009560ED"/>
    <w:rsid w:val="00956415"/>
    <w:rsid w:val="009566E7"/>
    <w:rsid w:val="00957B89"/>
    <w:rsid w:val="00960118"/>
    <w:rsid w:val="00961347"/>
    <w:rsid w:val="00961742"/>
    <w:rsid w:val="0096185E"/>
    <w:rsid w:val="0096193E"/>
    <w:rsid w:val="009619CF"/>
    <w:rsid w:val="00962439"/>
    <w:rsid w:val="0096270A"/>
    <w:rsid w:val="00962AC6"/>
    <w:rsid w:val="00963C65"/>
    <w:rsid w:val="009647EF"/>
    <w:rsid w:val="00964992"/>
    <w:rsid w:val="00964AF6"/>
    <w:rsid w:val="00964D91"/>
    <w:rsid w:val="00965631"/>
    <w:rsid w:val="0097029C"/>
    <w:rsid w:val="00970877"/>
    <w:rsid w:val="009708A4"/>
    <w:rsid w:val="009709F0"/>
    <w:rsid w:val="00970E70"/>
    <w:rsid w:val="00971346"/>
    <w:rsid w:val="0097195A"/>
    <w:rsid w:val="009723BF"/>
    <w:rsid w:val="009726BF"/>
    <w:rsid w:val="00972AFE"/>
    <w:rsid w:val="00972B1A"/>
    <w:rsid w:val="00973130"/>
    <w:rsid w:val="00973267"/>
    <w:rsid w:val="009738C7"/>
    <w:rsid w:val="00973B98"/>
    <w:rsid w:val="00974B20"/>
    <w:rsid w:val="00977035"/>
    <w:rsid w:val="00977351"/>
    <w:rsid w:val="0098117C"/>
    <w:rsid w:val="009814F7"/>
    <w:rsid w:val="009821AB"/>
    <w:rsid w:val="009821F4"/>
    <w:rsid w:val="009833C6"/>
    <w:rsid w:val="00984DCB"/>
    <w:rsid w:val="00986E45"/>
    <w:rsid w:val="00986F4A"/>
    <w:rsid w:val="00987274"/>
    <w:rsid w:val="0099025B"/>
    <w:rsid w:val="00990759"/>
    <w:rsid w:val="00990A15"/>
    <w:rsid w:val="00990C49"/>
    <w:rsid w:val="00991088"/>
    <w:rsid w:val="00991E79"/>
    <w:rsid w:val="00993957"/>
    <w:rsid w:val="00994334"/>
    <w:rsid w:val="00995818"/>
    <w:rsid w:val="00995D79"/>
    <w:rsid w:val="00996A04"/>
    <w:rsid w:val="009971C3"/>
    <w:rsid w:val="009A0365"/>
    <w:rsid w:val="009A0A9B"/>
    <w:rsid w:val="009A2CBF"/>
    <w:rsid w:val="009A2EAB"/>
    <w:rsid w:val="009A5A72"/>
    <w:rsid w:val="009A5EF3"/>
    <w:rsid w:val="009A604A"/>
    <w:rsid w:val="009A705E"/>
    <w:rsid w:val="009B0D50"/>
    <w:rsid w:val="009B34EA"/>
    <w:rsid w:val="009B5250"/>
    <w:rsid w:val="009B5432"/>
    <w:rsid w:val="009B6ED8"/>
    <w:rsid w:val="009B705E"/>
    <w:rsid w:val="009C1E78"/>
    <w:rsid w:val="009C3B59"/>
    <w:rsid w:val="009C3D63"/>
    <w:rsid w:val="009C5C52"/>
    <w:rsid w:val="009C6AD9"/>
    <w:rsid w:val="009C75DD"/>
    <w:rsid w:val="009C76EE"/>
    <w:rsid w:val="009D08A4"/>
    <w:rsid w:val="009D09D8"/>
    <w:rsid w:val="009D2A15"/>
    <w:rsid w:val="009D2A95"/>
    <w:rsid w:val="009D35FC"/>
    <w:rsid w:val="009D3E5A"/>
    <w:rsid w:val="009D4C6E"/>
    <w:rsid w:val="009D5FDC"/>
    <w:rsid w:val="009D61A8"/>
    <w:rsid w:val="009D7AB5"/>
    <w:rsid w:val="009E041F"/>
    <w:rsid w:val="009E0F9C"/>
    <w:rsid w:val="009E1B81"/>
    <w:rsid w:val="009E3677"/>
    <w:rsid w:val="009E3B62"/>
    <w:rsid w:val="009E443C"/>
    <w:rsid w:val="009E4736"/>
    <w:rsid w:val="009E5CDC"/>
    <w:rsid w:val="009E5D16"/>
    <w:rsid w:val="009E5D35"/>
    <w:rsid w:val="009E64F4"/>
    <w:rsid w:val="009E7776"/>
    <w:rsid w:val="009F0AE2"/>
    <w:rsid w:val="009F13D4"/>
    <w:rsid w:val="009F1652"/>
    <w:rsid w:val="009F27E0"/>
    <w:rsid w:val="009F2CC0"/>
    <w:rsid w:val="009F4F79"/>
    <w:rsid w:val="009F5D82"/>
    <w:rsid w:val="009F5FAC"/>
    <w:rsid w:val="009F68A6"/>
    <w:rsid w:val="009F73C0"/>
    <w:rsid w:val="009F79D2"/>
    <w:rsid w:val="009F7B6C"/>
    <w:rsid w:val="00A00776"/>
    <w:rsid w:val="00A007FA"/>
    <w:rsid w:val="00A01151"/>
    <w:rsid w:val="00A02FD1"/>
    <w:rsid w:val="00A03140"/>
    <w:rsid w:val="00A03531"/>
    <w:rsid w:val="00A03562"/>
    <w:rsid w:val="00A03699"/>
    <w:rsid w:val="00A0583A"/>
    <w:rsid w:val="00A06E2F"/>
    <w:rsid w:val="00A07DEC"/>
    <w:rsid w:val="00A11B0B"/>
    <w:rsid w:val="00A12176"/>
    <w:rsid w:val="00A13FD4"/>
    <w:rsid w:val="00A14C47"/>
    <w:rsid w:val="00A16246"/>
    <w:rsid w:val="00A16315"/>
    <w:rsid w:val="00A16D71"/>
    <w:rsid w:val="00A1706A"/>
    <w:rsid w:val="00A179C5"/>
    <w:rsid w:val="00A17A74"/>
    <w:rsid w:val="00A20B82"/>
    <w:rsid w:val="00A21F2A"/>
    <w:rsid w:val="00A2293E"/>
    <w:rsid w:val="00A23BE1"/>
    <w:rsid w:val="00A23CB2"/>
    <w:rsid w:val="00A24719"/>
    <w:rsid w:val="00A2535C"/>
    <w:rsid w:val="00A30219"/>
    <w:rsid w:val="00A30605"/>
    <w:rsid w:val="00A3065E"/>
    <w:rsid w:val="00A31AF6"/>
    <w:rsid w:val="00A31E9E"/>
    <w:rsid w:val="00A34EBD"/>
    <w:rsid w:val="00A35D61"/>
    <w:rsid w:val="00A37B37"/>
    <w:rsid w:val="00A40973"/>
    <w:rsid w:val="00A40BC2"/>
    <w:rsid w:val="00A40F1F"/>
    <w:rsid w:val="00A41CF8"/>
    <w:rsid w:val="00A43DAD"/>
    <w:rsid w:val="00A43E99"/>
    <w:rsid w:val="00A47A9E"/>
    <w:rsid w:val="00A50144"/>
    <w:rsid w:val="00A505F6"/>
    <w:rsid w:val="00A50703"/>
    <w:rsid w:val="00A51B4E"/>
    <w:rsid w:val="00A539A4"/>
    <w:rsid w:val="00A5646C"/>
    <w:rsid w:val="00A567B1"/>
    <w:rsid w:val="00A579D3"/>
    <w:rsid w:val="00A61411"/>
    <w:rsid w:val="00A615AA"/>
    <w:rsid w:val="00A61D62"/>
    <w:rsid w:val="00A62562"/>
    <w:rsid w:val="00A6325E"/>
    <w:rsid w:val="00A63BC2"/>
    <w:rsid w:val="00A64849"/>
    <w:rsid w:val="00A64FAE"/>
    <w:rsid w:val="00A64FE2"/>
    <w:rsid w:val="00A65C37"/>
    <w:rsid w:val="00A6621D"/>
    <w:rsid w:val="00A66518"/>
    <w:rsid w:val="00A668C7"/>
    <w:rsid w:val="00A676FF"/>
    <w:rsid w:val="00A67F62"/>
    <w:rsid w:val="00A70769"/>
    <w:rsid w:val="00A710EB"/>
    <w:rsid w:val="00A71928"/>
    <w:rsid w:val="00A71DFA"/>
    <w:rsid w:val="00A72DB2"/>
    <w:rsid w:val="00A73086"/>
    <w:rsid w:val="00A73FAF"/>
    <w:rsid w:val="00A749E6"/>
    <w:rsid w:val="00A77924"/>
    <w:rsid w:val="00A80392"/>
    <w:rsid w:val="00A8126E"/>
    <w:rsid w:val="00A81B8B"/>
    <w:rsid w:val="00A821DD"/>
    <w:rsid w:val="00A829BB"/>
    <w:rsid w:val="00A84AF8"/>
    <w:rsid w:val="00A86B9C"/>
    <w:rsid w:val="00A87670"/>
    <w:rsid w:val="00A907EC"/>
    <w:rsid w:val="00A90B1B"/>
    <w:rsid w:val="00A90FB5"/>
    <w:rsid w:val="00A91394"/>
    <w:rsid w:val="00A916AF"/>
    <w:rsid w:val="00A93360"/>
    <w:rsid w:val="00A935D0"/>
    <w:rsid w:val="00A94BB4"/>
    <w:rsid w:val="00A94F58"/>
    <w:rsid w:val="00A9603A"/>
    <w:rsid w:val="00A968D3"/>
    <w:rsid w:val="00AA1D2D"/>
    <w:rsid w:val="00AA2925"/>
    <w:rsid w:val="00AA34A0"/>
    <w:rsid w:val="00AA5682"/>
    <w:rsid w:val="00AA5C5E"/>
    <w:rsid w:val="00AB0BC1"/>
    <w:rsid w:val="00AB0E76"/>
    <w:rsid w:val="00AB25C1"/>
    <w:rsid w:val="00AB2D60"/>
    <w:rsid w:val="00AB40B1"/>
    <w:rsid w:val="00AB5879"/>
    <w:rsid w:val="00AB61E9"/>
    <w:rsid w:val="00AB66F8"/>
    <w:rsid w:val="00AB6A5F"/>
    <w:rsid w:val="00AB7C6E"/>
    <w:rsid w:val="00AC19B2"/>
    <w:rsid w:val="00AC1ABE"/>
    <w:rsid w:val="00AC20A1"/>
    <w:rsid w:val="00AC2215"/>
    <w:rsid w:val="00AC32E0"/>
    <w:rsid w:val="00AC3501"/>
    <w:rsid w:val="00AC3DB0"/>
    <w:rsid w:val="00AC48FF"/>
    <w:rsid w:val="00AC5B21"/>
    <w:rsid w:val="00AD0EC6"/>
    <w:rsid w:val="00AD0FAF"/>
    <w:rsid w:val="00AD1E82"/>
    <w:rsid w:val="00AD2209"/>
    <w:rsid w:val="00AD24CB"/>
    <w:rsid w:val="00AD2ABE"/>
    <w:rsid w:val="00AD2D3A"/>
    <w:rsid w:val="00AD3F0F"/>
    <w:rsid w:val="00AD4168"/>
    <w:rsid w:val="00AD6461"/>
    <w:rsid w:val="00AD6DFC"/>
    <w:rsid w:val="00AD6F72"/>
    <w:rsid w:val="00AD7AB1"/>
    <w:rsid w:val="00AE1222"/>
    <w:rsid w:val="00AE1AF9"/>
    <w:rsid w:val="00AE2EB1"/>
    <w:rsid w:val="00AE3C2A"/>
    <w:rsid w:val="00AE4552"/>
    <w:rsid w:val="00AE460E"/>
    <w:rsid w:val="00AE477C"/>
    <w:rsid w:val="00AE514D"/>
    <w:rsid w:val="00AE6E1A"/>
    <w:rsid w:val="00AF1C91"/>
    <w:rsid w:val="00AF21D9"/>
    <w:rsid w:val="00AF297A"/>
    <w:rsid w:val="00AF5BDF"/>
    <w:rsid w:val="00AF5CB5"/>
    <w:rsid w:val="00AF625A"/>
    <w:rsid w:val="00AF749F"/>
    <w:rsid w:val="00B0001B"/>
    <w:rsid w:val="00B01E41"/>
    <w:rsid w:val="00B021DD"/>
    <w:rsid w:val="00B02D24"/>
    <w:rsid w:val="00B02F6B"/>
    <w:rsid w:val="00B035E2"/>
    <w:rsid w:val="00B04AE4"/>
    <w:rsid w:val="00B04E7C"/>
    <w:rsid w:val="00B054DE"/>
    <w:rsid w:val="00B05933"/>
    <w:rsid w:val="00B06736"/>
    <w:rsid w:val="00B06E45"/>
    <w:rsid w:val="00B0763F"/>
    <w:rsid w:val="00B10216"/>
    <w:rsid w:val="00B1054A"/>
    <w:rsid w:val="00B1054E"/>
    <w:rsid w:val="00B12A6C"/>
    <w:rsid w:val="00B13DC0"/>
    <w:rsid w:val="00B14E29"/>
    <w:rsid w:val="00B16171"/>
    <w:rsid w:val="00B16C77"/>
    <w:rsid w:val="00B17F72"/>
    <w:rsid w:val="00B21B3B"/>
    <w:rsid w:val="00B25038"/>
    <w:rsid w:val="00B2653B"/>
    <w:rsid w:val="00B2780F"/>
    <w:rsid w:val="00B30247"/>
    <w:rsid w:val="00B30303"/>
    <w:rsid w:val="00B31B79"/>
    <w:rsid w:val="00B32038"/>
    <w:rsid w:val="00B3217E"/>
    <w:rsid w:val="00B34482"/>
    <w:rsid w:val="00B34D09"/>
    <w:rsid w:val="00B34F52"/>
    <w:rsid w:val="00B35039"/>
    <w:rsid w:val="00B35733"/>
    <w:rsid w:val="00B35920"/>
    <w:rsid w:val="00B372D0"/>
    <w:rsid w:val="00B37940"/>
    <w:rsid w:val="00B40695"/>
    <w:rsid w:val="00B40B08"/>
    <w:rsid w:val="00B41622"/>
    <w:rsid w:val="00B42DD5"/>
    <w:rsid w:val="00B43B6E"/>
    <w:rsid w:val="00B44D91"/>
    <w:rsid w:val="00B45B56"/>
    <w:rsid w:val="00B46044"/>
    <w:rsid w:val="00B46BB0"/>
    <w:rsid w:val="00B47B9F"/>
    <w:rsid w:val="00B510D5"/>
    <w:rsid w:val="00B51A71"/>
    <w:rsid w:val="00B52956"/>
    <w:rsid w:val="00B53BC6"/>
    <w:rsid w:val="00B53EB6"/>
    <w:rsid w:val="00B55088"/>
    <w:rsid w:val="00B56BF5"/>
    <w:rsid w:val="00B57876"/>
    <w:rsid w:val="00B60773"/>
    <w:rsid w:val="00B6169E"/>
    <w:rsid w:val="00B61883"/>
    <w:rsid w:val="00B624EF"/>
    <w:rsid w:val="00B62B4C"/>
    <w:rsid w:val="00B63DC3"/>
    <w:rsid w:val="00B64CE3"/>
    <w:rsid w:val="00B670BF"/>
    <w:rsid w:val="00B67629"/>
    <w:rsid w:val="00B7041F"/>
    <w:rsid w:val="00B7042B"/>
    <w:rsid w:val="00B71594"/>
    <w:rsid w:val="00B71898"/>
    <w:rsid w:val="00B71E71"/>
    <w:rsid w:val="00B71FA2"/>
    <w:rsid w:val="00B728A9"/>
    <w:rsid w:val="00B752EC"/>
    <w:rsid w:val="00B75AC3"/>
    <w:rsid w:val="00B767BE"/>
    <w:rsid w:val="00B77D05"/>
    <w:rsid w:val="00B826CC"/>
    <w:rsid w:val="00B828AB"/>
    <w:rsid w:val="00B83166"/>
    <w:rsid w:val="00B83670"/>
    <w:rsid w:val="00B85C65"/>
    <w:rsid w:val="00B86C4D"/>
    <w:rsid w:val="00B87416"/>
    <w:rsid w:val="00B87FE7"/>
    <w:rsid w:val="00B908F6"/>
    <w:rsid w:val="00B90DF0"/>
    <w:rsid w:val="00B91F8E"/>
    <w:rsid w:val="00B92992"/>
    <w:rsid w:val="00B92A47"/>
    <w:rsid w:val="00B92B53"/>
    <w:rsid w:val="00B9307E"/>
    <w:rsid w:val="00B93474"/>
    <w:rsid w:val="00B942C4"/>
    <w:rsid w:val="00B946C4"/>
    <w:rsid w:val="00B94DB8"/>
    <w:rsid w:val="00B9533F"/>
    <w:rsid w:val="00B95737"/>
    <w:rsid w:val="00B96299"/>
    <w:rsid w:val="00B962A0"/>
    <w:rsid w:val="00B96922"/>
    <w:rsid w:val="00B96CE2"/>
    <w:rsid w:val="00B975D1"/>
    <w:rsid w:val="00B976F7"/>
    <w:rsid w:val="00BA19E3"/>
    <w:rsid w:val="00BA2752"/>
    <w:rsid w:val="00BA2A89"/>
    <w:rsid w:val="00BA369A"/>
    <w:rsid w:val="00BA529D"/>
    <w:rsid w:val="00BA64AB"/>
    <w:rsid w:val="00BA72B4"/>
    <w:rsid w:val="00BA743E"/>
    <w:rsid w:val="00BA7B25"/>
    <w:rsid w:val="00BA7B4B"/>
    <w:rsid w:val="00BB08C0"/>
    <w:rsid w:val="00BB1359"/>
    <w:rsid w:val="00BB1516"/>
    <w:rsid w:val="00BB195F"/>
    <w:rsid w:val="00BB1C8F"/>
    <w:rsid w:val="00BB2545"/>
    <w:rsid w:val="00BB322F"/>
    <w:rsid w:val="00BB5FC3"/>
    <w:rsid w:val="00BC1822"/>
    <w:rsid w:val="00BC2D06"/>
    <w:rsid w:val="00BC2FE3"/>
    <w:rsid w:val="00BC416E"/>
    <w:rsid w:val="00BD111A"/>
    <w:rsid w:val="00BD18D3"/>
    <w:rsid w:val="00BD1EBF"/>
    <w:rsid w:val="00BD2058"/>
    <w:rsid w:val="00BD46D9"/>
    <w:rsid w:val="00BD547E"/>
    <w:rsid w:val="00BD5C06"/>
    <w:rsid w:val="00BD5F32"/>
    <w:rsid w:val="00BD6594"/>
    <w:rsid w:val="00BD78B8"/>
    <w:rsid w:val="00BD7C6D"/>
    <w:rsid w:val="00BE1F2A"/>
    <w:rsid w:val="00BE1FBE"/>
    <w:rsid w:val="00BE26E7"/>
    <w:rsid w:val="00BE3879"/>
    <w:rsid w:val="00BE4CA4"/>
    <w:rsid w:val="00BE4F33"/>
    <w:rsid w:val="00BE5701"/>
    <w:rsid w:val="00BE79D4"/>
    <w:rsid w:val="00BF06FC"/>
    <w:rsid w:val="00BF09E7"/>
    <w:rsid w:val="00BF0C81"/>
    <w:rsid w:val="00BF1827"/>
    <w:rsid w:val="00BF1B67"/>
    <w:rsid w:val="00BF2CD7"/>
    <w:rsid w:val="00BF2F4F"/>
    <w:rsid w:val="00BF310F"/>
    <w:rsid w:val="00BF3CCB"/>
    <w:rsid w:val="00BF7688"/>
    <w:rsid w:val="00BF7AAE"/>
    <w:rsid w:val="00C00E2F"/>
    <w:rsid w:val="00C01349"/>
    <w:rsid w:val="00C01AA2"/>
    <w:rsid w:val="00C036ED"/>
    <w:rsid w:val="00C03A10"/>
    <w:rsid w:val="00C03F34"/>
    <w:rsid w:val="00C05AB8"/>
    <w:rsid w:val="00C061C2"/>
    <w:rsid w:val="00C07B08"/>
    <w:rsid w:val="00C10CA0"/>
    <w:rsid w:val="00C10DAF"/>
    <w:rsid w:val="00C113DF"/>
    <w:rsid w:val="00C12B74"/>
    <w:rsid w:val="00C13741"/>
    <w:rsid w:val="00C14A87"/>
    <w:rsid w:val="00C15412"/>
    <w:rsid w:val="00C17A58"/>
    <w:rsid w:val="00C17DE2"/>
    <w:rsid w:val="00C210C5"/>
    <w:rsid w:val="00C2358C"/>
    <w:rsid w:val="00C242C7"/>
    <w:rsid w:val="00C246F7"/>
    <w:rsid w:val="00C2540E"/>
    <w:rsid w:val="00C2660D"/>
    <w:rsid w:val="00C27CC7"/>
    <w:rsid w:val="00C27DD2"/>
    <w:rsid w:val="00C311A5"/>
    <w:rsid w:val="00C31F74"/>
    <w:rsid w:val="00C32081"/>
    <w:rsid w:val="00C328DE"/>
    <w:rsid w:val="00C32A68"/>
    <w:rsid w:val="00C33984"/>
    <w:rsid w:val="00C35AE6"/>
    <w:rsid w:val="00C35F02"/>
    <w:rsid w:val="00C3680D"/>
    <w:rsid w:val="00C375C1"/>
    <w:rsid w:val="00C37B25"/>
    <w:rsid w:val="00C37CE4"/>
    <w:rsid w:val="00C37D15"/>
    <w:rsid w:val="00C40E9D"/>
    <w:rsid w:val="00C41677"/>
    <w:rsid w:val="00C41DBD"/>
    <w:rsid w:val="00C434DC"/>
    <w:rsid w:val="00C43B6F"/>
    <w:rsid w:val="00C44DC0"/>
    <w:rsid w:val="00C45E9A"/>
    <w:rsid w:val="00C4761F"/>
    <w:rsid w:val="00C517ED"/>
    <w:rsid w:val="00C5199A"/>
    <w:rsid w:val="00C520F4"/>
    <w:rsid w:val="00C53713"/>
    <w:rsid w:val="00C542D5"/>
    <w:rsid w:val="00C54560"/>
    <w:rsid w:val="00C54859"/>
    <w:rsid w:val="00C54F15"/>
    <w:rsid w:val="00C5566B"/>
    <w:rsid w:val="00C57FD3"/>
    <w:rsid w:val="00C619DD"/>
    <w:rsid w:val="00C623A2"/>
    <w:rsid w:val="00C6305D"/>
    <w:rsid w:val="00C635F1"/>
    <w:rsid w:val="00C63A6E"/>
    <w:rsid w:val="00C63D0B"/>
    <w:rsid w:val="00C660BE"/>
    <w:rsid w:val="00C66E64"/>
    <w:rsid w:val="00C707D5"/>
    <w:rsid w:val="00C70D65"/>
    <w:rsid w:val="00C71AAB"/>
    <w:rsid w:val="00C71DD8"/>
    <w:rsid w:val="00C7382A"/>
    <w:rsid w:val="00C756DC"/>
    <w:rsid w:val="00C757FC"/>
    <w:rsid w:val="00C7621A"/>
    <w:rsid w:val="00C80188"/>
    <w:rsid w:val="00C8139C"/>
    <w:rsid w:val="00C81B92"/>
    <w:rsid w:val="00C864A3"/>
    <w:rsid w:val="00C90BCE"/>
    <w:rsid w:val="00C915C7"/>
    <w:rsid w:val="00C924A3"/>
    <w:rsid w:val="00C938BB"/>
    <w:rsid w:val="00C93B1F"/>
    <w:rsid w:val="00C93E28"/>
    <w:rsid w:val="00C945C5"/>
    <w:rsid w:val="00C94F3F"/>
    <w:rsid w:val="00C970EE"/>
    <w:rsid w:val="00C973AA"/>
    <w:rsid w:val="00C97E8A"/>
    <w:rsid w:val="00CA00B1"/>
    <w:rsid w:val="00CA04CD"/>
    <w:rsid w:val="00CA1AC3"/>
    <w:rsid w:val="00CA31C0"/>
    <w:rsid w:val="00CA4E14"/>
    <w:rsid w:val="00CA5938"/>
    <w:rsid w:val="00CA670A"/>
    <w:rsid w:val="00CA6947"/>
    <w:rsid w:val="00CA7C9A"/>
    <w:rsid w:val="00CB0AF1"/>
    <w:rsid w:val="00CB0CCC"/>
    <w:rsid w:val="00CB30E8"/>
    <w:rsid w:val="00CB3CDB"/>
    <w:rsid w:val="00CB4283"/>
    <w:rsid w:val="00CB4ED6"/>
    <w:rsid w:val="00CB5801"/>
    <w:rsid w:val="00CB66F9"/>
    <w:rsid w:val="00CB6811"/>
    <w:rsid w:val="00CB74F7"/>
    <w:rsid w:val="00CB76DB"/>
    <w:rsid w:val="00CC1740"/>
    <w:rsid w:val="00CC1D75"/>
    <w:rsid w:val="00CC4732"/>
    <w:rsid w:val="00CC486E"/>
    <w:rsid w:val="00CC67FC"/>
    <w:rsid w:val="00CC6DDB"/>
    <w:rsid w:val="00CC7284"/>
    <w:rsid w:val="00CC7E40"/>
    <w:rsid w:val="00CD1392"/>
    <w:rsid w:val="00CD368E"/>
    <w:rsid w:val="00CD3915"/>
    <w:rsid w:val="00CD447A"/>
    <w:rsid w:val="00CD4E9B"/>
    <w:rsid w:val="00CD6D11"/>
    <w:rsid w:val="00CD7304"/>
    <w:rsid w:val="00CD7DEA"/>
    <w:rsid w:val="00CE00D2"/>
    <w:rsid w:val="00CE0F46"/>
    <w:rsid w:val="00CE17D4"/>
    <w:rsid w:val="00CE3B01"/>
    <w:rsid w:val="00CE47D8"/>
    <w:rsid w:val="00CE510A"/>
    <w:rsid w:val="00CE55AA"/>
    <w:rsid w:val="00CE5864"/>
    <w:rsid w:val="00CE63D6"/>
    <w:rsid w:val="00CE67A4"/>
    <w:rsid w:val="00CE6DBD"/>
    <w:rsid w:val="00CE7466"/>
    <w:rsid w:val="00CF0DBE"/>
    <w:rsid w:val="00CF1E46"/>
    <w:rsid w:val="00CF5153"/>
    <w:rsid w:val="00CF797D"/>
    <w:rsid w:val="00D0081C"/>
    <w:rsid w:val="00D02047"/>
    <w:rsid w:val="00D02B11"/>
    <w:rsid w:val="00D035B1"/>
    <w:rsid w:val="00D03F70"/>
    <w:rsid w:val="00D04C9C"/>
    <w:rsid w:val="00D04DBB"/>
    <w:rsid w:val="00D04FAF"/>
    <w:rsid w:val="00D05518"/>
    <w:rsid w:val="00D07E36"/>
    <w:rsid w:val="00D10291"/>
    <w:rsid w:val="00D1173C"/>
    <w:rsid w:val="00D11D68"/>
    <w:rsid w:val="00D12139"/>
    <w:rsid w:val="00D124BA"/>
    <w:rsid w:val="00D129C0"/>
    <w:rsid w:val="00D12E97"/>
    <w:rsid w:val="00D132DF"/>
    <w:rsid w:val="00D13A35"/>
    <w:rsid w:val="00D1415D"/>
    <w:rsid w:val="00D14660"/>
    <w:rsid w:val="00D1515B"/>
    <w:rsid w:val="00D163BD"/>
    <w:rsid w:val="00D202AC"/>
    <w:rsid w:val="00D20749"/>
    <w:rsid w:val="00D2169E"/>
    <w:rsid w:val="00D22641"/>
    <w:rsid w:val="00D23C0B"/>
    <w:rsid w:val="00D23E4B"/>
    <w:rsid w:val="00D25299"/>
    <w:rsid w:val="00D2566F"/>
    <w:rsid w:val="00D25815"/>
    <w:rsid w:val="00D258C4"/>
    <w:rsid w:val="00D25B17"/>
    <w:rsid w:val="00D260B6"/>
    <w:rsid w:val="00D26436"/>
    <w:rsid w:val="00D266DB"/>
    <w:rsid w:val="00D26DA9"/>
    <w:rsid w:val="00D27483"/>
    <w:rsid w:val="00D3022F"/>
    <w:rsid w:val="00D30366"/>
    <w:rsid w:val="00D30581"/>
    <w:rsid w:val="00D3243A"/>
    <w:rsid w:val="00D330F7"/>
    <w:rsid w:val="00D333FC"/>
    <w:rsid w:val="00D3416E"/>
    <w:rsid w:val="00D35529"/>
    <w:rsid w:val="00D359B9"/>
    <w:rsid w:val="00D36EAE"/>
    <w:rsid w:val="00D37174"/>
    <w:rsid w:val="00D41C45"/>
    <w:rsid w:val="00D42850"/>
    <w:rsid w:val="00D42BF7"/>
    <w:rsid w:val="00D433F3"/>
    <w:rsid w:val="00D43AAD"/>
    <w:rsid w:val="00D43DC1"/>
    <w:rsid w:val="00D448B5"/>
    <w:rsid w:val="00D45C03"/>
    <w:rsid w:val="00D46F48"/>
    <w:rsid w:val="00D46FEB"/>
    <w:rsid w:val="00D47079"/>
    <w:rsid w:val="00D47A1F"/>
    <w:rsid w:val="00D50D66"/>
    <w:rsid w:val="00D51FD1"/>
    <w:rsid w:val="00D5255F"/>
    <w:rsid w:val="00D52962"/>
    <w:rsid w:val="00D52A92"/>
    <w:rsid w:val="00D52C67"/>
    <w:rsid w:val="00D5338E"/>
    <w:rsid w:val="00D53834"/>
    <w:rsid w:val="00D543FC"/>
    <w:rsid w:val="00D55E8B"/>
    <w:rsid w:val="00D55F7A"/>
    <w:rsid w:val="00D56509"/>
    <w:rsid w:val="00D566B9"/>
    <w:rsid w:val="00D60666"/>
    <w:rsid w:val="00D6189B"/>
    <w:rsid w:val="00D62B69"/>
    <w:rsid w:val="00D62FDA"/>
    <w:rsid w:val="00D63503"/>
    <w:rsid w:val="00D641D9"/>
    <w:rsid w:val="00D6453B"/>
    <w:rsid w:val="00D647A4"/>
    <w:rsid w:val="00D656AF"/>
    <w:rsid w:val="00D65DCF"/>
    <w:rsid w:val="00D66132"/>
    <w:rsid w:val="00D672DD"/>
    <w:rsid w:val="00D675C2"/>
    <w:rsid w:val="00D6780E"/>
    <w:rsid w:val="00D70AFC"/>
    <w:rsid w:val="00D71401"/>
    <w:rsid w:val="00D72EE5"/>
    <w:rsid w:val="00D744CB"/>
    <w:rsid w:val="00D7522B"/>
    <w:rsid w:val="00D75611"/>
    <w:rsid w:val="00D75A50"/>
    <w:rsid w:val="00D7702A"/>
    <w:rsid w:val="00D80AF2"/>
    <w:rsid w:val="00D8160F"/>
    <w:rsid w:val="00D81B5E"/>
    <w:rsid w:val="00D84083"/>
    <w:rsid w:val="00D84DC5"/>
    <w:rsid w:val="00D85648"/>
    <w:rsid w:val="00D8628F"/>
    <w:rsid w:val="00D863CF"/>
    <w:rsid w:val="00D86783"/>
    <w:rsid w:val="00D87205"/>
    <w:rsid w:val="00D87968"/>
    <w:rsid w:val="00D87979"/>
    <w:rsid w:val="00D91CE8"/>
    <w:rsid w:val="00D9279F"/>
    <w:rsid w:val="00D930AA"/>
    <w:rsid w:val="00D93209"/>
    <w:rsid w:val="00D933D8"/>
    <w:rsid w:val="00D93A8F"/>
    <w:rsid w:val="00D976FC"/>
    <w:rsid w:val="00D97B13"/>
    <w:rsid w:val="00D97F96"/>
    <w:rsid w:val="00DA07B8"/>
    <w:rsid w:val="00DA1F70"/>
    <w:rsid w:val="00DA2618"/>
    <w:rsid w:val="00DA30DB"/>
    <w:rsid w:val="00DA4A9B"/>
    <w:rsid w:val="00DA5276"/>
    <w:rsid w:val="00DA58BE"/>
    <w:rsid w:val="00DA65A2"/>
    <w:rsid w:val="00DA6927"/>
    <w:rsid w:val="00DA70D6"/>
    <w:rsid w:val="00DA78F0"/>
    <w:rsid w:val="00DA7BA9"/>
    <w:rsid w:val="00DB04F0"/>
    <w:rsid w:val="00DB17E8"/>
    <w:rsid w:val="00DB1A5D"/>
    <w:rsid w:val="00DB2BB7"/>
    <w:rsid w:val="00DB2EE8"/>
    <w:rsid w:val="00DB49EF"/>
    <w:rsid w:val="00DB4FD0"/>
    <w:rsid w:val="00DB5D53"/>
    <w:rsid w:val="00DB7FE9"/>
    <w:rsid w:val="00DC0C5A"/>
    <w:rsid w:val="00DC1A91"/>
    <w:rsid w:val="00DC201E"/>
    <w:rsid w:val="00DC2AC8"/>
    <w:rsid w:val="00DC3FE0"/>
    <w:rsid w:val="00DC4014"/>
    <w:rsid w:val="00DC58A5"/>
    <w:rsid w:val="00DC59A8"/>
    <w:rsid w:val="00DC656A"/>
    <w:rsid w:val="00DC77F0"/>
    <w:rsid w:val="00DC7A94"/>
    <w:rsid w:val="00DD0D00"/>
    <w:rsid w:val="00DD0DC6"/>
    <w:rsid w:val="00DD1682"/>
    <w:rsid w:val="00DD2C08"/>
    <w:rsid w:val="00DD32AF"/>
    <w:rsid w:val="00DD3727"/>
    <w:rsid w:val="00DD481E"/>
    <w:rsid w:val="00DD498D"/>
    <w:rsid w:val="00DD4B84"/>
    <w:rsid w:val="00DD4D36"/>
    <w:rsid w:val="00DD5ADC"/>
    <w:rsid w:val="00DD6EE1"/>
    <w:rsid w:val="00DE356E"/>
    <w:rsid w:val="00DE3EC5"/>
    <w:rsid w:val="00DE43C4"/>
    <w:rsid w:val="00DE4617"/>
    <w:rsid w:val="00DE502F"/>
    <w:rsid w:val="00DE6211"/>
    <w:rsid w:val="00DE6BF3"/>
    <w:rsid w:val="00DE7934"/>
    <w:rsid w:val="00DE7D0F"/>
    <w:rsid w:val="00DE7F1E"/>
    <w:rsid w:val="00DF046D"/>
    <w:rsid w:val="00DF2E89"/>
    <w:rsid w:val="00DF3148"/>
    <w:rsid w:val="00DF4322"/>
    <w:rsid w:val="00DF5944"/>
    <w:rsid w:val="00DF6947"/>
    <w:rsid w:val="00DF7711"/>
    <w:rsid w:val="00DF78F9"/>
    <w:rsid w:val="00E0090C"/>
    <w:rsid w:val="00E017F3"/>
    <w:rsid w:val="00E02572"/>
    <w:rsid w:val="00E03BE8"/>
    <w:rsid w:val="00E03E58"/>
    <w:rsid w:val="00E0576F"/>
    <w:rsid w:val="00E057EC"/>
    <w:rsid w:val="00E05C0F"/>
    <w:rsid w:val="00E0602F"/>
    <w:rsid w:val="00E10524"/>
    <w:rsid w:val="00E10781"/>
    <w:rsid w:val="00E10AE1"/>
    <w:rsid w:val="00E121B6"/>
    <w:rsid w:val="00E132E3"/>
    <w:rsid w:val="00E149A6"/>
    <w:rsid w:val="00E1600B"/>
    <w:rsid w:val="00E16F5A"/>
    <w:rsid w:val="00E172F8"/>
    <w:rsid w:val="00E17421"/>
    <w:rsid w:val="00E201D1"/>
    <w:rsid w:val="00E205E7"/>
    <w:rsid w:val="00E20C74"/>
    <w:rsid w:val="00E21525"/>
    <w:rsid w:val="00E2156A"/>
    <w:rsid w:val="00E215E2"/>
    <w:rsid w:val="00E220F6"/>
    <w:rsid w:val="00E23134"/>
    <w:rsid w:val="00E237DB"/>
    <w:rsid w:val="00E23AFD"/>
    <w:rsid w:val="00E24974"/>
    <w:rsid w:val="00E26791"/>
    <w:rsid w:val="00E309FB"/>
    <w:rsid w:val="00E30E3F"/>
    <w:rsid w:val="00E30FF2"/>
    <w:rsid w:val="00E3216D"/>
    <w:rsid w:val="00E3403F"/>
    <w:rsid w:val="00E34870"/>
    <w:rsid w:val="00E34978"/>
    <w:rsid w:val="00E36BF9"/>
    <w:rsid w:val="00E37071"/>
    <w:rsid w:val="00E37E7C"/>
    <w:rsid w:val="00E40422"/>
    <w:rsid w:val="00E41994"/>
    <w:rsid w:val="00E428A0"/>
    <w:rsid w:val="00E4354A"/>
    <w:rsid w:val="00E43AF0"/>
    <w:rsid w:val="00E45670"/>
    <w:rsid w:val="00E45B4B"/>
    <w:rsid w:val="00E45B91"/>
    <w:rsid w:val="00E4636E"/>
    <w:rsid w:val="00E46AA7"/>
    <w:rsid w:val="00E46E83"/>
    <w:rsid w:val="00E476BE"/>
    <w:rsid w:val="00E509D9"/>
    <w:rsid w:val="00E50A9E"/>
    <w:rsid w:val="00E50FC0"/>
    <w:rsid w:val="00E51475"/>
    <w:rsid w:val="00E519F2"/>
    <w:rsid w:val="00E52AF7"/>
    <w:rsid w:val="00E53859"/>
    <w:rsid w:val="00E53A00"/>
    <w:rsid w:val="00E54776"/>
    <w:rsid w:val="00E548BF"/>
    <w:rsid w:val="00E54E84"/>
    <w:rsid w:val="00E54F10"/>
    <w:rsid w:val="00E55D60"/>
    <w:rsid w:val="00E57558"/>
    <w:rsid w:val="00E60B17"/>
    <w:rsid w:val="00E61DB1"/>
    <w:rsid w:val="00E64A4D"/>
    <w:rsid w:val="00E64B91"/>
    <w:rsid w:val="00E65136"/>
    <w:rsid w:val="00E67F46"/>
    <w:rsid w:val="00E7179A"/>
    <w:rsid w:val="00E73C02"/>
    <w:rsid w:val="00E7459C"/>
    <w:rsid w:val="00E76B8A"/>
    <w:rsid w:val="00E77AE0"/>
    <w:rsid w:val="00E804DE"/>
    <w:rsid w:val="00E830AF"/>
    <w:rsid w:val="00E83B88"/>
    <w:rsid w:val="00E84446"/>
    <w:rsid w:val="00E8584F"/>
    <w:rsid w:val="00E86DDA"/>
    <w:rsid w:val="00E87AF3"/>
    <w:rsid w:val="00E92E65"/>
    <w:rsid w:val="00E94126"/>
    <w:rsid w:val="00E94CB2"/>
    <w:rsid w:val="00E9558F"/>
    <w:rsid w:val="00E967A1"/>
    <w:rsid w:val="00EA0791"/>
    <w:rsid w:val="00EA11A5"/>
    <w:rsid w:val="00EA145A"/>
    <w:rsid w:val="00EA1654"/>
    <w:rsid w:val="00EA44F3"/>
    <w:rsid w:val="00EA5CD3"/>
    <w:rsid w:val="00EA5F7A"/>
    <w:rsid w:val="00EA6318"/>
    <w:rsid w:val="00EB1597"/>
    <w:rsid w:val="00EB19C4"/>
    <w:rsid w:val="00EB23BB"/>
    <w:rsid w:val="00EB29A5"/>
    <w:rsid w:val="00EB2C78"/>
    <w:rsid w:val="00EB2FF6"/>
    <w:rsid w:val="00EB3D02"/>
    <w:rsid w:val="00EB3F69"/>
    <w:rsid w:val="00EB6009"/>
    <w:rsid w:val="00EB6083"/>
    <w:rsid w:val="00EB62D4"/>
    <w:rsid w:val="00EB67D2"/>
    <w:rsid w:val="00EB7119"/>
    <w:rsid w:val="00EB7E79"/>
    <w:rsid w:val="00EC27D0"/>
    <w:rsid w:val="00EC28B3"/>
    <w:rsid w:val="00EC3965"/>
    <w:rsid w:val="00EC396D"/>
    <w:rsid w:val="00EC3F74"/>
    <w:rsid w:val="00EC4DE7"/>
    <w:rsid w:val="00EC4E3A"/>
    <w:rsid w:val="00EC5FE3"/>
    <w:rsid w:val="00EC65E8"/>
    <w:rsid w:val="00EC65FE"/>
    <w:rsid w:val="00EC6794"/>
    <w:rsid w:val="00EC67AC"/>
    <w:rsid w:val="00EC7000"/>
    <w:rsid w:val="00EC724C"/>
    <w:rsid w:val="00EC7A06"/>
    <w:rsid w:val="00EC7D51"/>
    <w:rsid w:val="00EC7E06"/>
    <w:rsid w:val="00ED102C"/>
    <w:rsid w:val="00ED26EB"/>
    <w:rsid w:val="00ED5F6F"/>
    <w:rsid w:val="00ED66C5"/>
    <w:rsid w:val="00ED741F"/>
    <w:rsid w:val="00ED7C18"/>
    <w:rsid w:val="00ED7C5D"/>
    <w:rsid w:val="00EE05A9"/>
    <w:rsid w:val="00EE1397"/>
    <w:rsid w:val="00EE1564"/>
    <w:rsid w:val="00EE2CB0"/>
    <w:rsid w:val="00EE30BE"/>
    <w:rsid w:val="00EE3F9E"/>
    <w:rsid w:val="00EE48B9"/>
    <w:rsid w:val="00EE5228"/>
    <w:rsid w:val="00EE590B"/>
    <w:rsid w:val="00EE6090"/>
    <w:rsid w:val="00EE6275"/>
    <w:rsid w:val="00EE7D5A"/>
    <w:rsid w:val="00EF01CB"/>
    <w:rsid w:val="00EF052A"/>
    <w:rsid w:val="00EF0BC4"/>
    <w:rsid w:val="00EF1220"/>
    <w:rsid w:val="00EF2C52"/>
    <w:rsid w:val="00EF389D"/>
    <w:rsid w:val="00EF56AB"/>
    <w:rsid w:val="00EF6EA0"/>
    <w:rsid w:val="00F005E5"/>
    <w:rsid w:val="00F006F2"/>
    <w:rsid w:val="00F02106"/>
    <w:rsid w:val="00F0226D"/>
    <w:rsid w:val="00F0244F"/>
    <w:rsid w:val="00F041CA"/>
    <w:rsid w:val="00F0430D"/>
    <w:rsid w:val="00F0460B"/>
    <w:rsid w:val="00F054D3"/>
    <w:rsid w:val="00F063CE"/>
    <w:rsid w:val="00F06B60"/>
    <w:rsid w:val="00F1088B"/>
    <w:rsid w:val="00F10D53"/>
    <w:rsid w:val="00F11659"/>
    <w:rsid w:val="00F124E5"/>
    <w:rsid w:val="00F13B34"/>
    <w:rsid w:val="00F13DB3"/>
    <w:rsid w:val="00F142AD"/>
    <w:rsid w:val="00F16437"/>
    <w:rsid w:val="00F17DFE"/>
    <w:rsid w:val="00F20F29"/>
    <w:rsid w:val="00F2111C"/>
    <w:rsid w:val="00F23435"/>
    <w:rsid w:val="00F23729"/>
    <w:rsid w:val="00F24C10"/>
    <w:rsid w:val="00F259C4"/>
    <w:rsid w:val="00F2682B"/>
    <w:rsid w:val="00F2721E"/>
    <w:rsid w:val="00F27F5B"/>
    <w:rsid w:val="00F303C1"/>
    <w:rsid w:val="00F3080D"/>
    <w:rsid w:val="00F30E06"/>
    <w:rsid w:val="00F31D42"/>
    <w:rsid w:val="00F32362"/>
    <w:rsid w:val="00F335B8"/>
    <w:rsid w:val="00F370C2"/>
    <w:rsid w:val="00F37EAA"/>
    <w:rsid w:val="00F4031A"/>
    <w:rsid w:val="00F41A4C"/>
    <w:rsid w:val="00F423EE"/>
    <w:rsid w:val="00F4442B"/>
    <w:rsid w:val="00F46BD7"/>
    <w:rsid w:val="00F47B74"/>
    <w:rsid w:val="00F50671"/>
    <w:rsid w:val="00F50C2B"/>
    <w:rsid w:val="00F51207"/>
    <w:rsid w:val="00F54063"/>
    <w:rsid w:val="00F5407B"/>
    <w:rsid w:val="00F55546"/>
    <w:rsid w:val="00F5638E"/>
    <w:rsid w:val="00F56D6E"/>
    <w:rsid w:val="00F6133A"/>
    <w:rsid w:val="00F62F42"/>
    <w:rsid w:val="00F6490C"/>
    <w:rsid w:val="00F65108"/>
    <w:rsid w:val="00F65192"/>
    <w:rsid w:val="00F65988"/>
    <w:rsid w:val="00F66F6F"/>
    <w:rsid w:val="00F67356"/>
    <w:rsid w:val="00F673CD"/>
    <w:rsid w:val="00F71748"/>
    <w:rsid w:val="00F72A57"/>
    <w:rsid w:val="00F72B7C"/>
    <w:rsid w:val="00F733C3"/>
    <w:rsid w:val="00F73732"/>
    <w:rsid w:val="00F73751"/>
    <w:rsid w:val="00F74E54"/>
    <w:rsid w:val="00F755FF"/>
    <w:rsid w:val="00F760A1"/>
    <w:rsid w:val="00F77067"/>
    <w:rsid w:val="00F822B7"/>
    <w:rsid w:val="00F82F4A"/>
    <w:rsid w:val="00F83103"/>
    <w:rsid w:val="00F8457A"/>
    <w:rsid w:val="00F8485F"/>
    <w:rsid w:val="00F851F5"/>
    <w:rsid w:val="00F8688C"/>
    <w:rsid w:val="00F86A86"/>
    <w:rsid w:val="00F90E78"/>
    <w:rsid w:val="00F93150"/>
    <w:rsid w:val="00F933A6"/>
    <w:rsid w:val="00F93A34"/>
    <w:rsid w:val="00F95156"/>
    <w:rsid w:val="00F95B65"/>
    <w:rsid w:val="00F95EAC"/>
    <w:rsid w:val="00F976D4"/>
    <w:rsid w:val="00FA2117"/>
    <w:rsid w:val="00FA25EB"/>
    <w:rsid w:val="00FA2657"/>
    <w:rsid w:val="00FA622F"/>
    <w:rsid w:val="00FA665E"/>
    <w:rsid w:val="00FA7E12"/>
    <w:rsid w:val="00FA7E24"/>
    <w:rsid w:val="00FA7E63"/>
    <w:rsid w:val="00FB0B5D"/>
    <w:rsid w:val="00FB162E"/>
    <w:rsid w:val="00FB2909"/>
    <w:rsid w:val="00FB4997"/>
    <w:rsid w:val="00FB5A90"/>
    <w:rsid w:val="00FB603A"/>
    <w:rsid w:val="00FB613E"/>
    <w:rsid w:val="00FB6788"/>
    <w:rsid w:val="00FB6EDA"/>
    <w:rsid w:val="00FB6F1A"/>
    <w:rsid w:val="00FB729D"/>
    <w:rsid w:val="00FB73E6"/>
    <w:rsid w:val="00FB7889"/>
    <w:rsid w:val="00FB7DE8"/>
    <w:rsid w:val="00FC1A26"/>
    <w:rsid w:val="00FC228A"/>
    <w:rsid w:val="00FC3CD7"/>
    <w:rsid w:val="00FC455A"/>
    <w:rsid w:val="00FC611D"/>
    <w:rsid w:val="00FC73D1"/>
    <w:rsid w:val="00FD00CA"/>
    <w:rsid w:val="00FD020E"/>
    <w:rsid w:val="00FD16DB"/>
    <w:rsid w:val="00FD267D"/>
    <w:rsid w:val="00FD2ABD"/>
    <w:rsid w:val="00FD30C6"/>
    <w:rsid w:val="00FD35BC"/>
    <w:rsid w:val="00FD396C"/>
    <w:rsid w:val="00FD68DD"/>
    <w:rsid w:val="00FD6CD9"/>
    <w:rsid w:val="00FD7F30"/>
    <w:rsid w:val="00FE0E21"/>
    <w:rsid w:val="00FE159C"/>
    <w:rsid w:val="00FE1B15"/>
    <w:rsid w:val="00FE3902"/>
    <w:rsid w:val="00FE4AFC"/>
    <w:rsid w:val="00FE50C0"/>
    <w:rsid w:val="00FE5555"/>
    <w:rsid w:val="00FE5D98"/>
    <w:rsid w:val="00FE5DA5"/>
    <w:rsid w:val="00FE602E"/>
    <w:rsid w:val="00FE6BA5"/>
    <w:rsid w:val="00FF129E"/>
    <w:rsid w:val="00FF237B"/>
    <w:rsid w:val="00FF250B"/>
    <w:rsid w:val="00FF2F49"/>
    <w:rsid w:val="00FF60E3"/>
    <w:rsid w:val="00FF79CB"/>
    <w:rsid w:val="00FF7A95"/>
    <w:rsid w:val="024001ED"/>
    <w:rsid w:val="03FE66CB"/>
    <w:rsid w:val="04A73E82"/>
    <w:rsid w:val="04F7F708"/>
    <w:rsid w:val="068FA6BC"/>
    <w:rsid w:val="06EA84D9"/>
    <w:rsid w:val="079C38CA"/>
    <w:rsid w:val="08D9ECB2"/>
    <w:rsid w:val="0963A35A"/>
    <w:rsid w:val="09C6A706"/>
    <w:rsid w:val="0ADCA1C6"/>
    <w:rsid w:val="0B505452"/>
    <w:rsid w:val="0CCC4212"/>
    <w:rsid w:val="0E058BC3"/>
    <w:rsid w:val="0E5D9537"/>
    <w:rsid w:val="0E8ABC11"/>
    <w:rsid w:val="114E2500"/>
    <w:rsid w:val="118B6F7C"/>
    <w:rsid w:val="124C243D"/>
    <w:rsid w:val="17A78812"/>
    <w:rsid w:val="1C799D1C"/>
    <w:rsid w:val="20759FD1"/>
    <w:rsid w:val="21B2DF11"/>
    <w:rsid w:val="21E616BE"/>
    <w:rsid w:val="232A2ED3"/>
    <w:rsid w:val="23F2650B"/>
    <w:rsid w:val="2470EF0C"/>
    <w:rsid w:val="24C5FF34"/>
    <w:rsid w:val="25A5846F"/>
    <w:rsid w:val="261D08A8"/>
    <w:rsid w:val="299B4D9C"/>
    <w:rsid w:val="2B410132"/>
    <w:rsid w:val="2B7D0C53"/>
    <w:rsid w:val="304FE922"/>
    <w:rsid w:val="31E3A2B7"/>
    <w:rsid w:val="328746DF"/>
    <w:rsid w:val="3339E3E3"/>
    <w:rsid w:val="33CB5896"/>
    <w:rsid w:val="37B15907"/>
    <w:rsid w:val="3A351E8F"/>
    <w:rsid w:val="3C5FBD3D"/>
    <w:rsid w:val="3E75C382"/>
    <w:rsid w:val="3EBE76E5"/>
    <w:rsid w:val="410530B5"/>
    <w:rsid w:val="43B97EB5"/>
    <w:rsid w:val="44696A52"/>
    <w:rsid w:val="47B83208"/>
    <w:rsid w:val="48503BBF"/>
    <w:rsid w:val="4857A4D1"/>
    <w:rsid w:val="49035171"/>
    <w:rsid w:val="4961652A"/>
    <w:rsid w:val="4A03729D"/>
    <w:rsid w:val="4A48DB03"/>
    <w:rsid w:val="4AFD358B"/>
    <w:rsid w:val="4CD77F50"/>
    <w:rsid w:val="4DACA306"/>
    <w:rsid w:val="4F0E9466"/>
    <w:rsid w:val="4F3D4346"/>
    <w:rsid w:val="4F56C85F"/>
    <w:rsid w:val="4FDF2DA3"/>
    <w:rsid w:val="50E72750"/>
    <w:rsid w:val="51B2E574"/>
    <w:rsid w:val="52BF1266"/>
    <w:rsid w:val="545AE2C7"/>
    <w:rsid w:val="55513570"/>
    <w:rsid w:val="5599DD9A"/>
    <w:rsid w:val="58045FF7"/>
    <w:rsid w:val="584EC52D"/>
    <w:rsid w:val="58B45AEB"/>
    <w:rsid w:val="5A1C6F34"/>
    <w:rsid w:val="5BB16631"/>
    <w:rsid w:val="5E01B5E0"/>
    <w:rsid w:val="5ECACA09"/>
    <w:rsid w:val="633B82CE"/>
    <w:rsid w:val="696F1756"/>
    <w:rsid w:val="6B6C4B8F"/>
    <w:rsid w:val="6BD40B08"/>
    <w:rsid w:val="6D39F442"/>
    <w:rsid w:val="6ED5C4A3"/>
    <w:rsid w:val="6FCA92F0"/>
    <w:rsid w:val="70145ACF"/>
    <w:rsid w:val="70719504"/>
    <w:rsid w:val="70B702EB"/>
    <w:rsid w:val="70D8CCAC"/>
    <w:rsid w:val="71C3CE7F"/>
    <w:rsid w:val="73BA45FC"/>
    <w:rsid w:val="73C5F490"/>
    <w:rsid w:val="74E7CBF2"/>
    <w:rsid w:val="7718F356"/>
    <w:rsid w:val="78747CDC"/>
    <w:rsid w:val="7A70ACE1"/>
    <w:rsid w:val="7C1AA522"/>
    <w:rsid w:val="7D1C3959"/>
    <w:rsid w:val="7FB1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696627"/>
  <w15:docId w15:val="{BD1DDAFC-34B4-4534-A439-2DB6846F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78361D"/>
    <w:pPr>
      <w:keepNext/>
      <w:jc w:val="center"/>
      <w:outlineLvl w:val="0"/>
    </w:pPr>
    <w:rPr>
      <w:b/>
      <w:smallCaps/>
      <w:color w:val="0000FF"/>
      <w:sz w:val="24"/>
    </w:rPr>
  </w:style>
  <w:style w:type="paragraph" w:styleId="Heading2">
    <w:name w:val="heading 2"/>
    <w:basedOn w:val="Normal"/>
    <w:next w:val="Normal"/>
    <w:qFormat/>
    <w:rsid w:val="0078361D"/>
    <w:pPr>
      <w:outlineLvl w:val="1"/>
    </w:pPr>
    <w:rPr>
      <w:rFonts w:cs="Arial"/>
      <w:b/>
      <w:bCs/>
      <w:smallCaps/>
      <w:color w:val="0000FF"/>
      <w:sz w:val="22"/>
    </w:rPr>
  </w:style>
  <w:style w:type="paragraph" w:styleId="Heading3">
    <w:name w:val="heading 3"/>
    <w:basedOn w:val="Heading2"/>
    <w:next w:val="Normal"/>
    <w:link w:val="Heading3Char"/>
    <w:qFormat/>
    <w:rsid w:val="005A38A5"/>
    <w:pPr>
      <w:keepNext/>
      <w:numPr>
        <w:ilvl w:val="2"/>
      </w:numPr>
      <w:outlineLvl w:val="2"/>
    </w:pPr>
  </w:style>
  <w:style w:type="paragraph" w:styleId="Heading4">
    <w:name w:val="heading 4"/>
    <w:basedOn w:val="Normal"/>
    <w:next w:val="Normal"/>
    <w:link w:val="Heading4Char"/>
    <w:qFormat/>
    <w:pPr>
      <w:keepNext/>
      <w:jc w:val="both"/>
      <w:outlineLvl w:val="3"/>
    </w:pPr>
    <w:rPr>
      <w:b/>
      <w:sz w:val="16"/>
    </w:rPr>
  </w:style>
  <w:style w:type="paragraph" w:styleId="Heading5">
    <w:name w:val="heading 5"/>
    <w:basedOn w:val="Normal"/>
    <w:next w:val="Normal"/>
    <w:qFormat/>
    <w:pPr>
      <w:keepNext/>
      <w:spacing w:before="120"/>
      <w:ind w:left="641"/>
      <w:outlineLvl w:val="4"/>
    </w:pPr>
    <w:rPr>
      <w:b/>
      <w:sz w:val="16"/>
    </w:rPr>
  </w:style>
  <w:style w:type="paragraph" w:styleId="Heading6">
    <w:name w:val="heading 6"/>
    <w:basedOn w:val="Normal"/>
    <w:next w:val="Normal"/>
    <w:qFormat/>
    <w:pPr>
      <w:keepNext/>
      <w:jc w:val="center"/>
      <w:outlineLvl w:val="5"/>
    </w:pPr>
    <w:rPr>
      <w:b/>
      <w:sz w:val="16"/>
      <w:u w:val="single"/>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autoSpaceDE w:val="0"/>
      <w:autoSpaceDN w:val="0"/>
      <w:adjustRightInd w:val="0"/>
      <w:outlineLvl w:val="7"/>
    </w:pPr>
    <w:rPr>
      <w:rFonts w:cs="Arial"/>
      <w:b/>
      <w:bCs/>
    </w:rPr>
  </w:style>
  <w:style w:type="paragraph" w:styleId="Heading9">
    <w:name w:val="heading 9"/>
    <w:basedOn w:val="Normal"/>
    <w:next w:val="Normal"/>
    <w:link w:val="Heading9Char"/>
    <w:semiHidden/>
    <w:unhideWhenUsed/>
    <w:qFormat/>
    <w:rsid w:val="009B54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A38A5"/>
    <w:rPr>
      <w:rFonts w:ascii="Arial" w:hAnsi="Arial" w:cs="Arial"/>
      <w:b/>
      <w:bCs/>
      <w:smallCaps/>
      <w:color w:val="0000FF"/>
      <w:sz w:val="22"/>
    </w:rPr>
  </w:style>
  <w:style w:type="character" w:customStyle="1" w:styleId="Heading4Char">
    <w:name w:val="Heading 4 Char"/>
    <w:link w:val="Heading4"/>
    <w:rsid w:val="005A38A5"/>
    <w:rPr>
      <w:rFonts w:ascii="Arial" w:hAnsi="Arial"/>
      <w:b/>
      <w:sz w:val="16"/>
    </w:rPr>
  </w:style>
  <w:style w:type="paragraph" w:customStyle="1" w:styleId="Smallprintoutline">
    <w:name w:val="Small print outline"/>
    <w:basedOn w:val="ListNumber"/>
    <w:pPr>
      <w:numPr>
        <w:numId w:val="2"/>
      </w:numPr>
      <w:spacing w:before="60" w:after="60"/>
      <w:jc w:val="both"/>
    </w:pPr>
    <w:rPr>
      <w:sz w:val="12"/>
    </w:rPr>
  </w:style>
  <w:style w:type="paragraph" w:styleId="ListNumber">
    <w:name w:val="List Number"/>
    <w:basedOn w:val="Normal"/>
    <w:pPr>
      <w:numPr>
        <w:numId w:val="1"/>
      </w:numPr>
    </w:pPr>
  </w:style>
  <w:style w:type="paragraph" w:styleId="Title">
    <w:name w:val="Title"/>
    <w:basedOn w:val="Normal"/>
    <w:qFormat/>
    <w:pPr>
      <w:jc w:val="center"/>
    </w:pPr>
    <w:rPr>
      <w:b/>
      <w:sz w:val="18"/>
    </w:rPr>
  </w:style>
  <w:style w:type="paragraph" w:styleId="BodyTextIndent">
    <w:name w:val="Body Text Indent"/>
    <w:basedOn w:val="Normal"/>
    <w:pPr>
      <w:ind w:left="270" w:hanging="540"/>
    </w:pPr>
    <w:rPr>
      <w:sz w:val="11"/>
    </w:rPr>
  </w:style>
  <w:style w:type="paragraph" w:styleId="BodyTextIndent2">
    <w:name w:val="Body Text Indent 2"/>
    <w:basedOn w:val="Normal"/>
    <w:pPr>
      <w:ind w:left="90" w:hanging="360"/>
    </w:pPr>
    <w:rPr>
      <w:sz w:val="11"/>
    </w:rPr>
  </w:style>
  <w:style w:type="paragraph" w:styleId="BodyTextIndent3">
    <w:name w:val="Body Text Indent 3"/>
    <w:basedOn w:val="Normal"/>
    <w:pPr>
      <w:ind w:left="270"/>
    </w:pPr>
    <w:rPr>
      <w:sz w:val="11"/>
    </w:rPr>
  </w:style>
  <w:style w:type="paragraph" w:styleId="BodyText">
    <w:name w:val="Body Text"/>
    <w:aliases w:val="Body Textv"/>
    <w:basedOn w:val="Normal"/>
    <w:link w:val="BodyTextChar"/>
    <w:rPr>
      <w:sz w:val="12"/>
    </w:rPr>
  </w:style>
  <w:style w:type="paragraph" w:styleId="BodyText2">
    <w:name w:val="Body Text 2"/>
    <w:basedOn w:val="Normal"/>
    <w:pPr>
      <w:jc w:val="both"/>
    </w:pPr>
    <w:rPr>
      <w:sz w:val="1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4632A8"/>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E078F"/>
    <w:rPr>
      <w:rFonts w:ascii="Arial" w:hAnsi="Arial"/>
    </w:rPr>
  </w:style>
  <w:style w:type="character" w:styleId="PageNumber">
    <w:name w:val="page number"/>
    <w:basedOn w:val="DefaultParagraphFont"/>
  </w:style>
  <w:style w:type="paragraph" w:styleId="BodyText3">
    <w:name w:val="Body Text 3"/>
    <w:basedOn w:val="Normal"/>
    <w:pPr>
      <w:jc w:val="both"/>
    </w:pPr>
    <w:rPr>
      <w:sz w:val="16"/>
    </w:rPr>
  </w:style>
  <w:style w:type="paragraph" w:styleId="TOC1">
    <w:name w:val="toc 1"/>
    <w:basedOn w:val="Normal"/>
    <w:next w:val="Normal"/>
    <w:autoRedefine/>
    <w:uiPriority w:val="39"/>
    <w:rsid w:val="00240707"/>
    <w:pPr>
      <w:tabs>
        <w:tab w:val="left" w:pos="400"/>
        <w:tab w:val="left" w:pos="1540"/>
        <w:tab w:val="right" w:leader="dot" w:pos="10170"/>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rsid w:val="00E77AE0"/>
    <w:rPr>
      <w:rFonts w:ascii="Courier New" w:hAnsi="Courier New" w:cs="Courier New"/>
    </w:rPr>
  </w:style>
  <w:style w:type="paragraph" w:styleId="BalloonText">
    <w:name w:val="Balloon Text"/>
    <w:basedOn w:val="Normal"/>
    <w:semiHidden/>
    <w:rsid w:val="00463EFC"/>
    <w:rPr>
      <w:rFonts w:ascii="Tahoma" w:hAnsi="Tahoma" w:cs="Tahoma"/>
      <w:sz w:val="16"/>
      <w:szCs w:val="16"/>
    </w:rPr>
  </w:style>
  <w:style w:type="paragraph" w:customStyle="1" w:styleId="DefaultText">
    <w:name w:val="Default Text"/>
    <w:basedOn w:val="Normal"/>
    <w:rsid w:val="00354505"/>
    <w:rPr>
      <w:rFonts w:ascii="Times New Roman" w:hAnsi="Times New Roman"/>
      <w:sz w:val="24"/>
    </w:rPr>
  </w:style>
  <w:style w:type="paragraph" w:customStyle="1" w:styleId="1AutoList33">
    <w:name w:val="1AutoList33"/>
    <w:rsid w:val="00354505"/>
    <w:pPr>
      <w:tabs>
        <w:tab w:val="left" w:pos="720"/>
      </w:tabs>
      <w:autoSpaceDE w:val="0"/>
      <w:autoSpaceDN w:val="0"/>
      <w:adjustRightInd w:val="0"/>
      <w:ind w:left="720" w:hanging="720"/>
    </w:pPr>
    <w:rPr>
      <w:rFonts w:ascii="Courier 10cpi" w:hAnsi="Courier 10cpi"/>
      <w:sz w:val="24"/>
      <w:szCs w:val="24"/>
    </w:rPr>
  </w:style>
  <w:style w:type="paragraph" w:customStyle="1" w:styleId="4AutoList1">
    <w:name w:val="4AutoList1"/>
    <w:rsid w:val="00354505"/>
    <w:pPr>
      <w:tabs>
        <w:tab w:val="left" w:pos="720"/>
        <w:tab w:val="left" w:pos="1440"/>
        <w:tab w:val="left" w:pos="2160"/>
        <w:tab w:val="left" w:pos="2880"/>
      </w:tabs>
      <w:autoSpaceDE w:val="0"/>
      <w:autoSpaceDN w:val="0"/>
      <w:adjustRightInd w:val="0"/>
      <w:ind w:left="2880" w:hanging="720"/>
    </w:pPr>
    <w:rPr>
      <w:rFonts w:ascii="Courier 10cpi" w:hAnsi="Courier 10cpi"/>
      <w:sz w:val="24"/>
      <w:szCs w:val="24"/>
    </w:rPr>
  </w:style>
  <w:style w:type="paragraph" w:styleId="NormalWeb">
    <w:name w:val="Normal (Web)"/>
    <w:basedOn w:val="Normal"/>
    <w:uiPriority w:val="99"/>
    <w:rsid w:val="00354505"/>
    <w:pPr>
      <w:spacing w:before="100" w:beforeAutospacing="1" w:after="100" w:afterAutospacing="1"/>
    </w:pPr>
    <w:rPr>
      <w:rFonts w:ascii="Times New Roman" w:hAnsi="Times New Roman"/>
      <w:sz w:val="24"/>
      <w:szCs w:val="24"/>
    </w:rPr>
  </w:style>
  <w:style w:type="paragraph" w:customStyle="1" w:styleId="Default">
    <w:name w:val="Default"/>
    <w:rsid w:val="0035450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rsid w:val="00354505"/>
    <w:rPr>
      <w:sz w:val="16"/>
      <w:szCs w:val="16"/>
    </w:rPr>
  </w:style>
  <w:style w:type="paragraph" w:styleId="CommentText">
    <w:name w:val="annotation text"/>
    <w:basedOn w:val="Normal"/>
    <w:link w:val="CommentTextChar"/>
    <w:uiPriority w:val="99"/>
    <w:rsid w:val="00354505"/>
  </w:style>
  <w:style w:type="character" w:customStyle="1" w:styleId="CommentTextChar">
    <w:name w:val="Comment Text Char"/>
    <w:basedOn w:val="DefaultParagraphFont"/>
    <w:link w:val="CommentText"/>
    <w:uiPriority w:val="99"/>
    <w:rsid w:val="00FA7E63"/>
    <w:rPr>
      <w:rFonts w:ascii="Arial" w:hAnsi="Arial"/>
    </w:rPr>
  </w:style>
  <w:style w:type="paragraph" w:styleId="ListBullet">
    <w:name w:val="List Bullet"/>
    <w:basedOn w:val="Normal"/>
    <w:autoRedefine/>
    <w:rsid w:val="00354505"/>
    <w:pPr>
      <w:numPr>
        <w:numId w:val="3"/>
      </w:numPr>
    </w:pPr>
    <w:rPr>
      <w:sz w:val="24"/>
      <w:szCs w:val="24"/>
    </w:rPr>
  </w:style>
  <w:style w:type="paragraph" w:styleId="ListBullet2">
    <w:name w:val="List Bullet 2"/>
    <w:basedOn w:val="Normal"/>
    <w:rsid w:val="002D2B2A"/>
    <w:pPr>
      <w:numPr>
        <w:numId w:val="4"/>
      </w:numPr>
    </w:pPr>
    <w:rPr>
      <w:sz w:val="24"/>
      <w:szCs w:val="24"/>
    </w:rPr>
  </w:style>
  <w:style w:type="paragraph" w:customStyle="1" w:styleId="RFPbody12">
    <w:name w:val="RFP body 12"/>
    <w:basedOn w:val="Normal"/>
    <w:link w:val="RFPbody12Char"/>
    <w:rsid w:val="00A87670"/>
    <w:pPr>
      <w:autoSpaceDE w:val="0"/>
      <w:autoSpaceDN w:val="0"/>
      <w:adjustRightInd w:val="0"/>
      <w:ind w:left="720"/>
      <w:jc w:val="both"/>
    </w:pPr>
    <w:rPr>
      <w:rFonts w:cs="Arial"/>
      <w:sz w:val="24"/>
      <w:szCs w:val="24"/>
    </w:rPr>
  </w:style>
  <w:style w:type="character" w:customStyle="1" w:styleId="RFPbody12Char">
    <w:name w:val="RFP body 12 Char"/>
    <w:link w:val="RFPbody12"/>
    <w:rsid w:val="00A87670"/>
    <w:rPr>
      <w:rFonts w:ascii="Arial" w:hAnsi="Arial" w:cs="Arial"/>
      <w:sz w:val="24"/>
      <w:szCs w:val="24"/>
      <w:lang w:val="en-US" w:eastAsia="en-US" w:bidi="ar-SA"/>
    </w:rPr>
  </w:style>
  <w:style w:type="paragraph" w:customStyle="1" w:styleId="RFPHeading312">
    <w:name w:val="RFP Heading 3/12"/>
    <w:basedOn w:val="Normal"/>
    <w:rsid w:val="00A87670"/>
    <w:pPr>
      <w:keepNext/>
      <w:widowControl w:val="0"/>
      <w:tabs>
        <w:tab w:val="left" w:pos="1440"/>
        <w:tab w:val="right" w:pos="6840"/>
      </w:tabs>
      <w:autoSpaceDE w:val="0"/>
      <w:autoSpaceDN w:val="0"/>
      <w:adjustRightInd w:val="0"/>
      <w:ind w:left="1440" w:hanging="720"/>
      <w:jc w:val="both"/>
    </w:pPr>
    <w:rPr>
      <w:rFonts w:cs="Arial"/>
      <w:b/>
      <w:bCs/>
      <w:color w:val="000000"/>
      <w:sz w:val="24"/>
      <w:szCs w:val="24"/>
    </w:rPr>
  </w:style>
  <w:style w:type="paragraph" w:styleId="CommentSubject">
    <w:name w:val="annotation subject"/>
    <w:basedOn w:val="CommentText"/>
    <w:next w:val="CommentText"/>
    <w:semiHidden/>
    <w:rsid w:val="001E387D"/>
    <w:rPr>
      <w:b/>
      <w:bCs/>
    </w:rPr>
  </w:style>
  <w:style w:type="paragraph" w:customStyle="1" w:styleId="level2">
    <w:name w:val="level2"/>
    <w:basedOn w:val="Normal"/>
    <w:rsid w:val="003B291C"/>
    <w:pPr>
      <w:snapToGrid w:val="0"/>
      <w:ind w:left="1440" w:hanging="720"/>
    </w:pPr>
    <w:rPr>
      <w:rFonts w:ascii="Times New Roman" w:hAnsi="Times New Roman"/>
      <w:sz w:val="24"/>
      <w:szCs w:val="24"/>
    </w:rPr>
  </w:style>
  <w:style w:type="paragraph" w:styleId="DocumentMap">
    <w:name w:val="Document Map"/>
    <w:basedOn w:val="Normal"/>
    <w:semiHidden/>
    <w:rsid w:val="00555BF4"/>
    <w:pPr>
      <w:shd w:val="clear" w:color="auto" w:fill="000080"/>
    </w:pPr>
    <w:rPr>
      <w:rFonts w:ascii="Tahoma" w:hAnsi="Tahoma" w:cs="Tahoma"/>
    </w:rPr>
  </w:style>
  <w:style w:type="paragraph" w:styleId="ListParagraph">
    <w:name w:val="List Paragraph"/>
    <w:aliases w:val="Alpha List Paragraph,List Paragraph1"/>
    <w:basedOn w:val="Normal"/>
    <w:link w:val="ListParagraphChar"/>
    <w:uiPriority w:val="34"/>
    <w:qFormat/>
    <w:rsid w:val="005671BD"/>
    <w:pPr>
      <w:ind w:left="720"/>
      <w:contextualSpacing/>
    </w:pPr>
  </w:style>
  <w:style w:type="character" w:customStyle="1" w:styleId="ListParagraphChar">
    <w:name w:val="List Paragraph Char"/>
    <w:aliases w:val="Alpha List Paragraph Char,List Paragraph1 Char"/>
    <w:link w:val="ListParagraph"/>
    <w:uiPriority w:val="34"/>
    <w:locked/>
    <w:rsid w:val="00C27CC7"/>
    <w:rPr>
      <w:rFonts w:ascii="Arial" w:hAnsi="Arial"/>
    </w:rPr>
  </w:style>
  <w:style w:type="table" w:styleId="TableGrid">
    <w:name w:val="Table Grid"/>
    <w:basedOn w:val="TableNormal"/>
    <w:uiPriority w:val="59"/>
    <w:rsid w:val="0045762D"/>
    <w:pPr>
      <w:spacing w:line="276" w:lineRule="auto"/>
    </w:pPr>
    <w:rPr>
      <w:rFonts w:asciiTheme="minorHAnsi" w:hAnsiTheme="minorHAnsi" w:cstheme="minorBidi"/>
      <w:color w:val="44546A" w:themeColor="text2"/>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TOCHeading">
    <w:name w:val="TOC Heading"/>
    <w:basedOn w:val="Heading1"/>
    <w:next w:val="Normal"/>
    <w:uiPriority w:val="39"/>
    <w:unhideWhenUsed/>
    <w:qFormat/>
    <w:rsid w:val="00954ACA"/>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3335FF"/>
    <w:pPr>
      <w:tabs>
        <w:tab w:val="left" w:pos="1100"/>
        <w:tab w:val="right" w:leader="dot" w:pos="10160"/>
      </w:tabs>
      <w:spacing w:after="100"/>
      <w:ind w:left="200"/>
    </w:pPr>
  </w:style>
  <w:style w:type="paragraph" w:styleId="TOC3">
    <w:name w:val="toc 3"/>
    <w:basedOn w:val="Normal"/>
    <w:next w:val="Normal"/>
    <w:autoRedefine/>
    <w:uiPriority w:val="39"/>
    <w:unhideWhenUsed/>
    <w:rsid w:val="00954ACA"/>
    <w:pPr>
      <w:spacing w:after="100"/>
      <w:ind w:left="400"/>
    </w:pPr>
  </w:style>
  <w:style w:type="character" w:customStyle="1" w:styleId="UnresolvedMention1">
    <w:name w:val="Unresolved Mention1"/>
    <w:basedOn w:val="DefaultParagraphFont"/>
    <w:uiPriority w:val="99"/>
    <w:semiHidden/>
    <w:unhideWhenUsed/>
    <w:rsid w:val="00CF797D"/>
    <w:rPr>
      <w:color w:val="808080"/>
      <w:shd w:val="clear" w:color="auto" w:fill="E6E6E6"/>
    </w:rPr>
  </w:style>
  <w:style w:type="character" w:styleId="Strong">
    <w:name w:val="Strong"/>
    <w:uiPriority w:val="22"/>
    <w:qFormat/>
    <w:rsid w:val="005F20C8"/>
    <w:rPr>
      <w:b/>
      <w:bCs/>
    </w:rPr>
  </w:style>
  <w:style w:type="paragraph" w:styleId="HTMLPreformatted">
    <w:name w:val="HTML Preformatted"/>
    <w:basedOn w:val="Normal"/>
    <w:link w:val="HTMLPreformattedChar"/>
    <w:uiPriority w:val="99"/>
    <w:unhideWhenUsed/>
    <w:rsid w:val="00FA2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A2657"/>
    <w:rPr>
      <w:rFonts w:ascii="Courier New" w:hAnsi="Courier New" w:cs="Courier New"/>
    </w:rPr>
  </w:style>
  <w:style w:type="paragraph" w:customStyle="1" w:styleId="left">
    <w:name w:val="left"/>
    <w:basedOn w:val="Normal"/>
    <w:rsid w:val="00A41CF8"/>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668C7"/>
    <w:rPr>
      <w:rFonts w:ascii="Arial" w:hAnsi="Arial"/>
    </w:rPr>
  </w:style>
  <w:style w:type="paragraph" w:styleId="NoSpacing">
    <w:name w:val="No Spacing"/>
    <w:link w:val="NoSpacingChar"/>
    <w:uiPriority w:val="1"/>
    <w:qFormat/>
    <w:rsid w:val="00B53BC6"/>
    <w:rPr>
      <w:rFonts w:asciiTheme="minorHAnsi" w:eastAsiaTheme="minorHAnsi" w:hAnsiTheme="minorHAnsi" w:cstheme="minorBidi"/>
      <w:color w:val="44546A" w:themeColor="text2"/>
      <w:sz w:val="22"/>
      <w:szCs w:val="22"/>
    </w:rPr>
  </w:style>
  <w:style w:type="character" w:customStyle="1" w:styleId="NoSpacingChar">
    <w:name w:val="No Spacing Char"/>
    <w:basedOn w:val="DefaultParagraphFont"/>
    <w:link w:val="NoSpacing"/>
    <w:uiPriority w:val="1"/>
    <w:rsid w:val="00B53BC6"/>
    <w:rPr>
      <w:rFonts w:asciiTheme="minorHAnsi" w:eastAsiaTheme="minorHAnsi" w:hAnsiTheme="minorHAnsi" w:cstheme="minorBidi"/>
      <w:color w:val="44546A" w:themeColor="text2"/>
      <w:sz w:val="22"/>
      <w:szCs w:val="22"/>
    </w:rPr>
  </w:style>
  <w:style w:type="table" w:customStyle="1" w:styleId="TableGrid4">
    <w:name w:val="Table Grid4"/>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96E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96E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96E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96E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96E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96E72"/>
    <w:pPr>
      <w:spacing w:after="100" w:line="259" w:lineRule="auto"/>
      <w:ind w:left="1760"/>
    </w:pPr>
    <w:rPr>
      <w:rFonts w:asciiTheme="minorHAnsi" w:eastAsiaTheme="minorEastAsia" w:hAnsiTheme="minorHAnsi" w:cstheme="minorBidi"/>
      <w:sz w:val="22"/>
      <w:szCs w:val="22"/>
    </w:rPr>
  </w:style>
  <w:style w:type="numbering" w:customStyle="1" w:styleId="RFP">
    <w:name w:val="RFP"/>
    <w:uiPriority w:val="99"/>
    <w:rsid w:val="007B3E59"/>
    <w:pPr>
      <w:numPr>
        <w:numId w:val="11"/>
      </w:numPr>
    </w:pPr>
  </w:style>
  <w:style w:type="character" w:styleId="UnresolvedMention">
    <w:name w:val="Unresolved Mention"/>
    <w:basedOn w:val="DefaultParagraphFont"/>
    <w:uiPriority w:val="99"/>
    <w:semiHidden/>
    <w:unhideWhenUsed/>
    <w:rsid w:val="00F0430D"/>
    <w:rPr>
      <w:color w:val="808080"/>
      <w:shd w:val="clear" w:color="auto" w:fill="E6E6E6"/>
    </w:rPr>
  </w:style>
  <w:style w:type="character" w:styleId="SubtleEmphasis">
    <w:name w:val="Subtle Emphasis"/>
    <w:basedOn w:val="DefaultParagraphFont"/>
    <w:uiPriority w:val="19"/>
    <w:qFormat/>
    <w:rsid w:val="00D5255F"/>
    <w:rPr>
      <w:i/>
      <w:iCs/>
      <w:color w:val="404040" w:themeColor="text1" w:themeTint="BF"/>
    </w:rPr>
  </w:style>
  <w:style w:type="table" w:customStyle="1" w:styleId="TableGrid1">
    <w:name w:val="Table Grid1"/>
    <w:basedOn w:val="TableNormal"/>
    <w:next w:val="TableGrid"/>
    <w:uiPriority w:val="59"/>
    <w:rsid w:val="00907A79"/>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03A"/>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AB6A5F"/>
    <w:pPr>
      <w:numPr>
        <w:numId w:val="28"/>
      </w:numPr>
    </w:pPr>
  </w:style>
  <w:style w:type="character" w:customStyle="1" w:styleId="Heading9Char">
    <w:name w:val="Heading 9 Char"/>
    <w:basedOn w:val="DefaultParagraphFont"/>
    <w:link w:val="Heading9"/>
    <w:semiHidden/>
    <w:rsid w:val="009B5432"/>
    <w:rPr>
      <w:rFonts w:asciiTheme="majorHAnsi" w:eastAsiaTheme="majorEastAsia" w:hAnsiTheme="majorHAnsi" w:cstheme="majorBidi"/>
      <w:i/>
      <w:iCs/>
      <w:color w:val="272727" w:themeColor="text1" w:themeTint="D8"/>
      <w:sz w:val="21"/>
      <w:szCs w:val="21"/>
    </w:rPr>
  </w:style>
  <w:style w:type="paragraph" w:styleId="ListBullet3">
    <w:name w:val="List Bullet 3"/>
    <w:basedOn w:val="Normal"/>
    <w:uiPriority w:val="99"/>
    <w:rsid w:val="00BD5C06"/>
    <w:pPr>
      <w:numPr>
        <w:numId w:val="48"/>
      </w:numPr>
    </w:pPr>
    <w:rPr>
      <w:sz w:val="24"/>
      <w:szCs w:val="24"/>
    </w:rPr>
  </w:style>
  <w:style w:type="character" w:customStyle="1" w:styleId="BodyTextChar">
    <w:name w:val="Body Text Char"/>
    <w:aliases w:val="Body Textv Char"/>
    <w:basedOn w:val="DefaultParagraphFont"/>
    <w:link w:val="BodyText"/>
    <w:rsid w:val="004173B9"/>
    <w:rPr>
      <w:rFonts w:ascii="Arial" w:hAnsi="Arial"/>
      <w:sz w:val="12"/>
    </w:rPr>
  </w:style>
  <w:style w:type="character" w:customStyle="1" w:styleId="normaltextrun">
    <w:name w:val="normaltextrun"/>
    <w:basedOn w:val="DefaultParagraphFont"/>
    <w:rsid w:val="0014600B"/>
  </w:style>
  <w:style w:type="character" w:customStyle="1" w:styleId="eop">
    <w:name w:val="eop"/>
    <w:basedOn w:val="DefaultParagraphFont"/>
    <w:rsid w:val="00CE7466"/>
  </w:style>
  <w:style w:type="character" w:styleId="LineNumber">
    <w:name w:val="line number"/>
    <w:basedOn w:val="DefaultParagraphFont"/>
    <w:semiHidden/>
    <w:unhideWhenUsed/>
    <w:rsid w:val="00D84D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36343">
      <w:bodyDiv w:val="1"/>
      <w:marLeft w:val="0"/>
      <w:marRight w:val="0"/>
      <w:marTop w:val="0"/>
      <w:marBottom w:val="0"/>
      <w:divBdr>
        <w:top w:val="none" w:sz="0" w:space="0" w:color="auto"/>
        <w:left w:val="none" w:sz="0" w:space="0" w:color="auto"/>
        <w:bottom w:val="none" w:sz="0" w:space="0" w:color="auto"/>
        <w:right w:val="none" w:sz="0" w:space="0" w:color="auto"/>
      </w:divBdr>
    </w:div>
    <w:div w:id="280452264">
      <w:bodyDiv w:val="1"/>
      <w:marLeft w:val="0"/>
      <w:marRight w:val="0"/>
      <w:marTop w:val="0"/>
      <w:marBottom w:val="0"/>
      <w:divBdr>
        <w:top w:val="none" w:sz="0" w:space="0" w:color="auto"/>
        <w:left w:val="none" w:sz="0" w:space="0" w:color="auto"/>
        <w:bottom w:val="none" w:sz="0" w:space="0" w:color="auto"/>
        <w:right w:val="none" w:sz="0" w:space="0" w:color="auto"/>
      </w:divBdr>
    </w:div>
    <w:div w:id="502016473">
      <w:bodyDiv w:val="1"/>
      <w:marLeft w:val="0"/>
      <w:marRight w:val="0"/>
      <w:marTop w:val="0"/>
      <w:marBottom w:val="0"/>
      <w:divBdr>
        <w:top w:val="none" w:sz="0" w:space="0" w:color="auto"/>
        <w:left w:val="none" w:sz="0" w:space="0" w:color="auto"/>
        <w:bottom w:val="none" w:sz="0" w:space="0" w:color="auto"/>
        <w:right w:val="none" w:sz="0" w:space="0" w:color="auto"/>
      </w:divBdr>
    </w:div>
    <w:div w:id="518011940">
      <w:bodyDiv w:val="1"/>
      <w:marLeft w:val="0"/>
      <w:marRight w:val="0"/>
      <w:marTop w:val="0"/>
      <w:marBottom w:val="0"/>
      <w:divBdr>
        <w:top w:val="none" w:sz="0" w:space="0" w:color="auto"/>
        <w:left w:val="none" w:sz="0" w:space="0" w:color="auto"/>
        <w:bottom w:val="none" w:sz="0" w:space="0" w:color="auto"/>
        <w:right w:val="none" w:sz="0" w:space="0" w:color="auto"/>
      </w:divBdr>
    </w:div>
    <w:div w:id="531380337">
      <w:bodyDiv w:val="1"/>
      <w:marLeft w:val="0"/>
      <w:marRight w:val="0"/>
      <w:marTop w:val="0"/>
      <w:marBottom w:val="0"/>
      <w:divBdr>
        <w:top w:val="none" w:sz="0" w:space="0" w:color="auto"/>
        <w:left w:val="none" w:sz="0" w:space="0" w:color="auto"/>
        <w:bottom w:val="none" w:sz="0" w:space="0" w:color="auto"/>
        <w:right w:val="none" w:sz="0" w:space="0" w:color="auto"/>
      </w:divBdr>
    </w:div>
    <w:div w:id="532037525">
      <w:bodyDiv w:val="1"/>
      <w:marLeft w:val="0"/>
      <w:marRight w:val="0"/>
      <w:marTop w:val="0"/>
      <w:marBottom w:val="0"/>
      <w:divBdr>
        <w:top w:val="none" w:sz="0" w:space="0" w:color="auto"/>
        <w:left w:val="none" w:sz="0" w:space="0" w:color="auto"/>
        <w:bottom w:val="none" w:sz="0" w:space="0" w:color="auto"/>
        <w:right w:val="none" w:sz="0" w:space="0" w:color="auto"/>
      </w:divBdr>
      <w:divsChild>
        <w:div w:id="1078794369">
          <w:marLeft w:val="0"/>
          <w:marRight w:val="0"/>
          <w:marTop w:val="0"/>
          <w:marBottom w:val="0"/>
          <w:divBdr>
            <w:top w:val="none" w:sz="0" w:space="0" w:color="auto"/>
            <w:left w:val="none" w:sz="0" w:space="0" w:color="auto"/>
            <w:bottom w:val="none" w:sz="0" w:space="0" w:color="auto"/>
            <w:right w:val="none" w:sz="0" w:space="0" w:color="auto"/>
          </w:divBdr>
          <w:divsChild>
            <w:div w:id="275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520414">
      <w:bodyDiv w:val="1"/>
      <w:marLeft w:val="0"/>
      <w:marRight w:val="0"/>
      <w:marTop w:val="0"/>
      <w:marBottom w:val="0"/>
      <w:divBdr>
        <w:top w:val="none" w:sz="0" w:space="0" w:color="auto"/>
        <w:left w:val="none" w:sz="0" w:space="0" w:color="auto"/>
        <w:bottom w:val="none" w:sz="0" w:space="0" w:color="auto"/>
        <w:right w:val="none" w:sz="0" w:space="0" w:color="auto"/>
      </w:divBdr>
    </w:div>
    <w:div w:id="760680900">
      <w:bodyDiv w:val="1"/>
      <w:marLeft w:val="0"/>
      <w:marRight w:val="0"/>
      <w:marTop w:val="0"/>
      <w:marBottom w:val="0"/>
      <w:divBdr>
        <w:top w:val="none" w:sz="0" w:space="0" w:color="auto"/>
        <w:left w:val="none" w:sz="0" w:space="0" w:color="auto"/>
        <w:bottom w:val="none" w:sz="0" w:space="0" w:color="auto"/>
        <w:right w:val="none" w:sz="0" w:space="0" w:color="auto"/>
      </w:divBdr>
    </w:div>
    <w:div w:id="1052924785">
      <w:bodyDiv w:val="1"/>
      <w:marLeft w:val="0"/>
      <w:marRight w:val="0"/>
      <w:marTop w:val="0"/>
      <w:marBottom w:val="0"/>
      <w:divBdr>
        <w:top w:val="none" w:sz="0" w:space="0" w:color="auto"/>
        <w:left w:val="none" w:sz="0" w:space="0" w:color="auto"/>
        <w:bottom w:val="none" w:sz="0" w:space="0" w:color="auto"/>
        <w:right w:val="none" w:sz="0" w:space="0" w:color="auto"/>
      </w:divBdr>
    </w:div>
    <w:div w:id="1225021820">
      <w:bodyDiv w:val="1"/>
      <w:marLeft w:val="0"/>
      <w:marRight w:val="0"/>
      <w:marTop w:val="0"/>
      <w:marBottom w:val="0"/>
      <w:divBdr>
        <w:top w:val="none" w:sz="0" w:space="0" w:color="auto"/>
        <w:left w:val="none" w:sz="0" w:space="0" w:color="auto"/>
        <w:bottom w:val="none" w:sz="0" w:space="0" w:color="auto"/>
        <w:right w:val="none" w:sz="0" w:space="0" w:color="auto"/>
      </w:divBdr>
    </w:div>
    <w:div w:id="1307776788">
      <w:bodyDiv w:val="1"/>
      <w:marLeft w:val="0"/>
      <w:marRight w:val="0"/>
      <w:marTop w:val="0"/>
      <w:marBottom w:val="0"/>
      <w:divBdr>
        <w:top w:val="none" w:sz="0" w:space="0" w:color="auto"/>
        <w:left w:val="none" w:sz="0" w:space="0" w:color="auto"/>
        <w:bottom w:val="none" w:sz="0" w:space="0" w:color="auto"/>
        <w:right w:val="none" w:sz="0" w:space="0" w:color="auto"/>
      </w:divBdr>
    </w:div>
    <w:div w:id="1616015380">
      <w:bodyDiv w:val="1"/>
      <w:marLeft w:val="0"/>
      <w:marRight w:val="0"/>
      <w:marTop w:val="0"/>
      <w:marBottom w:val="0"/>
      <w:divBdr>
        <w:top w:val="none" w:sz="0" w:space="0" w:color="auto"/>
        <w:left w:val="none" w:sz="0" w:space="0" w:color="auto"/>
        <w:bottom w:val="none" w:sz="0" w:space="0" w:color="auto"/>
        <w:right w:val="none" w:sz="0" w:space="0" w:color="auto"/>
      </w:divBdr>
    </w:div>
    <w:div w:id="1669595758">
      <w:bodyDiv w:val="1"/>
      <w:marLeft w:val="0"/>
      <w:marRight w:val="0"/>
      <w:marTop w:val="0"/>
      <w:marBottom w:val="0"/>
      <w:divBdr>
        <w:top w:val="none" w:sz="0" w:space="0" w:color="auto"/>
        <w:left w:val="none" w:sz="0" w:space="0" w:color="auto"/>
        <w:bottom w:val="none" w:sz="0" w:space="0" w:color="auto"/>
        <w:right w:val="none" w:sz="0" w:space="0" w:color="auto"/>
      </w:divBdr>
    </w:div>
    <w:div w:id="1774938515">
      <w:bodyDiv w:val="1"/>
      <w:marLeft w:val="0"/>
      <w:marRight w:val="0"/>
      <w:marTop w:val="0"/>
      <w:marBottom w:val="0"/>
      <w:divBdr>
        <w:top w:val="none" w:sz="0" w:space="0" w:color="auto"/>
        <w:left w:val="none" w:sz="0" w:space="0" w:color="auto"/>
        <w:bottom w:val="none" w:sz="0" w:space="0" w:color="auto"/>
        <w:right w:val="none" w:sz="0" w:space="0" w:color="auto"/>
      </w:divBdr>
      <w:divsChild>
        <w:div w:id="1492942523">
          <w:marLeft w:val="0"/>
          <w:marRight w:val="0"/>
          <w:marTop w:val="0"/>
          <w:marBottom w:val="0"/>
          <w:divBdr>
            <w:top w:val="none" w:sz="0" w:space="0" w:color="auto"/>
            <w:left w:val="none" w:sz="0" w:space="0" w:color="auto"/>
            <w:bottom w:val="none" w:sz="0" w:space="0" w:color="auto"/>
            <w:right w:val="none" w:sz="0" w:space="0" w:color="auto"/>
          </w:divBdr>
          <w:divsChild>
            <w:div w:id="1450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2998">
      <w:bodyDiv w:val="1"/>
      <w:marLeft w:val="0"/>
      <w:marRight w:val="0"/>
      <w:marTop w:val="0"/>
      <w:marBottom w:val="0"/>
      <w:divBdr>
        <w:top w:val="none" w:sz="0" w:space="0" w:color="auto"/>
        <w:left w:val="none" w:sz="0" w:space="0" w:color="auto"/>
        <w:bottom w:val="none" w:sz="0" w:space="0" w:color="auto"/>
        <w:right w:val="none" w:sz="0" w:space="0" w:color="auto"/>
      </w:divBdr>
    </w:div>
    <w:div w:id="20802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phc.hrsa.gov/programrequirements/index.html" TargetMode="External"/><Relationship Id="rId18" Type="http://schemas.openxmlformats.org/officeDocument/2006/relationships/hyperlink" Target="https://bphc.hrsa.gov/programrequirements/compliancemanual/introduction.html" TargetMode="External"/><Relationship Id="rId26" Type="http://schemas.openxmlformats.org/officeDocument/2006/relationships/hyperlink" Target="https://data.hrsa.gov/tools/data-reporting" TargetMode="External"/><Relationship Id="rId39" Type="http://schemas.openxmlformats.org/officeDocument/2006/relationships/hyperlink" Target="https://exclusions.oig.hhs.gov/" TargetMode="External"/><Relationship Id="rId21" Type="http://schemas.openxmlformats.org/officeDocument/2006/relationships/hyperlink" Target="https://statutes.capitol.texas.gov/Docs/GV/htm/GV.2161.htm" TargetMode="External"/><Relationship Id="rId34" Type="http://schemas.openxmlformats.org/officeDocument/2006/relationships/hyperlink" Target="https://comptroller.texas.gov/purchasing/programs/vendor-performance-tracking/" TargetMode="External"/><Relationship Id="rId42" Type="http://schemas.openxmlformats.org/officeDocument/2006/relationships/hyperlink" Target="https://www.ethics.state.tx.us/whatsnew/elf_info_form1295.htm" TargetMode="External"/><Relationship Id="rId47"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bhw.hrsa.gov/workforce-shortage-areas/shortage-designation" TargetMode="External"/><Relationship Id="rId29" Type="http://schemas.openxmlformats.org/officeDocument/2006/relationships/hyperlink" Target="mailto:invoices@dshs.texas.gov" TargetMode="External"/><Relationship Id="rId11" Type="http://schemas.openxmlformats.org/officeDocument/2006/relationships/image" Target="media/image1.png"/><Relationship Id="rId24" Type="http://schemas.openxmlformats.org/officeDocument/2006/relationships/hyperlink" Target="https://data.hrsa.gov/tools/data-reporting" TargetMode="External"/><Relationship Id="rId32" Type="http://schemas.openxmlformats.org/officeDocument/2006/relationships/hyperlink" Target="https://www.texasattorneygeneral.gov/open-government/members-public" TargetMode="External"/><Relationship Id="rId37" Type="http://schemas.openxmlformats.org/officeDocument/2006/relationships/hyperlink" Target="https://comptroller.texas.gov/purchasing/publications/divestment.php" TargetMode="External"/><Relationship Id="rId40" Type="http://schemas.openxmlformats.org/officeDocument/2006/relationships/hyperlink" Target="https://statutes.capitol.texas.gov/Docs/GV/htm/GV.2252.htm"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bhw.hrsa.gov/workforce-shortage-areas/shortage-designation" TargetMode="External"/><Relationship Id="rId23" Type="http://schemas.openxmlformats.org/officeDocument/2006/relationships/hyperlink" Target="https://comptroller.texas.gov/purchasing/vendor/hub/" TargetMode="External"/><Relationship Id="rId28" Type="http://schemas.openxmlformats.org/officeDocument/2006/relationships/hyperlink" Target="https://www.dshs.state.tx.us/grants/forms/shtm" TargetMode="External"/><Relationship Id="rId36" Type="http://schemas.openxmlformats.org/officeDocument/2006/relationships/hyperlink" Target="https://www.sam.gov/SAM/pages/public/searchRecords/search.jsf"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bphc.hrsa.gov/sites/default/files/bphc/data-reporting/uds-countable-visits.pdf" TargetMode="External"/><Relationship Id="rId31" Type="http://schemas.openxmlformats.org/officeDocument/2006/relationships/hyperlink" Target="http://www.statutes.legis.state.tx.us/DocViewer.aspx?K2DocKey=odbc%3a%2f%2fTCAS%2fASUPUBLIC.dbo.vwTCAS%2fGV%2fS%2fGV.552%40TCAS2&amp;QueryText=552&amp;HighlightType=1" TargetMode="External"/><Relationship Id="rId44" Type="http://schemas.openxmlformats.org/officeDocument/2006/relationships/hyperlink" Target="https://texreg.sos.state.tx.us/public/readtac$ext.ViewTAC?tac_view=4&amp;ti=1&amp;pt=2&amp;ch=46&amp;rl=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hhs.texas.gov/pcs/openenrollment.cfm" TargetMode="External"/><Relationship Id="rId22" Type="http://schemas.openxmlformats.org/officeDocument/2006/relationships/hyperlink" Target="https://texreg.sos.state.tx.us/public/readtac$ext.ViewTAC?tac_view=5&amp;ti=34&amp;pt=1&amp;ch=20&amp;sch=D&amp;div=1&amp;rl=Y" TargetMode="External"/><Relationship Id="rId27" Type="http://schemas.openxmlformats.org/officeDocument/2006/relationships/hyperlink" Target="mailto:FQHCIncubator.contracts@dshs.texas.gov" TargetMode="External"/><Relationship Id="rId30" Type="http://schemas.openxmlformats.org/officeDocument/2006/relationships/hyperlink" Target="mailto:cmsinvoices@dshs.texas.gov" TargetMode="External"/><Relationship Id="rId35" Type="http://schemas.openxmlformats.org/officeDocument/2006/relationships/hyperlink" Target="https://comptroller.texas.gov/purchasing/programs/vendor-performance-tracking/debarred-vendors.php" TargetMode="External"/><Relationship Id="rId43" Type="http://schemas.openxmlformats.org/officeDocument/2006/relationships/hyperlink" Target="https://statutes.capitol.texas.gov/Docs/GV/htm/GV.2252.htm"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bphc.hrsa.gov/compliance/compliance-manual" TargetMode="External"/><Relationship Id="rId17" Type="http://schemas.openxmlformats.org/officeDocument/2006/relationships/hyperlink" Target="http://uscode.house.gov/view.xhtml?req=granuleid:USC-prelim-title42-section254b&amp;num=0&amp;edition=prelim" TargetMode="External"/><Relationship Id="rId25" Type="http://schemas.openxmlformats.org/officeDocument/2006/relationships/hyperlink" Target="https://data.hrsa.gov/tools/data-reporting" TargetMode="External"/><Relationship Id="rId33" Type="http://schemas.openxmlformats.org/officeDocument/2006/relationships/hyperlink" Target="mailto:FQHCIncubator.Contracts@dshs.texas.gov" TargetMode="External"/><Relationship Id="rId38" Type="http://schemas.openxmlformats.org/officeDocument/2006/relationships/hyperlink" Target="https://oig.hhsc.texas.gov/exclusions" TargetMode="External"/><Relationship Id="rId46" Type="http://schemas.openxmlformats.org/officeDocument/2006/relationships/footer" Target="footer1.xml"/><Relationship Id="rId20" Type="http://schemas.openxmlformats.org/officeDocument/2006/relationships/hyperlink" Target="mailto:FQHCIncubator.Contracts@dshs.texas.gov" TargetMode="External"/><Relationship Id="rId41" Type="http://schemas.openxmlformats.org/officeDocument/2006/relationships/hyperlink" Target="https://direct.sos.state.tx.us/acct/acct-login.asp"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E6B5CC2AB37544BD33EF703450709E" ma:contentTypeVersion="5" ma:contentTypeDescription="Create a new document." ma:contentTypeScope="" ma:versionID="5edbe2aafdf9b1a29a4908d5df886b9e">
  <xsd:schema xmlns:xsd="http://www.w3.org/2001/XMLSchema" xmlns:xs="http://www.w3.org/2001/XMLSchema" xmlns:p="http://schemas.microsoft.com/office/2006/metadata/properties" xmlns:ns2="2868ff5f-80fe-499f-82ea-d9096d724c34" xmlns:ns3="995475ca-eb2c-4241-b0b4-3dafabb82f9b" targetNamespace="http://schemas.microsoft.com/office/2006/metadata/properties" ma:root="true" ma:fieldsID="873c8da4598594c51e80ee2c94770f1c" ns2:_="" ns3:_="">
    <xsd:import namespace="2868ff5f-80fe-499f-82ea-d9096d724c34"/>
    <xsd:import namespace="995475ca-eb2c-4241-b0b4-3dafabb82f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8ff5f-80fe-499f-82ea-d9096d724c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475ca-eb2c-4241-b0b4-3dafabb82f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95475ca-eb2c-4241-b0b4-3dafabb82f9b">
      <UserInfo>
        <DisplayName>Kovic,Fatima  (DSHS)</DisplayName>
        <AccountId>12</AccountId>
        <AccountType/>
      </UserInfo>
    </SharedWithUsers>
  </documentManagement>
</p:properties>
</file>

<file path=customXml/itemProps1.xml><?xml version="1.0" encoding="utf-8"?>
<ds:datastoreItem xmlns:ds="http://schemas.openxmlformats.org/officeDocument/2006/customXml" ds:itemID="{43C3B369-252A-48CA-88BA-52D13285B191}">
  <ds:schemaRefs>
    <ds:schemaRef ds:uri="http://schemas.openxmlformats.org/officeDocument/2006/bibliography"/>
  </ds:schemaRefs>
</ds:datastoreItem>
</file>

<file path=customXml/itemProps2.xml><?xml version="1.0" encoding="utf-8"?>
<ds:datastoreItem xmlns:ds="http://schemas.openxmlformats.org/officeDocument/2006/customXml" ds:itemID="{E541F3CD-AC3E-4628-89F8-E40CE1BFC269}">
  <ds:schemaRefs>
    <ds:schemaRef ds:uri="http://schemas.microsoft.com/sharepoint/v3/contenttype/forms"/>
  </ds:schemaRefs>
</ds:datastoreItem>
</file>

<file path=customXml/itemProps3.xml><?xml version="1.0" encoding="utf-8"?>
<ds:datastoreItem xmlns:ds="http://schemas.openxmlformats.org/officeDocument/2006/customXml" ds:itemID="{09153D71-7855-4A19-B01D-3BE0CA8ED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8ff5f-80fe-499f-82ea-d9096d724c34"/>
    <ds:schemaRef ds:uri="995475ca-eb2c-4241-b0b4-3dafabb82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B76FFF-7A6F-4B33-899A-552EE77817FA}">
  <ds:schemaRefs>
    <ds:schemaRef ds:uri="http://schemas.microsoft.com/office/2006/metadata/properties"/>
    <ds:schemaRef ds:uri="http://schemas.microsoft.com/office/infopath/2007/PartnerControls"/>
    <ds:schemaRef ds:uri="995475ca-eb2c-4241-b0b4-3dafabb82f9b"/>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40</Pages>
  <Words>12858</Words>
  <Characters>77220</Characters>
  <Application>Microsoft Office Word</Application>
  <DocSecurity>0</DocSecurity>
  <Lines>643</Lines>
  <Paragraphs>179</Paragraphs>
  <ScaleCrop>false</ScaleCrop>
  <HeadingPairs>
    <vt:vector size="2" baseType="variant">
      <vt:variant>
        <vt:lpstr>Title</vt:lpstr>
      </vt:variant>
      <vt:variant>
        <vt:i4>1</vt:i4>
      </vt:variant>
    </vt:vector>
  </HeadingPairs>
  <TitlesOfParts>
    <vt:vector size="1" baseType="lpstr">
      <vt:lpstr/>
    </vt:vector>
  </TitlesOfParts>
  <Company>Texas DHS</Company>
  <LinksUpToDate>false</LinksUpToDate>
  <CharactersWithSpaces>89899</CharactersWithSpaces>
  <SharedDoc>false</SharedDoc>
  <HLinks>
    <vt:vector size="540" baseType="variant">
      <vt:variant>
        <vt:i4>2293787</vt:i4>
      </vt:variant>
      <vt:variant>
        <vt:i4>438</vt:i4>
      </vt:variant>
      <vt:variant>
        <vt:i4>0</vt:i4>
      </vt:variant>
      <vt:variant>
        <vt:i4>5</vt:i4>
      </vt:variant>
      <vt:variant>
        <vt:lpwstr>https://texreg.sos.state.tx.us/public/readtac$ext.ViewTAC?tac_view=4&amp;ti=1&amp;pt=2&amp;ch=46&amp;rl=Y</vt:lpwstr>
      </vt:variant>
      <vt:variant>
        <vt:lpwstr/>
      </vt:variant>
      <vt:variant>
        <vt:i4>6619250</vt:i4>
      </vt:variant>
      <vt:variant>
        <vt:i4>435</vt:i4>
      </vt:variant>
      <vt:variant>
        <vt:i4>0</vt:i4>
      </vt:variant>
      <vt:variant>
        <vt:i4>5</vt:i4>
      </vt:variant>
      <vt:variant>
        <vt:lpwstr>https://statutes.capitol.texas.gov/Docs/GV/htm/GV.2252.htm</vt:lpwstr>
      </vt:variant>
      <vt:variant>
        <vt:lpwstr>2252.908</vt:lpwstr>
      </vt:variant>
      <vt:variant>
        <vt:i4>2293815</vt:i4>
      </vt:variant>
      <vt:variant>
        <vt:i4>432</vt:i4>
      </vt:variant>
      <vt:variant>
        <vt:i4>0</vt:i4>
      </vt:variant>
      <vt:variant>
        <vt:i4>5</vt:i4>
      </vt:variant>
      <vt:variant>
        <vt:lpwstr>https://www.ethics.state.tx.us/whatsnew/elf_info_form1295.htm</vt:lpwstr>
      </vt:variant>
      <vt:variant>
        <vt:lpwstr/>
      </vt:variant>
      <vt:variant>
        <vt:i4>7929909</vt:i4>
      </vt:variant>
      <vt:variant>
        <vt:i4>429</vt:i4>
      </vt:variant>
      <vt:variant>
        <vt:i4>0</vt:i4>
      </vt:variant>
      <vt:variant>
        <vt:i4>5</vt:i4>
      </vt:variant>
      <vt:variant>
        <vt:lpwstr>https://direct.sos.state.tx.us/acct/acct-login.asp</vt:lpwstr>
      </vt:variant>
      <vt:variant>
        <vt:lpwstr/>
      </vt:variant>
      <vt:variant>
        <vt:i4>7209074</vt:i4>
      </vt:variant>
      <vt:variant>
        <vt:i4>426</vt:i4>
      </vt:variant>
      <vt:variant>
        <vt:i4>0</vt:i4>
      </vt:variant>
      <vt:variant>
        <vt:i4>5</vt:i4>
      </vt:variant>
      <vt:variant>
        <vt:lpwstr>https://statutes.capitol.texas.gov/Docs/GV/htm/GV.2252.htm</vt:lpwstr>
      </vt:variant>
      <vt:variant>
        <vt:lpwstr>2252.903</vt:lpwstr>
      </vt:variant>
      <vt:variant>
        <vt:i4>6815860</vt:i4>
      </vt:variant>
      <vt:variant>
        <vt:i4>423</vt:i4>
      </vt:variant>
      <vt:variant>
        <vt:i4>0</vt:i4>
      </vt:variant>
      <vt:variant>
        <vt:i4>5</vt:i4>
      </vt:variant>
      <vt:variant>
        <vt:lpwstr>https://exclusions.oig.hhs.gov/</vt:lpwstr>
      </vt:variant>
      <vt:variant>
        <vt:lpwstr/>
      </vt:variant>
      <vt:variant>
        <vt:i4>4653087</vt:i4>
      </vt:variant>
      <vt:variant>
        <vt:i4>420</vt:i4>
      </vt:variant>
      <vt:variant>
        <vt:i4>0</vt:i4>
      </vt:variant>
      <vt:variant>
        <vt:i4>5</vt:i4>
      </vt:variant>
      <vt:variant>
        <vt:lpwstr>https://oig.hhsc.texas.gov/exclusions</vt:lpwstr>
      </vt:variant>
      <vt:variant>
        <vt:lpwstr/>
      </vt:variant>
      <vt:variant>
        <vt:i4>1245259</vt:i4>
      </vt:variant>
      <vt:variant>
        <vt:i4>417</vt:i4>
      </vt:variant>
      <vt:variant>
        <vt:i4>0</vt:i4>
      </vt:variant>
      <vt:variant>
        <vt:i4>5</vt:i4>
      </vt:variant>
      <vt:variant>
        <vt:lpwstr>https://comptroller.texas.gov/purchasing/publications/divestment.php</vt:lpwstr>
      </vt:variant>
      <vt:variant>
        <vt:lpwstr/>
      </vt:variant>
      <vt:variant>
        <vt:i4>1245259</vt:i4>
      </vt:variant>
      <vt:variant>
        <vt:i4>414</vt:i4>
      </vt:variant>
      <vt:variant>
        <vt:i4>0</vt:i4>
      </vt:variant>
      <vt:variant>
        <vt:i4>5</vt:i4>
      </vt:variant>
      <vt:variant>
        <vt:lpwstr>https://comptroller.texas.gov/purchasing/publications/divestment.php</vt:lpwstr>
      </vt:variant>
      <vt:variant>
        <vt:lpwstr/>
      </vt:variant>
      <vt:variant>
        <vt:i4>1376330</vt:i4>
      </vt:variant>
      <vt:variant>
        <vt:i4>411</vt:i4>
      </vt:variant>
      <vt:variant>
        <vt:i4>0</vt:i4>
      </vt:variant>
      <vt:variant>
        <vt:i4>5</vt:i4>
      </vt:variant>
      <vt:variant>
        <vt:lpwstr>https://www.sam.gov/SAM/pages/public/searchRecords/search.jsf</vt:lpwstr>
      </vt:variant>
      <vt:variant>
        <vt:lpwstr/>
      </vt:variant>
      <vt:variant>
        <vt:i4>3539048</vt:i4>
      </vt:variant>
      <vt:variant>
        <vt:i4>408</vt:i4>
      </vt:variant>
      <vt:variant>
        <vt:i4>0</vt:i4>
      </vt:variant>
      <vt:variant>
        <vt:i4>5</vt:i4>
      </vt:variant>
      <vt:variant>
        <vt:lpwstr>https://comptroller.texas.gov/purchasing/programs/vendor-performance-tracking/debarred-vendors.php</vt:lpwstr>
      </vt:variant>
      <vt:variant>
        <vt:lpwstr/>
      </vt:variant>
      <vt:variant>
        <vt:i4>2097249</vt:i4>
      </vt:variant>
      <vt:variant>
        <vt:i4>405</vt:i4>
      </vt:variant>
      <vt:variant>
        <vt:i4>0</vt:i4>
      </vt:variant>
      <vt:variant>
        <vt:i4>5</vt:i4>
      </vt:variant>
      <vt:variant>
        <vt:lpwstr>https://comptroller.texas.gov/purchasing/programs/vendor-performance-tracking/</vt:lpwstr>
      </vt:variant>
      <vt:variant>
        <vt:lpwstr/>
      </vt:variant>
      <vt:variant>
        <vt:i4>655413</vt:i4>
      </vt:variant>
      <vt:variant>
        <vt:i4>402</vt:i4>
      </vt:variant>
      <vt:variant>
        <vt:i4>0</vt:i4>
      </vt:variant>
      <vt:variant>
        <vt:i4>5</vt:i4>
      </vt:variant>
      <vt:variant>
        <vt:lpwstr>mailto:FQHCIncubator.Contracts@dshs.texas.gov</vt:lpwstr>
      </vt:variant>
      <vt:variant>
        <vt:lpwstr/>
      </vt:variant>
      <vt:variant>
        <vt:i4>7798828</vt:i4>
      </vt:variant>
      <vt:variant>
        <vt:i4>399</vt:i4>
      </vt:variant>
      <vt:variant>
        <vt:i4>0</vt:i4>
      </vt:variant>
      <vt:variant>
        <vt:i4>5</vt:i4>
      </vt:variant>
      <vt:variant>
        <vt:lpwstr>https://www.texasattorneygeneral.gov/open-government/members-public</vt:lpwstr>
      </vt:variant>
      <vt:variant>
        <vt:lpwstr/>
      </vt:variant>
      <vt:variant>
        <vt:i4>3014754</vt:i4>
      </vt:variant>
      <vt:variant>
        <vt:i4>396</vt:i4>
      </vt:variant>
      <vt:variant>
        <vt:i4>0</vt:i4>
      </vt:variant>
      <vt:variant>
        <vt:i4>5</vt:i4>
      </vt:variant>
      <vt:variant>
        <vt:lpwstr>http://www.statutes.legis.state.tx.us/DocViewer.aspx?K2DocKey=odbc%3a%2f%2fTCAS%2fASUPUBLIC.dbo.vwTCAS%2fGV%2fS%2fGV.552%40TCAS2&amp;QueryText=552&amp;HighlightType=1</vt:lpwstr>
      </vt:variant>
      <vt:variant>
        <vt:lpwstr/>
      </vt:variant>
      <vt:variant>
        <vt:i4>262252</vt:i4>
      </vt:variant>
      <vt:variant>
        <vt:i4>393</vt:i4>
      </vt:variant>
      <vt:variant>
        <vt:i4>0</vt:i4>
      </vt:variant>
      <vt:variant>
        <vt:i4>5</vt:i4>
      </vt:variant>
      <vt:variant>
        <vt:lpwstr>mailto:cmsinvoices@dshs.texas.gov</vt:lpwstr>
      </vt:variant>
      <vt:variant>
        <vt:lpwstr/>
      </vt:variant>
      <vt:variant>
        <vt:i4>6225980</vt:i4>
      </vt:variant>
      <vt:variant>
        <vt:i4>390</vt:i4>
      </vt:variant>
      <vt:variant>
        <vt:i4>0</vt:i4>
      </vt:variant>
      <vt:variant>
        <vt:i4>5</vt:i4>
      </vt:variant>
      <vt:variant>
        <vt:lpwstr>mailto:invoices@dshs.texas.gov</vt:lpwstr>
      </vt:variant>
      <vt:variant>
        <vt:lpwstr/>
      </vt:variant>
      <vt:variant>
        <vt:i4>6488161</vt:i4>
      </vt:variant>
      <vt:variant>
        <vt:i4>387</vt:i4>
      </vt:variant>
      <vt:variant>
        <vt:i4>0</vt:i4>
      </vt:variant>
      <vt:variant>
        <vt:i4>5</vt:i4>
      </vt:variant>
      <vt:variant>
        <vt:lpwstr>https://www.dshs.state.tx.us/grants/forms/shtm</vt:lpwstr>
      </vt:variant>
      <vt:variant>
        <vt:lpwstr/>
      </vt:variant>
      <vt:variant>
        <vt:i4>655413</vt:i4>
      </vt:variant>
      <vt:variant>
        <vt:i4>384</vt:i4>
      </vt:variant>
      <vt:variant>
        <vt:i4>0</vt:i4>
      </vt:variant>
      <vt:variant>
        <vt:i4>5</vt:i4>
      </vt:variant>
      <vt:variant>
        <vt:lpwstr>mailto:FQHCIncubator.contracts@dshs.texas.gov</vt:lpwstr>
      </vt:variant>
      <vt:variant>
        <vt:lpwstr/>
      </vt:variant>
      <vt:variant>
        <vt:i4>3539001</vt:i4>
      </vt:variant>
      <vt:variant>
        <vt:i4>381</vt:i4>
      </vt:variant>
      <vt:variant>
        <vt:i4>0</vt:i4>
      </vt:variant>
      <vt:variant>
        <vt:i4>5</vt:i4>
      </vt:variant>
      <vt:variant>
        <vt:lpwstr>https://data.hrsa.gov/tools/data-reporting</vt:lpwstr>
      </vt:variant>
      <vt:variant>
        <vt:lpwstr/>
      </vt:variant>
      <vt:variant>
        <vt:i4>3539001</vt:i4>
      </vt:variant>
      <vt:variant>
        <vt:i4>378</vt:i4>
      </vt:variant>
      <vt:variant>
        <vt:i4>0</vt:i4>
      </vt:variant>
      <vt:variant>
        <vt:i4>5</vt:i4>
      </vt:variant>
      <vt:variant>
        <vt:lpwstr>https://data.hrsa.gov/tools/data-reporting</vt:lpwstr>
      </vt:variant>
      <vt:variant>
        <vt:lpwstr/>
      </vt:variant>
      <vt:variant>
        <vt:i4>3539001</vt:i4>
      </vt:variant>
      <vt:variant>
        <vt:i4>375</vt:i4>
      </vt:variant>
      <vt:variant>
        <vt:i4>0</vt:i4>
      </vt:variant>
      <vt:variant>
        <vt:i4>5</vt:i4>
      </vt:variant>
      <vt:variant>
        <vt:lpwstr>https://data.hrsa.gov/tools/data-reporting</vt:lpwstr>
      </vt:variant>
      <vt:variant>
        <vt:lpwstr/>
      </vt:variant>
      <vt:variant>
        <vt:i4>4849668</vt:i4>
      </vt:variant>
      <vt:variant>
        <vt:i4>372</vt:i4>
      </vt:variant>
      <vt:variant>
        <vt:i4>0</vt:i4>
      </vt:variant>
      <vt:variant>
        <vt:i4>5</vt:i4>
      </vt:variant>
      <vt:variant>
        <vt:lpwstr>https://comptroller.texas.gov/purchasing/vendor/hub/</vt:lpwstr>
      </vt:variant>
      <vt:variant>
        <vt:lpwstr/>
      </vt:variant>
      <vt:variant>
        <vt:i4>5832826</vt:i4>
      </vt:variant>
      <vt:variant>
        <vt:i4>369</vt:i4>
      </vt:variant>
      <vt:variant>
        <vt:i4>0</vt:i4>
      </vt:variant>
      <vt:variant>
        <vt:i4>5</vt:i4>
      </vt:variant>
      <vt:variant>
        <vt:lpwstr>https://texreg.sos.state.tx.us/public/readtac$ext.ViewTAC?tac_view=5&amp;ti=34&amp;pt=1&amp;ch=20&amp;sch=D&amp;div=1&amp;rl=Y</vt:lpwstr>
      </vt:variant>
      <vt:variant>
        <vt:lpwstr/>
      </vt:variant>
      <vt:variant>
        <vt:i4>6553704</vt:i4>
      </vt:variant>
      <vt:variant>
        <vt:i4>366</vt:i4>
      </vt:variant>
      <vt:variant>
        <vt:i4>0</vt:i4>
      </vt:variant>
      <vt:variant>
        <vt:i4>5</vt:i4>
      </vt:variant>
      <vt:variant>
        <vt:lpwstr>https://statutes.capitol.texas.gov/Docs/GV/htm/GV.2161.htm</vt:lpwstr>
      </vt:variant>
      <vt:variant>
        <vt:lpwstr/>
      </vt:variant>
      <vt:variant>
        <vt:i4>655413</vt:i4>
      </vt:variant>
      <vt:variant>
        <vt:i4>363</vt:i4>
      </vt:variant>
      <vt:variant>
        <vt:i4>0</vt:i4>
      </vt:variant>
      <vt:variant>
        <vt:i4>5</vt:i4>
      </vt:variant>
      <vt:variant>
        <vt:lpwstr>mailto:FQHCIncubator.Contracts@dshs.texas.gov</vt:lpwstr>
      </vt:variant>
      <vt:variant>
        <vt:lpwstr/>
      </vt:variant>
      <vt:variant>
        <vt:i4>2883691</vt:i4>
      </vt:variant>
      <vt:variant>
        <vt:i4>360</vt:i4>
      </vt:variant>
      <vt:variant>
        <vt:i4>0</vt:i4>
      </vt:variant>
      <vt:variant>
        <vt:i4>5</vt:i4>
      </vt:variant>
      <vt:variant>
        <vt:lpwstr>https://bphc.hrsa.gov/sites/default/files/bphc/data-reporting/uds-countable-visits.pdf</vt:lpwstr>
      </vt:variant>
      <vt:variant>
        <vt:lpwstr/>
      </vt:variant>
      <vt:variant>
        <vt:i4>1900608</vt:i4>
      </vt:variant>
      <vt:variant>
        <vt:i4>357</vt:i4>
      </vt:variant>
      <vt:variant>
        <vt:i4>0</vt:i4>
      </vt:variant>
      <vt:variant>
        <vt:i4>5</vt:i4>
      </vt:variant>
      <vt:variant>
        <vt:lpwstr>https://bphc.hrsa.gov/programrequirements/compliancemanual/introduction.html</vt:lpwstr>
      </vt:variant>
      <vt:variant>
        <vt:lpwstr/>
      </vt:variant>
      <vt:variant>
        <vt:i4>5242907</vt:i4>
      </vt:variant>
      <vt:variant>
        <vt:i4>354</vt:i4>
      </vt:variant>
      <vt:variant>
        <vt:i4>0</vt:i4>
      </vt:variant>
      <vt:variant>
        <vt:i4>5</vt:i4>
      </vt:variant>
      <vt:variant>
        <vt:lpwstr>http://uscode.house.gov/view.xhtml?req=granuleid:USC-prelim-title42-section254b&amp;num=0&amp;edition=prelim</vt:lpwstr>
      </vt:variant>
      <vt:variant>
        <vt:lpwstr/>
      </vt:variant>
      <vt:variant>
        <vt:i4>3604535</vt:i4>
      </vt:variant>
      <vt:variant>
        <vt:i4>351</vt:i4>
      </vt:variant>
      <vt:variant>
        <vt:i4>0</vt:i4>
      </vt:variant>
      <vt:variant>
        <vt:i4>5</vt:i4>
      </vt:variant>
      <vt:variant>
        <vt:lpwstr>https://bhw.hrsa.gov/workforce-shortage-areas/shortage-designation</vt:lpwstr>
      </vt:variant>
      <vt:variant>
        <vt:lpwstr/>
      </vt:variant>
      <vt:variant>
        <vt:i4>3604535</vt:i4>
      </vt:variant>
      <vt:variant>
        <vt:i4>348</vt:i4>
      </vt:variant>
      <vt:variant>
        <vt:i4>0</vt:i4>
      </vt:variant>
      <vt:variant>
        <vt:i4>5</vt:i4>
      </vt:variant>
      <vt:variant>
        <vt:lpwstr>https://bhw.hrsa.gov/workforce-shortage-areas/shortage-designation</vt:lpwstr>
      </vt:variant>
      <vt:variant>
        <vt:lpwstr/>
      </vt:variant>
      <vt:variant>
        <vt:i4>6160414</vt:i4>
      </vt:variant>
      <vt:variant>
        <vt:i4>345</vt:i4>
      </vt:variant>
      <vt:variant>
        <vt:i4>0</vt:i4>
      </vt:variant>
      <vt:variant>
        <vt:i4>5</vt:i4>
      </vt:variant>
      <vt:variant>
        <vt:lpwstr>https://apps.hhs.texas.gov/pcs/openenrollment.cfm</vt:lpwstr>
      </vt:variant>
      <vt:variant>
        <vt:lpwstr/>
      </vt:variant>
      <vt:variant>
        <vt:i4>983044</vt:i4>
      </vt:variant>
      <vt:variant>
        <vt:i4>342</vt:i4>
      </vt:variant>
      <vt:variant>
        <vt:i4>0</vt:i4>
      </vt:variant>
      <vt:variant>
        <vt:i4>5</vt:i4>
      </vt:variant>
      <vt:variant>
        <vt:lpwstr>https://bphc.hrsa.gov/programrequirements/index.html</vt:lpwstr>
      </vt:variant>
      <vt:variant>
        <vt:lpwstr/>
      </vt:variant>
      <vt:variant>
        <vt:i4>4128822</vt:i4>
      </vt:variant>
      <vt:variant>
        <vt:i4>339</vt:i4>
      </vt:variant>
      <vt:variant>
        <vt:i4>0</vt:i4>
      </vt:variant>
      <vt:variant>
        <vt:i4>5</vt:i4>
      </vt:variant>
      <vt:variant>
        <vt:lpwstr>https://bphc.hrsa.gov/compliance/compliance-manual</vt:lpwstr>
      </vt:variant>
      <vt:variant>
        <vt:lpwstr/>
      </vt:variant>
      <vt:variant>
        <vt:i4>1048626</vt:i4>
      </vt:variant>
      <vt:variant>
        <vt:i4>332</vt:i4>
      </vt:variant>
      <vt:variant>
        <vt:i4>0</vt:i4>
      </vt:variant>
      <vt:variant>
        <vt:i4>5</vt:i4>
      </vt:variant>
      <vt:variant>
        <vt:lpwstr/>
      </vt:variant>
      <vt:variant>
        <vt:lpwstr>_Toc147319592</vt:lpwstr>
      </vt:variant>
      <vt:variant>
        <vt:i4>1048626</vt:i4>
      </vt:variant>
      <vt:variant>
        <vt:i4>326</vt:i4>
      </vt:variant>
      <vt:variant>
        <vt:i4>0</vt:i4>
      </vt:variant>
      <vt:variant>
        <vt:i4>5</vt:i4>
      </vt:variant>
      <vt:variant>
        <vt:lpwstr/>
      </vt:variant>
      <vt:variant>
        <vt:lpwstr>_Toc147319591</vt:lpwstr>
      </vt:variant>
      <vt:variant>
        <vt:i4>1048626</vt:i4>
      </vt:variant>
      <vt:variant>
        <vt:i4>320</vt:i4>
      </vt:variant>
      <vt:variant>
        <vt:i4>0</vt:i4>
      </vt:variant>
      <vt:variant>
        <vt:i4>5</vt:i4>
      </vt:variant>
      <vt:variant>
        <vt:lpwstr/>
      </vt:variant>
      <vt:variant>
        <vt:lpwstr>_Toc147319590</vt:lpwstr>
      </vt:variant>
      <vt:variant>
        <vt:i4>1114162</vt:i4>
      </vt:variant>
      <vt:variant>
        <vt:i4>314</vt:i4>
      </vt:variant>
      <vt:variant>
        <vt:i4>0</vt:i4>
      </vt:variant>
      <vt:variant>
        <vt:i4>5</vt:i4>
      </vt:variant>
      <vt:variant>
        <vt:lpwstr/>
      </vt:variant>
      <vt:variant>
        <vt:lpwstr>_Toc147319589</vt:lpwstr>
      </vt:variant>
      <vt:variant>
        <vt:i4>1114162</vt:i4>
      </vt:variant>
      <vt:variant>
        <vt:i4>308</vt:i4>
      </vt:variant>
      <vt:variant>
        <vt:i4>0</vt:i4>
      </vt:variant>
      <vt:variant>
        <vt:i4>5</vt:i4>
      </vt:variant>
      <vt:variant>
        <vt:lpwstr/>
      </vt:variant>
      <vt:variant>
        <vt:lpwstr>_Toc147319588</vt:lpwstr>
      </vt:variant>
      <vt:variant>
        <vt:i4>1114162</vt:i4>
      </vt:variant>
      <vt:variant>
        <vt:i4>302</vt:i4>
      </vt:variant>
      <vt:variant>
        <vt:i4>0</vt:i4>
      </vt:variant>
      <vt:variant>
        <vt:i4>5</vt:i4>
      </vt:variant>
      <vt:variant>
        <vt:lpwstr/>
      </vt:variant>
      <vt:variant>
        <vt:lpwstr>_Toc147319587</vt:lpwstr>
      </vt:variant>
      <vt:variant>
        <vt:i4>1114162</vt:i4>
      </vt:variant>
      <vt:variant>
        <vt:i4>296</vt:i4>
      </vt:variant>
      <vt:variant>
        <vt:i4>0</vt:i4>
      </vt:variant>
      <vt:variant>
        <vt:i4>5</vt:i4>
      </vt:variant>
      <vt:variant>
        <vt:lpwstr/>
      </vt:variant>
      <vt:variant>
        <vt:lpwstr>_Toc147319586</vt:lpwstr>
      </vt:variant>
      <vt:variant>
        <vt:i4>1114162</vt:i4>
      </vt:variant>
      <vt:variant>
        <vt:i4>290</vt:i4>
      </vt:variant>
      <vt:variant>
        <vt:i4>0</vt:i4>
      </vt:variant>
      <vt:variant>
        <vt:i4>5</vt:i4>
      </vt:variant>
      <vt:variant>
        <vt:lpwstr/>
      </vt:variant>
      <vt:variant>
        <vt:lpwstr>_Toc147319585</vt:lpwstr>
      </vt:variant>
      <vt:variant>
        <vt:i4>1114162</vt:i4>
      </vt:variant>
      <vt:variant>
        <vt:i4>284</vt:i4>
      </vt:variant>
      <vt:variant>
        <vt:i4>0</vt:i4>
      </vt:variant>
      <vt:variant>
        <vt:i4>5</vt:i4>
      </vt:variant>
      <vt:variant>
        <vt:lpwstr/>
      </vt:variant>
      <vt:variant>
        <vt:lpwstr>_Toc147319584</vt:lpwstr>
      </vt:variant>
      <vt:variant>
        <vt:i4>1114162</vt:i4>
      </vt:variant>
      <vt:variant>
        <vt:i4>278</vt:i4>
      </vt:variant>
      <vt:variant>
        <vt:i4>0</vt:i4>
      </vt:variant>
      <vt:variant>
        <vt:i4>5</vt:i4>
      </vt:variant>
      <vt:variant>
        <vt:lpwstr/>
      </vt:variant>
      <vt:variant>
        <vt:lpwstr>_Toc147319583</vt:lpwstr>
      </vt:variant>
      <vt:variant>
        <vt:i4>1114162</vt:i4>
      </vt:variant>
      <vt:variant>
        <vt:i4>272</vt:i4>
      </vt:variant>
      <vt:variant>
        <vt:i4>0</vt:i4>
      </vt:variant>
      <vt:variant>
        <vt:i4>5</vt:i4>
      </vt:variant>
      <vt:variant>
        <vt:lpwstr/>
      </vt:variant>
      <vt:variant>
        <vt:lpwstr>_Toc147319582</vt:lpwstr>
      </vt:variant>
      <vt:variant>
        <vt:i4>1114162</vt:i4>
      </vt:variant>
      <vt:variant>
        <vt:i4>266</vt:i4>
      </vt:variant>
      <vt:variant>
        <vt:i4>0</vt:i4>
      </vt:variant>
      <vt:variant>
        <vt:i4>5</vt:i4>
      </vt:variant>
      <vt:variant>
        <vt:lpwstr/>
      </vt:variant>
      <vt:variant>
        <vt:lpwstr>_Toc147319581</vt:lpwstr>
      </vt:variant>
      <vt:variant>
        <vt:i4>1114162</vt:i4>
      </vt:variant>
      <vt:variant>
        <vt:i4>260</vt:i4>
      </vt:variant>
      <vt:variant>
        <vt:i4>0</vt:i4>
      </vt:variant>
      <vt:variant>
        <vt:i4>5</vt:i4>
      </vt:variant>
      <vt:variant>
        <vt:lpwstr/>
      </vt:variant>
      <vt:variant>
        <vt:lpwstr>_Toc147319580</vt:lpwstr>
      </vt:variant>
      <vt:variant>
        <vt:i4>1966130</vt:i4>
      </vt:variant>
      <vt:variant>
        <vt:i4>254</vt:i4>
      </vt:variant>
      <vt:variant>
        <vt:i4>0</vt:i4>
      </vt:variant>
      <vt:variant>
        <vt:i4>5</vt:i4>
      </vt:variant>
      <vt:variant>
        <vt:lpwstr/>
      </vt:variant>
      <vt:variant>
        <vt:lpwstr>_Toc147319579</vt:lpwstr>
      </vt:variant>
      <vt:variant>
        <vt:i4>1966130</vt:i4>
      </vt:variant>
      <vt:variant>
        <vt:i4>248</vt:i4>
      </vt:variant>
      <vt:variant>
        <vt:i4>0</vt:i4>
      </vt:variant>
      <vt:variant>
        <vt:i4>5</vt:i4>
      </vt:variant>
      <vt:variant>
        <vt:lpwstr/>
      </vt:variant>
      <vt:variant>
        <vt:lpwstr>_Toc147319578</vt:lpwstr>
      </vt:variant>
      <vt:variant>
        <vt:i4>1966130</vt:i4>
      </vt:variant>
      <vt:variant>
        <vt:i4>242</vt:i4>
      </vt:variant>
      <vt:variant>
        <vt:i4>0</vt:i4>
      </vt:variant>
      <vt:variant>
        <vt:i4>5</vt:i4>
      </vt:variant>
      <vt:variant>
        <vt:lpwstr/>
      </vt:variant>
      <vt:variant>
        <vt:lpwstr>_Toc147319577</vt:lpwstr>
      </vt:variant>
      <vt:variant>
        <vt:i4>1966130</vt:i4>
      </vt:variant>
      <vt:variant>
        <vt:i4>236</vt:i4>
      </vt:variant>
      <vt:variant>
        <vt:i4>0</vt:i4>
      </vt:variant>
      <vt:variant>
        <vt:i4>5</vt:i4>
      </vt:variant>
      <vt:variant>
        <vt:lpwstr/>
      </vt:variant>
      <vt:variant>
        <vt:lpwstr>_Toc147319576</vt:lpwstr>
      </vt:variant>
      <vt:variant>
        <vt:i4>1966130</vt:i4>
      </vt:variant>
      <vt:variant>
        <vt:i4>230</vt:i4>
      </vt:variant>
      <vt:variant>
        <vt:i4>0</vt:i4>
      </vt:variant>
      <vt:variant>
        <vt:i4>5</vt:i4>
      </vt:variant>
      <vt:variant>
        <vt:lpwstr/>
      </vt:variant>
      <vt:variant>
        <vt:lpwstr>_Toc147319575</vt:lpwstr>
      </vt:variant>
      <vt:variant>
        <vt:i4>1966130</vt:i4>
      </vt:variant>
      <vt:variant>
        <vt:i4>224</vt:i4>
      </vt:variant>
      <vt:variant>
        <vt:i4>0</vt:i4>
      </vt:variant>
      <vt:variant>
        <vt:i4>5</vt:i4>
      </vt:variant>
      <vt:variant>
        <vt:lpwstr/>
      </vt:variant>
      <vt:variant>
        <vt:lpwstr>_Toc147319574</vt:lpwstr>
      </vt:variant>
      <vt:variant>
        <vt:i4>1966130</vt:i4>
      </vt:variant>
      <vt:variant>
        <vt:i4>218</vt:i4>
      </vt:variant>
      <vt:variant>
        <vt:i4>0</vt:i4>
      </vt:variant>
      <vt:variant>
        <vt:i4>5</vt:i4>
      </vt:variant>
      <vt:variant>
        <vt:lpwstr/>
      </vt:variant>
      <vt:variant>
        <vt:lpwstr>_Toc147319573</vt:lpwstr>
      </vt:variant>
      <vt:variant>
        <vt:i4>1966130</vt:i4>
      </vt:variant>
      <vt:variant>
        <vt:i4>212</vt:i4>
      </vt:variant>
      <vt:variant>
        <vt:i4>0</vt:i4>
      </vt:variant>
      <vt:variant>
        <vt:i4>5</vt:i4>
      </vt:variant>
      <vt:variant>
        <vt:lpwstr/>
      </vt:variant>
      <vt:variant>
        <vt:lpwstr>_Toc147319572</vt:lpwstr>
      </vt:variant>
      <vt:variant>
        <vt:i4>1966130</vt:i4>
      </vt:variant>
      <vt:variant>
        <vt:i4>206</vt:i4>
      </vt:variant>
      <vt:variant>
        <vt:i4>0</vt:i4>
      </vt:variant>
      <vt:variant>
        <vt:i4>5</vt:i4>
      </vt:variant>
      <vt:variant>
        <vt:lpwstr/>
      </vt:variant>
      <vt:variant>
        <vt:lpwstr>_Toc147319571</vt:lpwstr>
      </vt:variant>
      <vt:variant>
        <vt:i4>1966130</vt:i4>
      </vt:variant>
      <vt:variant>
        <vt:i4>200</vt:i4>
      </vt:variant>
      <vt:variant>
        <vt:i4>0</vt:i4>
      </vt:variant>
      <vt:variant>
        <vt:i4>5</vt:i4>
      </vt:variant>
      <vt:variant>
        <vt:lpwstr/>
      </vt:variant>
      <vt:variant>
        <vt:lpwstr>_Toc147319570</vt:lpwstr>
      </vt:variant>
      <vt:variant>
        <vt:i4>2031666</vt:i4>
      </vt:variant>
      <vt:variant>
        <vt:i4>194</vt:i4>
      </vt:variant>
      <vt:variant>
        <vt:i4>0</vt:i4>
      </vt:variant>
      <vt:variant>
        <vt:i4>5</vt:i4>
      </vt:variant>
      <vt:variant>
        <vt:lpwstr/>
      </vt:variant>
      <vt:variant>
        <vt:lpwstr>_Toc147319569</vt:lpwstr>
      </vt:variant>
      <vt:variant>
        <vt:i4>2031666</vt:i4>
      </vt:variant>
      <vt:variant>
        <vt:i4>188</vt:i4>
      </vt:variant>
      <vt:variant>
        <vt:i4>0</vt:i4>
      </vt:variant>
      <vt:variant>
        <vt:i4>5</vt:i4>
      </vt:variant>
      <vt:variant>
        <vt:lpwstr/>
      </vt:variant>
      <vt:variant>
        <vt:lpwstr>_Toc147319568</vt:lpwstr>
      </vt:variant>
      <vt:variant>
        <vt:i4>2031666</vt:i4>
      </vt:variant>
      <vt:variant>
        <vt:i4>182</vt:i4>
      </vt:variant>
      <vt:variant>
        <vt:i4>0</vt:i4>
      </vt:variant>
      <vt:variant>
        <vt:i4>5</vt:i4>
      </vt:variant>
      <vt:variant>
        <vt:lpwstr/>
      </vt:variant>
      <vt:variant>
        <vt:lpwstr>_Toc147319567</vt:lpwstr>
      </vt:variant>
      <vt:variant>
        <vt:i4>2031666</vt:i4>
      </vt:variant>
      <vt:variant>
        <vt:i4>176</vt:i4>
      </vt:variant>
      <vt:variant>
        <vt:i4>0</vt:i4>
      </vt:variant>
      <vt:variant>
        <vt:i4>5</vt:i4>
      </vt:variant>
      <vt:variant>
        <vt:lpwstr/>
      </vt:variant>
      <vt:variant>
        <vt:lpwstr>_Toc147319566</vt:lpwstr>
      </vt:variant>
      <vt:variant>
        <vt:i4>2031666</vt:i4>
      </vt:variant>
      <vt:variant>
        <vt:i4>170</vt:i4>
      </vt:variant>
      <vt:variant>
        <vt:i4>0</vt:i4>
      </vt:variant>
      <vt:variant>
        <vt:i4>5</vt:i4>
      </vt:variant>
      <vt:variant>
        <vt:lpwstr/>
      </vt:variant>
      <vt:variant>
        <vt:lpwstr>_Toc147319565</vt:lpwstr>
      </vt:variant>
      <vt:variant>
        <vt:i4>2031666</vt:i4>
      </vt:variant>
      <vt:variant>
        <vt:i4>164</vt:i4>
      </vt:variant>
      <vt:variant>
        <vt:i4>0</vt:i4>
      </vt:variant>
      <vt:variant>
        <vt:i4>5</vt:i4>
      </vt:variant>
      <vt:variant>
        <vt:lpwstr/>
      </vt:variant>
      <vt:variant>
        <vt:lpwstr>_Toc147319564</vt:lpwstr>
      </vt:variant>
      <vt:variant>
        <vt:i4>2031666</vt:i4>
      </vt:variant>
      <vt:variant>
        <vt:i4>158</vt:i4>
      </vt:variant>
      <vt:variant>
        <vt:i4>0</vt:i4>
      </vt:variant>
      <vt:variant>
        <vt:i4>5</vt:i4>
      </vt:variant>
      <vt:variant>
        <vt:lpwstr/>
      </vt:variant>
      <vt:variant>
        <vt:lpwstr>_Toc147319563</vt:lpwstr>
      </vt:variant>
      <vt:variant>
        <vt:i4>2031666</vt:i4>
      </vt:variant>
      <vt:variant>
        <vt:i4>152</vt:i4>
      </vt:variant>
      <vt:variant>
        <vt:i4>0</vt:i4>
      </vt:variant>
      <vt:variant>
        <vt:i4>5</vt:i4>
      </vt:variant>
      <vt:variant>
        <vt:lpwstr/>
      </vt:variant>
      <vt:variant>
        <vt:lpwstr>_Toc147319562</vt:lpwstr>
      </vt:variant>
      <vt:variant>
        <vt:i4>2031666</vt:i4>
      </vt:variant>
      <vt:variant>
        <vt:i4>146</vt:i4>
      </vt:variant>
      <vt:variant>
        <vt:i4>0</vt:i4>
      </vt:variant>
      <vt:variant>
        <vt:i4>5</vt:i4>
      </vt:variant>
      <vt:variant>
        <vt:lpwstr/>
      </vt:variant>
      <vt:variant>
        <vt:lpwstr>_Toc147319561</vt:lpwstr>
      </vt:variant>
      <vt:variant>
        <vt:i4>2031666</vt:i4>
      </vt:variant>
      <vt:variant>
        <vt:i4>140</vt:i4>
      </vt:variant>
      <vt:variant>
        <vt:i4>0</vt:i4>
      </vt:variant>
      <vt:variant>
        <vt:i4>5</vt:i4>
      </vt:variant>
      <vt:variant>
        <vt:lpwstr/>
      </vt:variant>
      <vt:variant>
        <vt:lpwstr>_Toc147319560</vt:lpwstr>
      </vt:variant>
      <vt:variant>
        <vt:i4>1835058</vt:i4>
      </vt:variant>
      <vt:variant>
        <vt:i4>134</vt:i4>
      </vt:variant>
      <vt:variant>
        <vt:i4>0</vt:i4>
      </vt:variant>
      <vt:variant>
        <vt:i4>5</vt:i4>
      </vt:variant>
      <vt:variant>
        <vt:lpwstr/>
      </vt:variant>
      <vt:variant>
        <vt:lpwstr>_Toc147319559</vt:lpwstr>
      </vt:variant>
      <vt:variant>
        <vt:i4>1835058</vt:i4>
      </vt:variant>
      <vt:variant>
        <vt:i4>128</vt:i4>
      </vt:variant>
      <vt:variant>
        <vt:i4>0</vt:i4>
      </vt:variant>
      <vt:variant>
        <vt:i4>5</vt:i4>
      </vt:variant>
      <vt:variant>
        <vt:lpwstr/>
      </vt:variant>
      <vt:variant>
        <vt:lpwstr>_Toc147319558</vt:lpwstr>
      </vt:variant>
      <vt:variant>
        <vt:i4>1835058</vt:i4>
      </vt:variant>
      <vt:variant>
        <vt:i4>122</vt:i4>
      </vt:variant>
      <vt:variant>
        <vt:i4>0</vt:i4>
      </vt:variant>
      <vt:variant>
        <vt:i4>5</vt:i4>
      </vt:variant>
      <vt:variant>
        <vt:lpwstr/>
      </vt:variant>
      <vt:variant>
        <vt:lpwstr>_Toc147319557</vt:lpwstr>
      </vt:variant>
      <vt:variant>
        <vt:i4>1835058</vt:i4>
      </vt:variant>
      <vt:variant>
        <vt:i4>116</vt:i4>
      </vt:variant>
      <vt:variant>
        <vt:i4>0</vt:i4>
      </vt:variant>
      <vt:variant>
        <vt:i4>5</vt:i4>
      </vt:variant>
      <vt:variant>
        <vt:lpwstr/>
      </vt:variant>
      <vt:variant>
        <vt:lpwstr>_Toc147319556</vt:lpwstr>
      </vt:variant>
      <vt:variant>
        <vt:i4>1835058</vt:i4>
      </vt:variant>
      <vt:variant>
        <vt:i4>110</vt:i4>
      </vt:variant>
      <vt:variant>
        <vt:i4>0</vt:i4>
      </vt:variant>
      <vt:variant>
        <vt:i4>5</vt:i4>
      </vt:variant>
      <vt:variant>
        <vt:lpwstr/>
      </vt:variant>
      <vt:variant>
        <vt:lpwstr>_Toc147319555</vt:lpwstr>
      </vt:variant>
      <vt:variant>
        <vt:i4>1835058</vt:i4>
      </vt:variant>
      <vt:variant>
        <vt:i4>104</vt:i4>
      </vt:variant>
      <vt:variant>
        <vt:i4>0</vt:i4>
      </vt:variant>
      <vt:variant>
        <vt:i4>5</vt:i4>
      </vt:variant>
      <vt:variant>
        <vt:lpwstr/>
      </vt:variant>
      <vt:variant>
        <vt:lpwstr>_Toc147319554</vt:lpwstr>
      </vt:variant>
      <vt:variant>
        <vt:i4>1835058</vt:i4>
      </vt:variant>
      <vt:variant>
        <vt:i4>98</vt:i4>
      </vt:variant>
      <vt:variant>
        <vt:i4>0</vt:i4>
      </vt:variant>
      <vt:variant>
        <vt:i4>5</vt:i4>
      </vt:variant>
      <vt:variant>
        <vt:lpwstr/>
      </vt:variant>
      <vt:variant>
        <vt:lpwstr>_Toc147319553</vt:lpwstr>
      </vt:variant>
      <vt:variant>
        <vt:i4>1835058</vt:i4>
      </vt:variant>
      <vt:variant>
        <vt:i4>92</vt:i4>
      </vt:variant>
      <vt:variant>
        <vt:i4>0</vt:i4>
      </vt:variant>
      <vt:variant>
        <vt:i4>5</vt:i4>
      </vt:variant>
      <vt:variant>
        <vt:lpwstr/>
      </vt:variant>
      <vt:variant>
        <vt:lpwstr>_Toc147319552</vt:lpwstr>
      </vt:variant>
      <vt:variant>
        <vt:i4>1835058</vt:i4>
      </vt:variant>
      <vt:variant>
        <vt:i4>86</vt:i4>
      </vt:variant>
      <vt:variant>
        <vt:i4>0</vt:i4>
      </vt:variant>
      <vt:variant>
        <vt:i4>5</vt:i4>
      </vt:variant>
      <vt:variant>
        <vt:lpwstr/>
      </vt:variant>
      <vt:variant>
        <vt:lpwstr>_Toc147319551</vt:lpwstr>
      </vt:variant>
      <vt:variant>
        <vt:i4>1835058</vt:i4>
      </vt:variant>
      <vt:variant>
        <vt:i4>80</vt:i4>
      </vt:variant>
      <vt:variant>
        <vt:i4>0</vt:i4>
      </vt:variant>
      <vt:variant>
        <vt:i4>5</vt:i4>
      </vt:variant>
      <vt:variant>
        <vt:lpwstr/>
      </vt:variant>
      <vt:variant>
        <vt:lpwstr>_Toc147319550</vt:lpwstr>
      </vt:variant>
      <vt:variant>
        <vt:i4>1900594</vt:i4>
      </vt:variant>
      <vt:variant>
        <vt:i4>74</vt:i4>
      </vt:variant>
      <vt:variant>
        <vt:i4>0</vt:i4>
      </vt:variant>
      <vt:variant>
        <vt:i4>5</vt:i4>
      </vt:variant>
      <vt:variant>
        <vt:lpwstr/>
      </vt:variant>
      <vt:variant>
        <vt:lpwstr>_Toc147319549</vt:lpwstr>
      </vt:variant>
      <vt:variant>
        <vt:i4>1900594</vt:i4>
      </vt:variant>
      <vt:variant>
        <vt:i4>68</vt:i4>
      </vt:variant>
      <vt:variant>
        <vt:i4>0</vt:i4>
      </vt:variant>
      <vt:variant>
        <vt:i4>5</vt:i4>
      </vt:variant>
      <vt:variant>
        <vt:lpwstr/>
      </vt:variant>
      <vt:variant>
        <vt:lpwstr>_Toc147319548</vt:lpwstr>
      </vt:variant>
      <vt:variant>
        <vt:i4>1900594</vt:i4>
      </vt:variant>
      <vt:variant>
        <vt:i4>62</vt:i4>
      </vt:variant>
      <vt:variant>
        <vt:i4>0</vt:i4>
      </vt:variant>
      <vt:variant>
        <vt:i4>5</vt:i4>
      </vt:variant>
      <vt:variant>
        <vt:lpwstr/>
      </vt:variant>
      <vt:variant>
        <vt:lpwstr>_Toc147319547</vt:lpwstr>
      </vt:variant>
      <vt:variant>
        <vt:i4>1900594</vt:i4>
      </vt:variant>
      <vt:variant>
        <vt:i4>56</vt:i4>
      </vt:variant>
      <vt:variant>
        <vt:i4>0</vt:i4>
      </vt:variant>
      <vt:variant>
        <vt:i4>5</vt:i4>
      </vt:variant>
      <vt:variant>
        <vt:lpwstr/>
      </vt:variant>
      <vt:variant>
        <vt:lpwstr>_Toc147319546</vt:lpwstr>
      </vt:variant>
      <vt:variant>
        <vt:i4>1900594</vt:i4>
      </vt:variant>
      <vt:variant>
        <vt:i4>50</vt:i4>
      </vt:variant>
      <vt:variant>
        <vt:i4>0</vt:i4>
      </vt:variant>
      <vt:variant>
        <vt:i4>5</vt:i4>
      </vt:variant>
      <vt:variant>
        <vt:lpwstr/>
      </vt:variant>
      <vt:variant>
        <vt:lpwstr>_Toc147319545</vt:lpwstr>
      </vt:variant>
      <vt:variant>
        <vt:i4>1900594</vt:i4>
      </vt:variant>
      <vt:variant>
        <vt:i4>44</vt:i4>
      </vt:variant>
      <vt:variant>
        <vt:i4>0</vt:i4>
      </vt:variant>
      <vt:variant>
        <vt:i4>5</vt:i4>
      </vt:variant>
      <vt:variant>
        <vt:lpwstr/>
      </vt:variant>
      <vt:variant>
        <vt:lpwstr>_Toc147319544</vt:lpwstr>
      </vt:variant>
      <vt:variant>
        <vt:i4>1900594</vt:i4>
      </vt:variant>
      <vt:variant>
        <vt:i4>38</vt:i4>
      </vt:variant>
      <vt:variant>
        <vt:i4>0</vt:i4>
      </vt:variant>
      <vt:variant>
        <vt:i4>5</vt:i4>
      </vt:variant>
      <vt:variant>
        <vt:lpwstr/>
      </vt:variant>
      <vt:variant>
        <vt:lpwstr>_Toc147319543</vt:lpwstr>
      </vt:variant>
      <vt:variant>
        <vt:i4>1900594</vt:i4>
      </vt:variant>
      <vt:variant>
        <vt:i4>32</vt:i4>
      </vt:variant>
      <vt:variant>
        <vt:i4>0</vt:i4>
      </vt:variant>
      <vt:variant>
        <vt:i4>5</vt:i4>
      </vt:variant>
      <vt:variant>
        <vt:lpwstr/>
      </vt:variant>
      <vt:variant>
        <vt:lpwstr>_Toc147319542</vt:lpwstr>
      </vt:variant>
      <vt:variant>
        <vt:i4>1900594</vt:i4>
      </vt:variant>
      <vt:variant>
        <vt:i4>26</vt:i4>
      </vt:variant>
      <vt:variant>
        <vt:i4>0</vt:i4>
      </vt:variant>
      <vt:variant>
        <vt:i4>5</vt:i4>
      </vt:variant>
      <vt:variant>
        <vt:lpwstr/>
      </vt:variant>
      <vt:variant>
        <vt:lpwstr>_Toc147319541</vt:lpwstr>
      </vt:variant>
      <vt:variant>
        <vt:i4>1900594</vt:i4>
      </vt:variant>
      <vt:variant>
        <vt:i4>20</vt:i4>
      </vt:variant>
      <vt:variant>
        <vt:i4>0</vt:i4>
      </vt:variant>
      <vt:variant>
        <vt:i4>5</vt:i4>
      </vt:variant>
      <vt:variant>
        <vt:lpwstr/>
      </vt:variant>
      <vt:variant>
        <vt:lpwstr>_Toc147319540</vt:lpwstr>
      </vt:variant>
      <vt:variant>
        <vt:i4>1703986</vt:i4>
      </vt:variant>
      <vt:variant>
        <vt:i4>14</vt:i4>
      </vt:variant>
      <vt:variant>
        <vt:i4>0</vt:i4>
      </vt:variant>
      <vt:variant>
        <vt:i4>5</vt:i4>
      </vt:variant>
      <vt:variant>
        <vt:lpwstr/>
      </vt:variant>
      <vt:variant>
        <vt:lpwstr>_Toc147319539</vt:lpwstr>
      </vt:variant>
      <vt:variant>
        <vt:i4>1703986</vt:i4>
      </vt:variant>
      <vt:variant>
        <vt:i4>8</vt:i4>
      </vt:variant>
      <vt:variant>
        <vt:i4>0</vt:i4>
      </vt:variant>
      <vt:variant>
        <vt:i4>5</vt:i4>
      </vt:variant>
      <vt:variant>
        <vt:lpwstr/>
      </vt:variant>
      <vt:variant>
        <vt:lpwstr>_Toc147319538</vt:lpwstr>
      </vt:variant>
      <vt:variant>
        <vt:i4>1703986</vt:i4>
      </vt:variant>
      <vt:variant>
        <vt:i4>2</vt:i4>
      </vt:variant>
      <vt:variant>
        <vt:i4>0</vt:i4>
      </vt:variant>
      <vt:variant>
        <vt:i4>5</vt:i4>
      </vt:variant>
      <vt:variant>
        <vt:lpwstr/>
      </vt:variant>
      <vt:variant>
        <vt:lpwstr>_Toc147319537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Alegria,Mimi (DSHS)</cp:lastModifiedBy>
  <cp:revision>7</cp:revision>
  <cp:lastPrinted>2020-07-14T04:36:00Z</cp:lastPrinted>
  <dcterms:created xsi:type="dcterms:W3CDTF">2023-12-07T20:59:00Z</dcterms:created>
  <dcterms:modified xsi:type="dcterms:W3CDTF">2023-12-12T15:43:00Z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0x01010083E6B5CC2AB37544BD33EF703450709E</vt:lpwstr>
  </property>
  <property fmtid="{D5CDD505-2E9C-101B-9397-08002B2CF9AE}" pid="4" name="_dlc_DocIdItemGuid">
    <vt:lpwstr>d8a31d77-acdc-4a0a-917b-05d6b6cf4a2f</vt:lpwstr>
  </property>
</Properties>
</file>