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EA1BE" w14:textId="550E2B5E" w:rsidR="00F91403" w:rsidRPr="004052D4" w:rsidRDefault="00C87877" w:rsidP="00F91403">
      <w:pPr>
        <w:jc w:val="center"/>
        <w:rPr>
          <w:rFonts w:ascii="Verdana" w:hAnsi="Verdana" w:cs="Calibri"/>
        </w:rPr>
      </w:pPr>
      <w:r w:rsidRPr="004052D4">
        <w:rPr>
          <w:rFonts w:ascii="Verdana" w:hAnsi="Verdana"/>
          <w:noProof/>
        </w:rPr>
        <w:drawing>
          <wp:inline distT="0" distB="0" distL="0" distR="0" wp14:anchorId="3FB1C1B5" wp14:editId="21610C68">
            <wp:extent cx="5942330" cy="1487805"/>
            <wp:effectExtent l="0" t="0" r="0" b="0"/>
            <wp:docPr id="1" name="Picture 1" descr="h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hs-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330" cy="1487805"/>
                    </a:xfrm>
                    <a:prstGeom prst="rect">
                      <a:avLst/>
                    </a:prstGeom>
                    <a:noFill/>
                    <a:ln>
                      <a:noFill/>
                    </a:ln>
                  </pic:spPr>
                </pic:pic>
              </a:graphicData>
            </a:graphic>
          </wp:inline>
        </w:drawing>
      </w:r>
    </w:p>
    <w:p w14:paraId="53CFC6CC" w14:textId="77777777" w:rsidR="00A615CA" w:rsidRPr="004052D4" w:rsidRDefault="00A615CA" w:rsidP="00F91403">
      <w:pPr>
        <w:jc w:val="center"/>
        <w:rPr>
          <w:rFonts w:ascii="Verdana" w:hAnsi="Verdana" w:cs="Calibri"/>
        </w:rPr>
      </w:pPr>
    </w:p>
    <w:p w14:paraId="650A529A" w14:textId="77777777" w:rsidR="00A615CA" w:rsidRPr="004052D4" w:rsidRDefault="00A615CA" w:rsidP="00F91403">
      <w:pPr>
        <w:jc w:val="center"/>
        <w:rPr>
          <w:rFonts w:ascii="Verdana" w:hAnsi="Verdana" w:cs="Calibri"/>
          <w:szCs w:val="20"/>
        </w:rPr>
      </w:pPr>
    </w:p>
    <w:p w14:paraId="358DE55E" w14:textId="5C915A09" w:rsidR="009E305B" w:rsidRPr="009C41A7" w:rsidRDefault="00A9700D" w:rsidP="004052D4">
      <w:pPr>
        <w:spacing w:before="240" w:line="276" w:lineRule="auto"/>
        <w:jc w:val="center"/>
        <w:rPr>
          <w:rFonts w:ascii="Verdana" w:hAnsi="Verdana" w:cs="Calibri"/>
          <w:b/>
          <w:color w:val="000000"/>
          <w:sz w:val="28"/>
          <w:szCs w:val="28"/>
        </w:rPr>
      </w:pPr>
      <w:r w:rsidRPr="009C41A7">
        <w:rPr>
          <w:rFonts w:ascii="Verdana" w:hAnsi="Verdana" w:cs="Calibri"/>
          <w:b/>
          <w:color w:val="000000"/>
          <w:sz w:val="28"/>
          <w:szCs w:val="28"/>
        </w:rPr>
        <w:t>TEXAS DEPARTMENT OF STATE HEALTH SERVICES</w:t>
      </w:r>
    </w:p>
    <w:p w14:paraId="0D131C86" w14:textId="77777777" w:rsidR="00CB0D30" w:rsidRPr="004052D4" w:rsidRDefault="00CB0D30" w:rsidP="004052D4">
      <w:pPr>
        <w:spacing w:line="276" w:lineRule="auto"/>
        <w:jc w:val="center"/>
        <w:rPr>
          <w:rFonts w:ascii="Verdana" w:hAnsi="Verdana" w:cs="Calibri"/>
          <w:b/>
          <w:color w:val="000000"/>
          <w:sz w:val="28"/>
          <w:szCs w:val="28"/>
        </w:rPr>
      </w:pPr>
    </w:p>
    <w:p w14:paraId="73B60A61" w14:textId="49C5C676" w:rsidR="00301721" w:rsidRPr="004052D4" w:rsidRDefault="008D5342" w:rsidP="004052D4">
      <w:pPr>
        <w:spacing w:line="276" w:lineRule="auto"/>
        <w:jc w:val="center"/>
        <w:rPr>
          <w:rFonts w:ascii="Verdana" w:hAnsi="Verdana" w:cs="Calibri"/>
          <w:b/>
          <w:sz w:val="28"/>
          <w:szCs w:val="28"/>
        </w:rPr>
      </w:pPr>
      <w:r w:rsidRPr="009C41A7">
        <w:rPr>
          <w:rFonts w:ascii="Verdana" w:hAnsi="Verdana" w:cs="Calibri"/>
          <w:b/>
          <w:sz w:val="28"/>
          <w:szCs w:val="28"/>
        </w:rPr>
        <w:t>OPEN ENROLLMENT (OE)</w:t>
      </w:r>
    </w:p>
    <w:p w14:paraId="29B9217A" w14:textId="5660C07B" w:rsidR="00301721" w:rsidRPr="004052D4" w:rsidRDefault="008D5342" w:rsidP="004052D4">
      <w:pPr>
        <w:spacing w:line="276" w:lineRule="auto"/>
        <w:jc w:val="center"/>
        <w:rPr>
          <w:rFonts w:ascii="Verdana" w:hAnsi="Verdana" w:cs="Calibri"/>
          <w:b/>
          <w:sz w:val="28"/>
          <w:szCs w:val="28"/>
        </w:rPr>
      </w:pPr>
      <w:r w:rsidRPr="004052D4">
        <w:rPr>
          <w:rFonts w:ascii="Verdana" w:hAnsi="Verdana" w:cs="Calibri"/>
          <w:b/>
          <w:sz w:val="28"/>
          <w:szCs w:val="28"/>
        </w:rPr>
        <w:t>f</w:t>
      </w:r>
      <w:r w:rsidR="00301721" w:rsidRPr="004052D4">
        <w:rPr>
          <w:rFonts w:ascii="Verdana" w:hAnsi="Verdana" w:cs="Calibri"/>
          <w:b/>
          <w:sz w:val="28"/>
          <w:szCs w:val="28"/>
        </w:rPr>
        <w:t>or</w:t>
      </w:r>
    </w:p>
    <w:p w14:paraId="2109D1E2" w14:textId="27B302D3" w:rsidR="00301721" w:rsidRPr="004052D4" w:rsidRDefault="001E3124" w:rsidP="004052D4">
      <w:pPr>
        <w:pStyle w:val="BodyTextIndent2"/>
        <w:spacing w:line="276" w:lineRule="auto"/>
        <w:ind w:left="0"/>
        <w:jc w:val="center"/>
        <w:rPr>
          <w:rFonts w:ascii="Verdana" w:hAnsi="Verdana" w:cs="Calibri"/>
          <w:b/>
          <w:sz w:val="28"/>
          <w:szCs w:val="28"/>
        </w:rPr>
      </w:pPr>
      <w:r w:rsidRPr="004052D4">
        <w:rPr>
          <w:rFonts w:ascii="Verdana" w:hAnsi="Verdana" w:cs="Calibri"/>
          <w:b/>
          <w:sz w:val="28"/>
          <w:szCs w:val="28"/>
        </w:rPr>
        <w:t>Newborn Screening Program Benefits</w:t>
      </w:r>
      <w:r w:rsidR="00141E8C" w:rsidRPr="004052D4">
        <w:rPr>
          <w:rFonts w:ascii="Verdana" w:hAnsi="Verdana" w:cs="Calibri"/>
          <w:b/>
          <w:sz w:val="28"/>
          <w:szCs w:val="28"/>
        </w:rPr>
        <w:t xml:space="preserve"> Contractors</w:t>
      </w:r>
    </w:p>
    <w:p w14:paraId="10C585A0" w14:textId="77777777" w:rsidR="00301721" w:rsidRPr="004052D4" w:rsidRDefault="00301721" w:rsidP="004052D4">
      <w:pPr>
        <w:pStyle w:val="BodyTextIndent2"/>
        <w:spacing w:line="276" w:lineRule="auto"/>
        <w:ind w:left="0"/>
        <w:jc w:val="center"/>
        <w:rPr>
          <w:rFonts w:ascii="Verdana" w:hAnsi="Verdana" w:cs="Calibri"/>
          <w:b/>
          <w:sz w:val="28"/>
          <w:szCs w:val="28"/>
        </w:rPr>
      </w:pPr>
    </w:p>
    <w:p w14:paraId="04A3F949" w14:textId="035D9EAF" w:rsidR="00301721" w:rsidRPr="004052D4" w:rsidRDefault="00DE623C" w:rsidP="004052D4">
      <w:pPr>
        <w:pStyle w:val="BodyTextIndent2"/>
        <w:spacing w:line="276" w:lineRule="auto"/>
        <w:ind w:left="0"/>
        <w:jc w:val="center"/>
        <w:rPr>
          <w:rFonts w:ascii="Verdana" w:hAnsi="Verdana" w:cs="Calibri"/>
          <w:b/>
          <w:sz w:val="28"/>
          <w:szCs w:val="28"/>
        </w:rPr>
      </w:pPr>
      <w:r>
        <w:rPr>
          <w:rFonts w:ascii="Verdana" w:hAnsi="Verdana" w:cs="Calibri"/>
          <w:b/>
          <w:sz w:val="28"/>
          <w:szCs w:val="28"/>
        </w:rPr>
        <w:t>O</w:t>
      </w:r>
      <w:r w:rsidR="00301721" w:rsidRPr="004052D4">
        <w:rPr>
          <w:rFonts w:ascii="Verdana" w:hAnsi="Verdana" w:cs="Calibri"/>
          <w:b/>
          <w:sz w:val="28"/>
          <w:szCs w:val="28"/>
        </w:rPr>
        <w:t xml:space="preserve">E Number: </w:t>
      </w:r>
      <w:r w:rsidR="00BE5DA2" w:rsidRPr="004052D4">
        <w:rPr>
          <w:rFonts w:ascii="Verdana" w:hAnsi="Verdana" w:cs="Calibri"/>
          <w:b/>
          <w:sz w:val="28"/>
          <w:szCs w:val="28"/>
        </w:rPr>
        <w:t xml:space="preserve">  </w:t>
      </w:r>
      <w:r w:rsidR="00492735" w:rsidRPr="00492735">
        <w:rPr>
          <w:rFonts w:ascii="Verdana" w:hAnsi="Verdana" w:cs="Calibri"/>
          <w:b/>
          <w:sz w:val="28"/>
          <w:szCs w:val="28"/>
        </w:rPr>
        <w:t>HHS0014639</w:t>
      </w:r>
    </w:p>
    <w:p w14:paraId="219F14CD" w14:textId="77777777" w:rsidR="00301721" w:rsidRPr="004052D4" w:rsidRDefault="00301721" w:rsidP="004052D4">
      <w:pPr>
        <w:pStyle w:val="BodyTextIndent2"/>
        <w:spacing w:line="276" w:lineRule="auto"/>
        <w:ind w:left="0"/>
        <w:jc w:val="center"/>
        <w:rPr>
          <w:rFonts w:ascii="Verdana" w:hAnsi="Verdana" w:cs="Calibri"/>
          <w:b/>
          <w:sz w:val="28"/>
          <w:szCs w:val="28"/>
        </w:rPr>
      </w:pPr>
    </w:p>
    <w:p w14:paraId="6EEDC78C" w14:textId="7B8E7A64" w:rsidR="00301721" w:rsidRPr="004052D4" w:rsidRDefault="00301721" w:rsidP="004052D4">
      <w:pPr>
        <w:spacing w:line="276" w:lineRule="auto"/>
        <w:jc w:val="center"/>
        <w:rPr>
          <w:rFonts w:ascii="Verdana" w:hAnsi="Verdana" w:cs="Calibri"/>
          <w:b/>
          <w:sz w:val="22"/>
          <w:szCs w:val="22"/>
        </w:rPr>
      </w:pPr>
      <w:bookmarkStart w:id="0" w:name="OLE_LINK3"/>
      <w:bookmarkStart w:id="1" w:name="OLE_LINK4"/>
      <w:r w:rsidRPr="004052D4">
        <w:rPr>
          <w:rFonts w:ascii="Verdana" w:hAnsi="Verdana" w:cs="Calibri"/>
          <w:b/>
          <w:sz w:val="22"/>
          <w:szCs w:val="22"/>
        </w:rPr>
        <w:t xml:space="preserve">Enrollment Period Opens: </w:t>
      </w:r>
      <w:r w:rsidR="00BE5DA2" w:rsidRPr="004052D4">
        <w:rPr>
          <w:rFonts w:ascii="Verdana" w:hAnsi="Verdana" w:cs="Calibri"/>
          <w:b/>
          <w:sz w:val="22"/>
          <w:szCs w:val="22"/>
        </w:rPr>
        <w:t xml:space="preserve"> </w:t>
      </w:r>
      <w:r w:rsidR="00F92180">
        <w:rPr>
          <w:rFonts w:ascii="Verdana" w:hAnsi="Verdana" w:cs="Calibri"/>
          <w:b/>
          <w:sz w:val="22"/>
          <w:szCs w:val="22"/>
        </w:rPr>
        <w:t xml:space="preserve">April </w:t>
      </w:r>
      <w:r w:rsidR="001378AC">
        <w:rPr>
          <w:rFonts w:ascii="Verdana" w:hAnsi="Verdana" w:cs="Calibri"/>
          <w:b/>
          <w:sz w:val="22"/>
          <w:szCs w:val="22"/>
        </w:rPr>
        <w:t>9</w:t>
      </w:r>
      <w:r w:rsidR="00F92180">
        <w:rPr>
          <w:rFonts w:ascii="Verdana" w:hAnsi="Verdana" w:cs="Calibri"/>
          <w:b/>
          <w:sz w:val="22"/>
          <w:szCs w:val="22"/>
        </w:rPr>
        <w:t>, 2024</w:t>
      </w:r>
    </w:p>
    <w:p w14:paraId="330D4636" w14:textId="77777777" w:rsidR="00301721" w:rsidRPr="004052D4" w:rsidRDefault="00301721" w:rsidP="004052D4">
      <w:pPr>
        <w:spacing w:line="276" w:lineRule="auto"/>
        <w:jc w:val="center"/>
        <w:rPr>
          <w:rFonts w:ascii="Verdana" w:hAnsi="Verdana" w:cs="Calibri"/>
          <w:b/>
          <w:sz w:val="22"/>
          <w:szCs w:val="22"/>
        </w:rPr>
      </w:pPr>
    </w:p>
    <w:bookmarkEnd w:id="0"/>
    <w:bookmarkEnd w:id="1"/>
    <w:p w14:paraId="1F4B654E" w14:textId="5FFF70EF" w:rsidR="00301721" w:rsidRPr="004052D4" w:rsidRDefault="00301721" w:rsidP="004052D4">
      <w:pPr>
        <w:spacing w:after="480" w:line="276" w:lineRule="auto"/>
        <w:jc w:val="center"/>
        <w:rPr>
          <w:rFonts w:ascii="Verdana" w:hAnsi="Verdana" w:cs="Calibri"/>
          <w:b/>
          <w:sz w:val="22"/>
          <w:szCs w:val="22"/>
        </w:rPr>
      </w:pPr>
      <w:r w:rsidRPr="004052D4">
        <w:rPr>
          <w:rFonts w:ascii="Verdana" w:hAnsi="Verdana" w:cs="Calibri"/>
          <w:b/>
          <w:sz w:val="22"/>
          <w:szCs w:val="22"/>
        </w:rPr>
        <w:t xml:space="preserve">Enrollment Period Closes: </w:t>
      </w:r>
      <w:r w:rsidR="00BE5DA2" w:rsidRPr="004052D4">
        <w:rPr>
          <w:rFonts w:ascii="Verdana" w:hAnsi="Verdana" w:cs="Calibri"/>
          <w:b/>
          <w:sz w:val="22"/>
          <w:szCs w:val="22"/>
        </w:rPr>
        <w:t xml:space="preserve"> August 31, </w:t>
      </w:r>
      <w:r w:rsidR="004052D4" w:rsidRPr="004052D4">
        <w:rPr>
          <w:rFonts w:ascii="Verdana" w:hAnsi="Verdana" w:cs="Calibri"/>
          <w:b/>
          <w:sz w:val="22"/>
          <w:szCs w:val="22"/>
        </w:rPr>
        <w:t>20</w:t>
      </w:r>
      <w:r w:rsidR="003B3C80">
        <w:rPr>
          <w:rFonts w:ascii="Verdana" w:hAnsi="Verdana" w:cs="Calibri"/>
          <w:b/>
          <w:sz w:val="22"/>
          <w:szCs w:val="22"/>
        </w:rPr>
        <w:t>30</w:t>
      </w:r>
    </w:p>
    <w:p w14:paraId="2A7A1317" w14:textId="424435DB" w:rsidR="00301721" w:rsidRPr="004052D4" w:rsidRDefault="00CA2E46" w:rsidP="00301721">
      <w:pPr>
        <w:jc w:val="center"/>
        <w:rPr>
          <w:rFonts w:ascii="Verdana" w:hAnsi="Verdana" w:cs="Calibri"/>
          <w:b/>
          <w:bCs/>
        </w:rPr>
      </w:pPr>
      <w:r w:rsidRPr="004052D4">
        <w:rPr>
          <w:rFonts w:ascii="Verdana" w:hAnsi="Verdana" w:cs="Calibri"/>
          <w:b/>
          <w:bCs/>
        </w:rPr>
        <w:t>N</w:t>
      </w:r>
      <w:r w:rsidR="003B4E86" w:rsidRPr="004052D4">
        <w:rPr>
          <w:rFonts w:ascii="Verdana" w:hAnsi="Verdana" w:cs="Calibri"/>
          <w:b/>
          <w:bCs/>
        </w:rPr>
        <w:t>I</w:t>
      </w:r>
      <w:r w:rsidR="00085820" w:rsidRPr="004052D4">
        <w:rPr>
          <w:rFonts w:ascii="Verdana" w:hAnsi="Verdana" w:cs="Calibri"/>
          <w:b/>
          <w:bCs/>
        </w:rPr>
        <w:t>GP</w:t>
      </w:r>
      <w:r w:rsidR="00301721" w:rsidRPr="004052D4">
        <w:rPr>
          <w:rFonts w:ascii="Verdana" w:hAnsi="Verdana" w:cs="Calibri"/>
          <w:b/>
          <w:bCs/>
        </w:rPr>
        <w:t xml:space="preserve"> Class/Item Code</w:t>
      </w:r>
      <w:r w:rsidR="00AE3493" w:rsidRPr="004052D4">
        <w:rPr>
          <w:rFonts w:ascii="Verdana" w:hAnsi="Verdana" w:cs="Calibri"/>
          <w:b/>
          <w:bCs/>
        </w:rPr>
        <w:t xml:space="preserve"> No</w:t>
      </w:r>
      <w:r w:rsidR="004B02D5" w:rsidRPr="004052D4">
        <w:rPr>
          <w:rFonts w:ascii="Verdana" w:hAnsi="Verdana" w:cs="Calibri"/>
          <w:b/>
          <w:bCs/>
        </w:rPr>
        <w:t>(s)</w:t>
      </w:r>
      <w:r w:rsidR="00301721" w:rsidRPr="004052D4">
        <w:rPr>
          <w:rFonts w:ascii="Verdana" w:hAnsi="Verdana" w:cs="Calibri"/>
          <w:b/>
          <w:bCs/>
        </w:rPr>
        <w:t>:</w:t>
      </w:r>
    </w:p>
    <w:p w14:paraId="283B2436" w14:textId="77777777" w:rsidR="00301721" w:rsidRPr="004052D4" w:rsidRDefault="00301721" w:rsidP="00301721">
      <w:pPr>
        <w:jc w:val="center"/>
        <w:rPr>
          <w:rFonts w:ascii="Verdana" w:hAnsi="Verdana" w:cs="Calibri"/>
          <w:b/>
          <w:bCs/>
        </w:rPr>
      </w:pPr>
    </w:p>
    <w:p w14:paraId="2666EF00" w14:textId="0D19B31E" w:rsidR="006B1495" w:rsidRPr="004052D4" w:rsidRDefault="006B1495" w:rsidP="000468BA">
      <w:pPr>
        <w:jc w:val="center"/>
        <w:rPr>
          <w:rFonts w:ascii="Verdana" w:hAnsi="Verdana" w:cs="Calibri"/>
          <w:b/>
          <w:bCs/>
        </w:rPr>
      </w:pPr>
      <w:r w:rsidRPr="004052D4">
        <w:rPr>
          <w:rFonts w:ascii="Verdana" w:hAnsi="Verdana" w:cs="Calibri"/>
          <w:b/>
          <w:bCs/>
        </w:rPr>
        <w:t>948-07</w:t>
      </w:r>
      <w:r w:rsidR="00BE5DA2" w:rsidRPr="004052D4">
        <w:rPr>
          <w:rFonts w:ascii="Verdana" w:hAnsi="Verdana" w:cs="Calibri"/>
          <w:b/>
          <w:bCs/>
        </w:rPr>
        <w:tab/>
        <w:t>948-48</w:t>
      </w:r>
    </w:p>
    <w:p w14:paraId="55EBA319" w14:textId="3C0A9F81" w:rsidR="006B1495" w:rsidRPr="004052D4" w:rsidRDefault="006B1495" w:rsidP="000468BA">
      <w:pPr>
        <w:jc w:val="center"/>
        <w:rPr>
          <w:rFonts w:ascii="Verdana" w:hAnsi="Verdana" w:cs="Calibri"/>
          <w:b/>
          <w:bCs/>
        </w:rPr>
      </w:pPr>
      <w:r w:rsidRPr="004052D4">
        <w:rPr>
          <w:rFonts w:ascii="Verdana" w:hAnsi="Verdana" w:cs="Calibri"/>
          <w:b/>
          <w:bCs/>
        </w:rPr>
        <w:t>948-32</w:t>
      </w:r>
      <w:r w:rsidR="00BE5DA2" w:rsidRPr="004052D4">
        <w:rPr>
          <w:rFonts w:ascii="Verdana" w:hAnsi="Verdana" w:cs="Calibri"/>
          <w:b/>
          <w:bCs/>
        </w:rPr>
        <w:tab/>
        <w:t>948-</w:t>
      </w:r>
      <w:r w:rsidR="006D2036" w:rsidRPr="004052D4">
        <w:rPr>
          <w:rFonts w:ascii="Verdana" w:hAnsi="Verdana" w:cs="Calibri"/>
          <w:b/>
          <w:bCs/>
        </w:rPr>
        <w:t>55</w:t>
      </w:r>
    </w:p>
    <w:p w14:paraId="4BDCD697" w14:textId="0D9B2D68" w:rsidR="006B1495" w:rsidRPr="004052D4" w:rsidRDefault="00396030" w:rsidP="000468BA">
      <w:pPr>
        <w:jc w:val="center"/>
        <w:rPr>
          <w:rFonts w:ascii="Verdana" w:hAnsi="Verdana" w:cs="Calibri"/>
          <w:b/>
          <w:bCs/>
        </w:rPr>
      </w:pPr>
      <w:r w:rsidRPr="004052D4">
        <w:rPr>
          <w:rFonts w:ascii="Verdana" w:hAnsi="Verdana" w:cs="Calibri"/>
          <w:b/>
          <w:bCs/>
        </w:rPr>
        <w:t>948-</w:t>
      </w:r>
      <w:r w:rsidR="006B1495" w:rsidRPr="004052D4">
        <w:rPr>
          <w:rFonts w:ascii="Verdana" w:hAnsi="Verdana" w:cs="Calibri"/>
          <w:b/>
          <w:bCs/>
        </w:rPr>
        <w:t>33</w:t>
      </w:r>
      <w:r w:rsidR="00BE5DA2" w:rsidRPr="004052D4">
        <w:rPr>
          <w:rFonts w:ascii="Verdana" w:hAnsi="Verdana" w:cs="Calibri"/>
          <w:b/>
          <w:bCs/>
        </w:rPr>
        <w:tab/>
        <w:t>948-</w:t>
      </w:r>
      <w:r w:rsidR="006D2036" w:rsidRPr="004052D4">
        <w:rPr>
          <w:rFonts w:ascii="Verdana" w:hAnsi="Verdana" w:cs="Calibri"/>
          <w:b/>
          <w:bCs/>
        </w:rPr>
        <w:t>72</w:t>
      </w:r>
    </w:p>
    <w:p w14:paraId="722136E5" w14:textId="72F96ECC" w:rsidR="006B1495" w:rsidRPr="004052D4" w:rsidRDefault="006B1495" w:rsidP="000468BA">
      <w:pPr>
        <w:jc w:val="center"/>
        <w:rPr>
          <w:rFonts w:ascii="Verdana" w:hAnsi="Verdana" w:cs="Calibri"/>
          <w:b/>
          <w:bCs/>
        </w:rPr>
      </w:pPr>
      <w:r w:rsidRPr="004052D4">
        <w:rPr>
          <w:rFonts w:ascii="Verdana" w:hAnsi="Verdana" w:cs="Calibri"/>
          <w:b/>
          <w:bCs/>
        </w:rPr>
        <w:t>948-47</w:t>
      </w:r>
      <w:r w:rsidR="00BE5DA2" w:rsidRPr="004052D4">
        <w:rPr>
          <w:rFonts w:ascii="Verdana" w:hAnsi="Verdana" w:cs="Calibri"/>
          <w:b/>
          <w:bCs/>
        </w:rPr>
        <w:tab/>
        <w:t>948-7</w:t>
      </w:r>
      <w:r w:rsidR="006D2036" w:rsidRPr="004052D4">
        <w:rPr>
          <w:rFonts w:ascii="Verdana" w:hAnsi="Verdana" w:cs="Calibri"/>
          <w:b/>
          <w:bCs/>
        </w:rPr>
        <w:t>4</w:t>
      </w:r>
    </w:p>
    <w:p w14:paraId="22382CDD" w14:textId="77777777" w:rsidR="00CE748B" w:rsidRPr="004052D4" w:rsidRDefault="00CE748B" w:rsidP="00640E46">
      <w:pPr>
        <w:jc w:val="center"/>
        <w:rPr>
          <w:rFonts w:ascii="Verdana" w:hAnsi="Verdana" w:cs="Calibri"/>
          <w:b/>
          <w:sz w:val="22"/>
          <w:szCs w:val="22"/>
        </w:rPr>
      </w:pPr>
    </w:p>
    <w:p w14:paraId="601DE908" w14:textId="77777777" w:rsidR="00286DE0" w:rsidRPr="004052D4" w:rsidRDefault="00286DE0" w:rsidP="004F7A00">
      <w:pPr>
        <w:pStyle w:val="Heading1"/>
        <w:numPr>
          <w:ilvl w:val="0"/>
          <w:numId w:val="0"/>
        </w:numPr>
        <w:ind w:left="432"/>
        <w:jc w:val="left"/>
        <w:rPr>
          <w:rFonts w:ascii="Verdana" w:hAnsi="Verdana" w:cs="Calibri"/>
          <w:b w:val="0"/>
          <w:sz w:val="28"/>
          <w:szCs w:val="28"/>
        </w:rPr>
      </w:pPr>
    </w:p>
    <w:p w14:paraId="6D2BD16A" w14:textId="553BE239" w:rsidR="00DE623C" w:rsidRDefault="00DE623C" w:rsidP="00DE623C">
      <w:pPr>
        <w:jc w:val="center"/>
        <w:rPr>
          <w:rFonts w:ascii="Verdana" w:hAnsi="Verdana" w:cs="Calibri"/>
          <w:b/>
          <w:sz w:val="22"/>
          <w:szCs w:val="22"/>
        </w:rPr>
      </w:pPr>
      <w:r>
        <w:rPr>
          <w:rFonts w:ascii="Verdana" w:hAnsi="Verdana" w:cs="Calibri"/>
          <w:b/>
          <w:sz w:val="22"/>
          <w:szCs w:val="22"/>
        </w:rPr>
        <w:t xml:space="preserve">Date of Release: </w:t>
      </w:r>
      <w:r w:rsidR="00F92180">
        <w:rPr>
          <w:rFonts w:ascii="Verdana" w:hAnsi="Verdana" w:cs="Calibri"/>
          <w:b/>
          <w:sz w:val="22"/>
          <w:szCs w:val="22"/>
        </w:rPr>
        <w:t xml:space="preserve">April </w:t>
      </w:r>
      <w:r w:rsidR="001378AC">
        <w:rPr>
          <w:rFonts w:ascii="Verdana" w:hAnsi="Verdana" w:cs="Calibri"/>
          <w:b/>
          <w:sz w:val="22"/>
          <w:szCs w:val="22"/>
        </w:rPr>
        <w:t>9</w:t>
      </w:r>
      <w:r w:rsidR="00F92180">
        <w:rPr>
          <w:rFonts w:ascii="Verdana" w:hAnsi="Verdana" w:cs="Calibri"/>
          <w:b/>
          <w:sz w:val="22"/>
          <w:szCs w:val="22"/>
        </w:rPr>
        <w:t>, 2024</w:t>
      </w:r>
    </w:p>
    <w:p w14:paraId="3C149FD1" w14:textId="77777777" w:rsidR="00DE623C" w:rsidRDefault="00DE623C" w:rsidP="00DE623C">
      <w:pPr>
        <w:jc w:val="center"/>
        <w:rPr>
          <w:rFonts w:ascii="Verdana" w:hAnsi="Verdana" w:cs="Calibri"/>
          <w:b/>
          <w:sz w:val="22"/>
          <w:szCs w:val="22"/>
        </w:rPr>
      </w:pPr>
    </w:p>
    <w:p w14:paraId="0CB62333" w14:textId="77777777" w:rsidR="00DE623C" w:rsidRDefault="00DE623C" w:rsidP="00DE623C">
      <w:pPr>
        <w:jc w:val="center"/>
        <w:rPr>
          <w:rFonts w:ascii="Verdana" w:hAnsi="Verdana" w:cs="Calibri"/>
          <w:b/>
          <w:sz w:val="22"/>
          <w:szCs w:val="22"/>
        </w:rPr>
      </w:pPr>
    </w:p>
    <w:p w14:paraId="7681D46F" w14:textId="40AF5E90" w:rsidR="00DE623C" w:rsidRPr="00DE623C" w:rsidRDefault="00DE623C" w:rsidP="00DE623C">
      <w:pPr>
        <w:jc w:val="center"/>
        <w:rPr>
          <w:rFonts w:ascii="Verdana" w:hAnsi="Verdana" w:cs="Calibri"/>
          <w:b/>
          <w:sz w:val="22"/>
          <w:szCs w:val="22"/>
        </w:rPr>
        <w:sectPr w:rsidR="00DE623C" w:rsidRPr="00DE623C" w:rsidSect="00780125">
          <w:headerReference w:type="default" r:id="rId12"/>
          <w:footerReference w:type="default" r:id="rId13"/>
          <w:pgSz w:w="12240" w:h="15840" w:code="1"/>
          <w:pgMar w:top="1008" w:right="1440" w:bottom="1440" w:left="1440" w:header="720" w:footer="720" w:gutter="0"/>
          <w:cols w:space="720"/>
          <w:vAlign w:val="center"/>
          <w:titlePg/>
        </w:sectPr>
      </w:pPr>
      <w:r>
        <w:rPr>
          <w:rFonts w:ascii="Verdana" w:hAnsi="Verdana" w:cs="Calibri"/>
          <w:b/>
          <w:sz w:val="22"/>
          <w:szCs w:val="22"/>
        </w:rPr>
        <w:t xml:space="preserve">Response Due:  </w:t>
      </w:r>
      <w:r w:rsidR="00F92180">
        <w:rPr>
          <w:rFonts w:ascii="Verdana" w:hAnsi="Verdana" w:cs="Calibri"/>
          <w:b/>
          <w:sz w:val="22"/>
          <w:szCs w:val="22"/>
        </w:rPr>
        <w:t>A</w:t>
      </w:r>
      <w:r w:rsidR="001378AC">
        <w:rPr>
          <w:rFonts w:ascii="Verdana" w:hAnsi="Verdana" w:cs="Calibri"/>
          <w:b/>
          <w:sz w:val="22"/>
          <w:szCs w:val="22"/>
        </w:rPr>
        <w:t>ugust 31</w:t>
      </w:r>
      <w:r w:rsidR="00F92180">
        <w:rPr>
          <w:rFonts w:ascii="Verdana" w:hAnsi="Verdana" w:cs="Calibri"/>
          <w:b/>
          <w:sz w:val="22"/>
          <w:szCs w:val="22"/>
        </w:rPr>
        <w:t>, 20</w:t>
      </w:r>
      <w:r w:rsidR="001378AC">
        <w:rPr>
          <w:rFonts w:ascii="Verdana" w:hAnsi="Verdana" w:cs="Calibri"/>
          <w:b/>
          <w:sz w:val="22"/>
          <w:szCs w:val="22"/>
        </w:rPr>
        <w:t>30</w:t>
      </w:r>
      <w:r>
        <w:rPr>
          <w:rFonts w:ascii="Verdana" w:hAnsi="Verdana" w:cs="Calibri"/>
          <w:b/>
          <w:sz w:val="22"/>
          <w:szCs w:val="22"/>
        </w:rPr>
        <w:t>, 5:00 p.m. CST</w:t>
      </w:r>
    </w:p>
    <w:p w14:paraId="6DBFA22E" w14:textId="77777777" w:rsidR="00EF0390" w:rsidRPr="004052D4" w:rsidRDefault="00EF0390" w:rsidP="004F0614">
      <w:pPr>
        <w:jc w:val="center"/>
        <w:rPr>
          <w:rFonts w:ascii="Verdana" w:hAnsi="Verdana" w:cs="Calibri"/>
          <w:b/>
        </w:rPr>
      </w:pPr>
      <w:r w:rsidRPr="004052D4">
        <w:rPr>
          <w:rFonts w:ascii="Verdana" w:hAnsi="Verdana" w:cs="Calibri"/>
          <w:b/>
        </w:rPr>
        <w:lastRenderedPageBreak/>
        <w:t>TABLE OF CONTENTS</w:t>
      </w:r>
    </w:p>
    <w:p w14:paraId="6BBDA24A" w14:textId="77777777" w:rsidR="00EF0390" w:rsidRPr="004052D4" w:rsidRDefault="00F91403" w:rsidP="00F91403">
      <w:pPr>
        <w:tabs>
          <w:tab w:val="left" w:pos="2505"/>
        </w:tabs>
        <w:rPr>
          <w:rFonts w:ascii="Verdana" w:hAnsi="Verdana" w:cs="Calibri"/>
          <w:sz w:val="20"/>
          <w:szCs w:val="20"/>
        </w:rPr>
      </w:pPr>
      <w:r w:rsidRPr="004052D4">
        <w:rPr>
          <w:rFonts w:ascii="Verdana" w:hAnsi="Verdana" w:cs="Calibri"/>
          <w:sz w:val="22"/>
          <w:szCs w:val="22"/>
        </w:rPr>
        <w:tab/>
      </w:r>
    </w:p>
    <w:p w14:paraId="6D6C7F70" w14:textId="6D5DA002" w:rsidR="00DD76C7" w:rsidRDefault="00D814C8">
      <w:pPr>
        <w:pStyle w:val="TOC1"/>
        <w:rPr>
          <w:rFonts w:asciiTheme="minorHAnsi" w:eastAsiaTheme="minorEastAsia" w:hAnsiTheme="minorHAnsi" w:cstheme="minorBidi"/>
          <w:b w:val="0"/>
          <w:bCs w:val="0"/>
          <w:caps w:val="0"/>
          <w:noProof/>
          <w:sz w:val="22"/>
          <w:szCs w:val="22"/>
        </w:rPr>
      </w:pPr>
      <w:r w:rsidRPr="00DE623C">
        <w:rPr>
          <w:rFonts w:ascii="Verdana" w:hAnsi="Verdana" w:cs="Calibri"/>
          <w:sz w:val="22"/>
          <w:szCs w:val="22"/>
        </w:rPr>
        <w:fldChar w:fldCharType="begin"/>
      </w:r>
      <w:r w:rsidRPr="004052D4">
        <w:rPr>
          <w:rFonts w:ascii="Verdana" w:hAnsi="Verdana" w:cs="Calibri"/>
          <w:sz w:val="22"/>
          <w:szCs w:val="22"/>
        </w:rPr>
        <w:instrText xml:space="preserve"> TOC \o "1-2" \h \z \u </w:instrText>
      </w:r>
      <w:r w:rsidRPr="00DE623C">
        <w:rPr>
          <w:rFonts w:ascii="Verdana" w:hAnsi="Verdana" w:cs="Calibri"/>
          <w:sz w:val="22"/>
          <w:szCs w:val="22"/>
        </w:rPr>
        <w:fldChar w:fldCharType="separate"/>
      </w:r>
      <w:hyperlink w:anchor="_Toc163564039" w:history="1">
        <w:r w:rsidR="00DD76C7" w:rsidRPr="00D20960">
          <w:rPr>
            <w:rStyle w:val="Hyperlink"/>
            <w:rFonts w:ascii="Verdana" w:hAnsi="Verdana" w:cs="Calibri"/>
            <w:noProof/>
          </w:rPr>
          <w:t>1</w:t>
        </w:r>
        <w:r w:rsidR="00DD76C7">
          <w:rPr>
            <w:rFonts w:asciiTheme="minorHAnsi" w:eastAsiaTheme="minorEastAsia" w:hAnsiTheme="minorHAnsi" w:cstheme="minorBidi"/>
            <w:b w:val="0"/>
            <w:bCs w:val="0"/>
            <w:caps w:val="0"/>
            <w:noProof/>
            <w:sz w:val="22"/>
            <w:szCs w:val="22"/>
          </w:rPr>
          <w:tab/>
        </w:r>
        <w:r w:rsidR="00DD76C7" w:rsidRPr="00D20960">
          <w:rPr>
            <w:rStyle w:val="Hyperlink"/>
            <w:rFonts w:ascii="Verdana" w:hAnsi="Verdana" w:cs="Calibri"/>
            <w:noProof/>
          </w:rPr>
          <w:t>GENERAL INFORMATION</w:t>
        </w:r>
        <w:r w:rsidR="00DD76C7">
          <w:rPr>
            <w:noProof/>
            <w:webHidden/>
          </w:rPr>
          <w:tab/>
        </w:r>
        <w:r w:rsidR="00DD76C7">
          <w:rPr>
            <w:noProof/>
            <w:webHidden/>
          </w:rPr>
          <w:fldChar w:fldCharType="begin"/>
        </w:r>
        <w:r w:rsidR="00DD76C7">
          <w:rPr>
            <w:noProof/>
            <w:webHidden/>
          </w:rPr>
          <w:instrText xml:space="preserve"> PAGEREF _Toc163564039 \h </w:instrText>
        </w:r>
        <w:r w:rsidR="00DD76C7">
          <w:rPr>
            <w:noProof/>
            <w:webHidden/>
          </w:rPr>
        </w:r>
        <w:r w:rsidR="00DD76C7">
          <w:rPr>
            <w:noProof/>
            <w:webHidden/>
          </w:rPr>
          <w:fldChar w:fldCharType="separate"/>
        </w:r>
        <w:r w:rsidR="00DD76C7">
          <w:rPr>
            <w:noProof/>
            <w:webHidden/>
          </w:rPr>
          <w:t>3</w:t>
        </w:r>
        <w:r w:rsidR="00DD76C7">
          <w:rPr>
            <w:noProof/>
            <w:webHidden/>
          </w:rPr>
          <w:fldChar w:fldCharType="end"/>
        </w:r>
      </w:hyperlink>
    </w:p>
    <w:p w14:paraId="7661E4FE" w14:textId="739D0DC1" w:rsidR="00DD76C7" w:rsidRDefault="00DD76C7">
      <w:pPr>
        <w:pStyle w:val="TOC2"/>
        <w:rPr>
          <w:rFonts w:asciiTheme="minorHAnsi" w:eastAsiaTheme="minorEastAsia" w:hAnsiTheme="minorHAnsi" w:cstheme="minorBidi"/>
          <w:smallCaps w:val="0"/>
          <w:noProof/>
          <w:sz w:val="22"/>
          <w:szCs w:val="22"/>
        </w:rPr>
      </w:pPr>
      <w:hyperlink w:anchor="_Toc163564040" w:history="1">
        <w:r w:rsidRPr="00D20960">
          <w:rPr>
            <w:rStyle w:val="Hyperlink"/>
            <w:rFonts w:ascii="Verdana" w:hAnsi="Verdana" w:cs="Calibri"/>
            <w:noProof/>
          </w:rPr>
          <w:t>1.1</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Scope</w:t>
        </w:r>
        <w:r>
          <w:rPr>
            <w:noProof/>
            <w:webHidden/>
          </w:rPr>
          <w:tab/>
        </w:r>
        <w:r>
          <w:rPr>
            <w:noProof/>
            <w:webHidden/>
          </w:rPr>
          <w:fldChar w:fldCharType="begin"/>
        </w:r>
        <w:r>
          <w:rPr>
            <w:noProof/>
            <w:webHidden/>
          </w:rPr>
          <w:instrText xml:space="preserve"> PAGEREF _Toc163564040 \h </w:instrText>
        </w:r>
        <w:r>
          <w:rPr>
            <w:noProof/>
            <w:webHidden/>
          </w:rPr>
        </w:r>
        <w:r>
          <w:rPr>
            <w:noProof/>
            <w:webHidden/>
          </w:rPr>
          <w:fldChar w:fldCharType="separate"/>
        </w:r>
        <w:r>
          <w:rPr>
            <w:noProof/>
            <w:webHidden/>
          </w:rPr>
          <w:t>3</w:t>
        </w:r>
        <w:r>
          <w:rPr>
            <w:noProof/>
            <w:webHidden/>
          </w:rPr>
          <w:fldChar w:fldCharType="end"/>
        </w:r>
      </w:hyperlink>
    </w:p>
    <w:p w14:paraId="249AE77A" w14:textId="2646762A" w:rsidR="00DD76C7" w:rsidRDefault="00DD76C7">
      <w:pPr>
        <w:pStyle w:val="TOC2"/>
        <w:rPr>
          <w:rFonts w:asciiTheme="minorHAnsi" w:eastAsiaTheme="minorEastAsia" w:hAnsiTheme="minorHAnsi" w:cstheme="minorBidi"/>
          <w:smallCaps w:val="0"/>
          <w:noProof/>
          <w:sz w:val="22"/>
          <w:szCs w:val="22"/>
        </w:rPr>
      </w:pPr>
      <w:hyperlink w:anchor="_Toc163564041" w:history="1">
        <w:r w:rsidRPr="00D20960">
          <w:rPr>
            <w:rStyle w:val="Hyperlink"/>
            <w:rFonts w:ascii="Verdana" w:hAnsi="Verdana" w:cs="Calibri"/>
            <w:noProof/>
          </w:rPr>
          <w:t>1.2</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Points of Contact</w:t>
        </w:r>
        <w:r>
          <w:rPr>
            <w:noProof/>
            <w:webHidden/>
          </w:rPr>
          <w:tab/>
        </w:r>
        <w:r>
          <w:rPr>
            <w:noProof/>
            <w:webHidden/>
          </w:rPr>
          <w:fldChar w:fldCharType="begin"/>
        </w:r>
        <w:r>
          <w:rPr>
            <w:noProof/>
            <w:webHidden/>
          </w:rPr>
          <w:instrText xml:space="preserve"> PAGEREF _Toc163564041 \h </w:instrText>
        </w:r>
        <w:r>
          <w:rPr>
            <w:noProof/>
            <w:webHidden/>
          </w:rPr>
        </w:r>
        <w:r>
          <w:rPr>
            <w:noProof/>
            <w:webHidden/>
          </w:rPr>
          <w:fldChar w:fldCharType="separate"/>
        </w:r>
        <w:r>
          <w:rPr>
            <w:noProof/>
            <w:webHidden/>
          </w:rPr>
          <w:t>3</w:t>
        </w:r>
        <w:r>
          <w:rPr>
            <w:noProof/>
            <w:webHidden/>
          </w:rPr>
          <w:fldChar w:fldCharType="end"/>
        </w:r>
      </w:hyperlink>
    </w:p>
    <w:p w14:paraId="65AEE8E4" w14:textId="7313021C" w:rsidR="00DD76C7" w:rsidRDefault="00DD76C7">
      <w:pPr>
        <w:pStyle w:val="TOC2"/>
        <w:rPr>
          <w:rFonts w:asciiTheme="minorHAnsi" w:eastAsiaTheme="minorEastAsia" w:hAnsiTheme="minorHAnsi" w:cstheme="minorBidi"/>
          <w:smallCaps w:val="0"/>
          <w:noProof/>
          <w:sz w:val="22"/>
          <w:szCs w:val="22"/>
        </w:rPr>
      </w:pPr>
      <w:hyperlink w:anchor="_Toc163564042" w:history="1">
        <w:r w:rsidRPr="00D20960">
          <w:rPr>
            <w:rStyle w:val="Hyperlink"/>
            <w:rFonts w:ascii="Verdana" w:hAnsi="Verdana" w:cs="Calibri"/>
            <w:noProof/>
          </w:rPr>
          <w:t>1.3</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Procurement Schedule</w:t>
        </w:r>
        <w:r>
          <w:rPr>
            <w:noProof/>
            <w:webHidden/>
          </w:rPr>
          <w:tab/>
        </w:r>
        <w:r>
          <w:rPr>
            <w:noProof/>
            <w:webHidden/>
          </w:rPr>
          <w:fldChar w:fldCharType="begin"/>
        </w:r>
        <w:r>
          <w:rPr>
            <w:noProof/>
            <w:webHidden/>
          </w:rPr>
          <w:instrText xml:space="preserve"> PAGEREF _Toc163564042 \h </w:instrText>
        </w:r>
        <w:r>
          <w:rPr>
            <w:noProof/>
            <w:webHidden/>
          </w:rPr>
        </w:r>
        <w:r>
          <w:rPr>
            <w:noProof/>
            <w:webHidden/>
          </w:rPr>
          <w:fldChar w:fldCharType="separate"/>
        </w:r>
        <w:r>
          <w:rPr>
            <w:noProof/>
            <w:webHidden/>
          </w:rPr>
          <w:t>3</w:t>
        </w:r>
        <w:r>
          <w:rPr>
            <w:noProof/>
            <w:webHidden/>
          </w:rPr>
          <w:fldChar w:fldCharType="end"/>
        </w:r>
      </w:hyperlink>
    </w:p>
    <w:p w14:paraId="02296E2A" w14:textId="718C8EC2" w:rsidR="00DD76C7" w:rsidRDefault="00DD76C7">
      <w:pPr>
        <w:pStyle w:val="TOC2"/>
        <w:rPr>
          <w:rFonts w:asciiTheme="minorHAnsi" w:eastAsiaTheme="minorEastAsia" w:hAnsiTheme="minorHAnsi" w:cstheme="minorBidi"/>
          <w:smallCaps w:val="0"/>
          <w:noProof/>
          <w:sz w:val="22"/>
          <w:szCs w:val="22"/>
        </w:rPr>
      </w:pPr>
      <w:hyperlink w:anchor="_Toc163564043" w:history="1">
        <w:r w:rsidRPr="00D20960">
          <w:rPr>
            <w:rStyle w:val="Hyperlink"/>
            <w:rFonts w:ascii="Verdana" w:hAnsi="Verdana" w:cs="Calibri"/>
            <w:noProof/>
          </w:rPr>
          <w:t>1.4</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Background</w:t>
        </w:r>
        <w:r>
          <w:rPr>
            <w:noProof/>
            <w:webHidden/>
          </w:rPr>
          <w:tab/>
        </w:r>
        <w:r>
          <w:rPr>
            <w:noProof/>
            <w:webHidden/>
          </w:rPr>
          <w:fldChar w:fldCharType="begin"/>
        </w:r>
        <w:r>
          <w:rPr>
            <w:noProof/>
            <w:webHidden/>
          </w:rPr>
          <w:instrText xml:space="preserve"> PAGEREF _Toc163564043 \h </w:instrText>
        </w:r>
        <w:r>
          <w:rPr>
            <w:noProof/>
            <w:webHidden/>
          </w:rPr>
        </w:r>
        <w:r>
          <w:rPr>
            <w:noProof/>
            <w:webHidden/>
          </w:rPr>
          <w:fldChar w:fldCharType="separate"/>
        </w:r>
        <w:r>
          <w:rPr>
            <w:noProof/>
            <w:webHidden/>
          </w:rPr>
          <w:t>5</w:t>
        </w:r>
        <w:r>
          <w:rPr>
            <w:noProof/>
            <w:webHidden/>
          </w:rPr>
          <w:fldChar w:fldCharType="end"/>
        </w:r>
      </w:hyperlink>
    </w:p>
    <w:p w14:paraId="0A73F3FD" w14:textId="2EB2B2E1" w:rsidR="00DD76C7" w:rsidRDefault="00DD76C7">
      <w:pPr>
        <w:pStyle w:val="TOC2"/>
        <w:rPr>
          <w:rFonts w:asciiTheme="minorHAnsi" w:eastAsiaTheme="minorEastAsia" w:hAnsiTheme="minorHAnsi" w:cstheme="minorBidi"/>
          <w:smallCaps w:val="0"/>
          <w:noProof/>
          <w:sz w:val="22"/>
          <w:szCs w:val="22"/>
        </w:rPr>
      </w:pPr>
      <w:hyperlink w:anchor="_Toc163564044" w:history="1">
        <w:r w:rsidRPr="00D20960">
          <w:rPr>
            <w:rStyle w:val="Hyperlink"/>
            <w:rFonts w:ascii="Verdana" w:hAnsi="Verdana" w:cs="Calibri"/>
            <w:noProof/>
          </w:rPr>
          <w:t>1.5.</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Eligible Applicants</w:t>
        </w:r>
        <w:r>
          <w:rPr>
            <w:noProof/>
            <w:webHidden/>
          </w:rPr>
          <w:tab/>
        </w:r>
        <w:r>
          <w:rPr>
            <w:noProof/>
            <w:webHidden/>
          </w:rPr>
          <w:fldChar w:fldCharType="begin"/>
        </w:r>
        <w:r>
          <w:rPr>
            <w:noProof/>
            <w:webHidden/>
          </w:rPr>
          <w:instrText xml:space="preserve"> PAGEREF _Toc163564044 \h </w:instrText>
        </w:r>
        <w:r>
          <w:rPr>
            <w:noProof/>
            <w:webHidden/>
          </w:rPr>
        </w:r>
        <w:r>
          <w:rPr>
            <w:noProof/>
            <w:webHidden/>
          </w:rPr>
          <w:fldChar w:fldCharType="separate"/>
        </w:r>
        <w:r>
          <w:rPr>
            <w:noProof/>
            <w:webHidden/>
          </w:rPr>
          <w:t>6</w:t>
        </w:r>
        <w:r>
          <w:rPr>
            <w:noProof/>
            <w:webHidden/>
          </w:rPr>
          <w:fldChar w:fldCharType="end"/>
        </w:r>
      </w:hyperlink>
    </w:p>
    <w:p w14:paraId="1D63E344" w14:textId="5109B8B2" w:rsidR="00DD76C7" w:rsidRDefault="00DD76C7">
      <w:pPr>
        <w:pStyle w:val="TOC2"/>
        <w:rPr>
          <w:rFonts w:asciiTheme="minorHAnsi" w:eastAsiaTheme="minorEastAsia" w:hAnsiTheme="minorHAnsi" w:cstheme="minorBidi"/>
          <w:smallCaps w:val="0"/>
          <w:noProof/>
          <w:sz w:val="22"/>
          <w:szCs w:val="22"/>
        </w:rPr>
      </w:pPr>
      <w:hyperlink w:anchor="_Toc163564045" w:history="1">
        <w:r w:rsidRPr="00D20960">
          <w:rPr>
            <w:rStyle w:val="Hyperlink"/>
            <w:rFonts w:ascii="Verdana" w:hAnsi="Verdana" w:cs="Calibri"/>
            <w:noProof/>
          </w:rPr>
          <w:t>1.6.</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Strategic Elements</w:t>
        </w:r>
        <w:r>
          <w:rPr>
            <w:noProof/>
            <w:webHidden/>
          </w:rPr>
          <w:tab/>
        </w:r>
        <w:r>
          <w:rPr>
            <w:noProof/>
            <w:webHidden/>
          </w:rPr>
          <w:fldChar w:fldCharType="begin"/>
        </w:r>
        <w:r>
          <w:rPr>
            <w:noProof/>
            <w:webHidden/>
          </w:rPr>
          <w:instrText xml:space="preserve"> PAGEREF _Toc163564045 \h </w:instrText>
        </w:r>
        <w:r>
          <w:rPr>
            <w:noProof/>
            <w:webHidden/>
          </w:rPr>
        </w:r>
        <w:r>
          <w:rPr>
            <w:noProof/>
            <w:webHidden/>
          </w:rPr>
          <w:fldChar w:fldCharType="separate"/>
        </w:r>
        <w:r>
          <w:rPr>
            <w:noProof/>
            <w:webHidden/>
          </w:rPr>
          <w:t>9</w:t>
        </w:r>
        <w:r>
          <w:rPr>
            <w:noProof/>
            <w:webHidden/>
          </w:rPr>
          <w:fldChar w:fldCharType="end"/>
        </w:r>
      </w:hyperlink>
    </w:p>
    <w:p w14:paraId="1C127493" w14:textId="7E551350" w:rsidR="00DD76C7" w:rsidRDefault="00DD76C7">
      <w:pPr>
        <w:pStyle w:val="TOC2"/>
        <w:rPr>
          <w:rFonts w:asciiTheme="minorHAnsi" w:eastAsiaTheme="minorEastAsia" w:hAnsiTheme="minorHAnsi" w:cstheme="minorBidi"/>
          <w:smallCaps w:val="0"/>
          <w:noProof/>
          <w:sz w:val="22"/>
          <w:szCs w:val="22"/>
        </w:rPr>
      </w:pPr>
      <w:hyperlink w:anchor="_Toc163564046" w:history="1">
        <w:r w:rsidRPr="00D20960">
          <w:rPr>
            <w:rStyle w:val="Hyperlink"/>
            <w:rFonts w:ascii="Verdana" w:hAnsi="Verdana" w:cs="Calibri"/>
            <w:noProof/>
          </w:rPr>
          <w:t>1.7.</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Amendments and Announcements Regarding this Open Enrollment</w:t>
        </w:r>
        <w:r>
          <w:rPr>
            <w:noProof/>
            <w:webHidden/>
          </w:rPr>
          <w:tab/>
        </w:r>
        <w:r>
          <w:rPr>
            <w:noProof/>
            <w:webHidden/>
          </w:rPr>
          <w:fldChar w:fldCharType="begin"/>
        </w:r>
        <w:r>
          <w:rPr>
            <w:noProof/>
            <w:webHidden/>
          </w:rPr>
          <w:instrText xml:space="preserve"> PAGEREF _Toc163564046 \h </w:instrText>
        </w:r>
        <w:r>
          <w:rPr>
            <w:noProof/>
            <w:webHidden/>
          </w:rPr>
        </w:r>
        <w:r>
          <w:rPr>
            <w:noProof/>
            <w:webHidden/>
          </w:rPr>
          <w:fldChar w:fldCharType="separate"/>
        </w:r>
        <w:r>
          <w:rPr>
            <w:noProof/>
            <w:webHidden/>
          </w:rPr>
          <w:t>10</w:t>
        </w:r>
        <w:r>
          <w:rPr>
            <w:noProof/>
            <w:webHidden/>
          </w:rPr>
          <w:fldChar w:fldCharType="end"/>
        </w:r>
      </w:hyperlink>
    </w:p>
    <w:p w14:paraId="0B0EDD92" w14:textId="60FB4532" w:rsidR="00DD76C7" w:rsidRDefault="00DD76C7">
      <w:pPr>
        <w:pStyle w:val="TOC2"/>
        <w:rPr>
          <w:rFonts w:asciiTheme="minorHAnsi" w:eastAsiaTheme="minorEastAsia" w:hAnsiTheme="minorHAnsi" w:cstheme="minorBidi"/>
          <w:smallCaps w:val="0"/>
          <w:noProof/>
          <w:sz w:val="22"/>
          <w:szCs w:val="22"/>
        </w:rPr>
      </w:pPr>
      <w:hyperlink w:anchor="_Toc163564047" w:history="1">
        <w:r w:rsidRPr="00D20960">
          <w:rPr>
            <w:rStyle w:val="Hyperlink"/>
            <w:rFonts w:ascii="Verdana" w:hAnsi="Verdana" w:cs="Calibri"/>
            <w:noProof/>
          </w:rPr>
          <w:t>1.8.</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Delivery of Notices</w:t>
        </w:r>
        <w:r>
          <w:rPr>
            <w:noProof/>
            <w:webHidden/>
          </w:rPr>
          <w:tab/>
        </w:r>
        <w:r>
          <w:rPr>
            <w:noProof/>
            <w:webHidden/>
          </w:rPr>
          <w:fldChar w:fldCharType="begin"/>
        </w:r>
        <w:r>
          <w:rPr>
            <w:noProof/>
            <w:webHidden/>
          </w:rPr>
          <w:instrText xml:space="preserve"> PAGEREF _Toc163564047 \h </w:instrText>
        </w:r>
        <w:r>
          <w:rPr>
            <w:noProof/>
            <w:webHidden/>
          </w:rPr>
        </w:r>
        <w:r>
          <w:rPr>
            <w:noProof/>
            <w:webHidden/>
          </w:rPr>
          <w:fldChar w:fldCharType="separate"/>
        </w:r>
        <w:r>
          <w:rPr>
            <w:noProof/>
            <w:webHidden/>
          </w:rPr>
          <w:t>10</w:t>
        </w:r>
        <w:r>
          <w:rPr>
            <w:noProof/>
            <w:webHidden/>
          </w:rPr>
          <w:fldChar w:fldCharType="end"/>
        </w:r>
      </w:hyperlink>
    </w:p>
    <w:p w14:paraId="5456E1AC" w14:textId="25E4BDF3" w:rsidR="00DD76C7" w:rsidRDefault="00DD76C7">
      <w:pPr>
        <w:pStyle w:val="TOC1"/>
        <w:rPr>
          <w:rFonts w:asciiTheme="minorHAnsi" w:eastAsiaTheme="minorEastAsia" w:hAnsiTheme="minorHAnsi" w:cstheme="minorBidi"/>
          <w:b w:val="0"/>
          <w:bCs w:val="0"/>
          <w:caps w:val="0"/>
          <w:noProof/>
          <w:sz w:val="22"/>
          <w:szCs w:val="22"/>
        </w:rPr>
      </w:pPr>
      <w:hyperlink w:anchor="_Toc163564048" w:history="1">
        <w:r w:rsidRPr="00D20960">
          <w:rPr>
            <w:rStyle w:val="Hyperlink"/>
            <w:rFonts w:ascii="Verdana" w:hAnsi="Verdana" w:cs="Calibri"/>
            <w:noProof/>
          </w:rPr>
          <w:t>2.</w:t>
        </w:r>
        <w:r>
          <w:rPr>
            <w:rFonts w:asciiTheme="minorHAnsi" w:eastAsiaTheme="minorEastAsia" w:hAnsiTheme="minorHAnsi" w:cstheme="minorBidi"/>
            <w:b w:val="0"/>
            <w:bCs w:val="0"/>
            <w:caps w:val="0"/>
            <w:noProof/>
            <w:sz w:val="22"/>
            <w:szCs w:val="22"/>
          </w:rPr>
          <w:tab/>
        </w:r>
        <w:r w:rsidRPr="00D20960">
          <w:rPr>
            <w:rStyle w:val="Hyperlink"/>
            <w:rFonts w:ascii="Verdana" w:hAnsi="Verdana" w:cs="Calibri"/>
            <w:noProof/>
          </w:rPr>
          <w:t>STATEMENT OF WORK</w:t>
        </w:r>
        <w:r>
          <w:rPr>
            <w:noProof/>
            <w:webHidden/>
          </w:rPr>
          <w:tab/>
        </w:r>
        <w:r>
          <w:rPr>
            <w:noProof/>
            <w:webHidden/>
          </w:rPr>
          <w:fldChar w:fldCharType="begin"/>
        </w:r>
        <w:r>
          <w:rPr>
            <w:noProof/>
            <w:webHidden/>
          </w:rPr>
          <w:instrText xml:space="preserve"> PAGEREF _Toc163564048 \h </w:instrText>
        </w:r>
        <w:r>
          <w:rPr>
            <w:noProof/>
            <w:webHidden/>
          </w:rPr>
        </w:r>
        <w:r>
          <w:rPr>
            <w:noProof/>
            <w:webHidden/>
          </w:rPr>
          <w:fldChar w:fldCharType="separate"/>
        </w:r>
        <w:r>
          <w:rPr>
            <w:noProof/>
            <w:webHidden/>
          </w:rPr>
          <w:t>11</w:t>
        </w:r>
        <w:r>
          <w:rPr>
            <w:noProof/>
            <w:webHidden/>
          </w:rPr>
          <w:fldChar w:fldCharType="end"/>
        </w:r>
      </w:hyperlink>
    </w:p>
    <w:p w14:paraId="241C6B73" w14:textId="3BD03DC6" w:rsidR="00DD76C7" w:rsidRPr="00DD76C7" w:rsidRDefault="00DD76C7">
      <w:pPr>
        <w:pStyle w:val="TOC2"/>
        <w:rPr>
          <w:rFonts w:ascii="Verdana" w:eastAsiaTheme="minorEastAsia" w:hAnsi="Verdana" w:cstheme="minorBidi"/>
          <w:smallCaps w:val="0"/>
          <w:noProof/>
          <w:sz w:val="22"/>
          <w:szCs w:val="22"/>
        </w:rPr>
      </w:pPr>
      <w:hyperlink w:anchor="_Toc163564049" w:history="1">
        <w:r w:rsidRPr="00DD76C7">
          <w:rPr>
            <w:rStyle w:val="Hyperlink"/>
            <w:rFonts w:ascii="Verdana" w:hAnsi="Verdana" w:cs="Arial"/>
            <w:noProof/>
          </w:rPr>
          <w:t>2.1.</w:t>
        </w:r>
        <w:r w:rsidRPr="00DD76C7">
          <w:rPr>
            <w:rFonts w:ascii="Verdana" w:eastAsiaTheme="minorEastAsia" w:hAnsi="Verdana" w:cstheme="minorBidi"/>
            <w:smallCaps w:val="0"/>
            <w:noProof/>
            <w:sz w:val="22"/>
            <w:szCs w:val="22"/>
          </w:rPr>
          <w:tab/>
        </w:r>
        <w:r w:rsidRPr="00DD76C7">
          <w:rPr>
            <w:rStyle w:val="Hyperlink"/>
            <w:rFonts w:ascii="Verdana" w:hAnsi="Verdana" w:cs="Calibri"/>
            <w:noProof/>
          </w:rPr>
          <w:t>Statement of Work to be Conducted</w:t>
        </w:r>
        <w:r w:rsidRPr="00DD76C7">
          <w:rPr>
            <w:rFonts w:ascii="Verdana" w:hAnsi="Verdana"/>
            <w:noProof/>
            <w:webHidden/>
          </w:rPr>
          <w:tab/>
        </w:r>
        <w:r w:rsidRPr="00DD76C7">
          <w:rPr>
            <w:rFonts w:ascii="Verdana" w:hAnsi="Verdana"/>
            <w:noProof/>
            <w:webHidden/>
          </w:rPr>
          <w:fldChar w:fldCharType="begin"/>
        </w:r>
        <w:r w:rsidRPr="00DD76C7">
          <w:rPr>
            <w:rFonts w:ascii="Verdana" w:hAnsi="Verdana"/>
            <w:noProof/>
            <w:webHidden/>
          </w:rPr>
          <w:instrText xml:space="preserve"> PAGEREF _Toc163564049 \h </w:instrText>
        </w:r>
        <w:r w:rsidRPr="00DD76C7">
          <w:rPr>
            <w:rFonts w:ascii="Verdana" w:hAnsi="Verdana"/>
            <w:noProof/>
            <w:webHidden/>
          </w:rPr>
        </w:r>
        <w:r w:rsidRPr="00DD76C7">
          <w:rPr>
            <w:rFonts w:ascii="Verdana" w:hAnsi="Verdana"/>
            <w:noProof/>
            <w:webHidden/>
          </w:rPr>
          <w:fldChar w:fldCharType="separate"/>
        </w:r>
        <w:r w:rsidRPr="00DD76C7">
          <w:rPr>
            <w:rFonts w:ascii="Verdana" w:hAnsi="Verdana"/>
            <w:noProof/>
            <w:webHidden/>
          </w:rPr>
          <w:t>11</w:t>
        </w:r>
        <w:r w:rsidRPr="00DD76C7">
          <w:rPr>
            <w:rFonts w:ascii="Verdana" w:hAnsi="Verdana"/>
            <w:noProof/>
            <w:webHidden/>
          </w:rPr>
          <w:fldChar w:fldCharType="end"/>
        </w:r>
      </w:hyperlink>
    </w:p>
    <w:p w14:paraId="7152E268" w14:textId="04E2114E" w:rsidR="00DD76C7" w:rsidRDefault="00DD76C7">
      <w:pPr>
        <w:pStyle w:val="TOC2"/>
        <w:rPr>
          <w:rFonts w:asciiTheme="minorHAnsi" w:eastAsiaTheme="minorEastAsia" w:hAnsiTheme="minorHAnsi" w:cstheme="minorBidi"/>
          <w:smallCaps w:val="0"/>
          <w:noProof/>
          <w:sz w:val="22"/>
          <w:szCs w:val="22"/>
        </w:rPr>
      </w:pPr>
      <w:hyperlink w:anchor="_Toc163564050" w:history="1">
        <w:r w:rsidRPr="00DD76C7">
          <w:rPr>
            <w:rStyle w:val="Hyperlink"/>
            <w:rFonts w:ascii="Verdana" w:hAnsi="Verdana" w:cs="Calibri"/>
            <w:noProof/>
          </w:rPr>
          <w:t>2.2</w:t>
        </w:r>
        <w:r w:rsidRPr="00DD76C7">
          <w:rPr>
            <w:rFonts w:ascii="Verdana" w:eastAsiaTheme="minorEastAsia" w:hAnsi="Verdana" w:cstheme="minorBidi"/>
            <w:smallCaps w:val="0"/>
            <w:noProof/>
            <w:sz w:val="22"/>
            <w:szCs w:val="22"/>
          </w:rPr>
          <w:tab/>
        </w:r>
        <w:r w:rsidRPr="00DD76C7">
          <w:rPr>
            <w:rStyle w:val="Hyperlink"/>
            <w:rFonts w:ascii="Verdana" w:hAnsi="Verdana" w:cs="Calibri"/>
            <w:noProof/>
          </w:rPr>
          <w:t>Eligible Population</w:t>
        </w:r>
        <w:r w:rsidRPr="00DD76C7">
          <w:rPr>
            <w:rFonts w:ascii="Verdana" w:hAnsi="Verdana"/>
            <w:noProof/>
            <w:webHidden/>
          </w:rPr>
          <w:tab/>
        </w:r>
        <w:r w:rsidRPr="00DD76C7">
          <w:rPr>
            <w:rFonts w:ascii="Verdana" w:hAnsi="Verdana"/>
            <w:noProof/>
            <w:webHidden/>
          </w:rPr>
          <w:fldChar w:fldCharType="begin"/>
        </w:r>
        <w:r w:rsidRPr="00DD76C7">
          <w:rPr>
            <w:rFonts w:ascii="Verdana" w:hAnsi="Verdana"/>
            <w:noProof/>
            <w:webHidden/>
          </w:rPr>
          <w:instrText xml:space="preserve"> PAGEREF _Toc163564050 \h </w:instrText>
        </w:r>
        <w:r w:rsidRPr="00DD76C7">
          <w:rPr>
            <w:rFonts w:ascii="Verdana" w:hAnsi="Verdana"/>
            <w:noProof/>
            <w:webHidden/>
          </w:rPr>
        </w:r>
        <w:r w:rsidRPr="00DD76C7">
          <w:rPr>
            <w:rFonts w:ascii="Verdana" w:hAnsi="Verdana"/>
            <w:noProof/>
            <w:webHidden/>
          </w:rPr>
          <w:fldChar w:fldCharType="separate"/>
        </w:r>
        <w:r w:rsidRPr="00DD76C7">
          <w:rPr>
            <w:rFonts w:ascii="Verdana" w:hAnsi="Verdana"/>
            <w:noProof/>
            <w:webHidden/>
          </w:rPr>
          <w:t>13</w:t>
        </w:r>
        <w:r w:rsidRPr="00DD76C7">
          <w:rPr>
            <w:rFonts w:ascii="Verdana" w:hAnsi="Verdana"/>
            <w:noProof/>
            <w:webHidden/>
          </w:rPr>
          <w:fldChar w:fldCharType="end"/>
        </w:r>
      </w:hyperlink>
    </w:p>
    <w:p w14:paraId="13C4A280" w14:textId="7DA80725" w:rsidR="00DD76C7" w:rsidRDefault="00DD76C7">
      <w:pPr>
        <w:pStyle w:val="TOC2"/>
        <w:rPr>
          <w:rFonts w:asciiTheme="minorHAnsi" w:eastAsiaTheme="minorEastAsia" w:hAnsiTheme="minorHAnsi" w:cstheme="minorBidi"/>
          <w:smallCaps w:val="0"/>
          <w:noProof/>
          <w:sz w:val="22"/>
          <w:szCs w:val="22"/>
        </w:rPr>
      </w:pPr>
      <w:hyperlink w:anchor="_Toc163564051" w:history="1">
        <w:r w:rsidRPr="00D20960">
          <w:rPr>
            <w:rStyle w:val="Hyperlink"/>
            <w:rFonts w:ascii="Verdana" w:hAnsi="Verdana" w:cs="Calibri"/>
            <w:noProof/>
          </w:rPr>
          <w:t>2.3</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Performance Measures</w:t>
        </w:r>
        <w:r>
          <w:rPr>
            <w:noProof/>
            <w:webHidden/>
          </w:rPr>
          <w:tab/>
        </w:r>
        <w:r>
          <w:rPr>
            <w:noProof/>
            <w:webHidden/>
          </w:rPr>
          <w:fldChar w:fldCharType="begin"/>
        </w:r>
        <w:r>
          <w:rPr>
            <w:noProof/>
            <w:webHidden/>
          </w:rPr>
          <w:instrText xml:space="preserve"> PAGEREF _Toc163564051 \h </w:instrText>
        </w:r>
        <w:r>
          <w:rPr>
            <w:noProof/>
            <w:webHidden/>
          </w:rPr>
        </w:r>
        <w:r>
          <w:rPr>
            <w:noProof/>
            <w:webHidden/>
          </w:rPr>
          <w:fldChar w:fldCharType="separate"/>
        </w:r>
        <w:r>
          <w:rPr>
            <w:noProof/>
            <w:webHidden/>
          </w:rPr>
          <w:t>14</w:t>
        </w:r>
        <w:r>
          <w:rPr>
            <w:noProof/>
            <w:webHidden/>
          </w:rPr>
          <w:fldChar w:fldCharType="end"/>
        </w:r>
      </w:hyperlink>
    </w:p>
    <w:p w14:paraId="799ABF92" w14:textId="4E198552" w:rsidR="00DD76C7" w:rsidRDefault="00DD76C7">
      <w:pPr>
        <w:pStyle w:val="TOC1"/>
        <w:rPr>
          <w:rFonts w:asciiTheme="minorHAnsi" w:eastAsiaTheme="minorEastAsia" w:hAnsiTheme="minorHAnsi" w:cstheme="minorBidi"/>
          <w:b w:val="0"/>
          <w:bCs w:val="0"/>
          <w:caps w:val="0"/>
          <w:noProof/>
          <w:sz w:val="22"/>
          <w:szCs w:val="22"/>
        </w:rPr>
      </w:pPr>
      <w:hyperlink w:anchor="_Toc163564052" w:history="1">
        <w:r w:rsidRPr="00D20960">
          <w:rPr>
            <w:rStyle w:val="Hyperlink"/>
            <w:rFonts w:ascii="Verdana" w:hAnsi="Verdana" w:cs="Calibri"/>
            <w:noProof/>
          </w:rPr>
          <w:t>3</w:t>
        </w:r>
        <w:r>
          <w:rPr>
            <w:rFonts w:asciiTheme="minorHAnsi" w:eastAsiaTheme="minorEastAsia" w:hAnsiTheme="minorHAnsi" w:cstheme="minorBidi"/>
            <w:b w:val="0"/>
            <w:bCs w:val="0"/>
            <w:caps w:val="0"/>
            <w:noProof/>
            <w:sz w:val="22"/>
            <w:szCs w:val="22"/>
          </w:rPr>
          <w:tab/>
        </w:r>
        <w:r w:rsidRPr="00D20960">
          <w:rPr>
            <w:rStyle w:val="Hyperlink"/>
            <w:rFonts w:ascii="Verdana" w:hAnsi="Verdana" w:cs="Calibri"/>
            <w:noProof/>
          </w:rPr>
          <w:t>PAYMENT</w:t>
        </w:r>
        <w:r>
          <w:rPr>
            <w:noProof/>
            <w:webHidden/>
          </w:rPr>
          <w:tab/>
        </w:r>
        <w:r>
          <w:rPr>
            <w:noProof/>
            <w:webHidden/>
          </w:rPr>
          <w:fldChar w:fldCharType="begin"/>
        </w:r>
        <w:r>
          <w:rPr>
            <w:noProof/>
            <w:webHidden/>
          </w:rPr>
          <w:instrText xml:space="preserve"> PAGEREF _Toc163564052 \h </w:instrText>
        </w:r>
        <w:r>
          <w:rPr>
            <w:noProof/>
            <w:webHidden/>
          </w:rPr>
        </w:r>
        <w:r>
          <w:rPr>
            <w:noProof/>
            <w:webHidden/>
          </w:rPr>
          <w:fldChar w:fldCharType="separate"/>
        </w:r>
        <w:r>
          <w:rPr>
            <w:noProof/>
            <w:webHidden/>
          </w:rPr>
          <w:t>15</w:t>
        </w:r>
        <w:r>
          <w:rPr>
            <w:noProof/>
            <w:webHidden/>
          </w:rPr>
          <w:fldChar w:fldCharType="end"/>
        </w:r>
      </w:hyperlink>
    </w:p>
    <w:p w14:paraId="40B43149" w14:textId="34032F6C" w:rsidR="00DD76C7" w:rsidRDefault="00DD76C7">
      <w:pPr>
        <w:pStyle w:val="TOC2"/>
        <w:rPr>
          <w:rFonts w:asciiTheme="minorHAnsi" w:eastAsiaTheme="minorEastAsia" w:hAnsiTheme="minorHAnsi" w:cstheme="minorBidi"/>
          <w:smallCaps w:val="0"/>
          <w:noProof/>
          <w:sz w:val="22"/>
          <w:szCs w:val="22"/>
        </w:rPr>
      </w:pPr>
      <w:hyperlink w:anchor="_Toc163564053" w:history="1">
        <w:r w:rsidRPr="00D20960">
          <w:rPr>
            <w:rStyle w:val="Hyperlink"/>
            <w:rFonts w:ascii="Verdana" w:hAnsi="Verdana" w:cs="Calibri"/>
            <w:noProof/>
          </w:rPr>
          <w:t>3.1</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Payment</w:t>
        </w:r>
        <w:r>
          <w:rPr>
            <w:noProof/>
            <w:webHidden/>
          </w:rPr>
          <w:tab/>
        </w:r>
        <w:r>
          <w:rPr>
            <w:noProof/>
            <w:webHidden/>
          </w:rPr>
          <w:fldChar w:fldCharType="begin"/>
        </w:r>
        <w:r>
          <w:rPr>
            <w:noProof/>
            <w:webHidden/>
          </w:rPr>
          <w:instrText xml:space="preserve"> PAGEREF _Toc163564053 \h </w:instrText>
        </w:r>
        <w:r>
          <w:rPr>
            <w:noProof/>
            <w:webHidden/>
          </w:rPr>
        </w:r>
        <w:r>
          <w:rPr>
            <w:noProof/>
            <w:webHidden/>
          </w:rPr>
          <w:fldChar w:fldCharType="separate"/>
        </w:r>
        <w:r>
          <w:rPr>
            <w:noProof/>
            <w:webHidden/>
          </w:rPr>
          <w:t>15</w:t>
        </w:r>
        <w:r>
          <w:rPr>
            <w:noProof/>
            <w:webHidden/>
          </w:rPr>
          <w:fldChar w:fldCharType="end"/>
        </w:r>
      </w:hyperlink>
    </w:p>
    <w:p w14:paraId="5BD39110" w14:textId="213D296F" w:rsidR="00DD76C7" w:rsidRDefault="00DD76C7">
      <w:pPr>
        <w:pStyle w:val="TOC2"/>
        <w:rPr>
          <w:rFonts w:asciiTheme="minorHAnsi" w:eastAsiaTheme="minorEastAsia" w:hAnsiTheme="minorHAnsi" w:cstheme="minorBidi"/>
          <w:smallCaps w:val="0"/>
          <w:noProof/>
          <w:sz w:val="22"/>
          <w:szCs w:val="22"/>
        </w:rPr>
      </w:pPr>
      <w:hyperlink w:anchor="_Toc163564054" w:history="1">
        <w:r w:rsidRPr="00D20960">
          <w:rPr>
            <w:rStyle w:val="Hyperlink"/>
            <w:rFonts w:ascii="Verdana" w:hAnsi="Verdana" w:cs="Calibri"/>
            <w:noProof/>
          </w:rPr>
          <w:t>3.2</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Invoicing Process</w:t>
        </w:r>
        <w:r>
          <w:rPr>
            <w:noProof/>
            <w:webHidden/>
          </w:rPr>
          <w:tab/>
        </w:r>
        <w:r>
          <w:rPr>
            <w:noProof/>
            <w:webHidden/>
          </w:rPr>
          <w:fldChar w:fldCharType="begin"/>
        </w:r>
        <w:r>
          <w:rPr>
            <w:noProof/>
            <w:webHidden/>
          </w:rPr>
          <w:instrText xml:space="preserve"> PAGEREF _Toc163564054 \h </w:instrText>
        </w:r>
        <w:r>
          <w:rPr>
            <w:noProof/>
            <w:webHidden/>
          </w:rPr>
        </w:r>
        <w:r>
          <w:rPr>
            <w:noProof/>
            <w:webHidden/>
          </w:rPr>
          <w:fldChar w:fldCharType="separate"/>
        </w:r>
        <w:r>
          <w:rPr>
            <w:noProof/>
            <w:webHidden/>
          </w:rPr>
          <w:t>15</w:t>
        </w:r>
        <w:r>
          <w:rPr>
            <w:noProof/>
            <w:webHidden/>
          </w:rPr>
          <w:fldChar w:fldCharType="end"/>
        </w:r>
      </w:hyperlink>
    </w:p>
    <w:p w14:paraId="5E7100F5" w14:textId="76237CB1" w:rsidR="00DD76C7" w:rsidRDefault="00DD76C7">
      <w:pPr>
        <w:pStyle w:val="TOC1"/>
        <w:rPr>
          <w:rFonts w:asciiTheme="minorHAnsi" w:eastAsiaTheme="minorEastAsia" w:hAnsiTheme="minorHAnsi" w:cstheme="minorBidi"/>
          <w:b w:val="0"/>
          <w:bCs w:val="0"/>
          <w:caps w:val="0"/>
          <w:noProof/>
          <w:sz w:val="22"/>
          <w:szCs w:val="22"/>
        </w:rPr>
      </w:pPr>
      <w:hyperlink w:anchor="_Toc163564055" w:history="1">
        <w:r w:rsidRPr="00D20960">
          <w:rPr>
            <w:rStyle w:val="Hyperlink"/>
            <w:rFonts w:ascii="Verdana" w:hAnsi="Verdana" w:cs="Calibri"/>
            <w:noProof/>
          </w:rPr>
          <w:t>4</w:t>
        </w:r>
        <w:r>
          <w:rPr>
            <w:rFonts w:asciiTheme="minorHAnsi" w:eastAsiaTheme="minorEastAsia" w:hAnsiTheme="minorHAnsi" w:cstheme="minorBidi"/>
            <w:b w:val="0"/>
            <w:bCs w:val="0"/>
            <w:caps w:val="0"/>
            <w:noProof/>
            <w:sz w:val="22"/>
            <w:szCs w:val="22"/>
          </w:rPr>
          <w:tab/>
        </w:r>
        <w:r w:rsidRPr="00D20960">
          <w:rPr>
            <w:rStyle w:val="Hyperlink"/>
            <w:rFonts w:ascii="Verdana" w:hAnsi="Verdana" w:cs="Calibri"/>
            <w:noProof/>
          </w:rPr>
          <w:t>HISTORICALLY UNDERUTILIZED BUSINESSES (HUB)</w:t>
        </w:r>
        <w:r>
          <w:rPr>
            <w:noProof/>
            <w:webHidden/>
          </w:rPr>
          <w:tab/>
        </w:r>
        <w:r>
          <w:rPr>
            <w:noProof/>
            <w:webHidden/>
          </w:rPr>
          <w:fldChar w:fldCharType="begin"/>
        </w:r>
        <w:r>
          <w:rPr>
            <w:noProof/>
            <w:webHidden/>
          </w:rPr>
          <w:instrText xml:space="preserve"> PAGEREF _Toc163564055 \h </w:instrText>
        </w:r>
        <w:r>
          <w:rPr>
            <w:noProof/>
            <w:webHidden/>
          </w:rPr>
        </w:r>
        <w:r>
          <w:rPr>
            <w:noProof/>
            <w:webHidden/>
          </w:rPr>
          <w:fldChar w:fldCharType="separate"/>
        </w:r>
        <w:r>
          <w:rPr>
            <w:noProof/>
            <w:webHidden/>
          </w:rPr>
          <w:t>17</w:t>
        </w:r>
        <w:r>
          <w:rPr>
            <w:noProof/>
            <w:webHidden/>
          </w:rPr>
          <w:fldChar w:fldCharType="end"/>
        </w:r>
      </w:hyperlink>
    </w:p>
    <w:p w14:paraId="303E914B" w14:textId="659458A5" w:rsidR="00DD76C7" w:rsidRDefault="00DD76C7">
      <w:pPr>
        <w:pStyle w:val="TOC1"/>
        <w:rPr>
          <w:rFonts w:asciiTheme="minorHAnsi" w:eastAsiaTheme="minorEastAsia" w:hAnsiTheme="minorHAnsi" w:cstheme="minorBidi"/>
          <w:b w:val="0"/>
          <w:bCs w:val="0"/>
          <w:caps w:val="0"/>
          <w:noProof/>
          <w:sz w:val="22"/>
          <w:szCs w:val="22"/>
        </w:rPr>
      </w:pPr>
      <w:hyperlink w:anchor="_Toc163564056" w:history="1">
        <w:r w:rsidRPr="00D20960">
          <w:rPr>
            <w:rStyle w:val="Hyperlink"/>
            <w:rFonts w:ascii="Verdana" w:hAnsi="Verdana" w:cs="Calibri"/>
            <w:noProof/>
          </w:rPr>
          <w:t>5</w:t>
        </w:r>
        <w:r>
          <w:rPr>
            <w:rFonts w:asciiTheme="minorHAnsi" w:eastAsiaTheme="minorEastAsia" w:hAnsiTheme="minorHAnsi" w:cstheme="minorBidi"/>
            <w:b w:val="0"/>
            <w:bCs w:val="0"/>
            <w:caps w:val="0"/>
            <w:noProof/>
            <w:sz w:val="22"/>
            <w:szCs w:val="22"/>
          </w:rPr>
          <w:tab/>
        </w:r>
        <w:r w:rsidRPr="00D20960">
          <w:rPr>
            <w:rStyle w:val="Hyperlink"/>
            <w:rFonts w:ascii="Verdana" w:hAnsi="Verdana" w:cs="Calibri"/>
            <w:noProof/>
          </w:rPr>
          <w:t>INFORMATION AND SUBMISSION INSTRUCTIONS</w:t>
        </w:r>
        <w:r>
          <w:rPr>
            <w:noProof/>
            <w:webHidden/>
          </w:rPr>
          <w:tab/>
        </w:r>
        <w:r>
          <w:rPr>
            <w:noProof/>
            <w:webHidden/>
          </w:rPr>
          <w:fldChar w:fldCharType="begin"/>
        </w:r>
        <w:r>
          <w:rPr>
            <w:noProof/>
            <w:webHidden/>
          </w:rPr>
          <w:instrText xml:space="preserve"> PAGEREF _Toc163564056 \h </w:instrText>
        </w:r>
        <w:r>
          <w:rPr>
            <w:noProof/>
            <w:webHidden/>
          </w:rPr>
        </w:r>
        <w:r>
          <w:rPr>
            <w:noProof/>
            <w:webHidden/>
          </w:rPr>
          <w:fldChar w:fldCharType="separate"/>
        </w:r>
        <w:r>
          <w:rPr>
            <w:noProof/>
            <w:webHidden/>
          </w:rPr>
          <w:t>18</w:t>
        </w:r>
        <w:r>
          <w:rPr>
            <w:noProof/>
            <w:webHidden/>
          </w:rPr>
          <w:fldChar w:fldCharType="end"/>
        </w:r>
      </w:hyperlink>
    </w:p>
    <w:p w14:paraId="6B58BF5D" w14:textId="6EF7B601" w:rsidR="00DD76C7" w:rsidRDefault="00DD76C7">
      <w:pPr>
        <w:pStyle w:val="TOC2"/>
        <w:rPr>
          <w:rFonts w:asciiTheme="minorHAnsi" w:eastAsiaTheme="minorEastAsia" w:hAnsiTheme="minorHAnsi" w:cstheme="minorBidi"/>
          <w:smallCaps w:val="0"/>
          <w:noProof/>
          <w:sz w:val="22"/>
          <w:szCs w:val="22"/>
        </w:rPr>
      </w:pPr>
      <w:hyperlink w:anchor="_Toc163564057" w:history="1">
        <w:r w:rsidRPr="00D20960">
          <w:rPr>
            <w:rStyle w:val="Hyperlink"/>
            <w:rFonts w:ascii="Verdana" w:hAnsi="Verdana" w:cs="Calibri"/>
            <w:noProof/>
          </w:rPr>
          <w:t>5.1</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Open Enrollment Cancellation/Partial Award/Non-Award</w:t>
        </w:r>
        <w:r>
          <w:rPr>
            <w:noProof/>
            <w:webHidden/>
          </w:rPr>
          <w:tab/>
        </w:r>
        <w:r>
          <w:rPr>
            <w:noProof/>
            <w:webHidden/>
          </w:rPr>
          <w:fldChar w:fldCharType="begin"/>
        </w:r>
        <w:r>
          <w:rPr>
            <w:noProof/>
            <w:webHidden/>
          </w:rPr>
          <w:instrText xml:space="preserve"> PAGEREF _Toc163564057 \h </w:instrText>
        </w:r>
        <w:r>
          <w:rPr>
            <w:noProof/>
            <w:webHidden/>
          </w:rPr>
        </w:r>
        <w:r>
          <w:rPr>
            <w:noProof/>
            <w:webHidden/>
          </w:rPr>
          <w:fldChar w:fldCharType="separate"/>
        </w:r>
        <w:r>
          <w:rPr>
            <w:noProof/>
            <w:webHidden/>
          </w:rPr>
          <w:t>18</w:t>
        </w:r>
        <w:r>
          <w:rPr>
            <w:noProof/>
            <w:webHidden/>
          </w:rPr>
          <w:fldChar w:fldCharType="end"/>
        </w:r>
      </w:hyperlink>
    </w:p>
    <w:p w14:paraId="46B239D0" w14:textId="7D26D1E7" w:rsidR="00DD76C7" w:rsidRDefault="00DD76C7">
      <w:pPr>
        <w:pStyle w:val="TOC2"/>
        <w:rPr>
          <w:rFonts w:asciiTheme="minorHAnsi" w:eastAsiaTheme="minorEastAsia" w:hAnsiTheme="minorHAnsi" w:cstheme="minorBidi"/>
          <w:smallCaps w:val="0"/>
          <w:noProof/>
          <w:sz w:val="22"/>
          <w:szCs w:val="22"/>
        </w:rPr>
      </w:pPr>
      <w:hyperlink w:anchor="_Toc163564058" w:history="1">
        <w:r w:rsidRPr="00D20960">
          <w:rPr>
            <w:rStyle w:val="Hyperlink"/>
            <w:rFonts w:ascii="Verdana" w:hAnsi="Verdana" w:cs="Calibri"/>
            <w:noProof/>
          </w:rPr>
          <w:t>5.2</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Right to Reject Applications or Portions of Applications</w:t>
        </w:r>
        <w:r>
          <w:rPr>
            <w:noProof/>
            <w:webHidden/>
          </w:rPr>
          <w:tab/>
        </w:r>
        <w:r>
          <w:rPr>
            <w:noProof/>
            <w:webHidden/>
          </w:rPr>
          <w:fldChar w:fldCharType="begin"/>
        </w:r>
        <w:r>
          <w:rPr>
            <w:noProof/>
            <w:webHidden/>
          </w:rPr>
          <w:instrText xml:space="preserve"> PAGEREF _Toc163564058 \h </w:instrText>
        </w:r>
        <w:r>
          <w:rPr>
            <w:noProof/>
            <w:webHidden/>
          </w:rPr>
        </w:r>
        <w:r>
          <w:rPr>
            <w:noProof/>
            <w:webHidden/>
          </w:rPr>
          <w:fldChar w:fldCharType="separate"/>
        </w:r>
        <w:r>
          <w:rPr>
            <w:noProof/>
            <w:webHidden/>
          </w:rPr>
          <w:t>18</w:t>
        </w:r>
        <w:r>
          <w:rPr>
            <w:noProof/>
            <w:webHidden/>
          </w:rPr>
          <w:fldChar w:fldCharType="end"/>
        </w:r>
      </w:hyperlink>
    </w:p>
    <w:p w14:paraId="3E60B11C" w14:textId="7BE3399D" w:rsidR="00DD76C7" w:rsidRDefault="00DD76C7">
      <w:pPr>
        <w:pStyle w:val="TOC2"/>
        <w:rPr>
          <w:rFonts w:asciiTheme="minorHAnsi" w:eastAsiaTheme="minorEastAsia" w:hAnsiTheme="minorHAnsi" w:cstheme="minorBidi"/>
          <w:smallCaps w:val="0"/>
          <w:noProof/>
          <w:sz w:val="22"/>
          <w:szCs w:val="22"/>
        </w:rPr>
      </w:pPr>
      <w:hyperlink w:anchor="_Toc163564059" w:history="1">
        <w:r w:rsidRPr="00D20960">
          <w:rPr>
            <w:rStyle w:val="Hyperlink"/>
            <w:rFonts w:ascii="Verdana" w:hAnsi="Verdana" w:cs="Calibri"/>
            <w:noProof/>
          </w:rPr>
          <w:t>5.3</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Joint Applications</w:t>
        </w:r>
        <w:r>
          <w:rPr>
            <w:noProof/>
            <w:webHidden/>
          </w:rPr>
          <w:tab/>
        </w:r>
        <w:r>
          <w:rPr>
            <w:noProof/>
            <w:webHidden/>
          </w:rPr>
          <w:fldChar w:fldCharType="begin"/>
        </w:r>
        <w:r>
          <w:rPr>
            <w:noProof/>
            <w:webHidden/>
          </w:rPr>
          <w:instrText xml:space="preserve"> PAGEREF _Toc163564059 \h </w:instrText>
        </w:r>
        <w:r>
          <w:rPr>
            <w:noProof/>
            <w:webHidden/>
          </w:rPr>
        </w:r>
        <w:r>
          <w:rPr>
            <w:noProof/>
            <w:webHidden/>
          </w:rPr>
          <w:fldChar w:fldCharType="separate"/>
        </w:r>
        <w:r>
          <w:rPr>
            <w:noProof/>
            <w:webHidden/>
          </w:rPr>
          <w:t>18</w:t>
        </w:r>
        <w:r>
          <w:rPr>
            <w:noProof/>
            <w:webHidden/>
          </w:rPr>
          <w:fldChar w:fldCharType="end"/>
        </w:r>
      </w:hyperlink>
    </w:p>
    <w:p w14:paraId="1E776321" w14:textId="5AD94D44" w:rsidR="00DD76C7" w:rsidRDefault="00DD76C7">
      <w:pPr>
        <w:pStyle w:val="TOC2"/>
        <w:rPr>
          <w:rFonts w:asciiTheme="minorHAnsi" w:eastAsiaTheme="minorEastAsia" w:hAnsiTheme="minorHAnsi" w:cstheme="minorBidi"/>
          <w:smallCaps w:val="0"/>
          <w:noProof/>
          <w:sz w:val="22"/>
          <w:szCs w:val="22"/>
        </w:rPr>
      </w:pPr>
      <w:hyperlink w:anchor="_Toc163564060" w:history="1">
        <w:r w:rsidRPr="00D20960">
          <w:rPr>
            <w:rStyle w:val="Hyperlink"/>
            <w:rFonts w:ascii="Verdana" w:hAnsi="Verdana" w:cs="Calibri"/>
            <w:noProof/>
          </w:rPr>
          <w:t>5.4</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Withdrawal of Applications</w:t>
        </w:r>
        <w:r>
          <w:rPr>
            <w:noProof/>
            <w:webHidden/>
          </w:rPr>
          <w:tab/>
        </w:r>
        <w:r>
          <w:rPr>
            <w:noProof/>
            <w:webHidden/>
          </w:rPr>
          <w:fldChar w:fldCharType="begin"/>
        </w:r>
        <w:r>
          <w:rPr>
            <w:noProof/>
            <w:webHidden/>
          </w:rPr>
          <w:instrText xml:space="preserve"> PAGEREF _Toc163564060 \h </w:instrText>
        </w:r>
        <w:r>
          <w:rPr>
            <w:noProof/>
            <w:webHidden/>
          </w:rPr>
        </w:r>
        <w:r>
          <w:rPr>
            <w:noProof/>
            <w:webHidden/>
          </w:rPr>
          <w:fldChar w:fldCharType="separate"/>
        </w:r>
        <w:r>
          <w:rPr>
            <w:noProof/>
            <w:webHidden/>
          </w:rPr>
          <w:t>18</w:t>
        </w:r>
        <w:r>
          <w:rPr>
            <w:noProof/>
            <w:webHidden/>
          </w:rPr>
          <w:fldChar w:fldCharType="end"/>
        </w:r>
      </w:hyperlink>
    </w:p>
    <w:p w14:paraId="6522A84D" w14:textId="419CA4E3" w:rsidR="00DD76C7" w:rsidRDefault="00DD76C7">
      <w:pPr>
        <w:pStyle w:val="TOC2"/>
        <w:rPr>
          <w:rFonts w:asciiTheme="minorHAnsi" w:eastAsiaTheme="minorEastAsia" w:hAnsiTheme="minorHAnsi" w:cstheme="minorBidi"/>
          <w:smallCaps w:val="0"/>
          <w:noProof/>
          <w:sz w:val="22"/>
          <w:szCs w:val="22"/>
        </w:rPr>
      </w:pPr>
      <w:hyperlink w:anchor="_Toc163564061" w:history="1">
        <w:r w:rsidRPr="00D20960">
          <w:rPr>
            <w:rStyle w:val="Hyperlink"/>
            <w:rFonts w:ascii="Verdana" w:hAnsi="Verdana" w:cs="Calibri"/>
            <w:noProof/>
          </w:rPr>
          <w:t>5.5</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Costs Incurred</w:t>
        </w:r>
        <w:r>
          <w:rPr>
            <w:noProof/>
            <w:webHidden/>
          </w:rPr>
          <w:tab/>
        </w:r>
        <w:r>
          <w:rPr>
            <w:noProof/>
            <w:webHidden/>
          </w:rPr>
          <w:fldChar w:fldCharType="begin"/>
        </w:r>
        <w:r>
          <w:rPr>
            <w:noProof/>
            <w:webHidden/>
          </w:rPr>
          <w:instrText xml:space="preserve"> PAGEREF _Toc163564061 \h </w:instrText>
        </w:r>
        <w:r>
          <w:rPr>
            <w:noProof/>
            <w:webHidden/>
          </w:rPr>
        </w:r>
        <w:r>
          <w:rPr>
            <w:noProof/>
            <w:webHidden/>
          </w:rPr>
          <w:fldChar w:fldCharType="separate"/>
        </w:r>
        <w:r>
          <w:rPr>
            <w:noProof/>
            <w:webHidden/>
          </w:rPr>
          <w:t>18</w:t>
        </w:r>
        <w:r>
          <w:rPr>
            <w:noProof/>
            <w:webHidden/>
          </w:rPr>
          <w:fldChar w:fldCharType="end"/>
        </w:r>
      </w:hyperlink>
    </w:p>
    <w:p w14:paraId="7D9F7E77" w14:textId="7E7F396F" w:rsidR="00DD76C7" w:rsidRDefault="00DD76C7">
      <w:pPr>
        <w:pStyle w:val="TOC2"/>
        <w:rPr>
          <w:rFonts w:asciiTheme="minorHAnsi" w:eastAsiaTheme="minorEastAsia" w:hAnsiTheme="minorHAnsi" w:cstheme="minorBidi"/>
          <w:smallCaps w:val="0"/>
          <w:noProof/>
          <w:sz w:val="22"/>
          <w:szCs w:val="22"/>
        </w:rPr>
      </w:pPr>
      <w:hyperlink w:anchor="_Toc163564062" w:history="1">
        <w:r w:rsidRPr="00D20960">
          <w:rPr>
            <w:rStyle w:val="Hyperlink"/>
            <w:rFonts w:ascii="Verdana" w:hAnsi="Verdana" w:cs="Calibri"/>
            <w:noProof/>
          </w:rPr>
          <w:t>5.6</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Application Submission Instructions</w:t>
        </w:r>
        <w:r>
          <w:rPr>
            <w:noProof/>
            <w:webHidden/>
          </w:rPr>
          <w:tab/>
        </w:r>
        <w:r>
          <w:rPr>
            <w:noProof/>
            <w:webHidden/>
          </w:rPr>
          <w:fldChar w:fldCharType="begin"/>
        </w:r>
        <w:r>
          <w:rPr>
            <w:noProof/>
            <w:webHidden/>
          </w:rPr>
          <w:instrText xml:space="preserve"> PAGEREF _Toc163564062 \h </w:instrText>
        </w:r>
        <w:r>
          <w:rPr>
            <w:noProof/>
            <w:webHidden/>
          </w:rPr>
        </w:r>
        <w:r>
          <w:rPr>
            <w:noProof/>
            <w:webHidden/>
          </w:rPr>
          <w:fldChar w:fldCharType="separate"/>
        </w:r>
        <w:r>
          <w:rPr>
            <w:noProof/>
            <w:webHidden/>
          </w:rPr>
          <w:t>18</w:t>
        </w:r>
        <w:r>
          <w:rPr>
            <w:noProof/>
            <w:webHidden/>
          </w:rPr>
          <w:fldChar w:fldCharType="end"/>
        </w:r>
      </w:hyperlink>
    </w:p>
    <w:p w14:paraId="6AC39C08" w14:textId="723BCC2F" w:rsidR="00DD76C7" w:rsidRDefault="00DD76C7">
      <w:pPr>
        <w:pStyle w:val="TOC2"/>
        <w:rPr>
          <w:rFonts w:asciiTheme="minorHAnsi" w:eastAsiaTheme="minorEastAsia" w:hAnsiTheme="minorHAnsi" w:cstheme="minorBidi"/>
          <w:smallCaps w:val="0"/>
          <w:noProof/>
          <w:sz w:val="22"/>
          <w:szCs w:val="22"/>
        </w:rPr>
      </w:pPr>
      <w:hyperlink w:anchor="_Toc163564063" w:history="1">
        <w:r w:rsidRPr="00D20960">
          <w:rPr>
            <w:rStyle w:val="Hyperlink"/>
            <w:rFonts w:ascii="Verdana" w:hAnsi="Verdana" w:cs="Calibri"/>
            <w:noProof/>
          </w:rPr>
          <w:t>5.7</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Organization of E-mail Submission of Application</w:t>
        </w:r>
        <w:r>
          <w:rPr>
            <w:noProof/>
            <w:webHidden/>
          </w:rPr>
          <w:tab/>
        </w:r>
        <w:r>
          <w:rPr>
            <w:noProof/>
            <w:webHidden/>
          </w:rPr>
          <w:fldChar w:fldCharType="begin"/>
        </w:r>
        <w:r>
          <w:rPr>
            <w:noProof/>
            <w:webHidden/>
          </w:rPr>
          <w:instrText xml:space="preserve"> PAGEREF _Toc163564063 \h </w:instrText>
        </w:r>
        <w:r>
          <w:rPr>
            <w:noProof/>
            <w:webHidden/>
          </w:rPr>
        </w:r>
        <w:r>
          <w:rPr>
            <w:noProof/>
            <w:webHidden/>
          </w:rPr>
          <w:fldChar w:fldCharType="separate"/>
        </w:r>
        <w:r>
          <w:rPr>
            <w:noProof/>
            <w:webHidden/>
          </w:rPr>
          <w:t>19</w:t>
        </w:r>
        <w:r>
          <w:rPr>
            <w:noProof/>
            <w:webHidden/>
          </w:rPr>
          <w:fldChar w:fldCharType="end"/>
        </w:r>
      </w:hyperlink>
    </w:p>
    <w:p w14:paraId="6D45C209" w14:textId="700CDA1A" w:rsidR="00DD76C7" w:rsidRDefault="00DD76C7">
      <w:pPr>
        <w:pStyle w:val="TOC2"/>
        <w:rPr>
          <w:rFonts w:asciiTheme="minorHAnsi" w:eastAsiaTheme="minorEastAsia" w:hAnsiTheme="minorHAnsi" w:cstheme="minorBidi"/>
          <w:smallCaps w:val="0"/>
          <w:noProof/>
          <w:sz w:val="22"/>
          <w:szCs w:val="22"/>
        </w:rPr>
      </w:pPr>
      <w:hyperlink w:anchor="_Toc163564064" w:history="1">
        <w:r w:rsidRPr="00D20960">
          <w:rPr>
            <w:rStyle w:val="Hyperlink"/>
            <w:rFonts w:ascii="Verdana" w:hAnsi="Verdana" w:cs="Calibri"/>
            <w:noProof/>
          </w:rPr>
          <w:t>5.8</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E-mail Submission</w:t>
        </w:r>
        <w:r>
          <w:rPr>
            <w:noProof/>
            <w:webHidden/>
          </w:rPr>
          <w:tab/>
        </w:r>
        <w:r>
          <w:rPr>
            <w:noProof/>
            <w:webHidden/>
          </w:rPr>
          <w:fldChar w:fldCharType="begin"/>
        </w:r>
        <w:r>
          <w:rPr>
            <w:noProof/>
            <w:webHidden/>
          </w:rPr>
          <w:instrText xml:space="preserve"> PAGEREF _Toc163564064 \h </w:instrText>
        </w:r>
        <w:r>
          <w:rPr>
            <w:noProof/>
            <w:webHidden/>
          </w:rPr>
        </w:r>
        <w:r>
          <w:rPr>
            <w:noProof/>
            <w:webHidden/>
          </w:rPr>
          <w:fldChar w:fldCharType="separate"/>
        </w:r>
        <w:r>
          <w:rPr>
            <w:noProof/>
            <w:webHidden/>
          </w:rPr>
          <w:t>19</w:t>
        </w:r>
        <w:r>
          <w:rPr>
            <w:noProof/>
            <w:webHidden/>
          </w:rPr>
          <w:fldChar w:fldCharType="end"/>
        </w:r>
      </w:hyperlink>
    </w:p>
    <w:p w14:paraId="2831B906" w14:textId="36F41322" w:rsidR="00DD76C7" w:rsidRDefault="00DD76C7">
      <w:pPr>
        <w:pStyle w:val="TOC2"/>
        <w:rPr>
          <w:rFonts w:asciiTheme="minorHAnsi" w:eastAsiaTheme="minorEastAsia" w:hAnsiTheme="minorHAnsi" w:cstheme="minorBidi"/>
          <w:smallCaps w:val="0"/>
          <w:noProof/>
          <w:sz w:val="22"/>
          <w:szCs w:val="22"/>
        </w:rPr>
      </w:pPr>
      <w:hyperlink w:anchor="_Toc163564065" w:history="1">
        <w:r w:rsidRPr="00D20960">
          <w:rPr>
            <w:rStyle w:val="Hyperlink"/>
            <w:rFonts w:ascii="Verdana" w:hAnsi="Verdana" w:cs="Calibri"/>
            <w:noProof/>
          </w:rPr>
          <w:t>5.9</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Verification of Past Vendor Performance</w:t>
        </w:r>
        <w:r>
          <w:rPr>
            <w:noProof/>
            <w:webHidden/>
          </w:rPr>
          <w:tab/>
        </w:r>
        <w:r>
          <w:rPr>
            <w:noProof/>
            <w:webHidden/>
          </w:rPr>
          <w:fldChar w:fldCharType="begin"/>
        </w:r>
        <w:r>
          <w:rPr>
            <w:noProof/>
            <w:webHidden/>
          </w:rPr>
          <w:instrText xml:space="preserve"> PAGEREF _Toc163564065 \h </w:instrText>
        </w:r>
        <w:r>
          <w:rPr>
            <w:noProof/>
            <w:webHidden/>
          </w:rPr>
        </w:r>
        <w:r>
          <w:rPr>
            <w:noProof/>
            <w:webHidden/>
          </w:rPr>
          <w:fldChar w:fldCharType="separate"/>
        </w:r>
        <w:r>
          <w:rPr>
            <w:noProof/>
            <w:webHidden/>
          </w:rPr>
          <w:t>21</w:t>
        </w:r>
        <w:r>
          <w:rPr>
            <w:noProof/>
            <w:webHidden/>
          </w:rPr>
          <w:fldChar w:fldCharType="end"/>
        </w:r>
      </w:hyperlink>
    </w:p>
    <w:p w14:paraId="1693E86F" w14:textId="6B0A5F9F" w:rsidR="00DD76C7" w:rsidRDefault="00DD76C7">
      <w:pPr>
        <w:pStyle w:val="TOC1"/>
        <w:rPr>
          <w:rFonts w:asciiTheme="minorHAnsi" w:eastAsiaTheme="minorEastAsia" w:hAnsiTheme="minorHAnsi" w:cstheme="minorBidi"/>
          <w:b w:val="0"/>
          <w:bCs w:val="0"/>
          <w:caps w:val="0"/>
          <w:noProof/>
          <w:sz w:val="22"/>
          <w:szCs w:val="22"/>
        </w:rPr>
      </w:pPr>
      <w:hyperlink w:anchor="_Toc163564066" w:history="1">
        <w:r w:rsidRPr="00D20960">
          <w:rPr>
            <w:rStyle w:val="Hyperlink"/>
            <w:rFonts w:ascii="Verdana" w:hAnsi="Verdana" w:cs="Calibri"/>
            <w:noProof/>
          </w:rPr>
          <w:t>6</w:t>
        </w:r>
        <w:r>
          <w:rPr>
            <w:rFonts w:asciiTheme="minorHAnsi" w:eastAsiaTheme="minorEastAsia" w:hAnsiTheme="minorHAnsi" w:cstheme="minorBidi"/>
            <w:b w:val="0"/>
            <w:bCs w:val="0"/>
            <w:caps w:val="0"/>
            <w:noProof/>
            <w:sz w:val="22"/>
            <w:szCs w:val="22"/>
          </w:rPr>
          <w:tab/>
        </w:r>
        <w:r w:rsidRPr="00D20960">
          <w:rPr>
            <w:rStyle w:val="Hyperlink"/>
            <w:rFonts w:ascii="Verdana" w:hAnsi="Verdana" w:cs="Calibri"/>
            <w:noProof/>
          </w:rPr>
          <w:t>ELIGIBILITY DETERMINATION</w:t>
        </w:r>
        <w:r>
          <w:rPr>
            <w:noProof/>
            <w:webHidden/>
          </w:rPr>
          <w:tab/>
        </w:r>
        <w:r>
          <w:rPr>
            <w:noProof/>
            <w:webHidden/>
          </w:rPr>
          <w:fldChar w:fldCharType="begin"/>
        </w:r>
        <w:r>
          <w:rPr>
            <w:noProof/>
            <w:webHidden/>
          </w:rPr>
          <w:instrText xml:space="preserve"> PAGEREF _Toc163564066 \h </w:instrText>
        </w:r>
        <w:r>
          <w:rPr>
            <w:noProof/>
            <w:webHidden/>
          </w:rPr>
        </w:r>
        <w:r>
          <w:rPr>
            <w:noProof/>
            <w:webHidden/>
          </w:rPr>
          <w:fldChar w:fldCharType="separate"/>
        </w:r>
        <w:r>
          <w:rPr>
            <w:noProof/>
            <w:webHidden/>
          </w:rPr>
          <w:t>23</w:t>
        </w:r>
        <w:r>
          <w:rPr>
            <w:noProof/>
            <w:webHidden/>
          </w:rPr>
          <w:fldChar w:fldCharType="end"/>
        </w:r>
      </w:hyperlink>
    </w:p>
    <w:p w14:paraId="4348A837" w14:textId="1FE231E8" w:rsidR="00DD76C7" w:rsidRDefault="00DD76C7">
      <w:pPr>
        <w:pStyle w:val="TOC2"/>
        <w:rPr>
          <w:rFonts w:asciiTheme="minorHAnsi" w:eastAsiaTheme="minorEastAsia" w:hAnsiTheme="minorHAnsi" w:cstheme="minorBidi"/>
          <w:smallCaps w:val="0"/>
          <w:noProof/>
          <w:sz w:val="22"/>
          <w:szCs w:val="22"/>
        </w:rPr>
      </w:pPr>
      <w:hyperlink w:anchor="_Toc163564067" w:history="1">
        <w:r w:rsidRPr="00D20960">
          <w:rPr>
            <w:rStyle w:val="Hyperlink"/>
            <w:rFonts w:ascii="Verdana" w:hAnsi="Verdana" w:cs="Calibri"/>
            <w:noProof/>
          </w:rPr>
          <w:t>6.1</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Initial Compliance Screening</w:t>
        </w:r>
        <w:r>
          <w:rPr>
            <w:noProof/>
            <w:webHidden/>
          </w:rPr>
          <w:tab/>
        </w:r>
        <w:r>
          <w:rPr>
            <w:noProof/>
            <w:webHidden/>
          </w:rPr>
          <w:fldChar w:fldCharType="begin"/>
        </w:r>
        <w:r>
          <w:rPr>
            <w:noProof/>
            <w:webHidden/>
          </w:rPr>
          <w:instrText xml:space="preserve"> PAGEREF _Toc163564067 \h </w:instrText>
        </w:r>
        <w:r>
          <w:rPr>
            <w:noProof/>
            <w:webHidden/>
          </w:rPr>
        </w:r>
        <w:r>
          <w:rPr>
            <w:noProof/>
            <w:webHidden/>
          </w:rPr>
          <w:fldChar w:fldCharType="separate"/>
        </w:r>
        <w:r>
          <w:rPr>
            <w:noProof/>
            <w:webHidden/>
          </w:rPr>
          <w:t>23</w:t>
        </w:r>
        <w:r>
          <w:rPr>
            <w:noProof/>
            <w:webHidden/>
          </w:rPr>
          <w:fldChar w:fldCharType="end"/>
        </w:r>
      </w:hyperlink>
    </w:p>
    <w:p w14:paraId="556A212B" w14:textId="2AC37A48" w:rsidR="00DD76C7" w:rsidRDefault="00DD76C7">
      <w:pPr>
        <w:pStyle w:val="TOC2"/>
        <w:rPr>
          <w:rFonts w:asciiTheme="minorHAnsi" w:eastAsiaTheme="minorEastAsia" w:hAnsiTheme="minorHAnsi" w:cstheme="minorBidi"/>
          <w:smallCaps w:val="0"/>
          <w:noProof/>
          <w:sz w:val="22"/>
          <w:szCs w:val="22"/>
        </w:rPr>
      </w:pPr>
      <w:hyperlink w:anchor="_Toc163564068" w:history="1">
        <w:r w:rsidRPr="00D20960">
          <w:rPr>
            <w:rStyle w:val="Hyperlink"/>
            <w:rFonts w:ascii="Verdana" w:hAnsi="Verdana" w:cs="Calibri"/>
            <w:noProof/>
          </w:rPr>
          <w:t>6.2</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Unresponsive Applications</w:t>
        </w:r>
        <w:r>
          <w:rPr>
            <w:noProof/>
            <w:webHidden/>
          </w:rPr>
          <w:tab/>
        </w:r>
        <w:r>
          <w:rPr>
            <w:noProof/>
            <w:webHidden/>
          </w:rPr>
          <w:fldChar w:fldCharType="begin"/>
        </w:r>
        <w:r>
          <w:rPr>
            <w:noProof/>
            <w:webHidden/>
          </w:rPr>
          <w:instrText xml:space="preserve"> PAGEREF _Toc163564068 \h </w:instrText>
        </w:r>
        <w:r>
          <w:rPr>
            <w:noProof/>
            <w:webHidden/>
          </w:rPr>
        </w:r>
        <w:r>
          <w:rPr>
            <w:noProof/>
            <w:webHidden/>
          </w:rPr>
          <w:fldChar w:fldCharType="separate"/>
        </w:r>
        <w:r>
          <w:rPr>
            <w:noProof/>
            <w:webHidden/>
          </w:rPr>
          <w:t>23</w:t>
        </w:r>
        <w:r>
          <w:rPr>
            <w:noProof/>
            <w:webHidden/>
          </w:rPr>
          <w:fldChar w:fldCharType="end"/>
        </w:r>
      </w:hyperlink>
    </w:p>
    <w:p w14:paraId="63874AA2" w14:textId="36640EBD" w:rsidR="00DD76C7" w:rsidRDefault="00DD76C7">
      <w:pPr>
        <w:pStyle w:val="TOC2"/>
        <w:rPr>
          <w:rFonts w:asciiTheme="minorHAnsi" w:eastAsiaTheme="minorEastAsia" w:hAnsiTheme="minorHAnsi" w:cstheme="minorBidi"/>
          <w:smallCaps w:val="0"/>
          <w:noProof/>
          <w:sz w:val="22"/>
          <w:szCs w:val="22"/>
        </w:rPr>
      </w:pPr>
      <w:hyperlink w:anchor="_Toc163564069" w:history="1">
        <w:r w:rsidRPr="00D20960">
          <w:rPr>
            <w:rStyle w:val="Hyperlink"/>
            <w:rFonts w:ascii="Verdana" w:hAnsi="Verdana" w:cs="Calibri"/>
            <w:noProof/>
          </w:rPr>
          <w:t>6.3</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Corrections to Application</w:t>
        </w:r>
        <w:r>
          <w:rPr>
            <w:noProof/>
            <w:webHidden/>
          </w:rPr>
          <w:tab/>
        </w:r>
        <w:r>
          <w:rPr>
            <w:noProof/>
            <w:webHidden/>
          </w:rPr>
          <w:fldChar w:fldCharType="begin"/>
        </w:r>
        <w:r>
          <w:rPr>
            <w:noProof/>
            <w:webHidden/>
          </w:rPr>
          <w:instrText xml:space="preserve"> PAGEREF _Toc163564069 \h </w:instrText>
        </w:r>
        <w:r>
          <w:rPr>
            <w:noProof/>
            <w:webHidden/>
          </w:rPr>
        </w:r>
        <w:r>
          <w:rPr>
            <w:noProof/>
            <w:webHidden/>
          </w:rPr>
          <w:fldChar w:fldCharType="separate"/>
        </w:r>
        <w:r>
          <w:rPr>
            <w:noProof/>
            <w:webHidden/>
          </w:rPr>
          <w:t>24</w:t>
        </w:r>
        <w:r>
          <w:rPr>
            <w:noProof/>
            <w:webHidden/>
          </w:rPr>
          <w:fldChar w:fldCharType="end"/>
        </w:r>
      </w:hyperlink>
    </w:p>
    <w:p w14:paraId="584704CA" w14:textId="681F369A" w:rsidR="00DD76C7" w:rsidRDefault="00DD76C7">
      <w:pPr>
        <w:pStyle w:val="TOC2"/>
        <w:rPr>
          <w:rFonts w:asciiTheme="minorHAnsi" w:eastAsiaTheme="minorEastAsia" w:hAnsiTheme="minorHAnsi" w:cstheme="minorBidi"/>
          <w:smallCaps w:val="0"/>
          <w:noProof/>
          <w:sz w:val="22"/>
          <w:szCs w:val="22"/>
        </w:rPr>
      </w:pPr>
      <w:hyperlink w:anchor="_Toc163564070" w:history="1">
        <w:r w:rsidRPr="00D20960">
          <w:rPr>
            <w:rStyle w:val="Hyperlink"/>
            <w:rFonts w:ascii="Verdana" w:hAnsi="Verdana" w:cs="Calibri"/>
            <w:noProof/>
          </w:rPr>
          <w:t>6.4</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Review and Validation of Applications</w:t>
        </w:r>
        <w:r>
          <w:rPr>
            <w:noProof/>
            <w:webHidden/>
          </w:rPr>
          <w:tab/>
        </w:r>
        <w:r>
          <w:rPr>
            <w:noProof/>
            <w:webHidden/>
          </w:rPr>
          <w:fldChar w:fldCharType="begin"/>
        </w:r>
        <w:r>
          <w:rPr>
            <w:noProof/>
            <w:webHidden/>
          </w:rPr>
          <w:instrText xml:space="preserve"> PAGEREF _Toc163564070 \h </w:instrText>
        </w:r>
        <w:r>
          <w:rPr>
            <w:noProof/>
            <w:webHidden/>
          </w:rPr>
        </w:r>
        <w:r>
          <w:rPr>
            <w:noProof/>
            <w:webHidden/>
          </w:rPr>
          <w:fldChar w:fldCharType="separate"/>
        </w:r>
        <w:r>
          <w:rPr>
            <w:noProof/>
            <w:webHidden/>
          </w:rPr>
          <w:t>24</w:t>
        </w:r>
        <w:r>
          <w:rPr>
            <w:noProof/>
            <w:webHidden/>
          </w:rPr>
          <w:fldChar w:fldCharType="end"/>
        </w:r>
      </w:hyperlink>
    </w:p>
    <w:p w14:paraId="378F8E5A" w14:textId="26F7E5D4" w:rsidR="00DD76C7" w:rsidRDefault="00DD76C7">
      <w:pPr>
        <w:pStyle w:val="TOC2"/>
        <w:rPr>
          <w:rFonts w:asciiTheme="minorHAnsi" w:eastAsiaTheme="minorEastAsia" w:hAnsiTheme="minorHAnsi" w:cstheme="minorBidi"/>
          <w:smallCaps w:val="0"/>
          <w:noProof/>
          <w:sz w:val="22"/>
          <w:szCs w:val="22"/>
        </w:rPr>
      </w:pPr>
      <w:hyperlink w:anchor="_Toc163564071" w:history="1">
        <w:r w:rsidRPr="00D20960">
          <w:rPr>
            <w:rStyle w:val="Hyperlink"/>
            <w:rFonts w:ascii="Verdana" w:hAnsi="Verdana" w:cs="Calibri"/>
            <w:noProof/>
          </w:rPr>
          <w:t>6.5</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Additional Information</w:t>
        </w:r>
        <w:r>
          <w:rPr>
            <w:noProof/>
            <w:webHidden/>
          </w:rPr>
          <w:tab/>
        </w:r>
        <w:r>
          <w:rPr>
            <w:noProof/>
            <w:webHidden/>
          </w:rPr>
          <w:fldChar w:fldCharType="begin"/>
        </w:r>
        <w:r>
          <w:rPr>
            <w:noProof/>
            <w:webHidden/>
          </w:rPr>
          <w:instrText xml:space="preserve"> PAGEREF _Toc163564071 \h </w:instrText>
        </w:r>
        <w:r>
          <w:rPr>
            <w:noProof/>
            <w:webHidden/>
          </w:rPr>
        </w:r>
        <w:r>
          <w:rPr>
            <w:noProof/>
            <w:webHidden/>
          </w:rPr>
          <w:fldChar w:fldCharType="separate"/>
        </w:r>
        <w:r>
          <w:rPr>
            <w:noProof/>
            <w:webHidden/>
          </w:rPr>
          <w:t>24</w:t>
        </w:r>
        <w:r>
          <w:rPr>
            <w:noProof/>
            <w:webHidden/>
          </w:rPr>
          <w:fldChar w:fldCharType="end"/>
        </w:r>
      </w:hyperlink>
    </w:p>
    <w:p w14:paraId="1954EBCA" w14:textId="463DF963" w:rsidR="00DD76C7" w:rsidRDefault="00DD76C7">
      <w:pPr>
        <w:pStyle w:val="TOC2"/>
        <w:rPr>
          <w:rFonts w:asciiTheme="minorHAnsi" w:eastAsiaTheme="minorEastAsia" w:hAnsiTheme="minorHAnsi" w:cstheme="minorBidi"/>
          <w:smallCaps w:val="0"/>
          <w:noProof/>
          <w:sz w:val="22"/>
          <w:szCs w:val="22"/>
        </w:rPr>
      </w:pPr>
      <w:hyperlink w:anchor="_Toc163564072" w:history="1">
        <w:r w:rsidRPr="00D20960">
          <w:rPr>
            <w:rStyle w:val="Hyperlink"/>
            <w:rFonts w:ascii="Verdana" w:hAnsi="Verdana" w:cs="Calibri"/>
            <w:noProof/>
          </w:rPr>
          <w:t>6.6</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Debriefing</w:t>
        </w:r>
        <w:r>
          <w:rPr>
            <w:noProof/>
            <w:webHidden/>
          </w:rPr>
          <w:tab/>
        </w:r>
        <w:r>
          <w:rPr>
            <w:noProof/>
            <w:webHidden/>
          </w:rPr>
          <w:fldChar w:fldCharType="begin"/>
        </w:r>
        <w:r>
          <w:rPr>
            <w:noProof/>
            <w:webHidden/>
          </w:rPr>
          <w:instrText xml:space="preserve"> PAGEREF _Toc163564072 \h </w:instrText>
        </w:r>
        <w:r>
          <w:rPr>
            <w:noProof/>
            <w:webHidden/>
          </w:rPr>
        </w:r>
        <w:r>
          <w:rPr>
            <w:noProof/>
            <w:webHidden/>
          </w:rPr>
          <w:fldChar w:fldCharType="separate"/>
        </w:r>
        <w:r>
          <w:rPr>
            <w:noProof/>
            <w:webHidden/>
          </w:rPr>
          <w:t>25</w:t>
        </w:r>
        <w:r>
          <w:rPr>
            <w:noProof/>
            <w:webHidden/>
          </w:rPr>
          <w:fldChar w:fldCharType="end"/>
        </w:r>
      </w:hyperlink>
    </w:p>
    <w:p w14:paraId="69E656BB" w14:textId="23404077" w:rsidR="00DD76C7" w:rsidRDefault="00DD76C7">
      <w:pPr>
        <w:pStyle w:val="TOC2"/>
        <w:rPr>
          <w:rFonts w:asciiTheme="minorHAnsi" w:eastAsiaTheme="minorEastAsia" w:hAnsiTheme="minorHAnsi" w:cstheme="minorBidi"/>
          <w:smallCaps w:val="0"/>
          <w:noProof/>
          <w:sz w:val="22"/>
          <w:szCs w:val="22"/>
        </w:rPr>
      </w:pPr>
      <w:hyperlink w:anchor="_Toc163564073" w:history="1">
        <w:r w:rsidRPr="00D20960">
          <w:rPr>
            <w:rStyle w:val="Hyperlink"/>
            <w:rFonts w:ascii="Verdana" w:hAnsi="Verdana" w:cs="Calibri"/>
            <w:noProof/>
          </w:rPr>
          <w:t>6.7</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Protest Procedures</w:t>
        </w:r>
        <w:r>
          <w:rPr>
            <w:noProof/>
            <w:webHidden/>
          </w:rPr>
          <w:tab/>
        </w:r>
        <w:r>
          <w:rPr>
            <w:noProof/>
            <w:webHidden/>
          </w:rPr>
          <w:fldChar w:fldCharType="begin"/>
        </w:r>
        <w:r>
          <w:rPr>
            <w:noProof/>
            <w:webHidden/>
          </w:rPr>
          <w:instrText xml:space="preserve"> PAGEREF _Toc163564073 \h </w:instrText>
        </w:r>
        <w:r>
          <w:rPr>
            <w:noProof/>
            <w:webHidden/>
          </w:rPr>
        </w:r>
        <w:r>
          <w:rPr>
            <w:noProof/>
            <w:webHidden/>
          </w:rPr>
          <w:fldChar w:fldCharType="separate"/>
        </w:r>
        <w:r>
          <w:rPr>
            <w:noProof/>
            <w:webHidden/>
          </w:rPr>
          <w:t>25</w:t>
        </w:r>
        <w:r>
          <w:rPr>
            <w:noProof/>
            <w:webHidden/>
          </w:rPr>
          <w:fldChar w:fldCharType="end"/>
        </w:r>
      </w:hyperlink>
    </w:p>
    <w:p w14:paraId="449A4689" w14:textId="69A83E3C" w:rsidR="00DD76C7" w:rsidRDefault="00DD76C7">
      <w:pPr>
        <w:pStyle w:val="TOC1"/>
        <w:rPr>
          <w:rFonts w:asciiTheme="minorHAnsi" w:eastAsiaTheme="minorEastAsia" w:hAnsiTheme="minorHAnsi" w:cstheme="minorBidi"/>
          <w:b w:val="0"/>
          <w:bCs w:val="0"/>
          <w:caps w:val="0"/>
          <w:noProof/>
          <w:sz w:val="22"/>
          <w:szCs w:val="22"/>
        </w:rPr>
      </w:pPr>
      <w:hyperlink w:anchor="_Toc163564074" w:history="1">
        <w:r w:rsidRPr="00D20960">
          <w:rPr>
            <w:rStyle w:val="Hyperlink"/>
            <w:rFonts w:ascii="Verdana" w:hAnsi="Verdana" w:cs="Calibri"/>
            <w:noProof/>
          </w:rPr>
          <w:t>7</w:t>
        </w:r>
        <w:r>
          <w:rPr>
            <w:rFonts w:asciiTheme="minorHAnsi" w:eastAsiaTheme="minorEastAsia" w:hAnsiTheme="minorHAnsi" w:cstheme="minorBidi"/>
            <w:b w:val="0"/>
            <w:bCs w:val="0"/>
            <w:caps w:val="0"/>
            <w:noProof/>
            <w:sz w:val="22"/>
            <w:szCs w:val="22"/>
          </w:rPr>
          <w:tab/>
        </w:r>
        <w:r w:rsidRPr="00D20960">
          <w:rPr>
            <w:rStyle w:val="Hyperlink"/>
            <w:rFonts w:ascii="Verdana" w:hAnsi="Verdana" w:cs="Calibri"/>
            <w:noProof/>
          </w:rPr>
          <w:t>DEFINITIONS</w:t>
        </w:r>
        <w:r>
          <w:rPr>
            <w:noProof/>
            <w:webHidden/>
          </w:rPr>
          <w:tab/>
        </w:r>
        <w:r>
          <w:rPr>
            <w:noProof/>
            <w:webHidden/>
          </w:rPr>
          <w:fldChar w:fldCharType="begin"/>
        </w:r>
        <w:r>
          <w:rPr>
            <w:noProof/>
            <w:webHidden/>
          </w:rPr>
          <w:instrText xml:space="preserve"> PAGEREF _Toc163564074 \h </w:instrText>
        </w:r>
        <w:r>
          <w:rPr>
            <w:noProof/>
            <w:webHidden/>
          </w:rPr>
        </w:r>
        <w:r>
          <w:rPr>
            <w:noProof/>
            <w:webHidden/>
          </w:rPr>
          <w:fldChar w:fldCharType="separate"/>
        </w:r>
        <w:r>
          <w:rPr>
            <w:noProof/>
            <w:webHidden/>
          </w:rPr>
          <w:t>26</w:t>
        </w:r>
        <w:r>
          <w:rPr>
            <w:noProof/>
            <w:webHidden/>
          </w:rPr>
          <w:fldChar w:fldCharType="end"/>
        </w:r>
      </w:hyperlink>
    </w:p>
    <w:p w14:paraId="6D90C03F" w14:textId="13992694" w:rsidR="00DD76C7" w:rsidRDefault="00DD76C7">
      <w:pPr>
        <w:pStyle w:val="TOC1"/>
        <w:rPr>
          <w:rFonts w:asciiTheme="minorHAnsi" w:eastAsiaTheme="minorEastAsia" w:hAnsiTheme="minorHAnsi" w:cstheme="minorBidi"/>
          <w:b w:val="0"/>
          <w:bCs w:val="0"/>
          <w:caps w:val="0"/>
          <w:noProof/>
          <w:sz w:val="22"/>
          <w:szCs w:val="22"/>
        </w:rPr>
      </w:pPr>
      <w:hyperlink w:anchor="_Toc163564075" w:history="1">
        <w:r w:rsidRPr="00D20960">
          <w:rPr>
            <w:rStyle w:val="Hyperlink"/>
            <w:rFonts w:ascii="Verdana" w:hAnsi="Verdana" w:cs="Calibri"/>
            <w:noProof/>
          </w:rPr>
          <w:t>8</w:t>
        </w:r>
        <w:r>
          <w:rPr>
            <w:rFonts w:asciiTheme="minorHAnsi" w:eastAsiaTheme="minorEastAsia" w:hAnsiTheme="minorHAnsi" w:cstheme="minorBidi"/>
            <w:b w:val="0"/>
            <w:bCs w:val="0"/>
            <w:caps w:val="0"/>
            <w:noProof/>
            <w:sz w:val="22"/>
            <w:szCs w:val="22"/>
          </w:rPr>
          <w:tab/>
        </w:r>
        <w:r w:rsidRPr="00D20960">
          <w:rPr>
            <w:rStyle w:val="Hyperlink"/>
            <w:rFonts w:ascii="Verdana" w:hAnsi="Verdana" w:cs="Calibri"/>
            <w:noProof/>
          </w:rPr>
          <w:t>ATTACHMENTS AND FORMS</w:t>
        </w:r>
        <w:r>
          <w:rPr>
            <w:noProof/>
            <w:webHidden/>
          </w:rPr>
          <w:tab/>
        </w:r>
        <w:r>
          <w:rPr>
            <w:noProof/>
            <w:webHidden/>
          </w:rPr>
          <w:fldChar w:fldCharType="begin"/>
        </w:r>
        <w:r>
          <w:rPr>
            <w:noProof/>
            <w:webHidden/>
          </w:rPr>
          <w:instrText xml:space="preserve"> PAGEREF _Toc163564075 \h </w:instrText>
        </w:r>
        <w:r>
          <w:rPr>
            <w:noProof/>
            <w:webHidden/>
          </w:rPr>
        </w:r>
        <w:r>
          <w:rPr>
            <w:noProof/>
            <w:webHidden/>
          </w:rPr>
          <w:fldChar w:fldCharType="separate"/>
        </w:r>
        <w:r>
          <w:rPr>
            <w:noProof/>
            <w:webHidden/>
          </w:rPr>
          <w:t>29</w:t>
        </w:r>
        <w:r>
          <w:rPr>
            <w:noProof/>
            <w:webHidden/>
          </w:rPr>
          <w:fldChar w:fldCharType="end"/>
        </w:r>
      </w:hyperlink>
    </w:p>
    <w:p w14:paraId="652C1FDB" w14:textId="20F8319D" w:rsidR="00DD76C7" w:rsidRDefault="00DD76C7">
      <w:pPr>
        <w:pStyle w:val="TOC2"/>
        <w:rPr>
          <w:rFonts w:asciiTheme="minorHAnsi" w:eastAsiaTheme="minorEastAsia" w:hAnsiTheme="minorHAnsi" w:cstheme="minorBidi"/>
          <w:smallCaps w:val="0"/>
          <w:noProof/>
          <w:sz w:val="22"/>
          <w:szCs w:val="22"/>
        </w:rPr>
      </w:pPr>
      <w:hyperlink w:anchor="_Toc163564076" w:history="1">
        <w:r w:rsidRPr="00D20960">
          <w:rPr>
            <w:rStyle w:val="Hyperlink"/>
            <w:rFonts w:ascii="Verdana" w:hAnsi="Verdana" w:cs="Calibri"/>
            <w:noProof/>
          </w:rPr>
          <w:t>8.1</w:t>
        </w:r>
        <w:r>
          <w:rPr>
            <w:rFonts w:asciiTheme="minorHAnsi" w:eastAsiaTheme="minorEastAsia" w:hAnsiTheme="minorHAnsi" w:cstheme="minorBidi"/>
            <w:smallCaps w:val="0"/>
            <w:noProof/>
            <w:sz w:val="22"/>
            <w:szCs w:val="22"/>
          </w:rPr>
          <w:tab/>
        </w:r>
        <w:r w:rsidRPr="00D20960">
          <w:rPr>
            <w:rStyle w:val="Hyperlink"/>
            <w:rFonts w:ascii="Verdana" w:hAnsi="Verdana" w:cs="Calibri"/>
            <w:noProof/>
          </w:rPr>
          <w:t>Required Forms and Open Enrollment Application</w:t>
        </w:r>
        <w:r>
          <w:rPr>
            <w:noProof/>
            <w:webHidden/>
          </w:rPr>
          <w:tab/>
        </w:r>
        <w:r>
          <w:rPr>
            <w:noProof/>
            <w:webHidden/>
          </w:rPr>
          <w:fldChar w:fldCharType="begin"/>
        </w:r>
        <w:r>
          <w:rPr>
            <w:noProof/>
            <w:webHidden/>
          </w:rPr>
          <w:instrText xml:space="preserve"> PAGEREF _Toc163564076 \h </w:instrText>
        </w:r>
        <w:r>
          <w:rPr>
            <w:noProof/>
            <w:webHidden/>
          </w:rPr>
        </w:r>
        <w:r>
          <w:rPr>
            <w:noProof/>
            <w:webHidden/>
          </w:rPr>
          <w:fldChar w:fldCharType="separate"/>
        </w:r>
        <w:r>
          <w:rPr>
            <w:noProof/>
            <w:webHidden/>
          </w:rPr>
          <w:t>29</w:t>
        </w:r>
        <w:r>
          <w:rPr>
            <w:noProof/>
            <w:webHidden/>
          </w:rPr>
          <w:fldChar w:fldCharType="end"/>
        </w:r>
      </w:hyperlink>
    </w:p>
    <w:p w14:paraId="0C63AEAA" w14:textId="68CEEED8" w:rsidR="00D814C8" w:rsidRPr="004052D4" w:rsidRDefault="00D814C8" w:rsidP="00130D6D">
      <w:pPr>
        <w:tabs>
          <w:tab w:val="decimal" w:pos="540"/>
          <w:tab w:val="decimal" w:pos="720"/>
        </w:tabs>
        <w:ind w:left="187"/>
        <w:rPr>
          <w:rFonts w:ascii="Verdana" w:hAnsi="Verdana" w:cs="Calibri"/>
          <w:b/>
          <w:sz w:val="22"/>
          <w:szCs w:val="22"/>
        </w:rPr>
      </w:pPr>
      <w:r w:rsidRPr="00DE623C">
        <w:rPr>
          <w:rFonts w:ascii="Verdana" w:hAnsi="Verdana" w:cs="Calibri"/>
          <w:b/>
          <w:sz w:val="22"/>
          <w:szCs w:val="22"/>
        </w:rPr>
        <w:fldChar w:fldCharType="end"/>
      </w:r>
      <w:r w:rsidR="00AB734F" w:rsidRPr="004052D4">
        <w:rPr>
          <w:rFonts w:ascii="Verdana" w:hAnsi="Verdana" w:cs="Calibri"/>
          <w:b/>
          <w:sz w:val="22"/>
          <w:szCs w:val="22"/>
        </w:rPr>
        <w:br w:type="page"/>
      </w:r>
    </w:p>
    <w:p w14:paraId="67307657" w14:textId="77777777" w:rsidR="00355DE1" w:rsidRPr="004052D4" w:rsidRDefault="008E61F8" w:rsidP="00A1032F">
      <w:pPr>
        <w:pStyle w:val="Heading1"/>
        <w:numPr>
          <w:ilvl w:val="0"/>
          <w:numId w:val="16"/>
        </w:numPr>
        <w:rPr>
          <w:rFonts w:ascii="Verdana" w:hAnsi="Verdana" w:cs="Calibri"/>
          <w:sz w:val="28"/>
          <w:szCs w:val="28"/>
        </w:rPr>
      </w:pPr>
      <w:bookmarkStart w:id="2" w:name="_Toc163564039"/>
      <w:r w:rsidRPr="004052D4">
        <w:rPr>
          <w:rFonts w:ascii="Verdana" w:hAnsi="Verdana" w:cs="Calibri"/>
          <w:sz w:val="28"/>
          <w:szCs w:val="28"/>
        </w:rPr>
        <w:lastRenderedPageBreak/>
        <w:t>GENERAL INFORMATION</w:t>
      </w:r>
      <w:bookmarkEnd w:id="2"/>
      <w:r w:rsidRPr="004052D4">
        <w:rPr>
          <w:rFonts w:ascii="Verdana" w:hAnsi="Verdana" w:cs="Calibri"/>
          <w:sz w:val="28"/>
          <w:szCs w:val="28"/>
        </w:rPr>
        <w:t xml:space="preserve"> </w:t>
      </w:r>
    </w:p>
    <w:p w14:paraId="4938C57E" w14:textId="77777777" w:rsidR="00C71350" w:rsidRPr="004052D4" w:rsidRDefault="00C71350" w:rsidP="00C71350">
      <w:pPr>
        <w:rPr>
          <w:rFonts w:ascii="Verdana" w:hAnsi="Verdana" w:cs="Calibri"/>
          <w:bCs/>
        </w:rPr>
      </w:pPr>
    </w:p>
    <w:p w14:paraId="21FD3D1B" w14:textId="5A22E8A1" w:rsidR="00084AC3" w:rsidRPr="004052D4" w:rsidRDefault="75AACA49" w:rsidP="00A1032F">
      <w:pPr>
        <w:pStyle w:val="Heading2"/>
        <w:ind w:left="360" w:hanging="360"/>
        <w:rPr>
          <w:rFonts w:ascii="Verdana" w:hAnsi="Verdana" w:cs="Calibri"/>
          <w:sz w:val="28"/>
          <w:szCs w:val="28"/>
        </w:rPr>
      </w:pPr>
      <w:r w:rsidRPr="004052D4">
        <w:rPr>
          <w:rFonts w:ascii="Verdana" w:hAnsi="Verdana" w:cs="Calibri"/>
          <w:sz w:val="28"/>
          <w:szCs w:val="28"/>
        </w:rPr>
        <w:t xml:space="preserve"> </w:t>
      </w:r>
      <w:bookmarkStart w:id="3" w:name="_Toc163564040"/>
      <w:r w:rsidR="6E5C69DC" w:rsidRPr="004052D4">
        <w:rPr>
          <w:rFonts w:ascii="Verdana" w:hAnsi="Verdana" w:cs="Calibri"/>
          <w:sz w:val="28"/>
          <w:szCs w:val="28"/>
        </w:rPr>
        <w:t>Scope</w:t>
      </w:r>
      <w:bookmarkEnd w:id="3"/>
    </w:p>
    <w:p w14:paraId="0B1DEF7B" w14:textId="77777777" w:rsidR="000C12FF" w:rsidRPr="004052D4" w:rsidRDefault="000C12FF" w:rsidP="008E61F8">
      <w:pPr>
        <w:rPr>
          <w:rFonts w:ascii="Verdana" w:hAnsi="Verdana" w:cs="Calibri"/>
        </w:rPr>
      </w:pPr>
    </w:p>
    <w:p w14:paraId="1678FDC7" w14:textId="260BC14F" w:rsidR="005D1499" w:rsidRPr="004052D4" w:rsidRDefault="6E5C69DC" w:rsidP="009E4B0A">
      <w:pPr>
        <w:jc w:val="both"/>
        <w:rPr>
          <w:rFonts w:ascii="Verdana" w:hAnsi="Verdana" w:cs="Calibri"/>
        </w:rPr>
      </w:pPr>
      <w:r w:rsidRPr="004052D4">
        <w:rPr>
          <w:rFonts w:ascii="Verdana" w:hAnsi="Verdana" w:cs="Calibri"/>
        </w:rPr>
        <w:t xml:space="preserve">The State of Texas, by and through the </w:t>
      </w:r>
      <w:r w:rsidR="5DA2BA03" w:rsidRPr="004052D4">
        <w:rPr>
          <w:rFonts w:ascii="Verdana" w:hAnsi="Verdana" w:cs="Calibri"/>
        </w:rPr>
        <w:t xml:space="preserve">Texas </w:t>
      </w:r>
      <w:r w:rsidR="6AEFE4F0" w:rsidRPr="004052D4">
        <w:rPr>
          <w:rFonts w:ascii="Verdana" w:hAnsi="Verdana" w:cs="Calibri"/>
        </w:rPr>
        <w:t>Department of State Health Services (</w:t>
      </w:r>
      <w:r w:rsidR="29ADF2AE" w:rsidRPr="004052D4">
        <w:rPr>
          <w:rFonts w:ascii="Verdana" w:hAnsi="Verdana" w:cs="Calibri"/>
        </w:rPr>
        <w:t>“</w:t>
      </w:r>
      <w:r w:rsidR="6AEFE4F0" w:rsidRPr="004052D4">
        <w:rPr>
          <w:rFonts w:ascii="Verdana" w:hAnsi="Verdana" w:cs="Calibri"/>
          <w:b/>
          <w:bCs/>
        </w:rPr>
        <w:t>DSHS</w:t>
      </w:r>
      <w:r w:rsidR="29ADF2AE" w:rsidRPr="004052D4">
        <w:rPr>
          <w:rFonts w:ascii="Verdana" w:hAnsi="Verdana" w:cs="Calibri"/>
        </w:rPr>
        <w:t>” or “</w:t>
      </w:r>
      <w:r w:rsidR="29ADF2AE" w:rsidRPr="004052D4">
        <w:rPr>
          <w:rFonts w:ascii="Verdana" w:hAnsi="Verdana" w:cs="Calibri"/>
          <w:b/>
          <w:bCs/>
        </w:rPr>
        <w:t>System Agency</w:t>
      </w:r>
      <w:r w:rsidR="29ADF2AE" w:rsidRPr="004052D4">
        <w:rPr>
          <w:rFonts w:ascii="Verdana" w:hAnsi="Verdana" w:cs="Calibri"/>
        </w:rPr>
        <w:t>”</w:t>
      </w:r>
      <w:r w:rsidR="6AEFE4F0" w:rsidRPr="004052D4">
        <w:rPr>
          <w:rFonts w:ascii="Verdana" w:hAnsi="Verdana" w:cs="Calibri"/>
        </w:rPr>
        <w:t xml:space="preserve">) </w:t>
      </w:r>
      <w:r w:rsidR="7C22020D" w:rsidRPr="004052D4">
        <w:rPr>
          <w:rFonts w:ascii="Verdana" w:hAnsi="Verdana" w:cs="Calibri"/>
        </w:rPr>
        <w:t>seeks contractors to provide N</w:t>
      </w:r>
      <w:r w:rsidR="7140746B" w:rsidRPr="004052D4">
        <w:rPr>
          <w:rFonts w:ascii="Verdana" w:hAnsi="Verdana" w:cs="Calibri"/>
        </w:rPr>
        <w:t>ewborn Screening (“</w:t>
      </w:r>
      <w:r w:rsidR="7140746B" w:rsidRPr="004052D4">
        <w:rPr>
          <w:rFonts w:ascii="Verdana" w:hAnsi="Verdana" w:cs="Calibri"/>
          <w:b/>
          <w:bCs/>
        </w:rPr>
        <w:t>NBS</w:t>
      </w:r>
      <w:r w:rsidR="7140746B" w:rsidRPr="004052D4">
        <w:rPr>
          <w:rFonts w:ascii="Verdana" w:hAnsi="Verdana" w:cs="Calibri"/>
        </w:rPr>
        <w:t>”)</w:t>
      </w:r>
      <w:r w:rsidR="7C22020D" w:rsidRPr="004052D4">
        <w:rPr>
          <w:rFonts w:ascii="Verdana" w:hAnsi="Verdana" w:cs="Calibri"/>
        </w:rPr>
        <w:t xml:space="preserve"> </w:t>
      </w:r>
      <w:r w:rsidR="1EF7CFEA" w:rsidRPr="004052D4">
        <w:rPr>
          <w:rFonts w:ascii="Verdana" w:hAnsi="Verdana" w:cs="Calibri"/>
        </w:rPr>
        <w:t xml:space="preserve">Program </w:t>
      </w:r>
      <w:r w:rsidR="7140746B" w:rsidRPr="004052D4">
        <w:rPr>
          <w:rFonts w:ascii="Verdana" w:hAnsi="Verdana" w:cs="Calibri"/>
        </w:rPr>
        <w:t>Benefits</w:t>
      </w:r>
      <w:r w:rsidR="00E6550A" w:rsidRPr="3363041C">
        <w:rPr>
          <w:rFonts w:ascii="Verdana" w:hAnsi="Verdana" w:cs="Calibri"/>
        </w:rPr>
        <w:t xml:space="preserve"> Program</w:t>
      </w:r>
      <w:r w:rsidR="7140746B" w:rsidRPr="004052D4">
        <w:rPr>
          <w:rFonts w:ascii="Verdana" w:hAnsi="Verdana" w:cs="Calibri"/>
        </w:rPr>
        <w:t xml:space="preserve"> s</w:t>
      </w:r>
      <w:r w:rsidR="7C22020D" w:rsidRPr="004052D4">
        <w:rPr>
          <w:rFonts w:ascii="Verdana" w:hAnsi="Verdana" w:cs="Calibri"/>
        </w:rPr>
        <w:t>ervices</w:t>
      </w:r>
      <w:r w:rsidR="1EF7CFEA" w:rsidRPr="004052D4">
        <w:rPr>
          <w:rFonts w:ascii="Verdana" w:hAnsi="Verdana" w:cs="Calibri"/>
        </w:rPr>
        <w:t>,</w:t>
      </w:r>
      <w:r w:rsidR="7C22020D" w:rsidRPr="004052D4">
        <w:rPr>
          <w:rFonts w:ascii="Verdana" w:hAnsi="Verdana" w:cs="Calibri"/>
        </w:rPr>
        <w:t xml:space="preserve"> such as </w:t>
      </w:r>
      <w:r w:rsidR="1D2F5D72" w:rsidRPr="004052D4">
        <w:rPr>
          <w:rFonts w:ascii="Verdana" w:hAnsi="Verdana" w:cs="Calibri"/>
        </w:rPr>
        <w:t>D</w:t>
      </w:r>
      <w:r w:rsidR="7C22020D" w:rsidRPr="004052D4">
        <w:rPr>
          <w:rFonts w:ascii="Verdana" w:hAnsi="Verdana" w:cs="Calibri"/>
        </w:rPr>
        <w:t xml:space="preserve">ietary </w:t>
      </w:r>
      <w:r w:rsidR="1D2F5D72" w:rsidRPr="004052D4">
        <w:rPr>
          <w:rFonts w:ascii="Verdana" w:hAnsi="Verdana" w:cs="Calibri"/>
        </w:rPr>
        <w:t>S</w:t>
      </w:r>
      <w:r w:rsidR="7C22020D" w:rsidRPr="004052D4">
        <w:rPr>
          <w:rFonts w:ascii="Verdana" w:hAnsi="Verdana" w:cs="Calibri"/>
        </w:rPr>
        <w:t>upplements,</w:t>
      </w:r>
      <w:r w:rsidR="29CFC525" w:rsidRPr="3363041C">
        <w:rPr>
          <w:rFonts w:ascii="Verdana" w:hAnsi="Verdana" w:cs="Calibri"/>
        </w:rPr>
        <w:t xml:space="preserve"> Vitamins,</w:t>
      </w:r>
      <w:r w:rsidR="7C22020D" w:rsidRPr="004052D4">
        <w:rPr>
          <w:rFonts w:ascii="Verdana" w:hAnsi="Verdana" w:cs="Calibri"/>
        </w:rPr>
        <w:t xml:space="preserve"> </w:t>
      </w:r>
      <w:r w:rsidR="7A0F4F65" w:rsidRPr="004052D4">
        <w:rPr>
          <w:rFonts w:ascii="Verdana" w:hAnsi="Verdana" w:cs="Calibri"/>
        </w:rPr>
        <w:t>M</w:t>
      </w:r>
      <w:r w:rsidR="7C22020D" w:rsidRPr="004052D4">
        <w:rPr>
          <w:rFonts w:ascii="Verdana" w:hAnsi="Verdana" w:cs="Calibri"/>
        </w:rPr>
        <w:t xml:space="preserve">edications, </w:t>
      </w:r>
      <w:r w:rsidR="219F96F3" w:rsidRPr="004052D4">
        <w:rPr>
          <w:rFonts w:ascii="Verdana" w:hAnsi="Verdana" w:cs="Calibri"/>
        </w:rPr>
        <w:t>Medical</w:t>
      </w:r>
      <w:r w:rsidR="004052D4">
        <w:rPr>
          <w:rFonts w:ascii="Verdana" w:hAnsi="Verdana" w:cs="Calibri"/>
        </w:rPr>
        <w:t xml:space="preserve"> </w:t>
      </w:r>
      <w:r w:rsidR="783D6585" w:rsidRPr="004052D4">
        <w:rPr>
          <w:rFonts w:ascii="Verdana" w:hAnsi="Verdana" w:cs="Calibri"/>
        </w:rPr>
        <w:t>F</w:t>
      </w:r>
      <w:r w:rsidR="0F7431C9" w:rsidRPr="3363041C">
        <w:rPr>
          <w:rFonts w:ascii="Verdana" w:hAnsi="Verdana" w:cs="Calibri"/>
        </w:rPr>
        <w:t>oods</w:t>
      </w:r>
      <w:r w:rsidR="6BD76356" w:rsidRPr="3363041C">
        <w:rPr>
          <w:rFonts w:ascii="Verdana" w:hAnsi="Verdana" w:cs="Calibri"/>
        </w:rPr>
        <w:t xml:space="preserve"> (Formulas)</w:t>
      </w:r>
      <w:r w:rsidRPr="004052D4">
        <w:rPr>
          <w:rFonts w:ascii="Verdana" w:hAnsi="Verdana" w:cs="Calibri"/>
        </w:rPr>
        <w:t>,</w:t>
      </w:r>
      <w:r w:rsidR="7C22020D" w:rsidRPr="004052D4">
        <w:rPr>
          <w:rFonts w:ascii="Verdana" w:hAnsi="Verdana" w:cs="Calibri"/>
        </w:rPr>
        <w:t xml:space="preserve"> </w:t>
      </w:r>
      <w:r w:rsidR="0AD62EBD" w:rsidRPr="004052D4">
        <w:rPr>
          <w:rFonts w:ascii="Verdana" w:hAnsi="Verdana" w:cs="Calibri"/>
        </w:rPr>
        <w:t>L</w:t>
      </w:r>
      <w:r w:rsidR="7C22020D" w:rsidRPr="004052D4">
        <w:rPr>
          <w:rFonts w:ascii="Verdana" w:hAnsi="Verdana" w:cs="Calibri"/>
        </w:rPr>
        <w:t>ow</w:t>
      </w:r>
      <w:r w:rsidR="0AD62EBD" w:rsidRPr="004052D4">
        <w:rPr>
          <w:rFonts w:ascii="Verdana" w:hAnsi="Verdana" w:cs="Calibri"/>
        </w:rPr>
        <w:t xml:space="preserve"> P</w:t>
      </w:r>
      <w:r w:rsidR="7C22020D" w:rsidRPr="004052D4">
        <w:rPr>
          <w:rFonts w:ascii="Verdana" w:hAnsi="Verdana" w:cs="Calibri"/>
        </w:rPr>
        <w:t xml:space="preserve">rotein </w:t>
      </w:r>
      <w:r w:rsidR="0AD62EBD" w:rsidRPr="004052D4">
        <w:rPr>
          <w:rFonts w:ascii="Verdana" w:hAnsi="Verdana" w:cs="Calibri"/>
        </w:rPr>
        <w:t>F</w:t>
      </w:r>
      <w:r w:rsidR="7C22020D" w:rsidRPr="004052D4">
        <w:rPr>
          <w:rFonts w:ascii="Verdana" w:hAnsi="Verdana" w:cs="Calibri"/>
        </w:rPr>
        <w:t>oods, and follow-up care at no cost or reduced cost</w:t>
      </w:r>
      <w:r w:rsidR="1EF7CFEA" w:rsidRPr="004052D4">
        <w:rPr>
          <w:rFonts w:ascii="Verdana" w:hAnsi="Verdana" w:cs="Calibri"/>
        </w:rPr>
        <w:t>,</w:t>
      </w:r>
      <w:r w:rsidR="7C22020D" w:rsidRPr="004052D4">
        <w:rPr>
          <w:rFonts w:ascii="Verdana" w:hAnsi="Verdana" w:cs="Calibri"/>
        </w:rPr>
        <w:t xml:space="preserve"> to eligible clients who have a heritable congenital disorder detected through the </w:t>
      </w:r>
      <w:r w:rsidR="7140746B" w:rsidRPr="004052D4">
        <w:rPr>
          <w:rFonts w:ascii="Verdana" w:hAnsi="Verdana" w:cs="Calibri"/>
        </w:rPr>
        <w:t xml:space="preserve">DSHS </w:t>
      </w:r>
      <w:r w:rsidR="7C22020D" w:rsidRPr="004052D4">
        <w:rPr>
          <w:rFonts w:ascii="Verdana" w:hAnsi="Verdana" w:cs="Calibri"/>
        </w:rPr>
        <w:t>NBS Program in accordance with</w:t>
      </w:r>
      <w:r w:rsidR="3EDFB0CD" w:rsidRPr="004052D4">
        <w:rPr>
          <w:rFonts w:ascii="Verdana" w:hAnsi="Verdana" w:cs="Calibri"/>
        </w:rPr>
        <w:t xml:space="preserve"> </w:t>
      </w:r>
      <w:r w:rsidR="1EF7CFEA" w:rsidRPr="004052D4">
        <w:rPr>
          <w:rFonts w:ascii="Verdana" w:hAnsi="Verdana" w:cs="Calibri"/>
        </w:rPr>
        <w:t xml:space="preserve">Texas </w:t>
      </w:r>
      <w:r w:rsidR="29ADF2AE" w:rsidRPr="004052D4">
        <w:rPr>
          <w:rFonts w:ascii="Verdana" w:hAnsi="Verdana" w:cs="Calibri"/>
        </w:rPr>
        <w:t>Health and Safety Code</w:t>
      </w:r>
      <w:r w:rsidR="65EA8006" w:rsidRPr="004052D4">
        <w:rPr>
          <w:rFonts w:ascii="Verdana" w:hAnsi="Verdana" w:cs="Calibri"/>
        </w:rPr>
        <w:t>,</w:t>
      </w:r>
      <w:r w:rsidR="29ADF2AE" w:rsidRPr="004052D4">
        <w:rPr>
          <w:rFonts w:ascii="Verdana" w:hAnsi="Verdana" w:cs="Calibri"/>
        </w:rPr>
        <w:t xml:space="preserve"> </w:t>
      </w:r>
      <w:r w:rsidR="1EF7CFEA" w:rsidRPr="004052D4">
        <w:rPr>
          <w:rFonts w:ascii="Verdana" w:hAnsi="Verdana" w:cs="Calibri"/>
        </w:rPr>
        <w:t>Chapter 33</w:t>
      </w:r>
      <w:r w:rsidR="1222D453" w:rsidRPr="004052D4">
        <w:rPr>
          <w:rFonts w:ascii="Verdana" w:hAnsi="Verdana" w:cs="Calibri"/>
        </w:rPr>
        <w:t xml:space="preserve"> and</w:t>
      </w:r>
      <w:r w:rsidR="7C22020D" w:rsidRPr="004052D4">
        <w:rPr>
          <w:rFonts w:ascii="Verdana" w:hAnsi="Verdana" w:cs="Calibri"/>
        </w:rPr>
        <w:t xml:space="preserve"> </w:t>
      </w:r>
      <w:r w:rsidR="6AEFE4F0" w:rsidRPr="004052D4">
        <w:rPr>
          <w:rFonts w:ascii="Verdana" w:hAnsi="Verdana" w:cs="Calibri"/>
        </w:rPr>
        <w:t>Texas Administrative Code</w:t>
      </w:r>
      <w:r w:rsidR="1EF7CFEA" w:rsidRPr="004052D4">
        <w:rPr>
          <w:rFonts w:ascii="Verdana" w:hAnsi="Verdana" w:cs="Calibri"/>
        </w:rPr>
        <w:t xml:space="preserve">, Title 25, Chapter 37, </w:t>
      </w:r>
      <w:r w:rsidR="7C22020D" w:rsidRPr="004052D4">
        <w:rPr>
          <w:rFonts w:ascii="Verdana" w:hAnsi="Verdana" w:cs="Calibri"/>
        </w:rPr>
        <w:t>and</w:t>
      </w:r>
      <w:r w:rsidRPr="004052D4">
        <w:rPr>
          <w:rFonts w:ascii="Verdana" w:hAnsi="Verdana" w:cs="Calibri"/>
        </w:rPr>
        <w:t xml:space="preserve"> </w:t>
      </w:r>
      <w:r w:rsidR="220B195E" w:rsidRPr="004052D4">
        <w:rPr>
          <w:rFonts w:ascii="Verdana" w:hAnsi="Verdana" w:cs="Calibri"/>
        </w:rPr>
        <w:t>t</w:t>
      </w:r>
      <w:r w:rsidRPr="004052D4">
        <w:rPr>
          <w:rFonts w:ascii="Verdana" w:hAnsi="Verdana" w:cs="Calibri"/>
        </w:rPr>
        <w:t xml:space="preserve">he specifications contained in this </w:t>
      </w:r>
      <w:r w:rsidR="2AF0FBB4" w:rsidRPr="004052D4">
        <w:rPr>
          <w:rFonts w:ascii="Verdana" w:hAnsi="Verdana" w:cs="Calibri"/>
        </w:rPr>
        <w:t>o</w:t>
      </w:r>
      <w:r w:rsidRPr="004052D4">
        <w:rPr>
          <w:rFonts w:ascii="Verdana" w:hAnsi="Verdana" w:cs="Calibri"/>
        </w:rPr>
        <w:t xml:space="preserve">pen </w:t>
      </w:r>
      <w:r w:rsidR="2AF0FBB4" w:rsidRPr="004052D4">
        <w:rPr>
          <w:rFonts w:ascii="Verdana" w:hAnsi="Verdana" w:cs="Calibri"/>
        </w:rPr>
        <w:t>e</w:t>
      </w:r>
      <w:r w:rsidRPr="004052D4">
        <w:rPr>
          <w:rFonts w:ascii="Verdana" w:hAnsi="Verdana" w:cs="Calibri"/>
        </w:rPr>
        <w:t>nrollment</w:t>
      </w:r>
      <w:r w:rsidR="58B6DE04" w:rsidRPr="004052D4">
        <w:rPr>
          <w:rFonts w:ascii="Verdana" w:hAnsi="Verdana" w:cs="Calibri"/>
        </w:rPr>
        <w:t>.</w:t>
      </w:r>
    </w:p>
    <w:p w14:paraId="3AAC88B2" w14:textId="77777777" w:rsidR="00765ACB" w:rsidRPr="004052D4" w:rsidRDefault="00765ACB" w:rsidP="00E25649">
      <w:pPr>
        <w:pStyle w:val="BodyTextIndent"/>
        <w:tabs>
          <w:tab w:val="left" w:pos="360"/>
        </w:tabs>
        <w:ind w:left="0"/>
        <w:rPr>
          <w:rFonts w:ascii="Verdana" w:hAnsi="Verdana" w:cs="Calibri"/>
        </w:rPr>
      </w:pPr>
    </w:p>
    <w:p w14:paraId="0804E07F" w14:textId="07244484" w:rsidR="00900ED8" w:rsidRPr="004052D4" w:rsidRDefault="129ADC17" w:rsidP="00A1032F">
      <w:pPr>
        <w:pStyle w:val="Heading2"/>
        <w:ind w:left="360" w:hanging="360"/>
        <w:rPr>
          <w:rFonts w:ascii="Verdana" w:hAnsi="Verdana" w:cs="Calibri"/>
          <w:sz w:val="28"/>
          <w:szCs w:val="28"/>
        </w:rPr>
      </w:pPr>
      <w:bookmarkStart w:id="4" w:name="_Point_of_Contact"/>
      <w:bookmarkStart w:id="5" w:name="_Toc202672881"/>
      <w:bookmarkEnd w:id="4"/>
      <w:r w:rsidRPr="004052D4">
        <w:rPr>
          <w:rFonts w:ascii="Verdana" w:hAnsi="Verdana" w:cs="Calibri"/>
          <w:sz w:val="28"/>
          <w:szCs w:val="28"/>
        </w:rPr>
        <w:t xml:space="preserve"> </w:t>
      </w:r>
      <w:bookmarkStart w:id="6" w:name="_Toc163564041"/>
      <w:r w:rsidR="69915CD6" w:rsidRPr="004052D4">
        <w:rPr>
          <w:rFonts w:ascii="Verdana" w:hAnsi="Verdana" w:cs="Calibri"/>
          <w:sz w:val="28"/>
          <w:szCs w:val="28"/>
        </w:rPr>
        <w:t>Point</w:t>
      </w:r>
      <w:r w:rsidR="00DC13BD">
        <w:rPr>
          <w:rFonts w:ascii="Verdana" w:hAnsi="Verdana" w:cs="Calibri"/>
          <w:sz w:val="28"/>
          <w:szCs w:val="28"/>
        </w:rPr>
        <w:t>s</w:t>
      </w:r>
      <w:r w:rsidR="69915CD6" w:rsidRPr="004052D4">
        <w:rPr>
          <w:rFonts w:ascii="Verdana" w:hAnsi="Verdana" w:cs="Calibri"/>
          <w:sz w:val="28"/>
          <w:szCs w:val="28"/>
        </w:rPr>
        <w:t xml:space="preserve"> of Contact</w:t>
      </w:r>
      <w:bookmarkEnd w:id="6"/>
    </w:p>
    <w:p w14:paraId="3E2514B8" w14:textId="77777777" w:rsidR="000C12FF" w:rsidRPr="004052D4" w:rsidRDefault="000C12FF" w:rsidP="008E61F8">
      <w:pPr>
        <w:rPr>
          <w:rFonts w:ascii="Verdana" w:hAnsi="Verdana" w:cs="Calibri"/>
        </w:rPr>
      </w:pPr>
    </w:p>
    <w:p w14:paraId="2F98B39B" w14:textId="3406E33E" w:rsidR="008E61F8" w:rsidRPr="004052D4" w:rsidRDefault="008E61F8" w:rsidP="009E4B0A">
      <w:pPr>
        <w:jc w:val="both"/>
        <w:rPr>
          <w:rFonts w:ascii="Verdana" w:hAnsi="Verdana" w:cs="Calibri"/>
        </w:rPr>
      </w:pPr>
      <w:r w:rsidRPr="004052D4">
        <w:rPr>
          <w:rFonts w:ascii="Verdana" w:hAnsi="Verdana" w:cs="Calibri"/>
        </w:rPr>
        <w:t xml:space="preserve">The </w:t>
      </w:r>
      <w:r w:rsidR="002C1FB2" w:rsidRPr="004052D4">
        <w:rPr>
          <w:rFonts w:ascii="Verdana" w:hAnsi="Verdana" w:cs="Calibri"/>
        </w:rPr>
        <w:t xml:space="preserve">DSHS </w:t>
      </w:r>
      <w:r w:rsidR="00EB2F6A" w:rsidRPr="004052D4">
        <w:rPr>
          <w:rFonts w:ascii="Verdana" w:hAnsi="Verdana" w:cs="Calibri"/>
        </w:rPr>
        <w:t>P</w:t>
      </w:r>
      <w:r w:rsidRPr="004052D4">
        <w:rPr>
          <w:rFonts w:ascii="Verdana" w:hAnsi="Verdana" w:cs="Calibri"/>
        </w:rPr>
        <w:t>oint</w:t>
      </w:r>
      <w:r w:rsidR="00A50653" w:rsidRPr="004052D4">
        <w:rPr>
          <w:rFonts w:ascii="Verdana" w:hAnsi="Verdana" w:cs="Calibri"/>
        </w:rPr>
        <w:t>s</w:t>
      </w:r>
      <w:r w:rsidRPr="004052D4">
        <w:rPr>
          <w:rFonts w:ascii="Verdana" w:hAnsi="Verdana" w:cs="Calibri"/>
        </w:rPr>
        <w:t xml:space="preserve"> of </w:t>
      </w:r>
      <w:r w:rsidR="00EB2F6A" w:rsidRPr="004052D4">
        <w:rPr>
          <w:rFonts w:ascii="Verdana" w:hAnsi="Verdana" w:cs="Calibri"/>
        </w:rPr>
        <w:t>C</w:t>
      </w:r>
      <w:r w:rsidRPr="004052D4">
        <w:rPr>
          <w:rFonts w:ascii="Verdana" w:hAnsi="Verdana" w:cs="Calibri"/>
        </w:rPr>
        <w:t xml:space="preserve">ontact for inquiries concerning this </w:t>
      </w:r>
      <w:r w:rsidR="002D445F" w:rsidRPr="004052D4">
        <w:rPr>
          <w:rFonts w:ascii="Verdana" w:hAnsi="Verdana" w:cs="Calibri"/>
        </w:rPr>
        <w:t>o</w:t>
      </w:r>
      <w:r w:rsidRPr="004052D4">
        <w:rPr>
          <w:rFonts w:ascii="Verdana" w:hAnsi="Verdana" w:cs="Calibri"/>
        </w:rPr>
        <w:t xml:space="preserve">pen </w:t>
      </w:r>
      <w:r w:rsidR="002D445F" w:rsidRPr="004052D4">
        <w:rPr>
          <w:rFonts w:ascii="Verdana" w:hAnsi="Verdana" w:cs="Calibri"/>
        </w:rPr>
        <w:t>e</w:t>
      </w:r>
      <w:r w:rsidRPr="004052D4">
        <w:rPr>
          <w:rFonts w:ascii="Verdana" w:hAnsi="Verdana" w:cs="Calibri"/>
        </w:rPr>
        <w:t xml:space="preserve">nrollment </w:t>
      </w:r>
      <w:r w:rsidR="00A50653" w:rsidRPr="004052D4">
        <w:rPr>
          <w:rFonts w:ascii="Verdana" w:hAnsi="Verdana" w:cs="Calibri"/>
        </w:rPr>
        <w:t>are</w:t>
      </w:r>
      <w:r w:rsidRPr="004052D4">
        <w:rPr>
          <w:rFonts w:ascii="Verdana" w:hAnsi="Verdana" w:cs="Calibri"/>
        </w:rPr>
        <w:t>:</w:t>
      </w:r>
    </w:p>
    <w:p w14:paraId="102F1635" w14:textId="77777777" w:rsidR="008E61F8" w:rsidRPr="004052D4" w:rsidRDefault="008E61F8" w:rsidP="008E61F8">
      <w:pPr>
        <w:rPr>
          <w:rFonts w:ascii="Verdana" w:hAnsi="Verdana" w:cs="Calibri"/>
        </w:rPr>
      </w:pPr>
    </w:p>
    <w:p w14:paraId="5556D327" w14:textId="7254F708" w:rsidR="005D6484" w:rsidRPr="00E60D4E" w:rsidRDefault="004052D4" w:rsidP="00F825D9">
      <w:pPr>
        <w:rPr>
          <w:rFonts w:ascii="Verdana" w:eastAsia="Arial Unicode MS" w:hAnsi="Verdana" w:cs="Calibri"/>
          <w:bCs/>
        </w:rPr>
      </w:pPr>
      <w:r>
        <w:rPr>
          <w:rFonts w:ascii="Verdana" w:eastAsia="Arial Unicode MS" w:hAnsi="Verdana" w:cs="Calibri"/>
          <w:bCs/>
        </w:rPr>
        <w:t>Tamara Johnson</w:t>
      </w:r>
      <w:r w:rsidR="005D6484" w:rsidRPr="00E60D4E">
        <w:rPr>
          <w:rFonts w:ascii="Verdana" w:eastAsia="Arial Unicode MS" w:hAnsi="Verdana" w:cs="Calibri"/>
          <w:bCs/>
        </w:rPr>
        <w:t>, Contract Manager</w:t>
      </w:r>
    </w:p>
    <w:p w14:paraId="2A9FDBB3" w14:textId="66495135" w:rsidR="005D6484" w:rsidRPr="00E60D4E" w:rsidRDefault="00D61A0D" w:rsidP="009F0BA3">
      <w:pPr>
        <w:rPr>
          <w:rFonts w:ascii="Verdana" w:eastAsia="Arial Unicode MS" w:hAnsi="Verdana" w:cs="Calibri"/>
          <w:bCs/>
          <w:iCs/>
        </w:rPr>
      </w:pPr>
      <w:hyperlink r:id="rId14" w:history="1">
        <w:r w:rsidR="00E60D4E">
          <w:rPr>
            <w:rStyle w:val="Hyperlink"/>
            <w:rFonts w:ascii="Verdana" w:eastAsia="Arial Unicode MS" w:hAnsi="Verdana" w:cs="Calibri"/>
            <w:bCs/>
            <w:iCs/>
          </w:rPr>
          <w:t>tamara.johnson</w:t>
        </w:r>
        <w:r w:rsidR="00E60D4E" w:rsidRPr="00E60D4E">
          <w:rPr>
            <w:rStyle w:val="Hyperlink"/>
            <w:rFonts w:ascii="Verdana" w:eastAsia="Arial Unicode MS" w:hAnsi="Verdana" w:cs="Calibri"/>
            <w:bCs/>
            <w:iCs/>
          </w:rPr>
          <w:t>@dshs.texas.gov</w:t>
        </w:r>
      </w:hyperlink>
    </w:p>
    <w:p w14:paraId="5A47684F" w14:textId="0ED473AA" w:rsidR="00A50653" w:rsidRPr="00E60D4E" w:rsidRDefault="00A50653" w:rsidP="009F0BA3">
      <w:pPr>
        <w:rPr>
          <w:rFonts w:ascii="Verdana" w:eastAsia="Arial Unicode MS" w:hAnsi="Verdana" w:cs="Calibri"/>
          <w:bCs/>
          <w:iCs/>
        </w:rPr>
      </w:pPr>
    </w:p>
    <w:p w14:paraId="076601F3" w14:textId="24561D3C" w:rsidR="00A50653" w:rsidRPr="00E60D4E" w:rsidRDefault="00A50653" w:rsidP="009F0BA3">
      <w:pPr>
        <w:rPr>
          <w:rFonts w:ascii="Verdana" w:eastAsia="Arial Unicode MS" w:hAnsi="Verdana" w:cs="Calibri"/>
          <w:bCs/>
          <w:iCs/>
        </w:rPr>
      </w:pPr>
      <w:r w:rsidRPr="00E60D4E">
        <w:rPr>
          <w:rFonts w:ascii="Verdana" w:eastAsia="Arial Unicode MS" w:hAnsi="Verdana" w:cs="Calibri"/>
          <w:bCs/>
          <w:iCs/>
        </w:rPr>
        <w:t>And:</w:t>
      </w:r>
    </w:p>
    <w:p w14:paraId="16AC56C0" w14:textId="1D3F0A26" w:rsidR="00A50653" w:rsidRPr="00E60D4E" w:rsidRDefault="00A50653" w:rsidP="009F0BA3">
      <w:pPr>
        <w:rPr>
          <w:rFonts w:ascii="Verdana" w:eastAsia="Arial Unicode MS" w:hAnsi="Verdana" w:cs="Calibri"/>
          <w:bCs/>
          <w:iCs/>
        </w:rPr>
      </w:pPr>
    </w:p>
    <w:p w14:paraId="7F5AD0FC" w14:textId="65674739" w:rsidR="00A50653" w:rsidRPr="00E60D4E" w:rsidRDefault="003605A9" w:rsidP="009F0BA3">
      <w:pPr>
        <w:rPr>
          <w:rFonts w:ascii="Verdana" w:eastAsia="Arial Unicode MS" w:hAnsi="Verdana" w:cs="Calibri"/>
          <w:bCs/>
          <w:iCs/>
        </w:rPr>
      </w:pPr>
      <w:r>
        <w:rPr>
          <w:rFonts w:ascii="Verdana" w:eastAsia="Arial Unicode MS" w:hAnsi="Verdana" w:cs="Calibri"/>
          <w:bCs/>
          <w:iCs/>
        </w:rPr>
        <w:t>Newborn Screening Open Enrollment Program</w:t>
      </w:r>
    </w:p>
    <w:p w14:paraId="46927826" w14:textId="434D9B41" w:rsidR="00A50653" w:rsidRPr="00E60D4E" w:rsidRDefault="003605A9" w:rsidP="009F0BA3">
      <w:pPr>
        <w:rPr>
          <w:rFonts w:ascii="Verdana" w:eastAsia="Arial Unicode MS" w:hAnsi="Verdana" w:cs="Calibri"/>
          <w:bCs/>
          <w:iCs/>
        </w:rPr>
      </w:pPr>
      <w:r w:rsidRPr="003605A9">
        <w:rPr>
          <w:rFonts w:ascii="Verdana" w:eastAsia="Arial Unicode MS" w:hAnsi="Verdana" w:cs="Calibri"/>
          <w:bCs/>
          <w:iCs/>
        </w:rPr>
        <w:t>NBSOE@dshs.texas.gov</w:t>
      </w:r>
    </w:p>
    <w:p w14:paraId="008A8058" w14:textId="77777777" w:rsidR="005D6484" w:rsidRPr="00E60D4E" w:rsidRDefault="005D6484" w:rsidP="008E61F8">
      <w:pPr>
        <w:rPr>
          <w:rFonts w:ascii="Verdana" w:eastAsia="Arial Unicode MS" w:hAnsi="Verdana" w:cs="Calibri"/>
          <w:bCs/>
          <w:iCs/>
        </w:rPr>
      </w:pPr>
    </w:p>
    <w:p w14:paraId="42F3C609" w14:textId="3957DDE3" w:rsidR="008E61F8" w:rsidRDefault="008E61F8" w:rsidP="009E4B0A">
      <w:pPr>
        <w:spacing w:after="240"/>
        <w:jc w:val="both"/>
        <w:rPr>
          <w:rFonts w:ascii="Verdana" w:hAnsi="Verdana" w:cs="Calibri"/>
        </w:rPr>
      </w:pPr>
      <w:r w:rsidRPr="00E60D4E">
        <w:rPr>
          <w:rFonts w:ascii="Verdana" w:hAnsi="Verdana" w:cs="Calibri"/>
        </w:rPr>
        <w:t xml:space="preserve">Applicant must direct all communications relating to this </w:t>
      </w:r>
      <w:r w:rsidR="002D445F" w:rsidRPr="00E60D4E">
        <w:rPr>
          <w:rFonts w:ascii="Verdana" w:hAnsi="Verdana" w:cs="Calibri"/>
        </w:rPr>
        <w:t>o</w:t>
      </w:r>
      <w:r w:rsidRPr="00E60D4E">
        <w:rPr>
          <w:rFonts w:ascii="Verdana" w:hAnsi="Verdana" w:cs="Calibri"/>
        </w:rPr>
        <w:t xml:space="preserve">pen </w:t>
      </w:r>
      <w:r w:rsidR="002D445F" w:rsidRPr="00E60D4E">
        <w:rPr>
          <w:rFonts w:ascii="Verdana" w:hAnsi="Verdana" w:cs="Calibri"/>
        </w:rPr>
        <w:t>e</w:t>
      </w:r>
      <w:r w:rsidRPr="00E60D4E">
        <w:rPr>
          <w:rFonts w:ascii="Verdana" w:hAnsi="Verdana" w:cs="Calibri"/>
        </w:rPr>
        <w:t>nrollment to the</w:t>
      </w:r>
      <w:r w:rsidR="005D6484" w:rsidRPr="00E60D4E">
        <w:rPr>
          <w:rFonts w:ascii="Verdana" w:hAnsi="Verdana" w:cs="Calibri"/>
        </w:rPr>
        <w:t xml:space="preserve"> DSHS </w:t>
      </w:r>
      <w:r w:rsidRPr="00E60D4E">
        <w:rPr>
          <w:rFonts w:ascii="Verdana" w:hAnsi="Verdana" w:cs="Calibri"/>
        </w:rPr>
        <w:t>Point</w:t>
      </w:r>
      <w:r w:rsidR="00A50653" w:rsidRPr="00E60D4E">
        <w:rPr>
          <w:rFonts w:ascii="Verdana" w:hAnsi="Verdana" w:cs="Calibri"/>
        </w:rPr>
        <w:t xml:space="preserve">s </w:t>
      </w:r>
      <w:r w:rsidRPr="00E60D4E">
        <w:rPr>
          <w:rFonts w:ascii="Verdana" w:hAnsi="Verdana" w:cs="Calibri"/>
        </w:rPr>
        <w:t>of Contact</w:t>
      </w:r>
      <w:r w:rsidR="00A50653" w:rsidRPr="00E60D4E">
        <w:rPr>
          <w:rFonts w:ascii="Verdana" w:hAnsi="Verdana" w:cs="Calibri"/>
        </w:rPr>
        <w:t xml:space="preserve"> </w:t>
      </w:r>
      <w:r w:rsidRPr="00E60D4E">
        <w:rPr>
          <w:rFonts w:ascii="Verdana" w:hAnsi="Verdana" w:cs="Calibri"/>
        </w:rPr>
        <w:t xml:space="preserve">named above unless specifically instructed to an alternate </w:t>
      </w:r>
      <w:r w:rsidR="00DC13BD">
        <w:rPr>
          <w:rFonts w:ascii="Verdana" w:hAnsi="Verdana" w:cs="Calibri"/>
        </w:rPr>
        <w:t>c</w:t>
      </w:r>
      <w:r w:rsidR="00DC13BD" w:rsidRPr="00E60D4E">
        <w:rPr>
          <w:rFonts w:ascii="Verdana" w:hAnsi="Verdana" w:cs="Calibri"/>
        </w:rPr>
        <w:t xml:space="preserve">ontact </w:t>
      </w:r>
      <w:r w:rsidRPr="00E60D4E">
        <w:rPr>
          <w:rFonts w:ascii="Verdana" w:hAnsi="Verdana" w:cs="Calibri"/>
        </w:rPr>
        <w:t>by</w:t>
      </w:r>
      <w:r w:rsidR="002D5E4A" w:rsidRPr="00E60D4E">
        <w:rPr>
          <w:rFonts w:ascii="Verdana" w:hAnsi="Verdana" w:cs="Calibri"/>
        </w:rPr>
        <w:t xml:space="preserve"> </w:t>
      </w:r>
      <w:r w:rsidR="00394684">
        <w:rPr>
          <w:rFonts w:ascii="Verdana" w:hAnsi="Verdana" w:cs="Calibri"/>
        </w:rPr>
        <w:t xml:space="preserve">Texas </w:t>
      </w:r>
      <w:r w:rsidR="002D5E4A" w:rsidRPr="00E60D4E">
        <w:rPr>
          <w:rFonts w:ascii="Verdana" w:hAnsi="Verdana" w:cs="Calibri"/>
        </w:rPr>
        <w:t>Department of State Health Services (“</w:t>
      </w:r>
      <w:r w:rsidR="002D5E4A" w:rsidRPr="00E60D4E">
        <w:rPr>
          <w:rFonts w:ascii="Verdana" w:hAnsi="Verdana" w:cs="Calibri"/>
          <w:b/>
        </w:rPr>
        <w:t>DSHS</w:t>
      </w:r>
      <w:r w:rsidR="002D5E4A" w:rsidRPr="00E60D4E">
        <w:rPr>
          <w:rFonts w:ascii="Verdana" w:hAnsi="Verdana" w:cs="Calibri"/>
        </w:rPr>
        <w:t>”) or</w:t>
      </w:r>
      <w:r w:rsidRPr="00E60D4E">
        <w:rPr>
          <w:rFonts w:ascii="Verdana" w:hAnsi="Verdana" w:cs="Calibri"/>
        </w:rPr>
        <w:t xml:space="preserve"> </w:t>
      </w:r>
      <w:r w:rsidR="00141E8C" w:rsidRPr="00E60D4E">
        <w:rPr>
          <w:rFonts w:ascii="Verdana" w:hAnsi="Verdana" w:cs="Calibri"/>
        </w:rPr>
        <w:t>Texas Health and Human Services Commission (“</w:t>
      </w:r>
      <w:r w:rsidR="00141E8C" w:rsidRPr="00E60D4E">
        <w:rPr>
          <w:rFonts w:ascii="Verdana" w:hAnsi="Verdana" w:cs="Calibri"/>
          <w:b/>
        </w:rPr>
        <w:t>HHSC</w:t>
      </w:r>
      <w:r w:rsidR="00141E8C" w:rsidRPr="00E60D4E">
        <w:rPr>
          <w:rFonts w:ascii="Verdana" w:hAnsi="Verdana" w:cs="Calibri"/>
        </w:rPr>
        <w:t xml:space="preserve">”) </w:t>
      </w:r>
      <w:r w:rsidRPr="00E60D4E">
        <w:rPr>
          <w:rFonts w:ascii="Verdana" w:hAnsi="Verdana" w:cs="Calibri"/>
        </w:rPr>
        <w:t>Procurement and Contracting Services (</w:t>
      </w:r>
      <w:r w:rsidR="00141E8C" w:rsidRPr="00E60D4E">
        <w:rPr>
          <w:rFonts w:ascii="Verdana" w:hAnsi="Verdana" w:cs="Calibri"/>
        </w:rPr>
        <w:t>“</w:t>
      </w:r>
      <w:r w:rsidRPr="00E60D4E">
        <w:rPr>
          <w:rFonts w:ascii="Verdana" w:hAnsi="Verdana" w:cs="Calibri"/>
          <w:b/>
        </w:rPr>
        <w:t>PCS</w:t>
      </w:r>
      <w:r w:rsidR="00141E8C" w:rsidRPr="00E60D4E">
        <w:rPr>
          <w:rFonts w:ascii="Verdana" w:hAnsi="Verdana" w:cs="Calibri"/>
        </w:rPr>
        <w:t>”</w:t>
      </w:r>
      <w:r w:rsidRPr="00E60D4E">
        <w:rPr>
          <w:rFonts w:ascii="Verdana" w:hAnsi="Verdana" w:cs="Calibri"/>
        </w:rPr>
        <w:t>).</w:t>
      </w:r>
    </w:p>
    <w:p w14:paraId="382282BB" w14:textId="15A6E044" w:rsidR="00C055A5" w:rsidRPr="00E60D4E" w:rsidRDefault="00C055A5" w:rsidP="009E4B0A">
      <w:pPr>
        <w:spacing w:after="240"/>
        <w:jc w:val="both"/>
        <w:rPr>
          <w:rFonts w:ascii="Verdana" w:hAnsi="Verdana" w:cs="Calibri"/>
        </w:rPr>
      </w:pPr>
      <w:r w:rsidRPr="00C055A5">
        <w:rPr>
          <w:rFonts w:ascii="Verdana" w:hAnsi="Verdana" w:cs="Calibri"/>
        </w:rPr>
        <w:t>Attempts to ask questions by phone or in person will not be allowed or recognized as val</w:t>
      </w:r>
      <w:r>
        <w:rPr>
          <w:rFonts w:ascii="Verdana" w:hAnsi="Verdana" w:cs="Calibri"/>
        </w:rPr>
        <w:t>id.</w:t>
      </w:r>
    </w:p>
    <w:p w14:paraId="4EA52940" w14:textId="44E11B6A" w:rsidR="00B209A4" w:rsidRPr="00E60D4E" w:rsidRDefault="388715F3" w:rsidP="00A1032F">
      <w:pPr>
        <w:pStyle w:val="Heading2"/>
        <w:ind w:left="360" w:hanging="360"/>
        <w:rPr>
          <w:rFonts w:ascii="Verdana" w:hAnsi="Verdana" w:cs="Calibri"/>
          <w:sz w:val="28"/>
          <w:szCs w:val="28"/>
        </w:rPr>
      </w:pPr>
      <w:bookmarkStart w:id="7" w:name="_Procurement_Schedule"/>
      <w:bookmarkEnd w:id="7"/>
      <w:r w:rsidRPr="00E60D4E">
        <w:rPr>
          <w:rFonts w:ascii="Verdana" w:hAnsi="Verdana" w:cs="Calibri"/>
          <w:sz w:val="28"/>
          <w:szCs w:val="28"/>
        </w:rPr>
        <w:t xml:space="preserve"> </w:t>
      </w:r>
      <w:bookmarkStart w:id="8" w:name="_Toc163564042"/>
      <w:r w:rsidR="63903D4F" w:rsidRPr="00E60D4E">
        <w:rPr>
          <w:rFonts w:ascii="Verdana" w:hAnsi="Verdana" w:cs="Calibri"/>
          <w:sz w:val="28"/>
          <w:szCs w:val="28"/>
        </w:rPr>
        <w:t>Procurement Schedule</w:t>
      </w:r>
      <w:bookmarkEnd w:id="8"/>
    </w:p>
    <w:p w14:paraId="312C54F7" w14:textId="77777777" w:rsidR="000C12FF" w:rsidRPr="00E60D4E" w:rsidRDefault="000C12FF" w:rsidP="000C12FF">
      <w:pPr>
        <w:rPr>
          <w:rFonts w:ascii="Verdana" w:hAnsi="Verdana" w:cs="Calibri"/>
        </w:rPr>
      </w:pPr>
    </w:p>
    <w:p w14:paraId="0CC463F8" w14:textId="780217EF" w:rsidR="000C12FF" w:rsidRPr="00E60D4E" w:rsidRDefault="000C12FF" w:rsidP="009E4B0A">
      <w:pPr>
        <w:spacing w:after="240"/>
        <w:jc w:val="both"/>
        <w:rPr>
          <w:rFonts w:ascii="Verdana" w:hAnsi="Verdana" w:cs="Calibri"/>
        </w:rPr>
      </w:pPr>
      <w:r w:rsidRPr="00E60D4E">
        <w:rPr>
          <w:rFonts w:ascii="Verdana" w:hAnsi="Verdana" w:cs="Calibri"/>
        </w:rPr>
        <w:t>All dates are subject to change at HHSC's discretion.</w:t>
      </w:r>
      <w:r w:rsidR="007073AB" w:rsidRPr="00E60D4E">
        <w:rPr>
          <w:rFonts w:ascii="Verdana" w:hAnsi="Verdana" w:cs="Calibri"/>
        </w:rPr>
        <w:t xml:space="preserve"> </w:t>
      </w:r>
      <w:r w:rsidRPr="00E60D4E">
        <w:rPr>
          <w:rFonts w:ascii="Verdana" w:hAnsi="Verdana" w:cs="Calibri"/>
        </w:rPr>
        <w:t xml:space="preserve">Applications must be received by the </w:t>
      </w:r>
      <w:r w:rsidR="005D6484" w:rsidRPr="00E60D4E">
        <w:rPr>
          <w:rFonts w:ascii="Verdana" w:hAnsi="Verdana" w:cs="Calibri"/>
        </w:rPr>
        <w:t>DSHS</w:t>
      </w:r>
      <w:r w:rsidRPr="00E60D4E">
        <w:rPr>
          <w:rFonts w:ascii="Verdana" w:hAnsi="Verdana" w:cs="Calibri"/>
        </w:rPr>
        <w:t xml:space="preserve"> </w:t>
      </w:r>
      <w:r w:rsidR="0096080B" w:rsidRPr="00E60D4E">
        <w:rPr>
          <w:rFonts w:ascii="Verdana" w:hAnsi="Verdana" w:cs="Calibri"/>
        </w:rPr>
        <w:t>Point</w:t>
      </w:r>
      <w:r w:rsidR="001A524A">
        <w:rPr>
          <w:rFonts w:ascii="Verdana" w:hAnsi="Verdana" w:cs="Calibri"/>
        </w:rPr>
        <w:t>s</w:t>
      </w:r>
      <w:r w:rsidR="0096080B" w:rsidRPr="00E60D4E">
        <w:rPr>
          <w:rFonts w:ascii="Verdana" w:hAnsi="Verdana" w:cs="Calibri"/>
        </w:rPr>
        <w:t xml:space="preserve"> of Contact identified in subs</w:t>
      </w:r>
      <w:r w:rsidRPr="00E60D4E">
        <w:rPr>
          <w:rFonts w:ascii="Verdana" w:hAnsi="Verdana" w:cs="Calibri"/>
        </w:rPr>
        <w:t xml:space="preserve">ection 1.2 by the </w:t>
      </w:r>
      <w:r w:rsidR="001A524A">
        <w:rPr>
          <w:rFonts w:ascii="Verdana" w:hAnsi="Verdana" w:cs="Calibri"/>
        </w:rPr>
        <w:t>o</w:t>
      </w:r>
      <w:r w:rsidR="00394684" w:rsidRPr="00E60D4E">
        <w:rPr>
          <w:rFonts w:ascii="Verdana" w:hAnsi="Verdana" w:cs="Calibri"/>
        </w:rPr>
        <w:t xml:space="preserve">pen </w:t>
      </w:r>
      <w:r w:rsidR="001A524A">
        <w:rPr>
          <w:rFonts w:ascii="Verdana" w:hAnsi="Verdana" w:cs="Calibri"/>
        </w:rPr>
        <w:t>e</w:t>
      </w:r>
      <w:r w:rsidR="00394684" w:rsidRPr="00E60D4E">
        <w:rPr>
          <w:rFonts w:ascii="Verdana" w:hAnsi="Verdana" w:cs="Calibri"/>
        </w:rPr>
        <w:t xml:space="preserve">nrollment </w:t>
      </w:r>
      <w:r w:rsidRPr="00E60D4E">
        <w:rPr>
          <w:rFonts w:ascii="Verdana" w:hAnsi="Verdana" w:cs="Calibri"/>
        </w:rPr>
        <w:t>closing period provided in the Procurement Schedule below. Late applications will be deemed non-responsive and will not be considered.</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0"/>
        <w:gridCol w:w="4433"/>
      </w:tblGrid>
      <w:tr w:rsidR="00B209A4" w:rsidRPr="009E305B" w14:paraId="46C92F02" w14:textId="77777777" w:rsidTr="3363041C">
        <w:trPr>
          <w:tblHeader/>
        </w:trPr>
        <w:tc>
          <w:tcPr>
            <w:tcW w:w="8843" w:type="dxa"/>
            <w:gridSpan w:val="2"/>
            <w:shd w:val="clear" w:color="auto" w:fill="8DB3E2" w:themeFill="text2" w:themeFillTint="66"/>
          </w:tcPr>
          <w:p w14:paraId="653BEB92" w14:textId="77777777" w:rsidR="00B209A4" w:rsidRPr="00E60D4E" w:rsidRDefault="00B209A4" w:rsidP="00505421">
            <w:pPr>
              <w:spacing w:before="40" w:after="40"/>
              <w:jc w:val="center"/>
              <w:rPr>
                <w:rFonts w:ascii="Verdana" w:hAnsi="Verdana" w:cs="Calibri"/>
                <w:b/>
              </w:rPr>
            </w:pPr>
            <w:r w:rsidRPr="00E60D4E">
              <w:rPr>
                <w:rFonts w:ascii="Verdana" w:hAnsi="Verdana" w:cs="Calibri"/>
                <w:b/>
              </w:rPr>
              <w:lastRenderedPageBreak/>
              <w:t>Procurement Schedule</w:t>
            </w:r>
          </w:p>
        </w:tc>
      </w:tr>
      <w:tr w:rsidR="000C12FF" w:rsidRPr="009E305B" w14:paraId="56D5DE2C" w14:textId="77777777" w:rsidTr="3363041C">
        <w:tc>
          <w:tcPr>
            <w:tcW w:w="4410" w:type="dxa"/>
            <w:vAlign w:val="center"/>
          </w:tcPr>
          <w:p w14:paraId="79826633" w14:textId="77777777" w:rsidR="00DE623C" w:rsidRDefault="000C12FF" w:rsidP="000C12FF">
            <w:pPr>
              <w:spacing w:before="40" w:after="40"/>
              <w:jc w:val="center"/>
              <w:rPr>
                <w:rFonts w:ascii="Verdana" w:hAnsi="Verdana" w:cs="Calibri"/>
              </w:rPr>
            </w:pPr>
            <w:bookmarkStart w:id="9" w:name="RowTitleOpenEnrollmentPeriodOpens"/>
            <w:r w:rsidRPr="00E60D4E">
              <w:rPr>
                <w:rFonts w:ascii="Verdana" w:hAnsi="Verdana" w:cs="Calibri"/>
              </w:rPr>
              <w:t>Open Enrollment</w:t>
            </w:r>
            <w:r w:rsidR="00070357">
              <w:rPr>
                <w:rFonts w:ascii="Verdana" w:hAnsi="Verdana" w:cs="Calibri"/>
              </w:rPr>
              <w:t xml:space="preserve"> (OE)</w:t>
            </w:r>
            <w:r w:rsidRPr="00E60D4E">
              <w:rPr>
                <w:rFonts w:ascii="Verdana" w:hAnsi="Verdana" w:cs="Calibri"/>
              </w:rPr>
              <w:t xml:space="preserve"> Period Opens</w:t>
            </w:r>
            <w:bookmarkEnd w:id="9"/>
          </w:p>
          <w:p w14:paraId="2F1D39F1" w14:textId="579490C3" w:rsidR="000C12FF" w:rsidRPr="00DE623C" w:rsidRDefault="00DE623C" w:rsidP="000C12FF">
            <w:pPr>
              <w:spacing w:before="40" w:after="40"/>
              <w:jc w:val="center"/>
              <w:rPr>
                <w:rFonts w:ascii="Verdana" w:hAnsi="Verdana" w:cs="Calibri"/>
                <w:sz w:val="18"/>
                <w:szCs w:val="18"/>
              </w:rPr>
            </w:pPr>
            <w:r w:rsidRPr="00DE623C">
              <w:rPr>
                <w:rFonts w:ascii="Verdana" w:hAnsi="Verdana" w:cs="Calibri"/>
                <w:sz w:val="18"/>
                <w:szCs w:val="18"/>
              </w:rPr>
              <w:t>(Posted to HHS OE Opportunities webpage)</w:t>
            </w:r>
          </w:p>
        </w:tc>
        <w:tc>
          <w:tcPr>
            <w:tcW w:w="4433" w:type="dxa"/>
            <w:vAlign w:val="center"/>
          </w:tcPr>
          <w:p w14:paraId="0F44A0B4" w14:textId="636142D2" w:rsidR="00472C51" w:rsidRPr="00E60D4E" w:rsidRDefault="00F92180">
            <w:pPr>
              <w:jc w:val="center"/>
              <w:rPr>
                <w:rFonts w:ascii="Verdana" w:hAnsi="Verdana" w:cs="Calibri"/>
                <w:b/>
                <w:bCs/>
              </w:rPr>
            </w:pPr>
            <w:r>
              <w:rPr>
                <w:rFonts w:ascii="Verdana" w:hAnsi="Verdana" w:cs="Calibri"/>
                <w:b/>
                <w:bCs/>
              </w:rPr>
              <w:t xml:space="preserve">April </w:t>
            </w:r>
            <w:r w:rsidR="001378AC">
              <w:rPr>
                <w:rFonts w:ascii="Verdana" w:hAnsi="Verdana" w:cs="Calibri"/>
                <w:b/>
                <w:bCs/>
              </w:rPr>
              <w:t>9</w:t>
            </w:r>
            <w:r>
              <w:rPr>
                <w:rFonts w:ascii="Verdana" w:hAnsi="Verdana" w:cs="Calibri"/>
                <w:b/>
                <w:bCs/>
              </w:rPr>
              <w:t>, 2024</w:t>
            </w:r>
          </w:p>
        </w:tc>
      </w:tr>
      <w:tr w:rsidR="000C12FF" w:rsidRPr="009E305B" w14:paraId="6030382D" w14:textId="77777777" w:rsidTr="3363041C">
        <w:tc>
          <w:tcPr>
            <w:tcW w:w="4410" w:type="dxa"/>
            <w:vAlign w:val="center"/>
          </w:tcPr>
          <w:p w14:paraId="70BEC590" w14:textId="77777777" w:rsidR="000C12FF" w:rsidRDefault="00070357" w:rsidP="000C12FF">
            <w:pPr>
              <w:spacing w:before="40" w:after="40"/>
              <w:jc w:val="center"/>
              <w:rPr>
                <w:rFonts w:ascii="Verdana" w:hAnsi="Verdana" w:cs="Calibri"/>
              </w:rPr>
            </w:pPr>
            <w:bookmarkStart w:id="10" w:name="RowTitleOpenEnrollmentPeriodEnds"/>
            <w:r>
              <w:rPr>
                <w:rFonts w:ascii="Verdana" w:hAnsi="Verdana" w:cs="Calibri"/>
              </w:rPr>
              <w:t>OE</w:t>
            </w:r>
            <w:r w:rsidR="000C12FF" w:rsidRPr="00E60D4E">
              <w:rPr>
                <w:rFonts w:ascii="Verdana" w:hAnsi="Verdana" w:cs="Calibri"/>
              </w:rPr>
              <w:t xml:space="preserve"> Period Closes</w:t>
            </w:r>
            <w:bookmarkEnd w:id="10"/>
          </w:p>
          <w:p w14:paraId="65B93472" w14:textId="0859B561" w:rsidR="00DE623C" w:rsidRPr="00DE623C" w:rsidRDefault="00DE623C" w:rsidP="000C12FF">
            <w:pPr>
              <w:spacing w:before="40" w:after="40"/>
              <w:jc w:val="center"/>
              <w:rPr>
                <w:rFonts w:ascii="Verdana" w:hAnsi="Verdana" w:cs="Calibri"/>
                <w:sz w:val="18"/>
                <w:szCs w:val="18"/>
              </w:rPr>
            </w:pPr>
            <w:r w:rsidRPr="00DE623C">
              <w:rPr>
                <w:rFonts w:ascii="Verdana" w:hAnsi="Verdana" w:cs="Calibri"/>
                <w:sz w:val="18"/>
                <w:szCs w:val="18"/>
              </w:rPr>
              <w:t>(Final date for RECEIPT of Applications)</w:t>
            </w:r>
          </w:p>
        </w:tc>
        <w:tc>
          <w:tcPr>
            <w:tcW w:w="4433" w:type="dxa"/>
            <w:shd w:val="clear" w:color="auto" w:fill="FFFFFF" w:themeFill="background1"/>
            <w:vAlign w:val="center"/>
          </w:tcPr>
          <w:p w14:paraId="0D1DD9ED" w14:textId="0D9EAF97" w:rsidR="003F15A7" w:rsidRPr="00E60D4E" w:rsidRDefault="003F15A7" w:rsidP="000C12FF">
            <w:pPr>
              <w:jc w:val="center"/>
              <w:rPr>
                <w:rFonts w:ascii="Verdana" w:hAnsi="Verdana" w:cs="Calibri"/>
                <w:b/>
              </w:rPr>
            </w:pPr>
            <w:r w:rsidRPr="00E60D4E">
              <w:rPr>
                <w:rFonts w:ascii="Verdana" w:hAnsi="Verdana" w:cs="Calibri"/>
                <w:b/>
                <w:bCs/>
              </w:rPr>
              <w:t xml:space="preserve">5:00 </w:t>
            </w:r>
            <w:r w:rsidR="00070357">
              <w:rPr>
                <w:rFonts w:ascii="Verdana" w:hAnsi="Verdana" w:cs="Calibri"/>
                <w:b/>
                <w:bCs/>
              </w:rPr>
              <w:t>pm</w:t>
            </w:r>
            <w:r w:rsidR="00070357" w:rsidRPr="00E60D4E">
              <w:rPr>
                <w:rFonts w:ascii="Verdana" w:hAnsi="Verdana" w:cs="Calibri"/>
                <w:b/>
                <w:bCs/>
              </w:rPr>
              <w:t xml:space="preserve"> </w:t>
            </w:r>
            <w:r w:rsidRPr="00E60D4E">
              <w:rPr>
                <w:rFonts w:ascii="Verdana" w:hAnsi="Verdana" w:cs="Calibri"/>
                <w:b/>
                <w:bCs/>
              </w:rPr>
              <w:t>C</w:t>
            </w:r>
            <w:r w:rsidR="004809D9" w:rsidRPr="00E60D4E">
              <w:rPr>
                <w:rFonts w:ascii="Verdana" w:hAnsi="Verdana" w:cs="Calibri"/>
                <w:b/>
                <w:bCs/>
              </w:rPr>
              <w:t>S</w:t>
            </w:r>
            <w:r w:rsidRPr="00E60D4E">
              <w:rPr>
                <w:rFonts w:ascii="Verdana" w:hAnsi="Verdana" w:cs="Calibri"/>
                <w:b/>
                <w:bCs/>
              </w:rPr>
              <w:t>T</w:t>
            </w:r>
            <w:r w:rsidRPr="00E60D4E">
              <w:rPr>
                <w:rFonts w:ascii="Verdana" w:hAnsi="Verdana" w:cs="Calibri"/>
                <w:b/>
              </w:rPr>
              <w:t xml:space="preserve"> </w:t>
            </w:r>
          </w:p>
          <w:p w14:paraId="4D3E0AC6" w14:textId="2A391039" w:rsidR="003F15A7" w:rsidRPr="00E60D4E" w:rsidRDefault="003F15A7">
            <w:pPr>
              <w:jc w:val="center"/>
              <w:rPr>
                <w:rFonts w:ascii="Verdana" w:hAnsi="Verdana" w:cs="Calibri"/>
                <w:b/>
                <w:bCs/>
                <w:i/>
              </w:rPr>
            </w:pPr>
            <w:r w:rsidRPr="00E60D4E">
              <w:rPr>
                <w:rFonts w:ascii="Verdana" w:hAnsi="Verdana" w:cs="Calibri"/>
                <w:b/>
              </w:rPr>
              <w:t>8/31/</w:t>
            </w:r>
            <w:r w:rsidR="005F7C0D" w:rsidRPr="00E60D4E">
              <w:rPr>
                <w:rFonts w:ascii="Verdana" w:hAnsi="Verdana" w:cs="Calibri"/>
                <w:b/>
              </w:rPr>
              <w:t>20</w:t>
            </w:r>
            <w:r w:rsidR="003B3C80">
              <w:rPr>
                <w:rFonts w:ascii="Verdana" w:hAnsi="Verdana" w:cs="Calibri"/>
                <w:b/>
              </w:rPr>
              <w:t>30</w:t>
            </w:r>
          </w:p>
        </w:tc>
      </w:tr>
      <w:tr w:rsidR="000C12FF" w:rsidRPr="009E305B" w14:paraId="065D4758" w14:textId="77777777" w:rsidTr="3363041C">
        <w:tc>
          <w:tcPr>
            <w:tcW w:w="4410" w:type="dxa"/>
            <w:vAlign w:val="center"/>
          </w:tcPr>
          <w:p w14:paraId="34E805EB" w14:textId="1BC2E6CF" w:rsidR="000C12FF" w:rsidRPr="00E60D4E" w:rsidRDefault="003D1EE0" w:rsidP="000C12FF">
            <w:pPr>
              <w:spacing w:before="40" w:after="40"/>
              <w:jc w:val="center"/>
              <w:rPr>
                <w:rFonts w:ascii="Verdana" w:hAnsi="Verdana" w:cs="Calibri"/>
              </w:rPr>
            </w:pPr>
            <w:r w:rsidRPr="00E60D4E">
              <w:rPr>
                <w:rFonts w:ascii="Verdana" w:hAnsi="Verdana" w:cs="Calibri"/>
              </w:rPr>
              <w:t xml:space="preserve">OE Posted on </w:t>
            </w:r>
            <w:hyperlink r:id="rId15" w:history="1">
              <w:r w:rsidR="002D5E4A" w:rsidRPr="00E60D4E">
                <w:rPr>
                  <w:rStyle w:val="Hyperlink"/>
                  <w:rFonts w:ascii="Verdana" w:hAnsi="Verdana" w:cs="Calibri"/>
                </w:rPr>
                <w:t>HHS Open Enrollment Opportunities</w:t>
              </w:r>
            </w:hyperlink>
          </w:p>
        </w:tc>
        <w:tc>
          <w:tcPr>
            <w:tcW w:w="4433" w:type="dxa"/>
            <w:vAlign w:val="center"/>
          </w:tcPr>
          <w:p w14:paraId="4437CD9B" w14:textId="77777777" w:rsidR="00E61586" w:rsidRPr="00E60D4E" w:rsidRDefault="00E61586" w:rsidP="00E61586">
            <w:pPr>
              <w:jc w:val="center"/>
              <w:rPr>
                <w:rFonts w:ascii="Verdana" w:hAnsi="Verdana" w:cs="Calibri"/>
                <w:b/>
              </w:rPr>
            </w:pPr>
            <w:r w:rsidRPr="00E60D4E">
              <w:rPr>
                <w:rFonts w:ascii="Verdana" w:hAnsi="Verdana" w:cs="Calibri"/>
                <w:b/>
              </w:rPr>
              <w:t xml:space="preserve">On or After </w:t>
            </w:r>
          </w:p>
          <w:p w14:paraId="2BD786DB" w14:textId="604F9F00" w:rsidR="00E61586" w:rsidRPr="00E60D4E" w:rsidRDefault="00F92180">
            <w:pPr>
              <w:jc w:val="center"/>
              <w:rPr>
                <w:rFonts w:ascii="Verdana" w:hAnsi="Verdana" w:cs="Calibri"/>
                <w:b/>
              </w:rPr>
            </w:pPr>
            <w:r>
              <w:rPr>
                <w:rFonts w:ascii="Verdana" w:hAnsi="Verdana" w:cs="Calibri"/>
                <w:b/>
              </w:rPr>
              <w:t xml:space="preserve">April </w:t>
            </w:r>
            <w:r w:rsidR="001378AC">
              <w:rPr>
                <w:rFonts w:ascii="Verdana" w:hAnsi="Verdana" w:cs="Calibri"/>
                <w:b/>
              </w:rPr>
              <w:t>9</w:t>
            </w:r>
            <w:r>
              <w:rPr>
                <w:rFonts w:ascii="Verdana" w:hAnsi="Verdana" w:cs="Calibri"/>
                <w:b/>
              </w:rPr>
              <w:t>, 2024</w:t>
            </w:r>
          </w:p>
        </w:tc>
      </w:tr>
      <w:tr w:rsidR="000C12FF" w:rsidRPr="009E305B" w14:paraId="401229BA" w14:textId="77777777" w:rsidTr="3363041C">
        <w:tc>
          <w:tcPr>
            <w:tcW w:w="4410" w:type="dxa"/>
            <w:vAlign w:val="center"/>
          </w:tcPr>
          <w:p w14:paraId="4386AEE5" w14:textId="77777777" w:rsidR="000C12FF" w:rsidRPr="00E60D4E" w:rsidRDefault="000C12FF" w:rsidP="000C12FF">
            <w:pPr>
              <w:spacing w:before="40" w:after="40"/>
              <w:jc w:val="center"/>
              <w:rPr>
                <w:rFonts w:ascii="Verdana" w:hAnsi="Verdana" w:cs="Calibri"/>
              </w:rPr>
            </w:pPr>
            <w:bookmarkStart w:id="11" w:name="RowTitleAnticipatedContractStartDate"/>
            <w:r w:rsidRPr="00E60D4E">
              <w:rPr>
                <w:rFonts w:ascii="Verdana" w:hAnsi="Verdana" w:cs="Calibri"/>
              </w:rPr>
              <w:t>Anticipated Contract Start Date</w:t>
            </w:r>
            <w:bookmarkEnd w:id="11"/>
          </w:p>
        </w:tc>
        <w:tc>
          <w:tcPr>
            <w:tcW w:w="4433" w:type="dxa"/>
            <w:vAlign w:val="center"/>
          </w:tcPr>
          <w:p w14:paraId="20F05C50" w14:textId="2463DAE4" w:rsidR="00E60BEB" w:rsidRPr="00E60D4E" w:rsidRDefault="003D462A" w:rsidP="3363041C">
            <w:pPr>
              <w:jc w:val="center"/>
              <w:rPr>
                <w:rFonts w:ascii="Verdana" w:hAnsi="Verdana" w:cs="Calibri"/>
                <w:b/>
                <w:bCs/>
              </w:rPr>
            </w:pPr>
            <w:r w:rsidRPr="00E60D4E">
              <w:rPr>
                <w:rFonts w:ascii="Verdana" w:hAnsi="Verdana" w:cs="Calibri"/>
                <w:b/>
                <w:bCs/>
                <w:i/>
                <w:iCs/>
                <w:sz w:val="22"/>
                <w:szCs w:val="22"/>
              </w:rPr>
              <w:t xml:space="preserve">September 1, </w:t>
            </w:r>
            <w:proofErr w:type="gramStart"/>
            <w:r w:rsidRPr="00E60D4E">
              <w:rPr>
                <w:rFonts w:ascii="Verdana" w:hAnsi="Verdana" w:cs="Calibri"/>
                <w:b/>
                <w:bCs/>
                <w:i/>
                <w:iCs/>
                <w:sz w:val="22"/>
                <w:szCs w:val="22"/>
              </w:rPr>
              <w:t>20</w:t>
            </w:r>
            <w:r w:rsidR="00E60D4E">
              <w:rPr>
                <w:rFonts w:ascii="Verdana" w:hAnsi="Verdana" w:cs="Calibri"/>
                <w:b/>
                <w:bCs/>
                <w:i/>
                <w:iCs/>
                <w:sz w:val="22"/>
                <w:szCs w:val="22"/>
              </w:rPr>
              <w:t>24</w:t>
            </w:r>
            <w:proofErr w:type="gramEnd"/>
            <w:r w:rsidRPr="00E60D4E">
              <w:rPr>
                <w:rFonts w:ascii="Verdana" w:hAnsi="Verdana" w:cs="Calibri"/>
                <w:b/>
                <w:bCs/>
                <w:i/>
                <w:iCs/>
                <w:sz w:val="22"/>
                <w:szCs w:val="22"/>
              </w:rPr>
              <w:t xml:space="preserve"> or </w:t>
            </w:r>
            <w:r w:rsidR="20081A37" w:rsidRPr="00E60D4E">
              <w:rPr>
                <w:rFonts w:ascii="Verdana" w:hAnsi="Verdana" w:cs="Calibri"/>
                <w:b/>
                <w:bCs/>
                <w:i/>
                <w:iCs/>
                <w:sz w:val="22"/>
                <w:szCs w:val="22"/>
              </w:rPr>
              <w:t xml:space="preserve">Approximately </w:t>
            </w:r>
            <w:r w:rsidR="00366052" w:rsidRPr="00E60D4E">
              <w:rPr>
                <w:rFonts w:ascii="Verdana" w:hAnsi="Verdana" w:cs="Calibri"/>
                <w:b/>
                <w:bCs/>
                <w:i/>
                <w:iCs/>
                <w:sz w:val="22"/>
                <w:szCs w:val="22"/>
              </w:rPr>
              <w:t xml:space="preserve">Ten </w:t>
            </w:r>
            <w:r w:rsidR="77306C77" w:rsidRPr="00E60D4E">
              <w:rPr>
                <w:rFonts w:ascii="Verdana" w:hAnsi="Verdana" w:cs="Calibri"/>
                <w:b/>
                <w:bCs/>
                <w:i/>
                <w:iCs/>
                <w:sz w:val="22"/>
                <w:szCs w:val="22"/>
              </w:rPr>
              <w:t>D</w:t>
            </w:r>
            <w:r w:rsidR="20081A37" w:rsidRPr="00E60D4E">
              <w:rPr>
                <w:rFonts w:ascii="Verdana" w:hAnsi="Verdana" w:cs="Calibri"/>
                <w:b/>
                <w:bCs/>
                <w:i/>
                <w:iCs/>
                <w:sz w:val="22"/>
                <w:szCs w:val="22"/>
              </w:rPr>
              <w:t>ays (</w:t>
            </w:r>
            <w:r w:rsidR="00366052" w:rsidRPr="00E60D4E">
              <w:rPr>
                <w:rFonts w:ascii="Verdana" w:hAnsi="Verdana" w:cs="Calibri"/>
                <w:b/>
                <w:bCs/>
                <w:i/>
                <w:iCs/>
                <w:sz w:val="22"/>
                <w:szCs w:val="22"/>
              </w:rPr>
              <w:t>1</w:t>
            </w:r>
            <w:r w:rsidR="20081A37" w:rsidRPr="00E60D4E">
              <w:rPr>
                <w:rFonts w:ascii="Verdana" w:hAnsi="Verdana" w:cs="Calibri"/>
                <w:b/>
                <w:bCs/>
                <w:i/>
                <w:iCs/>
                <w:sz w:val="22"/>
                <w:szCs w:val="22"/>
              </w:rPr>
              <w:t>0) after all screening requirements are met.</w:t>
            </w:r>
          </w:p>
        </w:tc>
      </w:tr>
    </w:tbl>
    <w:p w14:paraId="1BA4127A" w14:textId="77777777" w:rsidR="00006481" w:rsidRDefault="00006481" w:rsidP="00006481">
      <w:pPr>
        <w:shd w:val="clear" w:color="auto" w:fill="FFFFFF" w:themeFill="background1"/>
        <w:spacing w:line="276" w:lineRule="auto"/>
        <w:ind w:left="540"/>
        <w:rPr>
          <w:rFonts w:ascii="Verdana" w:hAnsi="Verdana" w:cs="Arial"/>
          <w:sz w:val="22"/>
          <w:szCs w:val="22"/>
        </w:rPr>
      </w:pPr>
      <w:bookmarkStart w:id="12" w:name="_Toc422391142"/>
    </w:p>
    <w:p w14:paraId="680D072B" w14:textId="5AFE0DA2" w:rsidR="00006481" w:rsidRPr="00006481" w:rsidRDefault="00006481" w:rsidP="00006481">
      <w:pPr>
        <w:shd w:val="clear" w:color="auto" w:fill="FFFFFF" w:themeFill="background1"/>
        <w:spacing w:line="276" w:lineRule="auto"/>
        <w:rPr>
          <w:rFonts w:ascii="Verdana" w:hAnsi="Verdana" w:cs="Calibri"/>
        </w:rPr>
      </w:pPr>
      <w:r w:rsidRPr="00006481">
        <w:rPr>
          <w:rFonts w:ascii="Verdana" w:hAnsi="Verdana" w:cs="Calibri"/>
        </w:rPr>
        <w:t>Applications must be received by</w:t>
      </w:r>
      <w:r w:rsidR="00190EC2">
        <w:rPr>
          <w:rFonts w:ascii="Verdana" w:hAnsi="Verdana" w:cs="Calibri"/>
        </w:rPr>
        <w:t xml:space="preserve"> the</w:t>
      </w:r>
      <w:r w:rsidRPr="00006481">
        <w:rPr>
          <w:rFonts w:ascii="Verdana" w:hAnsi="Verdana" w:cs="Calibri"/>
        </w:rPr>
        <w:t xml:space="preserve"> Texas Department of State Health Services (DSHS) prior to the closing date of </w:t>
      </w:r>
      <w:r>
        <w:rPr>
          <w:rFonts w:ascii="Verdana" w:hAnsi="Verdana" w:cs="Calibri"/>
        </w:rPr>
        <w:t>August</w:t>
      </w:r>
      <w:r w:rsidRPr="00006481">
        <w:rPr>
          <w:rFonts w:ascii="Verdana" w:hAnsi="Verdana" w:cs="Calibri"/>
        </w:rPr>
        <w:t xml:space="preserve"> 3</w:t>
      </w:r>
      <w:r>
        <w:rPr>
          <w:rFonts w:ascii="Verdana" w:hAnsi="Verdana" w:cs="Calibri"/>
        </w:rPr>
        <w:t>1</w:t>
      </w:r>
      <w:r w:rsidRPr="00006481">
        <w:rPr>
          <w:rFonts w:ascii="Verdana" w:hAnsi="Verdana" w:cs="Calibri"/>
        </w:rPr>
        <w:t xml:space="preserve">, </w:t>
      </w:r>
      <w:proofErr w:type="gramStart"/>
      <w:r w:rsidRPr="00006481">
        <w:rPr>
          <w:rFonts w:ascii="Verdana" w:hAnsi="Verdana" w:cs="Calibri"/>
        </w:rPr>
        <w:t>20</w:t>
      </w:r>
      <w:r w:rsidR="003B3C80">
        <w:rPr>
          <w:rFonts w:ascii="Verdana" w:hAnsi="Verdana" w:cs="Calibri"/>
        </w:rPr>
        <w:t>30</w:t>
      </w:r>
      <w:proofErr w:type="gramEnd"/>
      <w:r w:rsidRPr="00006481">
        <w:rPr>
          <w:rFonts w:ascii="Verdana" w:hAnsi="Verdana" w:cs="Calibri"/>
        </w:rPr>
        <w:t xml:space="preserve"> as indicated in this Schedule of Events or as changed via an Addendum posted to the HHS Open Enrollment Opportunities webpage. Every Applicant is solely responsible for ensuring its </w:t>
      </w:r>
      <w:proofErr w:type="gramStart"/>
      <w:r w:rsidRPr="00006481">
        <w:rPr>
          <w:rFonts w:ascii="Verdana" w:hAnsi="Verdana" w:cs="Calibri"/>
        </w:rPr>
        <w:t>Application</w:t>
      </w:r>
      <w:proofErr w:type="gramEnd"/>
      <w:r w:rsidRPr="00006481">
        <w:rPr>
          <w:rFonts w:ascii="Verdana" w:hAnsi="Verdana" w:cs="Calibri"/>
        </w:rPr>
        <w:t xml:space="preserve"> is received before the submission period closes. DSHS is not responsible for lost, misdirected or late applications.</w:t>
      </w:r>
    </w:p>
    <w:p w14:paraId="56D8E1EC" w14:textId="77777777" w:rsidR="00006481" w:rsidRPr="00006481" w:rsidRDefault="00006481" w:rsidP="00006481">
      <w:pPr>
        <w:spacing w:line="276" w:lineRule="auto"/>
        <w:rPr>
          <w:rFonts w:ascii="Verdana" w:hAnsi="Verdana" w:cs="Calibri"/>
        </w:rPr>
      </w:pPr>
    </w:p>
    <w:p w14:paraId="59600AC0" w14:textId="77777777" w:rsidR="00006481" w:rsidRPr="00006481" w:rsidRDefault="00006481" w:rsidP="00006481">
      <w:pPr>
        <w:spacing w:line="276" w:lineRule="auto"/>
        <w:rPr>
          <w:rFonts w:ascii="Verdana" w:hAnsi="Verdana" w:cs="Calibri"/>
        </w:rPr>
      </w:pPr>
      <w:r w:rsidRPr="00006481">
        <w:rPr>
          <w:rFonts w:ascii="Verdana" w:hAnsi="Verdana" w:cs="Calibri"/>
        </w:rPr>
        <w:t xml:space="preserve">The dates in the Schedule of Events are tentative. DSHS reserves the right to modify these dates at any time by posting an Addendum to the HHS Open Enrollment Opportunities webpage. </w:t>
      </w:r>
    </w:p>
    <w:p w14:paraId="548956CB" w14:textId="77777777" w:rsidR="00006481" w:rsidRPr="00006481" w:rsidRDefault="00006481" w:rsidP="00006481">
      <w:pPr>
        <w:spacing w:line="276" w:lineRule="auto"/>
        <w:rPr>
          <w:rFonts w:ascii="Verdana" w:hAnsi="Verdana" w:cs="Calibri"/>
        </w:rPr>
      </w:pPr>
    </w:p>
    <w:p w14:paraId="33D38AEE" w14:textId="77777777" w:rsidR="00006481" w:rsidRPr="00006481" w:rsidRDefault="00006481" w:rsidP="00006481">
      <w:pPr>
        <w:spacing w:line="276" w:lineRule="auto"/>
        <w:rPr>
          <w:rFonts w:ascii="Verdana" w:hAnsi="Verdana" w:cs="Calibri"/>
        </w:rPr>
      </w:pPr>
      <w:r w:rsidRPr="00006481">
        <w:rPr>
          <w:rFonts w:ascii="Verdana" w:hAnsi="Verdana" w:cs="Calibri"/>
        </w:rPr>
        <w:t xml:space="preserve">By </w:t>
      </w:r>
      <w:proofErr w:type="gramStart"/>
      <w:r w:rsidRPr="00006481">
        <w:rPr>
          <w:rFonts w:ascii="Verdana" w:hAnsi="Verdana" w:cs="Calibri"/>
        </w:rPr>
        <w:t>submitting an Application</w:t>
      </w:r>
      <w:proofErr w:type="gramEnd"/>
      <w:r w:rsidRPr="00006481">
        <w:rPr>
          <w:rFonts w:ascii="Verdana" w:hAnsi="Verdana" w:cs="Calibri"/>
        </w:rPr>
        <w:t>, the Applicant represents and warrants that any individual submitting the Application and any related documents on behalf of the Applicant is authorized to do so and to bind the Applicant under any resulting contract.</w:t>
      </w:r>
    </w:p>
    <w:p w14:paraId="5585967D" w14:textId="77777777" w:rsidR="00006481" w:rsidRPr="00006481" w:rsidRDefault="00006481" w:rsidP="00006481">
      <w:pPr>
        <w:spacing w:line="276" w:lineRule="auto"/>
        <w:ind w:left="540"/>
        <w:rPr>
          <w:rFonts w:ascii="Verdana" w:hAnsi="Verdana" w:cs="Calibri"/>
        </w:rPr>
      </w:pPr>
    </w:p>
    <w:p w14:paraId="00EB24F0" w14:textId="77777777" w:rsidR="00006481" w:rsidRPr="00006481" w:rsidRDefault="00006481" w:rsidP="00006481">
      <w:pPr>
        <w:spacing w:line="276" w:lineRule="auto"/>
        <w:rPr>
          <w:rFonts w:ascii="Verdana" w:hAnsi="Verdana" w:cs="Calibri"/>
        </w:rPr>
      </w:pPr>
      <w:r w:rsidRPr="00006481">
        <w:rPr>
          <w:rFonts w:ascii="Verdana" w:hAnsi="Verdana" w:cs="Calibri"/>
        </w:rPr>
        <w:t>Withdrawal of Application:</w:t>
      </w:r>
    </w:p>
    <w:p w14:paraId="12208C17" w14:textId="57F4B166" w:rsidR="00006481" w:rsidRPr="00006481" w:rsidRDefault="00006481" w:rsidP="00006481">
      <w:pPr>
        <w:spacing w:after="240"/>
        <w:jc w:val="both"/>
        <w:rPr>
          <w:rFonts w:ascii="Verdana" w:hAnsi="Verdana" w:cs="Calibri"/>
        </w:rPr>
      </w:pPr>
      <w:r w:rsidRPr="00006481">
        <w:rPr>
          <w:rFonts w:ascii="Verdana" w:hAnsi="Verdana" w:cs="Calibri"/>
        </w:rPr>
        <w:t>Applications may be withdrawn from consideration or amended at any time prior to the “Enrollment Period Closes” date by emailing a request to the Point of Contact, Section 4.  The e-mail subject line should contain the OE number and title as indicated on the cover page. The Applicant is solely responsible for ensuring requests are received timely by DSHS. DSHS is not responsible for lost, misdirected or late emails.</w:t>
      </w:r>
    </w:p>
    <w:p w14:paraId="13D7950C" w14:textId="684DF799" w:rsidR="00163BE1" w:rsidRPr="00E60D4E" w:rsidRDefault="14D9DDBA" w:rsidP="00A1032F">
      <w:pPr>
        <w:pStyle w:val="Heading2"/>
        <w:spacing w:before="240"/>
        <w:ind w:left="360" w:hanging="360"/>
        <w:rPr>
          <w:rFonts w:ascii="Verdana" w:hAnsi="Verdana" w:cs="Calibri"/>
          <w:sz w:val="28"/>
          <w:szCs w:val="28"/>
        </w:rPr>
      </w:pPr>
      <w:bookmarkStart w:id="13" w:name="_Toc163564043"/>
      <w:r w:rsidRPr="00E60D4E">
        <w:rPr>
          <w:rFonts w:ascii="Verdana" w:hAnsi="Verdana" w:cs="Calibri"/>
          <w:sz w:val="28"/>
          <w:szCs w:val="28"/>
        </w:rPr>
        <w:lastRenderedPageBreak/>
        <w:t>Background</w:t>
      </w:r>
      <w:bookmarkEnd w:id="12"/>
      <w:bookmarkEnd w:id="13"/>
    </w:p>
    <w:p w14:paraId="507DA3FB" w14:textId="7AC41E90" w:rsidR="000C12FF" w:rsidRPr="00E60D4E" w:rsidRDefault="000C12FF" w:rsidP="00A1032F">
      <w:pPr>
        <w:pStyle w:val="Heading3"/>
        <w:numPr>
          <w:ilvl w:val="2"/>
          <w:numId w:val="18"/>
        </w:numPr>
        <w:ind w:left="360" w:firstLine="0"/>
        <w:rPr>
          <w:rFonts w:ascii="Verdana" w:hAnsi="Verdana" w:cs="Calibri"/>
        </w:rPr>
      </w:pPr>
      <w:r w:rsidRPr="00E60D4E">
        <w:rPr>
          <w:rFonts w:ascii="Verdana" w:hAnsi="Verdana" w:cs="Calibri"/>
        </w:rPr>
        <w:t xml:space="preserve">Overview of the </w:t>
      </w:r>
      <w:r w:rsidR="00867C11">
        <w:rPr>
          <w:rFonts w:ascii="Verdana" w:hAnsi="Verdana" w:cs="Calibri"/>
        </w:rPr>
        <w:t xml:space="preserve">Texas </w:t>
      </w:r>
      <w:r w:rsidRPr="00E60D4E">
        <w:rPr>
          <w:rFonts w:ascii="Verdana" w:hAnsi="Verdana" w:cs="Calibri"/>
        </w:rPr>
        <w:t>Health and Human Services Commission (HHSC)</w:t>
      </w:r>
    </w:p>
    <w:p w14:paraId="7F08BDFB" w14:textId="0D35CFC8" w:rsidR="000C12FF" w:rsidRPr="00E60D4E" w:rsidRDefault="14D9DDBA" w:rsidP="00355191">
      <w:pPr>
        <w:ind w:left="360"/>
        <w:jc w:val="both"/>
        <w:rPr>
          <w:rFonts w:ascii="Verdana" w:hAnsi="Verdana" w:cs="Calibri"/>
        </w:rPr>
      </w:pPr>
      <w:r w:rsidRPr="00E60D4E">
        <w:rPr>
          <w:rFonts w:ascii="Verdana" w:hAnsi="Verdana" w:cs="Calibri"/>
        </w:rPr>
        <w:t>Since 1991, the Texas Health and Human Services Commission (HHSC) has overseen and coordinated the planning and delivery of health and human service programs in Texas. HHSC is established in accordance with Texas Government Code</w:t>
      </w:r>
      <w:r w:rsidR="180ACBF6" w:rsidRPr="00E60D4E">
        <w:rPr>
          <w:rFonts w:ascii="Verdana" w:hAnsi="Verdana" w:cs="Calibri"/>
        </w:rPr>
        <w:t>,</w:t>
      </w:r>
      <w:r w:rsidRPr="00E60D4E">
        <w:rPr>
          <w:rFonts w:ascii="Verdana" w:hAnsi="Verdana" w:cs="Calibri"/>
        </w:rPr>
        <w:t xml:space="preserve"> Chapter 531</w:t>
      </w:r>
      <w:r w:rsidR="003E3930">
        <w:rPr>
          <w:rFonts w:ascii="Verdana" w:hAnsi="Verdana" w:cs="Calibri"/>
        </w:rPr>
        <w:t>,</w:t>
      </w:r>
      <w:r w:rsidRPr="00E60D4E">
        <w:rPr>
          <w:rFonts w:ascii="Verdana" w:hAnsi="Verdana" w:cs="Calibri"/>
        </w:rPr>
        <w:t xml:space="preserve"> and is responsible </w:t>
      </w:r>
      <w:r w:rsidR="25A82644" w:rsidRPr="00E60D4E">
        <w:rPr>
          <w:rFonts w:ascii="Verdana" w:hAnsi="Verdana" w:cs="Calibri"/>
        </w:rPr>
        <w:t>for the oversight of all Texas H</w:t>
      </w:r>
      <w:r w:rsidRPr="00E60D4E">
        <w:rPr>
          <w:rFonts w:ascii="Verdana" w:hAnsi="Verdana" w:cs="Calibri"/>
        </w:rPr>
        <w:t xml:space="preserve">ealth and </w:t>
      </w:r>
      <w:r w:rsidR="25A82644" w:rsidRPr="00E60D4E">
        <w:rPr>
          <w:rFonts w:ascii="Verdana" w:hAnsi="Verdana" w:cs="Calibri"/>
        </w:rPr>
        <w:t>Human Service</w:t>
      </w:r>
      <w:r w:rsidR="61230A5E" w:rsidRPr="00E60D4E">
        <w:rPr>
          <w:rFonts w:ascii="Verdana" w:hAnsi="Verdana" w:cs="Calibri"/>
        </w:rPr>
        <w:t>s</w:t>
      </w:r>
      <w:r w:rsidR="25A82644" w:rsidRPr="00E60D4E">
        <w:rPr>
          <w:rFonts w:ascii="Verdana" w:hAnsi="Verdana" w:cs="Calibri"/>
        </w:rPr>
        <w:t xml:space="preserve"> A</w:t>
      </w:r>
      <w:r w:rsidRPr="00E60D4E">
        <w:rPr>
          <w:rFonts w:ascii="Verdana" w:hAnsi="Verdana" w:cs="Calibri"/>
        </w:rPr>
        <w:t xml:space="preserve">gencies (HHS Agencies). </w:t>
      </w:r>
      <w:r w:rsidR="00B07BE1">
        <w:rPr>
          <w:rFonts w:ascii="Verdana" w:hAnsi="Verdana" w:cs="Calibri"/>
        </w:rPr>
        <w:t xml:space="preserve">The </w:t>
      </w:r>
      <w:r w:rsidRPr="00E60D4E">
        <w:rPr>
          <w:rFonts w:ascii="Verdana" w:hAnsi="Verdana" w:cs="Calibri"/>
        </w:rPr>
        <w:t>HHSC</w:t>
      </w:r>
      <w:r w:rsidR="00B07BE1">
        <w:rPr>
          <w:rFonts w:ascii="Verdana" w:hAnsi="Verdana" w:cs="Calibri"/>
        </w:rPr>
        <w:t xml:space="preserve"> </w:t>
      </w:r>
      <w:r w:rsidRPr="00E60D4E">
        <w:rPr>
          <w:rFonts w:ascii="Verdana" w:hAnsi="Verdana" w:cs="Calibri"/>
        </w:rPr>
        <w:t xml:space="preserve">chief executive </w:t>
      </w:r>
      <w:r w:rsidR="00E60D4E">
        <w:rPr>
          <w:rFonts w:ascii="Verdana" w:hAnsi="Verdana" w:cs="Calibri"/>
        </w:rPr>
        <w:t>commissioner</w:t>
      </w:r>
      <w:r w:rsidRPr="00E60D4E">
        <w:rPr>
          <w:rFonts w:ascii="Verdana" w:hAnsi="Verdana" w:cs="Calibri"/>
        </w:rPr>
        <w:t xml:space="preserve"> is</w:t>
      </w:r>
      <w:r w:rsidR="0004148A">
        <w:rPr>
          <w:rFonts w:ascii="Verdana" w:hAnsi="Verdana" w:cs="Calibri"/>
        </w:rPr>
        <w:t xml:space="preserve"> </w:t>
      </w:r>
      <w:r w:rsidR="001A60D1">
        <w:rPr>
          <w:rFonts w:ascii="Verdana" w:hAnsi="Verdana" w:cs="Calibri"/>
        </w:rPr>
        <w:t>Cecile Erwin Young.</w:t>
      </w:r>
      <w:r w:rsidRPr="00E60D4E">
        <w:rPr>
          <w:rFonts w:ascii="Verdana" w:hAnsi="Verdana" w:cs="Calibri"/>
        </w:rPr>
        <w:t xml:space="preserve"> </w:t>
      </w:r>
    </w:p>
    <w:p w14:paraId="0D6D324F" w14:textId="77777777" w:rsidR="001547EF" w:rsidRPr="00E60D4E" w:rsidRDefault="001547EF" w:rsidP="003717CA">
      <w:pPr>
        <w:ind w:left="360"/>
        <w:rPr>
          <w:rFonts w:ascii="Verdana" w:hAnsi="Verdana" w:cs="Calibri"/>
        </w:rPr>
      </w:pPr>
    </w:p>
    <w:p w14:paraId="312FB85F" w14:textId="7E400F9E" w:rsidR="000C12FF" w:rsidRPr="00E60D4E" w:rsidRDefault="14D9DDBA" w:rsidP="140174AC">
      <w:pPr>
        <w:ind w:left="360"/>
        <w:jc w:val="both"/>
        <w:rPr>
          <w:rFonts w:ascii="Verdana" w:hAnsi="Verdana" w:cs="Calibri"/>
          <w:b/>
          <w:bCs/>
        </w:rPr>
      </w:pPr>
      <w:r w:rsidRPr="00E60D4E">
        <w:rPr>
          <w:rFonts w:ascii="Verdana" w:hAnsi="Verdana" w:cs="Calibri"/>
        </w:rPr>
        <w:t xml:space="preserve">As a result of the consolidation </w:t>
      </w:r>
      <w:r w:rsidR="220898BE" w:rsidRPr="00E60D4E">
        <w:rPr>
          <w:rFonts w:ascii="Verdana" w:hAnsi="Verdana" w:cs="Calibri"/>
        </w:rPr>
        <w:t>pursuant</w:t>
      </w:r>
      <w:r w:rsidRPr="00E60D4E">
        <w:rPr>
          <w:rFonts w:ascii="Verdana" w:hAnsi="Verdana" w:cs="Calibri"/>
        </w:rPr>
        <w:t xml:space="preserve"> to </w:t>
      </w:r>
      <w:r w:rsidR="40A8F439" w:rsidRPr="00E60D4E">
        <w:rPr>
          <w:rFonts w:ascii="Verdana" w:hAnsi="Verdana" w:cs="Calibri"/>
        </w:rPr>
        <w:t xml:space="preserve">House Bill 2292, </w:t>
      </w:r>
      <w:r w:rsidR="76382B3C" w:rsidRPr="00E60D4E">
        <w:rPr>
          <w:rFonts w:ascii="Verdana" w:hAnsi="Verdana" w:cs="Calibri"/>
        </w:rPr>
        <w:t>78th Texas Legislature, Regular Session</w:t>
      </w:r>
      <w:r w:rsidR="0DDB3425" w:rsidRPr="00E60D4E">
        <w:rPr>
          <w:rFonts w:ascii="Verdana" w:hAnsi="Verdana" w:cs="Calibri"/>
        </w:rPr>
        <w:t>,</w:t>
      </w:r>
      <w:r w:rsidR="000279DA">
        <w:rPr>
          <w:rFonts w:ascii="Verdana" w:hAnsi="Verdana" w:cs="Calibri"/>
        </w:rPr>
        <w:t xml:space="preserve"> </w:t>
      </w:r>
      <w:r w:rsidR="76382B3C" w:rsidRPr="00E60D4E">
        <w:rPr>
          <w:rFonts w:ascii="Verdana" w:hAnsi="Verdana" w:cs="Calibri"/>
        </w:rPr>
        <w:t xml:space="preserve">2003, </w:t>
      </w:r>
      <w:r w:rsidRPr="00E60D4E">
        <w:rPr>
          <w:rFonts w:ascii="Verdana" w:hAnsi="Verdana" w:cs="Calibri"/>
        </w:rPr>
        <w:t>some of the contracting and procurement activities for the HHS Agencies have been assigned to the Procurement and Contracting Services</w:t>
      </w:r>
      <w:r w:rsidR="7E578C41" w:rsidRPr="00E60D4E">
        <w:rPr>
          <w:rFonts w:ascii="Verdana" w:hAnsi="Verdana" w:cs="Calibri"/>
        </w:rPr>
        <w:t xml:space="preserve"> (PCS) Division of HHSC.</w:t>
      </w:r>
      <w:r w:rsidRPr="00E60D4E">
        <w:rPr>
          <w:rFonts w:ascii="Verdana" w:hAnsi="Verdana" w:cs="Calibri"/>
        </w:rPr>
        <w:t xml:space="preserve"> As such, PCS will administer the initial stages of the procurement process, including enrollment announcement and publication</w:t>
      </w:r>
      <w:r w:rsidR="229970F3" w:rsidRPr="00E60D4E">
        <w:rPr>
          <w:rFonts w:ascii="Verdana" w:hAnsi="Verdana" w:cs="Calibri"/>
        </w:rPr>
        <w:t>.</w:t>
      </w:r>
      <w:r w:rsidRPr="00E60D4E">
        <w:rPr>
          <w:rFonts w:ascii="Verdana" w:hAnsi="Verdana" w:cs="Calibri"/>
        </w:rPr>
        <w:t xml:space="preserve">     </w:t>
      </w:r>
      <w:bookmarkStart w:id="14" w:name="_Toc330561313"/>
      <w:bookmarkStart w:id="15" w:name="_Toc331859575"/>
      <w:bookmarkStart w:id="16" w:name="_Toc331859721"/>
      <w:bookmarkStart w:id="17" w:name="_Toc331859977"/>
      <w:bookmarkStart w:id="18" w:name="_Toc331860120"/>
      <w:bookmarkStart w:id="19" w:name="_Toc330561314"/>
      <w:bookmarkStart w:id="20" w:name="_Toc331859576"/>
      <w:bookmarkStart w:id="21" w:name="_Toc331859722"/>
      <w:bookmarkStart w:id="22" w:name="_Toc331859978"/>
      <w:bookmarkStart w:id="23" w:name="_Toc331860121"/>
      <w:bookmarkStart w:id="24" w:name="_Toc401906591"/>
      <w:bookmarkStart w:id="25" w:name="_Toc401906592"/>
      <w:bookmarkStart w:id="26" w:name="_Toc401906593"/>
      <w:bookmarkStart w:id="27" w:name="_Toc401906594"/>
      <w:bookmarkStart w:id="28" w:name="_Toc401906595"/>
      <w:bookmarkStart w:id="29" w:name="_Toc402261034"/>
      <w:bookmarkStart w:id="30" w:name="_Toc402261986"/>
      <w:bookmarkStart w:id="31" w:name="_Toc408226504"/>
      <w:bookmarkStart w:id="32" w:name="_Toc408226654"/>
      <w:bookmarkStart w:id="33" w:name="_Toc408226766"/>
      <w:bookmarkStart w:id="34" w:name="_Toc40822689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0EC0ECC8" w14:textId="2C763929" w:rsidR="001547EF" w:rsidRPr="00E60D4E" w:rsidRDefault="00C57286" w:rsidP="00A1032F">
      <w:pPr>
        <w:pStyle w:val="Heading3"/>
        <w:numPr>
          <w:ilvl w:val="2"/>
          <w:numId w:val="18"/>
        </w:numPr>
        <w:ind w:left="360" w:firstLine="0"/>
        <w:rPr>
          <w:rFonts w:ascii="Verdana" w:hAnsi="Verdana" w:cs="Calibri"/>
        </w:rPr>
      </w:pPr>
      <w:bookmarkStart w:id="35" w:name="_Toc202672884"/>
      <w:bookmarkEnd w:id="5"/>
      <w:r w:rsidRPr="00E60D4E">
        <w:rPr>
          <w:rFonts w:ascii="Verdana" w:hAnsi="Verdana" w:cs="Calibri"/>
        </w:rPr>
        <w:t xml:space="preserve">Program </w:t>
      </w:r>
      <w:r w:rsidR="001547EF" w:rsidRPr="00E60D4E">
        <w:rPr>
          <w:rFonts w:ascii="Verdana" w:hAnsi="Verdana" w:cs="Calibri"/>
        </w:rPr>
        <w:t>Overview</w:t>
      </w:r>
    </w:p>
    <w:p w14:paraId="1A486716" w14:textId="421A426B" w:rsidR="00366052" w:rsidRPr="00E60D4E" w:rsidRDefault="12D05DD5" w:rsidP="3363041C">
      <w:pPr>
        <w:tabs>
          <w:tab w:val="left" w:pos="360"/>
        </w:tabs>
        <w:spacing w:after="240" w:line="259" w:lineRule="auto"/>
        <w:ind w:left="360"/>
        <w:jc w:val="both"/>
        <w:rPr>
          <w:rFonts w:ascii="Verdana" w:hAnsi="Verdana" w:cs="Calibri"/>
        </w:rPr>
      </w:pPr>
      <w:r w:rsidRPr="00E60D4E">
        <w:rPr>
          <w:rFonts w:ascii="Verdana" w:hAnsi="Verdana" w:cs="Calibri"/>
        </w:rPr>
        <w:t>House Bill 790</w:t>
      </w:r>
      <w:r w:rsidR="3E6316D0" w:rsidRPr="45E9EE89">
        <w:rPr>
          <w:rFonts w:ascii="Verdana" w:hAnsi="Verdana" w:cs="Calibri"/>
        </w:rPr>
        <w:t xml:space="preserve">, </w:t>
      </w:r>
      <w:r w:rsidR="0EB64272" w:rsidRPr="00E60D4E">
        <w:rPr>
          <w:rFonts w:ascii="Verdana" w:hAnsi="Verdana" w:cs="Calibri"/>
        </w:rPr>
        <w:t xml:space="preserve">79th Legislature, </w:t>
      </w:r>
      <w:r w:rsidR="450EF87E" w:rsidRPr="00E60D4E">
        <w:rPr>
          <w:rFonts w:ascii="Verdana" w:hAnsi="Verdana" w:cs="Calibri"/>
        </w:rPr>
        <w:t>Regular Session</w:t>
      </w:r>
      <w:r w:rsidR="3E6316D0" w:rsidRPr="45E9EE89">
        <w:rPr>
          <w:rFonts w:ascii="Verdana" w:hAnsi="Verdana" w:cs="Calibri"/>
        </w:rPr>
        <w:t>,</w:t>
      </w:r>
      <w:r w:rsidR="450EF87E" w:rsidRPr="00E60D4E">
        <w:rPr>
          <w:rFonts w:ascii="Verdana" w:hAnsi="Verdana" w:cs="Calibri"/>
        </w:rPr>
        <w:t xml:space="preserve"> 2005,</w:t>
      </w:r>
      <w:r w:rsidR="3E6316D0" w:rsidRPr="45E9EE89">
        <w:rPr>
          <w:rFonts w:ascii="Verdana" w:hAnsi="Verdana" w:cs="Calibri"/>
        </w:rPr>
        <w:t xml:space="preserve"> </w:t>
      </w:r>
      <w:r w:rsidR="0EB64272" w:rsidRPr="00E60D4E">
        <w:rPr>
          <w:rFonts w:ascii="Verdana" w:hAnsi="Verdana" w:cs="Calibri"/>
        </w:rPr>
        <w:t>requir</w:t>
      </w:r>
      <w:r w:rsidR="7D4624A5" w:rsidRPr="45E9EE89">
        <w:rPr>
          <w:rFonts w:ascii="Verdana" w:hAnsi="Verdana" w:cs="Calibri"/>
        </w:rPr>
        <w:t xml:space="preserve">ed </w:t>
      </w:r>
      <w:r w:rsidR="0EB64272" w:rsidRPr="00E60D4E">
        <w:rPr>
          <w:rFonts w:ascii="Verdana" w:hAnsi="Verdana" w:cs="Calibri"/>
        </w:rPr>
        <w:t xml:space="preserve">expansion of the </w:t>
      </w:r>
      <w:r w:rsidR="7D4624A5" w:rsidRPr="45E9EE89">
        <w:rPr>
          <w:rFonts w:ascii="Verdana" w:hAnsi="Verdana" w:cs="Calibri"/>
        </w:rPr>
        <w:t xml:space="preserve">Texas </w:t>
      </w:r>
      <w:r w:rsidR="0EB64272" w:rsidRPr="00E60D4E">
        <w:rPr>
          <w:rFonts w:ascii="Verdana" w:hAnsi="Verdana" w:cs="Calibri"/>
        </w:rPr>
        <w:t xml:space="preserve">newborn screening panel to </w:t>
      </w:r>
      <w:r w:rsidR="5A29DAFE" w:rsidRPr="45E9EE89">
        <w:rPr>
          <w:rFonts w:ascii="Verdana" w:hAnsi="Verdana" w:cs="Calibri"/>
        </w:rPr>
        <w:t xml:space="preserve">include </w:t>
      </w:r>
      <w:r w:rsidR="397F92A0" w:rsidRPr="45E9EE89">
        <w:rPr>
          <w:rFonts w:ascii="Verdana" w:hAnsi="Verdana" w:cs="Calibri"/>
        </w:rPr>
        <w:t>d</w:t>
      </w:r>
      <w:r w:rsidR="734D6ACA" w:rsidRPr="45E9EE89">
        <w:rPr>
          <w:rFonts w:ascii="Verdana" w:hAnsi="Verdana" w:cs="Calibri"/>
        </w:rPr>
        <w:t xml:space="preserve">isorders </w:t>
      </w:r>
      <w:r w:rsidR="5CA173A0" w:rsidRPr="45E9EE89">
        <w:rPr>
          <w:rFonts w:ascii="Verdana" w:hAnsi="Verdana" w:cs="Calibri"/>
        </w:rPr>
        <w:t xml:space="preserve">listed in the core uniform panel </w:t>
      </w:r>
      <w:r w:rsidR="558E5166" w:rsidRPr="45E9EE89">
        <w:rPr>
          <w:rFonts w:ascii="Verdana" w:hAnsi="Verdana" w:cs="Calibri"/>
        </w:rPr>
        <w:t>of newborn screening conditions</w:t>
      </w:r>
      <w:r w:rsidR="46B726D7" w:rsidRPr="45E9EE89">
        <w:rPr>
          <w:rFonts w:ascii="Verdana" w:hAnsi="Verdana" w:cs="Calibri"/>
        </w:rPr>
        <w:t xml:space="preserve"> recommended </w:t>
      </w:r>
      <w:r w:rsidR="557F23B2" w:rsidRPr="45E9EE89">
        <w:rPr>
          <w:rFonts w:ascii="Verdana" w:hAnsi="Verdana" w:cs="Calibri"/>
        </w:rPr>
        <w:t xml:space="preserve">in </w:t>
      </w:r>
      <w:r w:rsidR="79577B2E" w:rsidRPr="45E9EE89">
        <w:rPr>
          <w:rFonts w:ascii="Verdana" w:hAnsi="Verdana" w:cs="Calibri"/>
        </w:rPr>
        <w:t xml:space="preserve">the 2005 </w:t>
      </w:r>
      <w:r w:rsidR="0EB64272" w:rsidRPr="00E60D4E">
        <w:rPr>
          <w:rFonts w:ascii="Verdana" w:hAnsi="Verdana" w:cs="Calibri"/>
        </w:rPr>
        <w:t>American College of Medical Genetics (ACMG)</w:t>
      </w:r>
      <w:r w:rsidR="79577B2E" w:rsidRPr="45E9EE89">
        <w:rPr>
          <w:rFonts w:ascii="Verdana" w:hAnsi="Verdana" w:cs="Calibri"/>
        </w:rPr>
        <w:t xml:space="preserve"> report</w:t>
      </w:r>
      <w:r w:rsidR="493963CE" w:rsidRPr="45E9EE89">
        <w:rPr>
          <w:rFonts w:ascii="Verdana" w:hAnsi="Verdana" w:cs="Calibri"/>
        </w:rPr>
        <w:t>, "Newborn</w:t>
      </w:r>
      <w:r w:rsidR="43C21FA2" w:rsidRPr="45E9EE89">
        <w:rPr>
          <w:rFonts w:ascii="Verdana" w:hAnsi="Verdana" w:cs="Calibri"/>
        </w:rPr>
        <w:t xml:space="preserve"> </w:t>
      </w:r>
      <w:r w:rsidR="493963CE" w:rsidRPr="45E9EE89">
        <w:rPr>
          <w:rFonts w:ascii="Verdana" w:hAnsi="Verdana" w:cs="Calibri"/>
        </w:rPr>
        <w:t>Screening: Toward a Uniform Screening Panel and System,"</w:t>
      </w:r>
      <w:r w:rsidR="79577B2E" w:rsidRPr="45E9EE89">
        <w:rPr>
          <w:rFonts w:ascii="Verdana" w:hAnsi="Verdana" w:cs="Calibri"/>
        </w:rPr>
        <w:t xml:space="preserve"> </w:t>
      </w:r>
      <w:r w:rsidR="0EB64272" w:rsidRPr="00E60D4E">
        <w:rPr>
          <w:rFonts w:ascii="Verdana" w:hAnsi="Verdana" w:cs="Calibri"/>
        </w:rPr>
        <w:t xml:space="preserve">as funds allowed. Effective December 2006, the </w:t>
      </w:r>
      <w:r w:rsidR="74E9C0A4" w:rsidRPr="00E60D4E">
        <w:rPr>
          <w:rFonts w:ascii="Verdana" w:hAnsi="Verdana" w:cs="Calibri"/>
        </w:rPr>
        <w:t>Newborn Screen</w:t>
      </w:r>
      <w:r w:rsidR="74E9C0A4">
        <w:t>ing</w:t>
      </w:r>
      <w:r w:rsidR="49E49068">
        <w:t xml:space="preserve"> (</w:t>
      </w:r>
      <w:r w:rsidR="43C21FA2" w:rsidRPr="45E9EE89">
        <w:rPr>
          <w:rFonts w:ascii="Verdana" w:hAnsi="Verdana" w:cs="Calibri"/>
        </w:rPr>
        <w:t>NBS</w:t>
      </w:r>
      <w:r w:rsidR="4C4397BB" w:rsidRPr="45E9EE89">
        <w:rPr>
          <w:rFonts w:ascii="Verdana" w:hAnsi="Verdana" w:cs="Calibri"/>
        </w:rPr>
        <w:t>)</w:t>
      </w:r>
      <w:r w:rsidR="00E60D4E">
        <w:rPr>
          <w:rFonts w:ascii="Verdana" w:hAnsi="Verdana" w:cs="Calibri"/>
        </w:rPr>
        <w:t xml:space="preserve"> </w:t>
      </w:r>
      <w:r w:rsidR="74E9C0A4" w:rsidRPr="00E60D4E">
        <w:rPr>
          <w:rFonts w:ascii="Verdana" w:hAnsi="Verdana" w:cs="Calibri"/>
        </w:rPr>
        <w:t>P</w:t>
      </w:r>
      <w:r w:rsidR="0EB64272" w:rsidRPr="00E60D4E">
        <w:rPr>
          <w:rFonts w:ascii="Verdana" w:hAnsi="Verdana" w:cs="Calibri"/>
        </w:rPr>
        <w:t xml:space="preserve">rogram began screening for 27 disorders. Increasing the panel from 7 to 27 disorders led to an increase in the number of presumptive positive screens as well as a greater need for confirmatory testing, evaluation, and </w:t>
      </w:r>
      <w:r w:rsidR="22EF0804" w:rsidRPr="45E9EE89">
        <w:rPr>
          <w:rFonts w:ascii="Verdana" w:hAnsi="Verdana" w:cs="Calibri"/>
        </w:rPr>
        <w:t>t</w:t>
      </w:r>
      <w:r w:rsidR="22EF0804" w:rsidRPr="00E60D4E">
        <w:rPr>
          <w:rFonts w:ascii="Verdana" w:hAnsi="Verdana" w:cs="Calibri"/>
        </w:rPr>
        <w:t xml:space="preserve">reatment </w:t>
      </w:r>
      <w:r w:rsidR="0EB64272" w:rsidRPr="00E60D4E">
        <w:rPr>
          <w:rFonts w:ascii="Verdana" w:hAnsi="Verdana" w:cs="Calibri"/>
        </w:rPr>
        <w:t xml:space="preserve">services. </w:t>
      </w:r>
      <w:r w:rsidR="00F16990">
        <w:rPr>
          <w:rFonts w:ascii="Verdana" w:hAnsi="Verdana" w:cs="Calibri"/>
        </w:rPr>
        <w:t>One additional condition was added in 2009 and another in 2012</w:t>
      </w:r>
      <w:r w:rsidR="19D928E1" w:rsidRPr="45E9EE89">
        <w:rPr>
          <w:rFonts w:ascii="Verdana" w:hAnsi="Verdana" w:cs="Calibri"/>
        </w:rPr>
        <w:t>.</w:t>
      </w:r>
      <w:r w:rsidR="3DFA6DB9" w:rsidRPr="00E60D4E">
        <w:rPr>
          <w:rFonts w:ascii="Verdana" w:hAnsi="Verdana" w:cs="Calibri"/>
        </w:rPr>
        <w:t xml:space="preserve"> </w:t>
      </w:r>
      <w:r w:rsidR="00F2547C">
        <w:rPr>
          <w:rFonts w:ascii="Verdana" w:hAnsi="Verdana" w:cs="Calibri"/>
        </w:rPr>
        <w:t>In</w:t>
      </w:r>
      <w:r w:rsidR="3DFA6DB9" w:rsidRPr="00E60D4E">
        <w:rPr>
          <w:rFonts w:ascii="Verdana" w:hAnsi="Verdana" w:cs="Calibri"/>
        </w:rPr>
        <w:t xml:space="preserve"> 2015, 24 secondary conditions were added. </w:t>
      </w:r>
      <w:r w:rsidR="00F0227E">
        <w:rPr>
          <w:rFonts w:ascii="Verdana" w:hAnsi="Verdana" w:cs="Calibri"/>
        </w:rPr>
        <w:t>Also i</w:t>
      </w:r>
      <w:r w:rsidR="00B532B4" w:rsidRPr="45E9EE89">
        <w:rPr>
          <w:rFonts w:ascii="Verdana" w:hAnsi="Verdana" w:cs="Calibri"/>
        </w:rPr>
        <w:t xml:space="preserve">n 2015, the Legislature amended Texas Health and Safety Code, Chapter 33, requiring the Texas newborn screening panel to include disorders listed as core and secondary conditions in the </w:t>
      </w:r>
      <w:r w:rsidR="3C304FA3" w:rsidRPr="45E9EE89">
        <w:rPr>
          <w:rFonts w:ascii="Verdana" w:hAnsi="Verdana" w:cs="Calibri"/>
        </w:rPr>
        <w:t>Advisory Committee on Heritable Disorders in Newborn</w:t>
      </w:r>
      <w:r w:rsidR="56D8C416" w:rsidRPr="45E9EE89">
        <w:rPr>
          <w:rFonts w:ascii="Verdana" w:hAnsi="Verdana" w:cs="Calibri"/>
        </w:rPr>
        <w:t>s and Children</w:t>
      </w:r>
      <w:r w:rsidR="00B532B4" w:rsidRPr="45E9EE89">
        <w:rPr>
          <w:rFonts w:ascii="Verdana" w:hAnsi="Verdana" w:cs="Calibri"/>
        </w:rPr>
        <w:t xml:space="preserve"> Recommend</w:t>
      </w:r>
      <w:r w:rsidR="56D8C416" w:rsidRPr="45E9EE89">
        <w:rPr>
          <w:rFonts w:ascii="Verdana" w:hAnsi="Verdana" w:cs="Calibri"/>
        </w:rPr>
        <w:t>ed Unform Screening Pane</w:t>
      </w:r>
      <w:r w:rsidR="1490C437" w:rsidRPr="45E9EE89">
        <w:rPr>
          <w:rFonts w:ascii="Verdana" w:hAnsi="Verdana" w:cs="Calibri"/>
        </w:rPr>
        <w:t>l</w:t>
      </w:r>
      <w:r w:rsidR="119F25BB" w:rsidRPr="45E9EE89">
        <w:rPr>
          <w:rFonts w:ascii="Verdana" w:hAnsi="Verdana" w:cs="Calibri"/>
        </w:rPr>
        <w:t>, as funds allo</w:t>
      </w:r>
      <w:r w:rsidR="79AC6E1B" w:rsidRPr="45E9EE89">
        <w:rPr>
          <w:rFonts w:ascii="Verdana" w:hAnsi="Verdana" w:cs="Calibri"/>
        </w:rPr>
        <w:t>w and</w:t>
      </w:r>
      <w:r w:rsidR="71F34C3B" w:rsidRPr="45E9EE89">
        <w:rPr>
          <w:rFonts w:ascii="Verdana" w:hAnsi="Verdana" w:cs="Calibri"/>
        </w:rPr>
        <w:t xml:space="preserve"> excluding</w:t>
      </w:r>
      <w:r w:rsidR="5B8B74AA" w:rsidRPr="45E9EE89">
        <w:rPr>
          <w:rFonts w:ascii="Verdana" w:hAnsi="Verdana" w:cs="Calibri"/>
        </w:rPr>
        <w:t xml:space="preserve"> galactose epimerase and galactokinase.</w:t>
      </w:r>
      <w:r w:rsidR="5364301B" w:rsidRPr="45E9EE89">
        <w:rPr>
          <w:rFonts w:ascii="Verdana" w:hAnsi="Verdana" w:cs="Calibri"/>
        </w:rPr>
        <w:t xml:space="preserve"> </w:t>
      </w:r>
      <w:r w:rsidR="3DFA6DB9" w:rsidRPr="00E60D4E">
        <w:rPr>
          <w:rFonts w:ascii="Verdana" w:hAnsi="Verdana" w:cs="Calibri"/>
        </w:rPr>
        <w:t xml:space="preserve">The </w:t>
      </w:r>
      <w:r w:rsidR="57CB993E" w:rsidRPr="45E9EE89">
        <w:rPr>
          <w:rFonts w:ascii="Verdana" w:hAnsi="Verdana" w:cs="Calibri"/>
        </w:rPr>
        <w:t>NBS P</w:t>
      </w:r>
      <w:r w:rsidR="57CB993E" w:rsidRPr="00E60D4E">
        <w:rPr>
          <w:rFonts w:ascii="Verdana" w:hAnsi="Verdana" w:cs="Calibri"/>
        </w:rPr>
        <w:t xml:space="preserve">rogram </w:t>
      </w:r>
      <w:r w:rsidR="3DFA6DB9" w:rsidRPr="00E60D4E">
        <w:rPr>
          <w:rFonts w:ascii="Verdana" w:hAnsi="Verdana" w:cs="Calibri"/>
        </w:rPr>
        <w:t>now screens for</w:t>
      </w:r>
      <w:r w:rsidR="00F16990">
        <w:rPr>
          <w:rFonts w:ascii="Verdana" w:hAnsi="Verdana" w:cs="Calibri"/>
        </w:rPr>
        <w:t xml:space="preserve"> a minimum of</w:t>
      </w:r>
      <w:r w:rsidR="009605B2">
        <w:rPr>
          <w:rFonts w:ascii="Verdana" w:hAnsi="Verdana" w:cs="Calibri"/>
        </w:rPr>
        <w:t xml:space="preserve"> </w:t>
      </w:r>
      <w:r w:rsidR="2B4B3E90" w:rsidRPr="45E9EE89">
        <w:rPr>
          <w:rFonts w:ascii="Verdana" w:hAnsi="Verdana" w:cs="Calibri"/>
        </w:rPr>
        <w:t>5</w:t>
      </w:r>
      <w:r w:rsidR="1A19A0EC" w:rsidRPr="45E9EE89">
        <w:rPr>
          <w:rFonts w:ascii="Verdana" w:hAnsi="Verdana" w:cs="Calibri"/>
        </w:rPr>
        <w:t>5</w:t>
      </w:r>
      <w:r w:rsidR="3DFA6DB9" w:rsidRPr="00E60D4E">
        <w:rPr>
          <w:rFonts w:ascii="Verdana" w:hAnsi="Verdana" w:cs="Calibri"/>
        </w:rPr>
        <w:t xml:space="preserve"> conditions </w:t>
      </w:r>
      <w:r w:rsidR="56FC6D79" w:rsidRPr="00E60D4E">
        <w:rPr>
          <w:rFonts w:ascii="Verdana" w:hAnsi="Verdana" w:cs="Calibri"/>
        </w:rPr>
        <w:t xml:space="preserve">by </w:t>
      </w:r>
      <w:r w:rsidR="3DFA6DB9" w:rsidRPr="00E60D4E">
        <w:rPr>
          <w:rFonts w:ascii="Verdana" w:hAnsi="Verdana" w:cs="Calibri"/>
        </w:rPr>
        <w:t>dried bloodspots</w:t>
      </w:r>
      <w:r w:rsidR="108418CF" w:rsidRPr="45E9EE89">
        <w:rPr>
          <w:rFonts w:ascii="Verdana" w:hAnsi="Verdana" w:cs="Calibri"/>
        </w:rPr>
        <w:t xml:space="preserve"> </w:t>
      </w:r>
      <w:r w:rsidR="46C4CF77" w:rsidRPr="45E9EE89">
        <w:rPr>
          <w:rFonts w:ascii="Verdana" w:hAnsi="Verdana" w:cs="Calibri"/>
        </w:rPr>
        <w:t xml:space="preserve">and </w:t>
      </w:r>
      <w:r w:rsidR="53128FBB" w:rsidRPr="45E9EE89">
        <w:rPr>
          <w:rFonts w:ascii="Verdana" w:hAnsi="Verdana" w:cs="Calibri"/>
        </w:rPr>
        <w:t>as of 2023</w:t>
      </w:r>
      <w:r w:rsidR="46C4CF77" w:rsidRPr="45E9EE89">
        <w:rPr>
          <w:rFonts w:ascii="Verdana" w:hAnsi="Verdana" w:cs="Calibri"/>
        </w:rPr>
        <w:t xml:space="preserve"> two </w:t>
      </w:r>
      <w:r w:rsidR="46C4CF77" w:rsidRPr="00E60D4E">
        <w:rPr>
          <w:rFonts w:ascii="Verdana" w:hAnsi="Verdana" w:cs="Calibri"/>
        </w:rPr>
        <w:t>other</w:t>
      </w:r>
      <w:r w:rsidR="334A8BAE" w:rsidRPr="00E60D4E">
        <w:rPr>
          <w:rFonts w:ascii="Verdana" w:hAnsi="Verdana" w:cs="Calibri"/>
        </w:rPr>
        <w:t xml:space="preserve"> point-of-service tests</w:t>
      </w:r>
      <w:r w:rsidR="0F510F7A" w:rsidRPr="00E60D4E">
        <w:rPr>
          <w:rFonts w:ascii="Verdana" w:hAnsi="Verdana" w:cs="Calibri"/>
        </w:rPr>
        <w:t xml:space="preserve">, </w:t>
      </w:r>
      <w:r w:rsidR="01631009" w:rsidRPr="00E60D4E">
        <w:rPr>
          <w:rFonts w:ascii="Verdana" w:hAnsi="Verdana" w:cs="Calibri"/>
        </w:rPr>
        <w:t>Critical</w:t>
      </w:r>
      <w:r w:rsidR="0F510F7A" w:rsidRPr="00E60D4E">
        <w:rPr>
          <w:rFonts w:ascii="Verdana" w:hAnsi="Verdana" w:cs="Calibri"/>
        </w:rPr>
        <w:t xml:space="preserve"> </w:t>
      </w:r>
      <w:r w:rsidR="2D45E41B" w:rsidRPr="00E60D4E">
        <w:rPr>
          <w:rFonts w:ascii="Verdana" w:hAnsi="Verdana" w:cs="Calibri"/>
        </w:rPr>
        <w:t>Congenital</w:t>
      </w:r>
      <w:r w:rsidR="0F510F7A" w:rsidRPr="00E60D4E">
        <w:rPr>
          <w:rFonts w:ascii="Verdana" w:hAnsi="Verdana" w:cs="Calibri"/>
        </w:rPr>
        <w:t xml:space="preserve"> Heart </w:t>
      </w:r>
      <w:r w:rsidR="0FEFD5BA" w:rsidRPr="00E60D4E">
        <w:rPr>
          <w:rFonts w:ascii="Verdana" w:hAnsi="Verdana" w:cs="Calibri"/>
        </w:rPr>
        <w:t>Disease</w:t>
      </w:r>
      <w:r w:rsidR="0F510F7A" w:rsidRPr="00E60D4E">
        <w:rPr>
          <w:rFonts w:ascii="Verdana" w:hAnsi="Verdana" w:cs="Calibri"/>
        </w:rPr>
        <w:t xml:space="preserve"> and </w:t>
      </w:r>
      <w:r w:rsidR="0D1CA5A4" w:rsidRPr="00E60D4E">
        <w:rPr>
          <w:rFonts w:ascii="Verdana" w:hAnsi="Verdana" w:cs="Calibri"/>
        </w:rPr>
        <w:t>N</w:t>
      </w:r>
      <w:r w:rsidR="0F510F7A" w:rsidRPr="00E60D4E">
        <w:rPr>
          <w:rFonts w:ascii="Verdana" w:hAnsi="Verdana" w:cs="Calibri"/>
        </w:rPr>
        <w:t>ewborn</w:t>
      </w:r>
      <w:r w:rsidR="64834E17" w:rsidRPr="00E60D4E">
        <w:rPr>
          <w:rFonts w:ascii="Verdana" w:hAnsi="Verdana" w:cs="Calibri"/>
        </w:rPr>
        <w:t xml:space="preserve"> Hearing</w:t>
      </w:r>
      <w:r w:rsidR="0F510F7A" w:rsidRPr="00E60D4E">
        <w:rPr>
          <w:rFonts w:ascii="Verdana" w:hAnsi="Verdana" w:cs="Calibri"/>
        </w:rPr>
        <w:t xml:space="preserve"> </w:t>
      </w:r>
      <w:r w:rsidR="57D5DE90" w:rsidRPr="00E60D4E">
        <w:rPr>
          <w:rFonts w:ascii="Verdana" w:hAnsi="Verdana" w:cs="Calibri"/>
        </w:rPr>
        <w:t>S</w:t>
      </w:r>
      <w:r w:rsidR="0F510F7A" w:rsidRPr="00E60D4E">
        <w:rPr>
          <w:rFonts w:ascii="Verdana" w:hAnsi="Verdana" w:cs="Calibri"/>
        </w:rPr>
        <w:t>creening</w:t>
      </w:r>
      <w:r w:rsidR="6406A336" w:rsidRPr="00E60D4E">
        <w:rPr>
          <w:rFonts w:ascii="Verdana" w:hAnsi="Verdana" w:cs="Calibri"/>
        </w:rPr>
        <w:t>.</w:t>
      </w:r>
      <w:r w:rsidR="3DFA6DB9" w:rsidRPr="00E60D4E">
        <w:rPr>
          <w:rFonts w:ascii="Verdana" w:hAnsi="Verdana" w:cs="Calibri"/>
        </w:rPr>
        <w:t xml:space="preserve"> </w:t>
      </w:r>
    </w:p>
    <w:p w14:paraId="66A773D5" w14:textId="69FCCF06" w:rsidR="00366052" w:rsidRPr="00E60D4E" w:rsidRDefault="00366052" w:rsidP="00355191">
      <w:pPr>
        <w:tabs>
          <w:tab w:val="left" w:pos="360"/>
        </w:tabs>
        <w:spacing w:after="240"/>
        <w:ind w:left="360"/>
        <w:jc w:val="both"/>
        <w:rPr>
          <w:rFonts w:ascii="Verdana" w:hAnsi="Verdana" w:cs="Calibri"/>
        </w:rPr>
      </w:pPr>
      <w:r w:rsidRPr="00006481">
        <w:rPr>
          <w:rFonts w:ascii="Verdana" w:hAnsi="Verdana" w:cs="Calibri"/>
        </w:rPr>
        <w:lastRenderedPageBreak/>
        <w:t xml:space="preserve">The </w:t>
      </w:r>
      <w:r w:rsidRPr="00E60D4E">
        <w:rPr>
          <w:rFonts w:ascii="Verdana" w:hAnsi="Verdana" w:cs="Calibri"/>
        </w:rPr>
        <w:t xml:space="preserve">legislation resulted in the adoption of </w:t>
      </w:r>
      <w:r w:rsidR="00B94BAA">
        <w:rPr>
          <w:rFonts w:ascii="Verdana" w:hAnsi="Verdana" w:cs="Calibri"/>
        </w:rPr>
        <w:t xml:space="preserve">25 </w:t>
      </w:r>
      <w:r w:rsidRPr="00E60D4E">
        <w:rPr>
          <w:rFonts w:ascii="Verdana" w:hAnsi="Verdana" w:cs="Calibri"/>
        </w:rPr>
        <w:t>Texas Administrative Code</w:t>
      </w:r>
      <w:r w:rsidR="00C9389F">
        <w:rPr>
          <w:rFonts w:ascii="Verdana" w:hAnsi="Verdana" w:cs="Calibri"/>
        </w:rPr>
        <w:t xml:space="preserve">, Chapter 37, </w:t>
      </w:r>
      <w:r w:rsidRPr="00E60D4E">
        <w:rPr>
          <w:rFonts w:ascii="Verdana" w:hAnsi="Verdana" w:cs="Calibri"/>
        </w:rPr>
        <w:t>Subchapter D</w:t>
      </w:r>
      <w:r w:rsidR="00150176">
        <w:rPr>
          <w:rFonts w:ascii="Verdana" w:hAnsi="Verdana" w:cs="Calibri"/>
        </w:rPr>
        <w:t>, Sections 37.51-</w:t>
      </w:r>
      <w:r w:rsidR="00DA1EE0">
        <w:rPr>
          <w:rFonts w:ascii="Verdana" w:hAnsi="Verdana" w:cs="Calibri"/>
        </w:rPr>
        <w:t>37.</w:t>
      </w:r>
      <w:r w:rsidR="001E5D7E">
        <w:rPr>
          <w:rFonts w:ascii="Verdana" w:hAnsi="Verdana" w:cs="Calibri"/>
        </w:rPr>
        <w:t xml:space="preserve">63, relating to the </w:t>
      </w:r>
      <w:r w:rsidR="00E7022A">
        <w:rPr>
          <w:rFonts w:ascii="Verdana" w:hAnsi="Verdana" w:cs="Calibri"/>
        </w:rPr>
        <w:t>NBS</w:t>
      </w:r>
      <w:r w:rsidRPr="00E60D4E">
        <w:rPr>
          <w:rFonts w:ascii="Verdana" w:hAnsi="Verdana" w:cs="Calibri"/>
        </w:rPr>
        <w:t xml:space="preserve"> Program</w:t>
      </w:r>
      <w:r w:rsidR="001E5D7E">
        <w:rPr>
          <w:rFonts w:ascii="Verdana" w:hAnsi="Verdana" w:cs="Calibri"/>
        </w:rPr>
        <w:t xml:space="preserve"> and</w:t>
      </w:r>
      <w:r w:rsidRPr="00E60D4E">
        <w:rPr>
          <w:rFonts w:ascii="Verdana" w:hAnsi="Verdana" w:cs="Calibri"/>
        </w:rPr>
        <w:t xml:space="preserve"> details the disorders for which newborns are screened</w:t>
      </w:r>
      <w:r w:rsidR="00B31997">
        <w:rPr>
          <w:rFonts w:ascii="Verdana" w:hAnsi="Verdana" w:cs="Calibri"/>
        </w:rPr>
        <w:t>,</w:t>
      </w:r>
      <w:r w:rsidR="00B31997" w:rsidRPr="00E60D4E">
        <w:rPr>
          <w:rFonts w:ascii="Verdana" w:hAnsi="Verdana" w:cs="Calibri"/>
        </w:rPr>
        <w:t xml:space="preserve"> </w:t>
      </w:r>
      <w:r w:rsidRPr="00E60D4E">
        <w:rPr>
          <w:rFonts w:ascii="Verdana" w:hAnsi="Verdana" w:cs="Calibri"/>
        </w:rPr>
        <w:t>responsibilities of providers and parents</w:t>
      </w:r>
      <w:r w:rsidR="00B31997">
        <w:rPr>
          <w:rFonts w:ascii="Verdana" w:hAnsi="Verdana" w:cs="Calibri"/>
        </w:rPr>
        <w:t>,</w:t>
      </w:r>
      <w:r w:rsidR="00B31997" w:rsidRPr="00E60D4E">
        <w:rPr>
          <w:rFonts w:ascii="Verdana" w:hAnsi="Verdana" w:cs="Calibri"/>
        </w:rPr>
        <w:t xml:space="preserve"> </w:t>
      </w:r>
      <w:r w:rsidRPr="00E60D4E">
        <w:rPr>
          <w:rFonts w:ascii="Verdana" w:hAnsi="Verdana" w:cs="Calibri"/>
        </w:rPr>
        <w:t>screening procedures</w:t>
      </w:r>
      <w:r w:rsidR="00B31997">
        <w:rPr>
          <w:rFonts w:ascii="Verdana" w:hAnsi="Verdana" w:cs="Calibri"/>
        </w:rPr>
        <w:t>,</w:t>
      </w:r>
      <w:r w:rsidR="00B31997" w:rsidRPr="00E60D4E">
        <w:rPr>
          <w:rFonts w:ascii="Verdana" w:hAnsi="Verdana" w:cs="Calibri"/>
        </w:rPr>
        <w:t xml:space="preserve"> </w:t>
      </w:r>
      <w:r w:rsidRPr="00E60D4E">
        <w:rPr>
          <w:rFonts w:ascii="Verdana" w:hAnsi="Verdana" w:cs="Calibri"/>
        </w:rPr>
        <w:t>the provisions of follow-up care</w:t>
      </w:r>
      <w:r w:rsidR="00B31997">
        <w:rPr>
          <w:rFonts w:ascii="Verdana" w:hAnsi="Verdana" w:cs="Calibri"/>
        </w:rPr>
        <w:t>,</w:t>
      </w:r>
      <w:r w:rsidR="00B31997" w:rsidRPr="00E60D4E">
        <w:rPr>
          <w:rFonts w:ascii="Verdana" w:hAnsi="Verdana" w:cs="Calibri"/>
        </w:rPr>
        <w:t xml:space="preserve"> </w:t>
      </w:r>
      <w:r w:rsidRPr="00E60D4E">
        <w:rPr>
          <w:rFonts w:ascii="Verdana" w:hAnsi="Verdana" w:cs="Calibri"/>
        </w:rPr>
        <w:t>and the provision</w:t>
      </w:r>
      <w:r w:rsidR="00F43767">
        <w:rPr>
          <w:rFonts w:ascii="Verdana" w:hAnsi="Verdana" w:cs="Calibri"/>
        </w:rPr>
        <w:t>s</w:t>
      </w:r>
      <w:r w:rsidRPr="00E60D4E">
        <w:rPr>
          <w:rFonts w:ascii="Verdana" w:hAnsi="Verdana" w:cs="Calibri"/>
        </w:rPr>
        <w:t xml:space="preserve"> of services </w:t>
      </w:r>
      <w:r w:rsidR="00EA78DA">
        <w:rPr>
          <w:rFonts w:ascii="Verdana" w:hAnsi="Verdana" w:cs="Calibri"/>
        </w:rPr>
        <w:t xml:space="preserve">the </w:t>
      </w:r>
      <w:r w:rsidR="00E7022A">
        <w:rPr>
          <w:rFonts w:ascii="Verdana" w:hAnsi="Verdana" w:cs="Calibri"/>
        </w:rPr>
        <w:t>NBS</w:t>
      </w:r>
      <w:r w:rsidR="00EA78DA">
        <w:rPr>
          <w:rFonts w:ascii="Verdana" w:hAnsi="Verdana" w:cs="Calibri"/>
        </w:rPr>
        <w:t xml:space="preserve"> </w:t>
      </w:r>
      <w:r w:rsidR="009C344E">
        <w:rPr>
          <w:rFonts w:ascii="Verdana" w:hAnsi="Verdana" w:cs="Calibri"/>
        </w:rPr>
        <w:t xml:space="preserve">Program </w:t>
      </w:r>
      <w:r w:rsidRPr="00E60D4E">
        <w:rPr>
          <w:rFonts w:ascii="Verdana" w:hAnsi="Verdana" w:cs="Calibri"/>
        </w:rPr>
        <w:t>provide</w:t>
      </w:r>
      <w:r w:rsidR="009C344E">
        <w:rPr>
          <w:rFonts w:ascii="Verdana" w:hAnsi="Verdana" w:cs="Calibri"/>
        </w:rPr>
        <w:t>s</w:t>
      </w:r>
      <w:r w:rsidRPr="00E60D4E">
        <w:rPr>
          <w:rFonts w:ascii="Verdana" w:hAnsi="Verdana" w:cs="Calibri"/>
        </w:rPr>
        <w:t xml:space="preserve"> through benefits for specified populations. </w:t>
      </w:r>
    </w:p>
    <w:p w14:paraId="41139F1A" w14:textId="5D521374" w:rsidR="00366052" w:rsidRPr="00E60D4E" w:rsidRDefault="00366052" w:rsidP="00355191">
      <w:pPr>
        <w:pStyle w:val="ListParagraph"/>
        <w:tabs>
          <w:tab w:val="left" w:pos="450"/>
          <w:tab w:val="left" w:pos="540"/>
          <w:tab w:val="left" w:pos="630"/>
        </w:tabs>
        <w:ind w:left="360"/>
        <w:jc w:val="both"/>
        <w:rPr>
          <w:rFonts w:ascii="Verdana" w:hAnsi="Verdana" w:cs="Calibri"/>
        </w:rPr>
      </w:pPr>
      <w:r w:rsidRPr="00E60D4E">
        <w:rPr>
          <w:rFonts w:ascii="Verdana" w:hAnsi="Verdana" w:cs="Calibri"/>
        </w:rPr>
        <w:t>DSHS</w:t>
      </w:r>
      <w:r w:rsidR="00FB32B4" w:rsidRPr="3363041C">
        <w:rPr>
          <w:rFonts w:ascii="Verdana" w:hAnsi="Verdana" w:cs="Calibri"/>
        </w:rPr>
        <w:t xml:space="preserve">, to meet </w:t>
      </w:r>
      <w:r w:rsidR="001126EC" w:rsidRPr="3363041C">
        <w:rPr>
          <w:rFonts w:ascii="Verdana" w:hAnsi="Verdana" w:cs="Calibri"/>
        </w:rPr>
        <w:t xml:space="preserve">an </w:t>
      </w:r>
      <w:r w:rsidR="00FB32B4" w:rsidRPr="3363041C">
        <w:rPr>
          <w:rFonts w:ascii="Verdana" w:hAnsi="Verdana" w:cs="Calibri"/>
        </w:rPr>
        <w:t xml:space="preserve">increased need for services, </w:t>
      </w:r>
      <w:proofErr w:type="gramStart"/>
      <w:r w:rsidRPr="00E60D4E">
        <w:rPr>
          <w:rFonts w:ascii="Verdana" w:hAnsi="Verdana" w:cs="Calibri"/>
        </w:rPr>
        <w:t>entered into</w:t>
      </w:r>
      <w:proofErr w:type="gramEnd"/>
      <w:r w:rsidRPr="00E60D4E">
        <w:rPr>
          <w:rFonts w:ascii="Verdana" w:hAnsi="Verdana" w:cs="Calibri"/>
        </w:rPr>
        <w:t xml:space="preserve"> an open enrollment process to procure the services from public and private </w:t>
      </w:r>
      <w:r w:rsidR="00E41CE5" w:rsidRPr="3363041C">
        <w:rPr>
          <w:rFonts w:ascii="Verdana" w:hAnsi="Verdana" w:cs="Calibri"/>
        </w:rPr>
        <w:t>entities</w:t>
      </w:r>
      <w:r w:rsidRPr="00E60D4E">
        <w:rPr>
          <w:rFonts w:ascii="Verdana" w:hAnsi="Verdana" w:cs="Calibri"/>
        </w:rPr>
        <w:t>. The NBS</w:t>
      </w:r>
      <w:r w:rsidR="00D04BA5" w:rsidRPr="00E60D4E">
        <w:rPr>
          <w:rFonts w:ascii="Verdana" w:hAnsi="Verdana" w:cs="Calibri"/>
        </w:rPr>
        <w:t xml:space="preserve"> Program</w:t>
      </w:r>
      <w:r w:rsidRPr="00E60D4E">
        <w:rPr>
          <w:rFonts w:ascii="Verdana" w:hAnsi="Verdana" w:cs="Calibri"/>
        </w:rPr>
        <w:t xml:space="preserve"> Benefits Program</w:t>
      </w:r>
      <w:r w:rsidR="00D04BA5" w:rsidRPr="00E60D4E">
        <w:rPr>
          <w:rFonts w:ascii="Verdana" w:hAnsi="Verdana" w:cs="Calibri"/>
        </w:rPr>
        <w:t xml:space="preserve"> (the “</w:t>
      </w:r>
      <w:r w:rsidR="00D04BA5" w:rsidRPr="00E60D4E">
        <w:rPr>
          <w:rFonts w:ascii="Verdana" w:hAnsi="Verdana" w:cs="Calibri"/>
          <w:b/>
          <w:bCs/>
        </w:rPr>
        <w:t>Program</w:t>
      </w:r>
      <w:r w:rsidR="00D04BA5" w:rsidRPr="00E60D4E">
        <w:rPr>
          <w:rFonts w:ascii="Verdana" w:hAnsi="Verdana" w:cs="Calibri"/>
        </w:rPr>
        <w:t>”)</w:t>
      </w:r>
      <w:r w:rsidR="0031095B" w:rsidRPr="00E60D4E">
        <w:rPr>
          <w:rFonts w:ascii="Verdana" w:hAnsi="Verdana" w:cs="Calibri"/>
        </w:rPr>
        <w:t xml:space="preserve"> </w:t>
      </w:r>
      <w:r w:rsidRPr="00E60D4E">
        <w:rPr>
          <w:rFonts w:ascii="Verdana" w:hAnsi="Verdana" w:cs="Calibri"/>
        </w:rPr>
        <w:t xml:space="preserve">began operating in March 2007. The </w:t>
      </w:r>
      <w:r w:rsidR="00E41CE5" w:rsidRPr="3363041C">
        <w:rPr>
          <w:rFonts w:ascii="Verdana" w:hAnsi="Verdana" w:cs="Calibri"/>
        </w:rPr>
        <w:t>P</w:t>
      </w:r>
      <w:r w:rsidR="00E41CE5" w:rsidRPr="00E60D4E">
        <w:rPr>
          <w:rFonts w:ascii="Verdana" w:hAnsi="Verdana" w:cs="Calibri"/>
        </w:rPr>
        <w:t xml:space="preserve">rogram </w:t>
      </w:r>
      <w:r w:rsidRPr="00E60D4E">
        <w:rPr>
          <w:rFonts w:ascii="Verdana" w:hAnsi="Verdana" w:cs="Calibri"/>
        </w:rPr>
        <w:t xml:space="preserve">offers reimbursement to enrolled </w:t>
      </w:r>
      <w:r w:rsidR="001F4756" w:rsidRPr="3363041C">
        <w:rPr>
          <w:rFonts w:ascii="Verdana" w:hAnsi="Verdana" w:cs="Calibri"/>
        </w:rPr>
        <w:t>entities</w:t>
      </w:r>
      <w:r w:rsidRPr="00E60D4E">
        <w:rPr>
          <w:rFonts w:ascii="Verdana" w:hAnsi="Verdana" w:cs="Calibri"/>
        </w:rPr>
        <w:t xml:space="preserve"> for the provision of specified services to eligible clients as </w:t>
      </w:r>
      <w:r w:rsidR="00EB7D1B" w:rsidRPr="3363041C">
        <w:rPr>
          <w:rFonts w:ascii="Verdana" w:hAnsi="Verdana" w:cs="Calibri"/>
        </w:rPr>
        <w:t>P</w:t>
      </w:r>
      <w:r w:rsidR="00EB7D1B" w:rsidRPr="00E60D4E">
        <w:rPr>
          <w:rFonts w:ascii="Verdana" w:hAnsi="Verdana" w:cs="Calibri"/>
        </w:rPr>
        <w:t xml:space="preserve">rogram </w:t>
      </w:r>
      <w:r w:rsidRPr="00E60D4E">
        <w:rPr>
          <w:rFonts w:ascii="Verdana" w:hAnsi="Verdana" w:cs="Calibri"/>
        </w:rPr>
        <w:t>funding allows.</w:t>
      </w:r>
    </w:p>
    <w:p w14:paraId="28CB716D" w14:textId="77777777" w:rsidR="00366052" w:rsidRPr="00E60D4E" w:rsidRDefault="00366052" w:rsidP="00366052">
      <w:pPr>
        <w:pStyle w:val="ListParagraph"/>
        <w:tabs>
          <w:tab w:val="left" w:pos="450"/>
          <w:tab w:val="left" w:pos="540"/>
          <w:tab w:val="left" w:pos="630"/>
        </w:tabs>
        <w:ind w:left="270"/>
        <w:rPr>
          <w:rFonts w:ascii="Verdana" w:hAnsi="Verdana" w:cs="Calibri"/>
        </w:rPr>
      </w:pPr>
    </w:p>
    <w:p w14:paraId="1FCB394B" w14:textId="33CEF245" w:rsidR="00366052" w:rsidRPr="00E60D4E" w:rsidRDefault="00366052" w:rsidP="00355191">
      <w:pPr>
        <w:pStyle w:val="ListParagraph"/>
        <w:tabs>
          <w:tab w:val="left" w:pos="450"/>
          <w:tab w:val="left" w:pos="540"/>
          <w:tab w:val="left" w:pos="630"/>
        </w:tabs>
        <w:ind w:left="360"/>
        <w:jc w:val="both"/>
        <w:rPr>
          <w:rFonts w:ascii="Verdana" w:hAnsi="Verdana" w:cs="Calibri"/>
        </w:rPr>
      </w:pPr>
      <w:r w:rsidRPr="00E60D4E">
        <w:rPr>
          <w:rFonts w:ascii="Verdana" w:hAnsi="Verdana" w:cs="Calibri"/>
        </w:rPr>
        <w:t xml:space="preserve">The </w:t>
      </w:r>
      <w:r w:rsidR="0031095B" w:rsidRPr="00E60D4E">
        <w:rPr>
          <w:rFonts w:ascii="Verdana" w:hAnsi="Verdana" w:cs="Calibri"/>
        </w:rPr>
        <w:t>P</w:t>
      </w:r>
      <w:r w:rsidRPr="00E60D4E">
        <w:rPr>
          <w:rFonts w:ascii="Verdana" w:hAnsi="Verdana" w:cs="Calibri"/>
        </w:rPr>
        <w:t xml:space="preserve">rogram provides services to eligible clients in accordance with 25 </w:t>
      </w:r>
      <w:r w:rsidR="00CE3450">
        <w:rPr>
          <w:rFonts w:ascii="Verdana" w:hAnsi="Verdana" w:cs="Calibri"/>
        </w:rPr>
        <w:t xml:space="preserve">Texas Administrative Code, Sections </w:t>
      </w:r>
      <w:r w:rsidRPr="00E60D4E">
        <w:rPr>
          <w:rFonts w:ascii="Verdana" w:hAnsi="Verdana" w:cs="Calibri"/>
        </w:rPr>
        <w:t>37.51-37.</w:t>
      </w:r>
      <w:r w:rsidR="00E42390" w:rsidRPr="00E60D4E">
        <w:rPr>
          <w:rFonts w:ascii="Verdana" w:hAnsi="Verdana" w:cs="Calibri"/>
        </w:rPr>
        <w:t>63</w:t>
      </w:r>
      <w:r w:rsidRPr="00E60D4E">
        <w:rPr>
          <w:rFonts w:ascii="Verdana" w:hAnsi="Verdana" w:cs="Calibri"/>
        </w:rPr>
        <w:t>. The</w:t>
      </w:r>
      <w:r w:rsidR="0031095B" w:rsidRPr="00E60D4E">
        <w:rPr>
          <w:rFonts w:ascii="Verdana" w:hAnsi="Verdana" w:cs="Calibri"/>
        </w:rPr>
        <w:t xml:space="preserve"> services covered by the</w:t>
      </w:r>
      <w:r w:rsidRPr="00E60D4E">
        <w:rPr>
          <w:rFonts w:ascii="Verdana" w:hAnsi="Verdana" w:cs="Calibri"/>
        </w:rPr>
        <w:t xml:space="preserve"> Program </w:t>
      </w:r>
      <w:r w:rsidR="0031095B" w:rsidRPr="00E60D4E">
        <w:rPr>
          <w:rFonts w:ascii="Verdana" w:hAnsi="Verdana" w:cs="Calibri"/>
        </w:rPr>
        <w:t xml:space="preserve">fall into </w:t>
      </w:r>
      <w:r w:rsidRPr="00E60D4E">
        <w:rPr>
          <w:rFonts w:ascii="Verdana" w:hAnsi="Verdana" w:cs="Calibri"/>
        </w:rPr>
        <w:t xml:space="preserve">four categories of </w:t>
      </w:r>
      <w:r w:rsidR="0031095B" w:rsidRPr="00E60D4E">
        <w:rPr>
          <w:rFonts w:ascii="Verdana" w:hAnsi="Verdana" w:cs="Calibri"/>
        </w:rPr>
        <w:t>contractors</w:t>
      </w:r>
      <w:r w:rsidRPr="00E60D4E">
        <w:rPr>
          <w:rFonts w:ascii="Verdana" w:hAnsi="Verdana" w:cs="Calibri"/>
        </w:rPr>
        <w:t>:</w:t>
      </w:r>
    </w:p>
    <w:p w14:paraId="5261ABCA" w14:textId="63BBB9BB" w:rsidR="0031095B" w:rsidRPr="00E60D4E" w:rsidRDefault="009B6B52" w:rsidP="006D2036">
      <w:pPr>
        <w:pStyle w:val="ListParagraph"/>
        <w:numPr>
          <w:ilvl w:val="0"/>
          <w:numId w:val="19"/>
        </w:numPr>
        <w:tabs>
          <w:tab w:val="left" w:pos="450"/>
          <w:tab w:val="left" w:pos="630"/>
        </w:tabs>
        <w:jc w:val="both"/>
        <w:rPr>
          <w:rFonts w:ascii="Verdana" w:hAnsi="Verdana" w:cs="Calibri"/>
        </w:rPr>
      </w:pPr>
      <w:r w:rsidRPr="00E60D4E">
        <w:rPr>
          <w:rFonts w:ascii="Verdana" w:hAnsi="Verdana" w:cs="Calibri"/>
        </w:rPr>
        <w:t xml:space="preserve"> </w:t>
      </w:r>
      <w:proofErr w:type="gramStart"/>
      <w:r w:rsidRPr="00E60D4E">
        <w:rPr>
          <w:rFonts w:ascii="Verdana" w:hAnsi="Verdana" w:cs="Calibri"/>
        </w:rPr>
        <w:t>Entity</w:t>
      </w:r>
      <w:r w:rsidR="00EE08D9" w:rsidRPr="00E60D4E">
        <w:rPr>
          <w:rFonts w:ascii="Verdana" w:hAnsi="Verdana" w:cs="Calibri"/>
        </w:rPr>
        <w:t>;</w:t>
      </w:r>
      <w:proofErr w:type="gramEnd"/>
    </w:p>
    <w:p w14:paraId="08085168" w14:textId="77777777" w:rsidR="0031095B" w:rsidRPr="00006481" w:rsidRDefault="0031095B" w:rsidP="006D2036">
      <w:pPr>
        <w:pStyle w:val="ListParagraph"/>
        <w:numPr>
          <w:ilvl w:val="0"/>
          <w:numId w:val="19"/>
        </w:numPr>
        <w:tabs>
          <w:tab w:val="left" w:pos="630"/>
        </w:tabs>
        <w:jc w:val="both"/>
        <w:rPr>
          <w:rFonts w:ascii="Verdana" w:hAnsi="Verdana" w:cs="Calibri"/>
        </w:rPr>
      </w:pPr>
      <w:proofErr w:type="gramStart"/>
      <w:r w:rsidRPr="00006481">
        <w:rPr>
          <w:rFonts w:ascii="Verdana" w:hAnsi="Verdana" w:cs="Calibri"/>
        </w:rPr>
        <w:t>Laboratories</w:t>
      </w:r>
      <w:r w:rsidR="00EE08D9" w:rsidRPr="00006481">
        <w:rPr>
          <w:rFonts w:ascii="Verdana" w:hAnsi="Verdana" w:cs="Calibri"/>
        </w:rPr>
        <w:t>;</w:t>
      </w:r>
      <w:proofErr w:type="gramEnd"/>
    </w:p>
    <w:p w14:paraId="02AC8C1B" w14:textId="77777777" w:rsidR="00006481" w:rsidRDefault="0031095B" w:rsidP="00006481">
      <w:pPr>
        <w:pStyle w:val="ListParagraph"/>
        <w:numPr>
          <w:ilvl w:val="0"/>
          <w:numId w:val="19"/>
        </w:numPr>
        <w:tabs>
          <w:tab w:val="left" w:pos="630"/>
        </w:tabs>
        <w:jc w:val="both"/>
        <w:rPr>
          <w:rFonts w:ascii="Verdana" w:hAnsi="Verdana" w:cs="Calibri"/>
        </w:rPr>
      </w:pPr>
      <w:r w:rsidRPr="00006481">
        <w:rPr>
          <w:rFonts w:ascii="Verdana" w:hAnsi="Verdana" w:cs="Calibri"/>
        </w:rPr>
        <w:t>Pharmacies</w:t>
      </w:r>
      <w:r w:rsidR="673EE258" w:rsidRPr="137F1A56">
        <w:rPr>
          <w:rFonts w:ascii="Verdana" w:hAnsi="Verdana" w:cs="Calibri"/>
        </w:rPr>
        <w:t xml:space="preserve"> that provide medications, Medical Foods (Formulas), dietary supplements and vitamins</w:t>
      </w:r>
      <w:r w:rsidR="00EE08D9" w:rsidRPr="00006481">
        <w:rPr>
          <w:rFonts w:ascii="Verdana" w:hAnsi="Verdana" w:cs="Calibri"/>
        </w:rPr>
        <w:t>; and</w:t>
      </w:r>
    </w:p>
    <w:p w14:paraId="5570CA84" w14:textId="3FF705F6" w:rsidR="00366052" w:rsidRPr="00006481" w:rsidRDefault="00EE08D9" w:rsidP="00006481">
      <w:pPr>
        <w:pStyle w:val="ListParagraph"/>
        <w:numPr>
          <w:ilvl w:val="0"/>
          <w:numId w:val="19"/>
        </w:numPr>
        <w:tabs>
          <w:tab w:val="left" w:pos="630"/>
        </w:tabs>
        <w:jc w:val="both"/>
        <w:rPr>
          <w:rFonts w:ascii="Verdana" w:hAnsi="Verdana" w:cs="Calibri"/>
        </w:rPr>
      </w:pPr>
      <w:r w:rsidRPr="00006481">
        <w:rPr>
          <w:rFonts w:ascii="Verdana" w:hAnsi="Verdana" w:cs="Calibri"/>
        </w:rPr>
        <w:t xml:space="preserve">Manufacturers or </w:t>
      </w:r>
      <w:r w:rsidR="00603307" w:rsidRPr="00006481">
        <w:rPr>
          <w:rFonts w:ascii="Verdana" w:hAnsi="Verdana" w:cs="Calibri"/>
        </w:rPr>
        <w:t>R</w:t>
      </w:r>
      <w:r w:rsidRPr="00006481">
        <w:rPr>
          <w:rFonts w:ascii="Verdana" w:hAnsi="Verdana" w:cs="Calibri"/>
        </w:rPr>
        <w:t>eta</w:t>
      </w:r>
      <w:r w:rsidR="00EA5277" w:rsidRPr="00006481">
        <w:rPr>
          <w:rFonts w:ascii="Verdana" w:hAnsi="Verdana" w:cs="Calibri"/>
        </w:rPr>
        <w:t xml:space="preserve">ilers </w:t>
      </w:r>
      <w:r w:rsidR="00603307" w:rsidRPr="00006481">
        <w:rPr>
          <w:rFonts w:ascii="Verdana" w:hAnsi="Verdana" w:cs="Calibri"/>
        </w:rPr>
        <w:t>of</w:t>
      </w:r>
      <w:r w:rsidR="0B9B52FF" w:rsidRPr="00006481">
        <w:rPr>
          <w:rFonts w:ascii="Verdana" w:hAnsi="Verdana" w:cs="Calibri"/>
        </w:rPr>
        <w:t xml:space="preserve"> low protein foods</w:t>
      </w:r>
      <w:r w:rsidR="6A30D376" w:rsidRPr="00006481">
        <w:rPr>
          <w:rFonts w:ascii="Verdana" w:hAnsi="Verdana" w:cs="Calibri"/>
        </w:rPr>
        <w:t>.</w:t>
      </w:r>
      <w:r w:rsidR="00603307" w:rsidRPr="00006481">
        <w:rPr>
          <w:rFonts w:ascii="Verdana" w:hAnsi="Verdana" w:cs="Calibri"/>
        </w:rPr>
        <w:t xml:space="preserve"> </w:t>
      </w:r>
    </w:p>
    <w:p w14:paraId="5EB321CD" w14:textId="77777777" w:rsidR="00006481" w:rsidRDefault="00006481" w:rsidP="00366052">
      <w:pPr>
        <w:pStyle w:val="ListParagraph"/>
        <w:tabs>
          <w:tab w:val="left" w:pos="450"/>
          <w:tab w:val="left" w:pos="540"/>
          <w:tab w:val="left" w:pos="630"/>
        </w:tabs>
        <w:ind w:left="270"/>
        <w:rPr>
          <w:rFonts w:ascii="Verdana" w:hAnsi="Verdana" w:cs="Calibri"/>
        </w:rPr>
      </w:pPr>
    </w:p>
    <w:p w14:paraId="63160836" w14:textId="3087A434" w:rsidR="00366052" w:rsidRPr="00006481" w:rsidRDefault="00366052" w:rsidP="00366052">
      <w:pPr>
        <w:pStyle w:val="ListParagraph"/>
        <w:tabs>
          <w:tab w:val="left" w:pos="450"/>
          <w:tab w:val="left" w:pos="540"/>
          <w:tab w:val="left" w:pos="630"/>
        </w:tabs>
        <w:ind w:left="270"/>
        <w:rPr>
          <w:rFonts w:ascii="Verdana" w:hAnsi="Verdana" w:cs="Calibri"/>
        </w:rPr>
      </w:pPr>
      <w:r w:rsidRPr="00006481">
        <w:rPr>
          <w:rFonts w:ascii="Verdana" w:hAnsi="Verdana" w:cs="Calibri"/>
        </w:rPr>
        <w:t>The services</w:t>
      </w:r>
      <w:r w:rsidR="00EE08D9" w:rsidRPr="00006481">
        <w:rPr>
          <w:rFonts w:ascii="Verdana" w:hAnsi="Verdana" w:cs="Calibri"/>
        </w:rPr>
        <w:t xml:space="preserve"> that are provided under the Program include but are not limited to</w:t>
      </w:r>
      <w:r w:rsidRPr="00006481">
        <w:rPr>
          <w:rFonts w:ascii="Verdana" w:hAnsi="Verdana" w:cs="Calibri"/>
        </w:rPr>
        <w:t xml:space="preserve">: </w:t>
      </w:r>
    </w:p>
    <w:p w14:paraId="1EC7DCA8" w14:textId="32CE23F5" w:rsidR="00D04BA5" w:rsidRPr="00006481" w:rsidRDefault="00D04BA5" w:rsidP="006D2036">
      <w:pPr>
        <w:pStyle w:val="ListParagraph"/>
        <w:numPr>
          <w:ilvl w:val="0"/>
          <w:numId w:val="20"/>
        </w:numPr>
        <w:tabs>
          <w:tab w:val="left" w:pos="720"/>
        </w:tabs>
        <w:rPr>
          <w:rFonts w:ascii="Verdana" w:hAnsi="Verdana" w:cs="Calibri"/>
          <w:bCs/>
        </w:rPr>
      </w:pPr>
      <w:r w:rsidRPr="00006481">
        <w:rPr>
          <w:rFonts w:ascii="Verdana" w:hAnsi="Verdana" w:cs="Calibri"/>
          <w:bCs/>
        </w:rPr>
        <w:t xml:space="preserve">Clinical evaluations and follow-up </w:t>
      </w:r>
      <w:proofErr w:type="gramStart"/>
      <w:r w:rsidRPr="00006481">
        <w:rPr>
          <w:rFonts w:ascii="Verdana" w:hAnsi="Verdana" w:cs="Calibri"/>
          <w:bCs/>
        </w:rPr>
        <w:t>care</w:t>
      </w:r>
      <w:r w:rsidR="00445B20">
        <w:rPr>
          <w:rFonts w:ascii="Verdana" w:hAnsi="Verdana" w:cs="Calibri"/>
          <w:bCs/>
        </w:rPr>
        <w:t>;</w:t>
      </w:r>
      <w:proofErr w:type="gramEnd"/>
    </w:p>
    <w:p w14:paraId="7468D2F3" w14:textId="77EDC284" w:rsidR="00D04BA5" w:rsidRPr="00006481" w:rsidRDefault="0186B2BE" w:rsidP="137F1A56">
      <w:pPr>
        <w:pStyle w:val="ListParagraph"/>
        <w:numPr>
          <w:ilvl w:val="0"/>
          <w:numId w:val="20"/>
        </w:numPr>
        <w:tabs>
          <w:tab w:val="left" w:pos="720"/>
        </w:tabs>
        <w:rPr>
          <w:rFonts w:ascii="Verdana" w:hAnsi="Verdana" w:cs="Calibri"/>
        </w:rPr>
      </w:pPr>
      <w:r w:rsidRPr="137F1A56">
        <w:rPr>
          <w:rFonts w:ascii="Verdana" w:hAnsi="Verdana" w:cs="Calibri"/>
        </w:rPr>
        <w:t>Laboratory procedures including c</w:t>
      </w:r>
      <w:r w:rsidR="00D04BA5" w:rsidRPr="00006481">
        <w:rPr>
          <w:rFonts w:ascii="Verdana" w:hAnsi="Verdana" w:cs="Calibri"/>
        </w:rPr>
        <w:t>onfirmatory, follow-up and monitoring</w:t>
      </w:r>
      <w:r w:rsidR="00006481">
        <w:rPr>
          <w:rFonts w:ascii="Verdana" w:hAnsi="Verdana" w:cs="Calibri"/>
        </w:rPr>
        <w:t xml:space="preserve"> </w:t>
      </w:r>
      <w:proofErr w:type="gramStart"/>
      <w:r w:rsidR="00D04BA5" w:rsidRPr="00006481">
        <w:rPr>
          <w:rFonts w:ascii="Verdana" w:hAnsi="Verdana" w:cs="Calibri"/>
        </w:rPr>
        <w:t>testing;</w:t>
      </w:r>
      <w:proofErr w:type="gramEnd"/>
    </w:p>
    <w:p w14:paraId="74719DC6" w14:textId="5761A2A0" w:rsidR="00D04BA5" w:rsidRPr="00006481" w:rsidRDefault="00D04BA5" w:rsidP="006D2036">
      <w:pPr>
        <w:pStyle w:val="ListParagraph"/>
        <w:numPr>
          <w:ilvl w:val="0"/>
          <w:numId w:val="20"/>
        </w:numPr>
        <w:tabs>
          <w:tab w:val="left" w:pos="720"/>
        </w:tabs>
        <w:rPr>
          <w:rFonts w:ascii="Verdana" w:hAnsi="Verdana" w:cs="Calibri"/>
          <w:bCs/>
        </w:rPr>
      </w:pPr>
      <w:proofErr w:type="gramStart"/>
      <w:r w:rsidRPr="00006481">
        <w:rPr>
          <w:rFonts w:ascii="Verdana" w:hAnsi="Verdana" w:cs="Calibri"/>
          <w:bCs/>
        </w:rPr>
        <w:t>Medications;</w:t>
      </w:r>
      <w:proofErr w:type="gramEnd"/>
    </w:p>
    <w:p w14:paraId="45BEAB8B" w14:textId="57A8C9C3" w:rsidR="00D04BA5" w:rsidRPr="00006481" w:rsidRDefault="00D04BA5" w:rsidP="39914366">
      <w:pPr>
        <w:pStyle w:val="ListParagraph"/>
        <w:numPr>
          <w:ilvl w:val="0"/>
          <w:numId w:val="20"/>
        </w:numPr>
        <w:tabs>
          <w:tab w:val="left" w:pos="720"/>
        </w:tabs>
        <w:rPr>
          <w:rFonts w:ascii="Verdana" w:hAnsi="Verdana" w:cs="Calibri"/>
        </w:rPr>
      </w:pPr>
      <w:proofErr w:type="gramStart"/>
      <w:r>
        <w:t>Vitamins;</w:t>
      </w:r>
      <w:proofErr w:type="gramEnd"/>
      <w:r>
        <w:t xml:space="preserve"> </w:t>
      </w:r>
    </w:p>
    <w:p w14:paraId="3EC7BBA7" w14:textId="774C3723" w:rsidR="00D04BA5" w:rsidRPr="00006481" w:rsidRDefault="00D04BA5" w:rsidP="39914366">
      <w:pPr>
        <w:pStyle w:val="ListParagraph"/>
        <w:numPr>
          <w:ilvl w:val="0"/>
          <w:numId w:val="20"/>
        </w:numPr>
        <w:tabs>
          <w:tab w:val="left" w:pos="720"/>
        </w:tabs>
        <w:rPr>
          <w:rFonts w:ascii="Verdana" w:hAnsi="Verdana" w:cs="Calibri"/>
        </w:rPr>
      </w:pPr>
      <w:r w:rsidRPr="00006481">
        <w:rPr>
          <w:rFonts w:ascii="Verdana" w:hAnsi="Verdana" w:cs="Calibri"/>
        </w:rPr>
        <w:t xml:space="preserve">Dietary </w:t>
      </w:r>
      <w:proofErr w:type="gramStart"/>
      <w:r w:rsidR="005618DA" w:rsidRPr="00006481">
        <w:rPr>
          <w:rFonts w:ascii="Verdana" w:hAnsi="Verdana" w:cs="Calibri"/>
        </w:rPr>
        <w:t>S</w:t>
      </w:r>
      <w:r w:rsidRPr="00006481">
        <w:rPr>
          <w:rFonts w:ascii="Verdana" w:hAnsi="Verdana" w:cs="Calibri"/>
        </w:rPr>
        <w:t>upplements</w:t>
      </w:r>
      <w:r w:rsidR="00006481">
        <w:rPr>
          <w:rFonts w:ascii="Verdana" w:hAnsi="Verdana" w:cs="Calibri"/>
        </w:rPr>
        <w:t>;</w:t>
      </w:r>
      <w:proofErr w:type="gramEnd"/>
    </w:p>
    <w:p w14:paraId="1CE2E655" w14:textId="1EF5386E" w:rsidR="00D04BA5" w:rsidRPr="00006481" w:rsidRDefault="00D04BA5" w:rsidP="39914366">
      <w:pPr>
        <w:pStyle w:val="ListParagraph"/>
        <w:numPr>
          <w:ilvl w:val="0"/>
          <w:numId w:val="20"/>
        </w:numPr>
        <w:tabs>
          <w:tab w:val="left" w:pos="720"/>
        </w:tabs>
        <w:rPr>
          <w:rFonts w:ascii="Verdana" w:hAnsi="Verdana" w:cs="Calibri"/>
        </w:rPr>
      </w:pPr>
      <w:r w:rsidRPr="00006481">
        <w:rPr>
          <w:rFonts w:ascii="Verdana" w:hAnsi="Verdana" w:cs="Calibri"/>
        </w:rPr>
        <w:t>Medical Foods</w:t>
      </w:r>
      <w:r w:rsidR="0664F070" w:rsidRPr="137F1A56">
        <w:rPr>
          <w:rFonts w:ascii="Verdana" w:hAnsi="Verdana" w:cs="Calibri"/>
        </w:rPr>
        <w:t xml:space="preserve"> (Formulas</w:t>
      </w:r>
      <w:r w:rsidR="00006481">
        <w:rPr>
          <w:rFonts w:ascii="Verdana" w:hAnsi="Verdana" w:cs="Calibri"/>
        </w:rPr>
        <w:t>;</w:t>
      </w:r>
      <w:r w:rsidR="0664F070" w:rsidRPr="137F1A56">
        <w:rPr>
          <w:rFonts w:ascii="Verdana" w:hAnsi="Verdana" w:cs="Calibri"/>
        </w:rPr>
        <w:t xml:space="preserve"> and</w:t>
      </w:r>
      <w:r w:rsidRPr="00006481">
        <w:rPr>
          <w:rFonts w:ascii="Verdana" w:hAnsi="Verdana" w:cs="Calibri"/>
        </w:rPr>
        <w:t xml:space="preserve"> </w:t>
      </w:r>
    </w:p>
    <w:p w14:paraId="0F76CC70" w14:textId="3A670F85" w:rsidR="00D04BA5" w:rsidRPr="00006481" w:rsidRDefault="005618DA" w:rsidP="39914366">
      <w:pPr>
        <w:pStyle w:val="ListParagraph"/>
        <w:numPr>
          <w:ilvl w:val="0"/>
          <w:numId w:val="20"/>
        </w:numPr>
        <w:tabs>
          <w:tab w:val="left" w:pos="720"/>
        </w:tabs>
        <w:rPr>
          <w:rFonts w:ascii="Verdana" w:hAnsi="Verdana" w:cs="Calibri"/>
        </w:rPr>
      </w:pPr>
      <w:r w:rsidRPr="00006481">
        <w:rPr>
          <w:rFonts w:ascii="Verdana" w:hAnsi="Verdana" w:cs="Calibri"/>
        </w:rPr>
        <w:t>L</w:t>
      </w:r>
      <w:r w:rsidR="00D04BA5" w:rsidRPr="00006481">
        <w:rPr>
          <w:rFonts w:ascii="Verdana" w:hAnsi="Verdana" w:cs="Calibri"/>
        </w:rPr>
        <w:t xml:space="preserve">ow </w:t>
      </w:r>
      <w:r w:rsidRPr="00006481">
        <w:rPr>
          <w:rFonts w:ascii="Verdana" w:hAnsi="Verdana" w:cs="Calibri"/>
        </w:rPr>
        <w:t>P</w:t>
      </w:r>
      <w:r w:rsidR="00D04BA5" w:rsidRPr="00006481">
        <w:rPr>
          <w:rFonts w:ascii="Verdana" w:hAnsi="Verdana" w:cs="Calibri"/>
        </w:rPr>
        <w:t xml:space="preserve">rotein </w:t>
      </w:r>
      <w:r w:rsidRPr="00006481">
        <w:rPr>
          <w:rFonts w:ascii="Verdana" w:hAnsi="Verdana" w:cs="Calibri"/>
        </w:rPr>
        <w:t>F</w:t>
      </w:r>
      <w:r w:rsidR="00D04BA5" w:rsidRPr="00006481">
        <w:rPr>
          <w:rFonts w:ascii="Verdana" w:hAnsi="Verdana" w:cs="Calibri"/>
        </w:rPr>
        <w:t>oods</w:t>
      </w:r>
    </w:p>
    <w:p w14:paraId="2A094C97" w14:textId="3CD068BC" w:rsidR="006019F0" w:rsidRPr="00006481" w:rsidRDefault="00BE5DA2" w:rsidP="00A1032F">
      <w:pPr>
        <w:pStyle w:val="Heading2"/>
        <w:numPr>
          <w:ilvl w:val="1"/>
          <w:numId w:val="14"/>
        </w:numPr>
        <w:spacing w:before="240" w:after="240"/>
        <w:ind w:left="450"/>
        <w:jc w:val="both"/>
        <w:rPr>
          <w:rFonts w:ascii="Verdana" w:hAnsi="Verdana" w:cs="Calibri"/>
          <w:sz w:val="28"/>
          <w:szCs w:val="28"/>
        </w:rPr>
      </w:pPr>
      <w:bookmarkStart w:id="36" w:name="_Toc422391143"/>
      <w:bookmarkStart w:id="37" w:name="_Toc163564044"/>
      <w:r w:rsidRPr="00006481">
        <w:rPr>
          <w:rFonts w:ascii="Verdana" w:hAnsi="Verdana" w:cs="Calibri"/>
          <w:sz w:val="28"/>
          <w:szCs w:val="28"/>
        </w:rPr>
        <w:t>E</w:t>
      </w:r>
      <w:r w:rsidR="001547EF" w:rsidRPr="00006481">
        <w:rPr>
          <w:rFonts w:ascii="Verdana" w:hAnsi="Verdana" w:cs="Calibri"/>
          <w:sz w:val="28"/>
          <w:szCs w:val="28"/>
        </w:rPr>
        <w:t>ligible Applicants</w:t>
      </w:r>
      <w:bookmarkEnd w:id="36"/>
      <w:bookmarkEnd w:id="37"/>
    </w:p>
    <w:bookmarkEnd w:id="35"/>
    <w:p w14:paraId="373EBBB2" w14:textId="2AAC5595" w:rsidR="00B10830" w:rsidRDefault="001547EF" w:rsidP="009E4B0A">
      <w:pPr>
        <w:spacing w:after="240"/>
        <w:jc w:val="both"/>
        <w:rPr>
          <w:rFonts w:ascii="Verdana" w:hAnsi="Verdana" w:cs="Calibri"/>
        </w:rPr>
      </w:pPr>
      <w:r w:rsidRPr="00B5597F">
        <w:rPr>
          <w:rFonts w:ascii="Verdana" w:hAnsi="Verdana" w:cs="Calibri"/>
        </w:rPr>
        <w:t xml:space="preserve">To be eligible to </w:t>
      </w:r>
      <w:r w:rsidR="00E52BF1" w:rsidRPr="00B5597F">
        <w:rPr>
          <w:rFonts w:ascii="Verdana" w:hAnsi="Verdana" w:cs="Calibri"/>
        </w:rPr>
        <w:t xml:space="preserve">apply for a contract and </w:t>
      </w:r>
      <w:r w:rsidRPr="00B5597F">
        <w:rPr>
          <w:rFonts w:ascii="Verdana" w:hAnsi="Verdana" w:cs="Calibri"/>
        </w:rPr>
        <w:t xml:space="preserve">receive an </w:t>
      </w:r>
      <w:r w:rsidR="00B10830">
        <w:rPr>
          <w:rFonts w:ascii="Verdana" w:hAnsi="Verdana" w:cs="Calibri"/>
        </w:rPr>
        <w:t>award</w:t>
      </w:r>
      <w:r w:rsidRPr="00B5597F">
        <w:rPr>
          <w:rFonts w:ascii="Verdana" w:hAnsi="Verdana" w:cs="Calibri"/>
        </w:rPr>
        <w:t xml:space="preserve">, </w:t>
      </w:r>
      <w:r w:rsidR="00B10830" w:rsidRPr="00B10830">
        <w:rPr>
          <w:rFonts w:ascii="Verdana" w:hAnsi="Verdana" w:cs="Calibri"/>
        </w:rPr>
        <w:t>Applicant(s), must be eligible, qualified, and meet all requirements of this OE. Applicant requirements apply with equal force to Contractors and Providers awarded contracts under this OE</w:t>
      </w:r>
      <w:r w:rsidR="00D81F41">
        <w:rPr>
          <w:rFonts w:ascii="Verdana" w:hAnsi="Verdana" w:cs="Calibri"/>
        </w:rPr>
        <w:t>.</w:t>
      </w:r>
    </w:p>
    <w:p w14:paraId="41CC022A" w14:textId="4C92CFE7" w:rsidR="001547EF" w:rsidRPr="00B5597F" w:rsidRDefault="001547EF" w:rsidP="009E4B0A">
      <w:pPr>
        <w:spacing w:after="240"/>
        <w:jc w:val="both"/>
        <w:rPr>
          <w:rFonts w:ascii="Verdana" w:hAnsi="Verdana" w:cs="Calibri"/>
        </w:rPr>
      </w:pPr>
      <w:r w:rsidRPr="00B5597F">
        <w:rPr>
          <w:rFonts w:ascii="Verdana" w:hAnsi="Verdana" w:cs="Calibri"/>
        </w:rPr>
        <w:t>Applicants shall:</w:t>
      </w:r>
    </w:p>
    <w:p w14:paraId="4B52D8A7" w14:textId="77777777" w:rsidR="0005677D" w:rsidRPr="00006481" w:rsidRDefault="00E52BF1" w:rsidP="00A1032F">
      <w:pPr>
        <w:pStyle w:val="Heading4"/>
        <w:numPr>
          <w:ilvl w:val="2"/>
          <w:numId w:val="14"/>
        </w:numPr>
        <w:tabs>
          <w:tab w:val="left" w:pos="1080"/>
        </w:tabs>
        <w:spacing w:after="240"/>
        <w:ind w:left="360" w:firstLine="0"/>
        <w:jc w:val="both"/>
        <w:rPr>
          <w:rFonts w:ascii="Verdana" w:eastAsia="Arial" w:hAnsi="Verdana" w:cs="Calibri"/>
        </w:rPr>
      </w:pPr>
      <w:r w:rsidRPr="00B5597F">
        <w:rPr>
          <w:rFonts w:ascii="Verdana" w:eastAsia="Arial" w:hAnsi="Verdana" w:cs="Calibri"/>
          <w:sz w:val="24"/>
          <w:szCs w:val="24"/>
        </w:rPr>
        <w:lastRenderedPageBreak/>
        <w:t xml:space="preserve"> Be an entity free to participate in state contracts and not be debarred by the Texas Comptroller of Public Accounts</w:t>
      </w:r>
      <w:r w:rsidRPr="00006481">
        <w:rPr>
          <w:rFonts w:ascii="Verdana" w:eastAsia="Arial" w:hAnsi="Verdana" w:cs="Calibri"/>
          <w:sz w:val="24"/>
          <w:szCs w:val="24"/>
        </w:rPr>
        <w:t>:</w:t>
      </w:r>
    </w:p>
    <w:p w14:paraId="2309FA73" w14:textId="38BA598D" w:rsidR="00962B63" w:rsidRPr="00006481" w:rsidRDefault="00E52BF1" w:rsidP="0005677D">
      <w:pPr>
        <w:pStyle w:val="Heading4"/>
        <w:numPr>
          <w:ilvl w:val="0"/>
          <w:numId w:val="0"/>
        </w:numPr>
        <w:tabs>
          <w:tab w:val="left" w:pos="1080"/>
        </w:tabs>
        <w:spacing w:after="240"/>
        <w:ind w:left="360"/>
        <w:jc w:val="both"/>
        <w:rPr>
          <w:rFonts w:ascii="Verdana" w:eastAsia="Arial" w:hAnsi="Verdana" w:cs="Calibri"/>
        </w:rPr>
      </w:pPr>
      <w:r w:rsidRPr="00006481">
        <w:rPr>
          <w:rFonts w:ascii="Verdana" w:eastAsia="Arial" w:hAnsi="Verdana" w:cs="Calibri"/>
          <w:sz w:val="24"/>
          <w:szCs w:val="24"/>
        </w:rPr>
        <w:t xml:space="preserve"> </w:t>
      </w:r>
      <w:hyperlink r:id="rId16" w:history="1">
        <w:r w:rsidR="00962B63" w:rsidRPr="00006481">
          <w:rPr>
            <w:rStyle w:val="Hyperlink"/>
            <w:rFonts w:ascii="Verdana" w:hAnsi="Verdana" w:cs="Calibri"/>
            <w:sz w:val="24"/>
            <w:szCs w:val="24"/>
          </w:rPr>
          <w:t>https://comptroller.texas.gov/purchasing/programs/vendor-performance-tracking/debarred-vendors.php</w:t>
        </w:r>
      </w:hyperlink>
      <w:r w:rsidR="00006481">
        <w:rPr>
          <w:rFonts w:ascii="Verdana" w:eastAsia="Arial" w:hAnsi="Verdana" w:cs="Calibri"/>
        </w:rPr>
        <w:t>;</w:t>
      </w:r>
      <w:r w:rsidR="00962B63" w:rsidRPr="00006481">
        <w:rPr>
          <w:rFonts w:ascii="Verdana" w:eastAsia="Arial" w:hAnsi="Verdana" w:cs="Calibri"/>
        </w:rPr>
        <w:t xml:space="preserve"> </w:t>
      </w:r>
    </w:p>
    <w:p w14:paraId="0D447298" w14:textId="1AE7F496" w:rsidR="001547EF" w:rsidRPr="00B5597F" w:rsidRDefault="00E52BF1" w:rsidP="00A1032F">
      <w:pPr>
        <w:pStyle w:val="Heading4"/>
        <w:numPr>
          <w:ilvl w:val="2"/>
          <w:numId w:val="14"/>
        </w:numPr>
        <w:tabs>
          <w:tab w:val="left" w:pos="1080"/>
        </w:tabs>
        <w:spacing w:after="240"/>
        <w:ind w:left="360" w:firstLine="0"/>
        <w:jc w:val="both"/>
        <w:rPr>
          <w:rFonts w:ascii="Verdana" w:hAnsi="Verdana" w:cs="Calibri"/>
        </w:rPr>
      </w:pPr>
      <w:bookmarkStart w:id="38" w:name="_Be_free_to"/>
      <w:bookmarkEnd w:id="38"/>
      <w:r w:rsidRPr="00006481">
        <w:rPr>
          <w:rFonts w:ascii="Verdana" w:eastAsia="Arial" w:hAnsi="Verdana" w:cs="Calibri"/>
          <w:sz w:val="24"/>
          <w:szCs w:val="24"/>
        </w:rPr>
        <w:t xml:space="preserve">Be free to participate in federal contracts with the System of Award Management (SAM). </w:t>
      </w:r>
      <w:r w:rsidRPr="00006481">
        <w:rPr>
          <w:rFonts w:ascii="Verdana" w:hAnsi="Verdana" w:cs="Calibri"/>
          <w:sz w:val="24"/>
          <w:szCs w:val="24"/>
        </w:rPr>
        <w:t xml:space="preserve">Applicant is ineligible to apply for funds under this OE if currently debarred, suspended, or otherwise excluded or ineligible for participation in Federal or State assistance programs. Search the federal excluded list at the following website: </w:t>
      </w:r>
      <w:hyperlink r:id="rId17" w:history="1">
        <w:r w:rsidR="00006481">
          <w:rPr>
            <w:rStyle w:val="Hyperlink"/>
            <w:rFonts w:ascii="Verdana" w:hAnsi="Verdana" w:cs="Calibri"/>
            <w:sz w:val="24"/>
            <w:szCs w:val="24"/>
          </w:rPr>
          <w:t>https://sam.gov/portal</w:t>
        </w:r>
      </w:hyperlink>
      <w:r w:rsidR="00B5597F">
        <w:rPr>
          <w:rFonts w:ascii="Verdana" w:hAnsi="Verdana" w:cs="Calibri"/>
          <w:sz w:val="24"/>
          <w:szCs w:val="24"/>
        </w:rPr>
        <w:t>;</w:t>
      </w:r>
    </w:p>
    <w:p w14:paraId="15ECE586" w14:textId="77777777" w:rsidR="00E52BF1" w:rsidRPr="00B5597F" w:rsidRDefault="00E52BF1" w:rsidP="00A1032F">
      <w:pPr>
        <w:pStyle w:val="Heading4"/>
        <w:numPr>
          <w:ilvl w:val="2"/>
          <w:numId w:val="14"/>
        </w:numPr>
        <w:tabs>
          <w:tab w:val="left" w:pos="1080"/>
        </w:tabs>
        <w:spacing w:after="240"/>
        <w:ind w:left="360" w:firstLine="0"/>
        <w:jc w:val="both"/>
        <w:rPr>
          <w:rFonts w:ascii="Verdana" w:hAnsi="Verdana" w:cs="Calibri"/>
          <w:sz w:val="24"/>
          <w:szCs w:val="24"/>
        </w:rPr>
      </w:pPr>
      <w:r w:rsidRPr="00B5597F">
        <w:rPr>
          <w:rFonts w:ascii="Verdana" w:eastAsia="Arial" w:hAnsi="Verdana" w:cs="Calibri"/>
          <w:sz w:val="24"/>
          <w:szCs w:val="24"/>
        </w:rPr>
        <w:t>Be authorized as a public or private entity to do business in Texas with the Secretary of State</w:t>
      </w:r>
      <w:r w:rsidR="00EE08D9" w:rsidRPr="00B5597F">
        <w:rPr>
          <w:rFonts w:ascii="Verdana" w:eastAsia="Arial" w:hAnsi="Verdana" w:cs="Calibri"/>
          <w:sz w:val="24"/>
          <w:szCs w:val="24"/>
        </w:rPr>
        <w:t>. See</w:t>
      </w:r>
      <w:r w:rsidRPr="00B5597F">
        <w:rPr>
          <w:rFonts w:ascii="Verdana" w:eastAsia="Arial" w:hAnsi="Verdana" w:cs="Calibri"/>
          <w:sz w:val="24"/>
          <w:szCs w:val="24"/>
        </w:rPr>
        <w:t xml:space="preserve">:  </w:t>
      </w:r>
      <w:hyperlink r:id="rId18" w:history="1">
        <w:r w:rsidRPr="00B5597F">
          <w:rPr>
            <w:rStyle w:val="Hyperlink"/>
            <w:rFonts w:ascii="Verdana" w:eastAsia="Arial" w:hAnsi="Verdana" w:cs="Calibri"/>
            <w:sz w:val="24"/>
            <w:szCs w:val="24"/>
          </w:rPr>
          <w:t>https://direct.sos.state.tx.us/acct/acct-login.asp</w:t>
        </w:r>
      </w:hyperlink>
      <w:r w:rsidRPr="00B5597F">
        <w:rPr>
          <w:rFonts w:ascii="Verdana" w:hAnsi="Verdana" w:cs="Calibri"/>
        </w:rPr>
        <w:t xml:space="preserve">; </w:t>
      </w:r>
    </w:p>
    <w:p w14:paraId="3C2DF0EA" w14:textId="184F8DB3" w:rsidR="00E52BF1" w:rsidRPr="00B5597F" w:rsidRDefault="00E52BF1" w:rsidP="00A1032F">
      <w:pPr>
        <w:pStyle w:val="Heading4"/>
        <w:numPr>
          <w:ilvl w:val="2"/>
          <w:numId w:val="14"/>
        </w:numPr>
        <w:tabs>
          <w:tab w:val="left" w:pos="1080"/>
        </w:tabs>
        <w:spacing w:after="240"/>
        <w:ind w:left="360" w:firstLine="0"/>
        <w:rPr>
          <w:rFonts w:ascii="Verdana" w:eastAsia="Arial" w:hAnsi="Verdana" w:cs="Calibri"/>
        </w:rPr>
      </w:pPr>
      <w:r w:rsidRPr="00B5597F">
        <w:rPr>
          <w:rFonts w:ascii="Verdana" w:eastAsia="Arial" w:hAnsi="Verdana" w:cs="Calibri"/>
          <w:sz w:val="24"/>
          <w:szCs w:val="24"/>
        </w:rPr>
        <w:t>Be free of exclusions with the U</w:t>
      </w:r>
      <w:r w:rsidR="00C41A56">
        <w:rPr>
          <w:rFonts w:ascii="Verdana" w:eastAsia="Arial" w:hAnsi="Verdana" w:cs="Calibri"/>
          <w:sz w:val="24"/>
          <w:szCs w:val="24"/>
        </w:rPr>
        <w:t xml:space="preserve">nited </w:t>
      </w:r>
      <w:r w:rsidRPr="00B5597F">
        <w:rPr>
          <w:rFonts w:ascii="Verdana" w:eastAsia="Arial" w:hAnsi="Verdana" w:cs="Calibri"/>
          <w:sz w:val="24"/>
          <w:szCs w:val="24"/>
        </w:rPr>
        <w:t>S</w:t>
      </w:r>
      <w:r w:rsidR="00C41A56">
        <w:rPr>
          <w:rFonts w:ascii="Verdana" w:eastAsia="Arial" w:hAnsi="Verdana" w:cs="Calibri"/>
          <w:sz w:val="24"/>
          <w:szCs w:val="24"/>
        </w:rPr>
        <w:t>tates</w:t>
      </w:r>
      <w:r w:rsidRPr="00B5597F">
        <w:rPr>
          <w:rFonts w:ascii="Verdana" w:eastAsia="Arial" w:hAnsi="Verdana" w:cs="Calibri"/>
          <w:sz w:val="24"/>
          <w:szCs w:val="24"/>
        </w:rPr>
        <w:t xml:space="preserve"> Department of Health and Human Services, Office of Inspector General. </w:t>
      </w:r>
      <w:hyperlink r:id="rId19" w:history="1">
        <w:r w:rsidRPr="00B5597F">
          <w:rPr>
            <w:rStyle w:val="Hyperlink"/>
            <w:rFonts w:ascii="Verdana" w:eastAsia="Arial" w:hAnsi="Verdana" w:cs="Calibri"/>
            <w:sz w:val="24"/>
            <w:szCs w:val="24"/>
          </w:rPr>
          <w:t>https://exclusions.oig.hhs.gov/</w:t>
        </w:r>
      </w:hyperlink>
    </w:p>
    <w:p w14:paraId="4980136E" w14:textId="7E2490D2" w:rsidR="00054839" w:rsidRPr="00B5597F" w:rsidRDefault="00E52BF1" w:rsidP="00A1032F">
      <w:pPr>
        <w:pStyle w:val="Heading4"/>
        <w:numPr>
          <w:ilvl w:val="2"/>
          <w:numId w:val="14"/>
        </w:numPr>
        <w:tabs>
          <w:tab w:val="left" w:pos="1080"/>
        </w:tabs>
        <w:spacing w:after="240"/>
        <w:ind w:left="360" w:firstLine="0"/>
        <w:rPr>
          <w:rFonts w:ascii="Verdana" w:hAnsi="Verdana" w:cs="Calibri"/>
          <w:sz w:val="24"/>
          <w:szCs w:val="24"/>
        </w:rPr>
      </w:pPr>
      <w:r w:rsidRPr="00B5597F">
        <w:rPr>
          <w:rFonts w:ascii="Verdana" w:eastAsia="Arial" w:hAnsi="Verdana" w:cs="Calibri"/>
          <w:sz w:val="24"/>
          <w:szCs w:val="24"/>
        </w:rPr>
        <w:t>Be free from negative reports in the Vendor Performance Tracking System on the Centralized Master Bidders List (CMBL):</w:t>
      </w:r>
      <w:r w:rsidR="00731129" w:rsidRPr="00B5597F">
        <w:rPr>
          <w:rFonts w:ascii="Verdana" w:eastAsia="Arial" w:hAnsi="Verdana" w:cs="Calibri"/>
          <w:sz w:val="24"/>
          <w:szCs w:val="24"/>
        </w:rPr>
        <w:t xml:space="preserve"> </w:t>
      </w:r>
      <w:hyperlink r:id="rId20" w:history="1">
        <w:r w:rsidR="00731129" w:rsidRPr="00B5597F">
          <w:rPr>
            <w:rStyle w:val="Hyperlink"/>
            <w:rFonts w:ascii="Verdana" w:eastAsia="Arial" w:hAnsi="Verdana" w:cs="Calibri"/>
            <w:sz w:val="24"/>
            <w:szCs w:val="24"/>
          </w:rPr>
          <w:t>https://mycpa.cpa.state.tx.us/tpasscmblsearch/index.jsp</w:t>
        </w:r>
      </w:hyperlink>
      <w:r w:rsidRPr="00B5597F">
        <w:rPr>
          <w:rStyle w:val="Hyperlink"/>
          <w:rFonts w:ascii="Verdana" w:eastAsia="Arial" w:hAnsi="Verdana" w:cs="Calibri"/>
          <w:sz w:val="24"/>
          <w:szCs w:val="24"/>
        </w:rPr>
        <w:t xml:space="preserve">; </w:t>
      </w:r>
    </w:p>
    <w:p w14:paraId="5176354E" w14:textId="65522066" w:rsidR="00AA1625" w:rsidRPr="00B5597F" w:rsidRDefault="3C1EA430" w:rsidP="00A1032F">
      <w:pPr>
        <w:pStyle w:val="ListParagraph"/>
        <w:numPr>
          <w:ilvl w:val="2"/>
          <w:numId w:val="14"/>
        </w:numPr>
        <w:ind w:left="360" w:firstLine="0"/>
        <w:rPr>
          <w:rFonts w:ascii="Verdana" w:hAnsi="Verdana" w:cs="Calibri"/>
        </w:rPr>
      </w:pPr>
      <w:r w:rsidRPr="00B5597F">
        <w:rPr>
          <w:rFonts w:ascii="Verdana" w:hAnsi="Verdana" w:cs="Calibri"/>
        </w:rPr>
        <w:t>If applying to be</w:t>
      </w:r>
      <w:r w:rsidR="69BDF4A1" w:rsidRPr="00B5597F">
        <w:rPr>
          <w:rFonts w:ascii="Verdana" w:hAnsi="Verdana" w:cs="Calibri"/>
        </w:rPr>
        <w:t xml:space="preserve"> a</w:t>
      </w:r>
      <w:r w:rsidR="06713252" w:rsidRPr="137F1A56">
        <w:rPr>
          <w:rFonts w:ascii="Verdana" w:hAnsi="Verdana" w:cs="Calibri"/>
        </w:rPr>
        <w:t xml:space="preserve">n </w:t>
      </w:r>
      <w:r w:rsidR="7961F30C" w:rsidRPr="137F1A56">
        <w:rPr>
          <w:rFonts w:ascii="Verdana" w:hAnsi="Verdana" w:cs="Calibri"/>
        </w:rPr>
        <w:t>Entity,</w:t>
      </w:r>
      <w:r w:rsidR="06713252" w:rsidRPr="137F1A56">
        <w:rPr>
          <w:rFonts w:ascii="Verdana" w:hAnsi="Verdana" w:cs="Calibri"/>
        </w:rPr>
        <w:t xml:space="preserve"> you must have a</w:t>
      </w:r>
      <w:r w:rsidR="69BDF4A1" w:rsidRPr="00B5597F">
        <w:rPr>
          <w:rFonts w:ascii="Verdana" w:hAnsi="Verdana" w:cs="Calibri"/>
        </w:rPr>
        <w:t xml:space="preserve"> </w:t>
      </w:r>
      <w:r w:rsidR="676B270F" w:rsidRPr="137F1A56">
        <w:rPr>
          <w:rFonts w:ascii="Verdana" w:hAnsi="Verdana" w:cs="Calibri"/>
        </w:rPr>
        <w:t>p</w:t>
      </w:r>
      <w:r w:rsidR="6E5B6141" w:rsidRPr="00B5597F">
        <w:rPr>
          <w:rFonts w:ascii="Verdana" w:hAnsi="Verdana" w:cs="Calibri"/>
        </w:rPr>
        <w:t>hysician</w:t>
      </w:r>
      <w:r w:rsidRPr="00B5597F">
        <w:rPr>
          <w:rFonts w:ascii="Verdana" w:hAnsi="Verdana" w:cs="Calibri"/>
        </w:rPr>
        <w:t xml:space="preserve"> </w:t>
      </w:r>
      <w:r w:rsidR="486EA231" w:rsidRPr="137F1A56">
        <w:rPr>
          <w:rFonts w:ascii="Verdana" w:hAnsi="Verdana" w:cs="Calibri"/>
        </w:rPr>
        <w:t>s</w:t>
      </w:r>
      <w:r w:rsidRPr="00B5597F">
        <w:rPr>
          <w:rFonts w:ascii="Verdana" w:hAnsi="Verdana" w:cs="Calibri"/>
        </w:rPr>
        <w:t>pecialist</w:t>
      </w:r>
      <w:r w:rsidR="1100ED8D" w:rsidRPr="137F1A56">
        <w:rPr>
          <w:rFonts w:ascii="Verdana" w:hAnsi="Verdana" w:cs="Calibri"/>
        </w:rPr>
        <w:t>(s)</w:t>
      </w:r>
      <w:r w:rsidR="47060881" w:rsidRPr="137F1A56">
        <w:rPr>
          <w:rFonts w:ascii="Verdana" w:hAnsi="Verdana" w:cs="Calibri"/>
        </w:rPr>
        <w:t xml:space="preserve"> that </w:t>
      </w:r>
      <w:r w:rsidRPr="00B5597F">
        <w:rPr>
          <w:rFonts w:ascii="Verdana" w:hAnsi="Verdana" w:cs="Calibri"/>
        </w:rPr>
        <w:t>meet</w:t>
      </w:r>
      <w:r w:rsidR="2ABB1D0E" w:rsidRPr="137F1A56">
        <w:rPr>
          <w:rFonts w:ascii="Verdana" w:hAnsi="Verdana" w:cs="Calibri"/>
        </w:rPr>
        <w:t>(s)</w:t>
      </w:r>
      <w:r w:rsidRPr="00B5597F">
        <w:rPr>
          <w:rFonts w:ascii="Verdana" w:hAnsi="Verdana" w:cs="Calibri"/>
        </w:rPr>
        <w:t xml:space="preserve"> the</w:t>
      </w:r>
      <w:r w:rsidRPr="137F1A56">
        <w:rPr>
          <w:rFonts w:cs="Arial"/>
        </w:rPr>
        <w:t xml:space="preserve"> </w:t>
      </w:r>
      <w:r w:rsidRPr="00B5597F">
        <w:rPr>
          <w:rFonts w:ascii="Verdana" w:hAnsi="Verdana" w:cs="Calibri"/>
        </w:rPr>
        <w:t>following</w:t>
      </w:r>
      <w:r w:rsidR="5A2B474C" w:rsidRPr="137F1A56">
        <w:rPr>
          <w:rFonts w:ascii="Verdana" w:hAnsi="Verdana" w:cs="Calibri"/>
        </w:rPr>
        <w:t xml:space="preserve"> Program</w:t>
      </w:r>
      <w:r w:rsidRPr="00B5597F">
        <w:rPr>
          <w:rFonts w:ascii="Verdana" w:hAnsi="Verdana" w:cs="Calibri"/>
        </w:rPr>
        <w:t xml:space="preserve"> requirements</w:t>
      </w:r>
      <w:r w:rsidR="69BDF4A1" w:rsidRPr="00B5597F">
        <w:rPr>
          <w:rFonts w:ascii="Verdana" w:hAnsi="Verdana" w:cs="Calibri"/>
        </w:rPr>
        <w:t>:</w:t>
      </w:r>
    </w:p>
    <w:p w14:paraId="3EE7E314" w14:textId="75638981" w:rsidR="00054CFD" w:rsidRPr="00B5597F" w:rsidRDefault="00D04BA5" w:rsidP="006D2036">
      <w:pPr>
        <w:pStyle w:val="ListParagraph"/>
        <w:numPr>
          <w:ilvl w:val="3"/>
          <w:numId w:val="21"/>
        </w:numPr>
        <w:ind w:left="1260" w:hanging="540"/>
        <w:jc w:val="both"/>
        <w:rPr>
          <w:rFonts w:ascii="Verdana" w:hAnsi="Verdana" w:cs="Calibri"/>
        </w:rPr>
      </w:pPr>
      <w:r w:rsidRPr="00B5597F">
        <w:rPr>
          <w:rFonts w:ascii="Verdana" w:hAnsi="Verdana" w:cs="Calibri"/>
        </w:rPr>
        <w:t>B</w:t>
      </w:r>
      <w:r w:rsidR="00054CFD" w:rsidRPr="00B5597F">
        <w:rPr>
          <w:rFonts w:ascii="Verdana" w:hAnsi="Verdana" w:cs="Calibri"/>
        </w:rPr>
        <w:t xml:space="preserve">e currently licensed as a Medicaid Provider in Texas; and </w:t>
      </w:r>
    </w:p>
    <w:p w14:paraId="60FF45C3" w14:textId="3CB18859" w:rsidR="00054CFD" w:rsidRPr="00B5597F" w:rsidRDefault="00D04BA5" w:rsidP="006D2036">
      <w:pPr>
        <w:pStyle w:val="ListParagraph"/>
        <w:numPr>
          <w:ilvl w:val="3"/>
          <w:numId w:val="21"/>
        </w:numPr>
        <w:ind w:left="1260" w:hanging="540"/>
        <w:jc w:val="both"/>
        <w:rPr>
          <w:rFonts w:ascii="Verdana" w:hAnsi="Verdana" w:cs="Calibri"/>
        </w:rPr>
      </w:pPr>
      <w:r w:rsidRPr="00B5597F">
        <w:rPr>
          <w:rFonts w:ascii="Verdana" w:hAnsi="Verdana" w:cs="Calibri"/>
        </w:rPr>
        <w:t xml:space="preserve">Be </w:t>
      </w:r>
      <w:r w:rsidR="00054CFD" w:rsidRPr="00B5597F">
        <w:rPr>
          <w:rFonts w:ascii="Verdana" w:hAnsi="Verdana" w:cs="Calibri"/>
        </w:rPr>
        <w:t>Board Certified/Board Eligible</w:t>
      </w:r>
      <w:r w:rsidRPr="00B5597F">
        <w:rPr>
          <w:rFonts w:ascii="Verdana" w:hAnsi="Verdana" w:cs="Calibri"/>
        </w:rPr>
        <w:t>,</w:t>
      </w:r>
      <w:r w:rsidR="00054CFD" w:rsidRPr="00B5597F">
        <w:rPr>
          <w:rFonts w:ascii="Verdana" w:hAnsi="Verdana" w:cs="Calibri"/>
        </w:rPr>
        <w:t xml:space="preserve"> </w:t>
      </w:r>
      <w:r w:rsidRPr="00B5597F">
        <w:rPr>
          <w:rFonts w:ascii="Verdana" w:hAnsi="Verdana" w:cs="Calibri"/>
        </w:rPr>
        <w:t xml:space="preserve">which </w:t>
      </w:r>
      <w:r w:rsidR="00054CFD" w:rsidRPr="00B5597F">
        <w:rPr>
          <w:rFonts w:ascii="Verdana" w:hAnsi="Verdana" w:cs="Calibri"/>
        </w:rPr>
        <w:t>include</w:t>
      </w:r>
      <w:r w:rsidRPr="00B5597F">
        <w:rPr>
          <w:rFonts w:ascii="Verdana" w:hAnsi="Verdana" w:cs="Calibri"/>
        </w:rPr>
        <w:t>s</w:t>
      </w:r>
      <w:r w:rsidR="00054CFD" w:rsidRPr="00B5597F">
        <w:rPr>
          <w:rFonts w:ascii="Verdana" w:hAnsi="Verdana" w:cs="Calibri"/>
        </w:rPr>
        <w:t xml:space="preserve"> active candidates of the American Board of Medical Genetics and Genomics, in Medical Biochemical Genetics, or Clinical Biochemical Genetics</w:t>
      </w:r>
      <w:r w:rsidR="006D3BC9" w:rsidRPr="00B5597F">
        <w:rPr>
          <w:rFonts w:ascii="Verdana" w:hAnsi="Verdana" w:cs="Calibri"/>
        </w:rPr>
        <w:t>;</w:t>
      </w:r>
      <w:r w:rsidR="00054CFD" w:rsidRPr="00B5597F">
        <w:rPr>
          <w:rFonts w:ascii="Verdana" w:hAnsi="Verdana" w:cs="Calibri"/>
        </w:rPr>
        <w:t xml:space="preserve"> (Medical Geneticists who are physicians and boarded in Clinical Genetics are eligible, but must be able to document having been active in the management of patients with inborn errors of metabolism at least 25% of their time in the past two</w:t>
      </w:r>
      <w:r w:rsidR="006D3BC9" w:rsidRPr="00B5597F">
        <w:rPr>
          <w:rFonts w:ascii="Verdana" w:hAnsi="Verdana" w:cs="Calibri"/>
        </w:rPr>
        <w:t xml:space="preserve"> (2)</w:t>
      </w:r>
      <w:r w:rsidR="00054CFD" w:rsidRPr="00B5597F">
        <w:rPr>
          <w:rFonts w:ascii="Verdana" w:hAnsi="Verdana" w:cs="Calibri"/>
        </w:rPr>
        <w:t xml:space="preserve"> years prior to submitting an application); or</w:t>
      </w:r>
    </w:p>
    <w:p w14:paraId="3C243F54" w14:textId="356864FF" w:rsidR="00054CFD" w:rsidRPr="00B5597F" w:rsidRDefault="00054CFD" w:rsidP="006D2036">
      <w:pPr>
        <w:pStyle w:val="ListParagraph"/>
        <w:numPr>
          <w:ilvl w:val="3"/>
          <w:numId w:val="21"/>
        </w:numPr>
        <w:ind w:left="1260" w:hanging="540"/>
        <w:jc w:val="both"/>
        <w:rPr>
          <w:rFonts w:ascii="Verdana" w:hAnsi="Verdana" w:cs="Calibri"/>
        </w:rPr>
      </w:pPr>
      <w:r w:rsidRPr="00B5597F">
        <w:rPr>
          <w:rFonts w:ascii="Verdana" w:hAnsi="Verdana" w:cs="Calibri"/>
        </w:rPr>
        <w:t>Board Certified/Board Eligible</w:t>
      </w:r>
      <w:r w:rsidR="006D3BC9" w:rsidRPr="00B5597F">
        <w:rPr>
          <w:rFonts w:ascii="Verdana" w:hAnsi="Verdana" w:cs="Calibri"/>
        </w:rPr>
        <w:t xml:space="preserve"> in</w:t>
      </w:r>
      <w:r w:rsidRPr="00B5597F">
        <w:rPr>
          <w:rFonts w:ascii="Verdana" w:hAnsi="Verdana" w:cs="Calibri"/>
        </w:rPr>
        <w:t xml:space="preserve"> Adult and Pediatric Endocrinology (Adult-Endocrinology, Diabetes, and Metabolism),</w:t>
      </w:r>
      <w:r w:rsidR="00B5597F">
        <w:rPr>
          <w:rFonts w:ascii="Verdana" w:hAnsi="Verdana" w:cs="Calibri"/>
        </w:rPr>
        <w:t xml:space="preserve"> </w:t>
      </w:r>
      <w:r w:rsidRPr="00B5597F">
        <w:rPr>
          <w:rFonts w:ascii="Verdana" w:hAnsi="Verdana" w:cs="Calibri"/>
        </w:rPr>
        <w:t>or Pediatric Endocrinology; or</w:t>
      </w:r>
    </w:p>
    <w:p w14:paraId="559E4C29" w14:textId="5428999D" w:rsidR="00054CFD" w:rsidRPr="00B5597F" w:rsidRDefault="00054CFD" w:rsidP="006D2036">
      <w:pPr>
        <w:pStyle w:val="ListParagraph"/>
        <w:numPr>
          <w:ilvl w:val="3"/>
          <w:numId w:val="21"/>
        </w:numPr>
        <w:ind w:left="1260" w:hanging="540"/>
        <w:jc w:val="both"/>
        <w:rPr>
          <w:rFonts w:ascii="Verdana" w:hAnsi="Verdana" w:cs="Calibri"/>
        </w:rPr>
      </w:pPr>
      <w:r w:rsidRPr="00B5597F">
        <w:rPr>
          <w:rFonts w:ascii="Verdana" w:hAnsi="Verdana" w:cs="Calibri"/>
        </w:rPr>
        <w:t xml:space="preserve">Board Certified/Board Eligible </w:t>
      </w:r>
      <w:r w:rsidR="006D3BC9" w:rsidRPr="00B5597F">
        <w:rPr>
          <w:rFonts w:ascii="Verdana" w:hAnsi="Verdana" w:cs="Calibri"/>
        </w:rPr>
        <w:t xml:space="preserve">in </w:t>
      </w:r>
      <w:r w:rsidRPr="00B5597F">
        <w:rPr>
          <w:rFonts w:ascii="Verdana" w:hAnsi="Verdana" w:cs="Calibri"/>
        </w:rPr>
        <w:t>Adult and Pediatric Hematology (Adult-Hematology) or</w:t>
      </w:r>
      <w:r w:rsidR="00B5597F">
        <w:rPr>
          <w:rFonts w:ascii="Verdana" w:hAnsi="Verdana" w:cs="Calibri"/>
        </w:rPr>
        <w:t xml:space="preserve"> </w:t>
      </w:r>
      <w:r w:rsidRPr="00B5597F">
        <w:rPr>
          <w:rFonts w:ascii="Verdana" w:hAnsi="Verdana" w:cs="Calibri"/>
        </w:rPr>
        <w:t>Pediatric</w:t>
      </w:r>
      <w:r w:rsidR="00B5597F">
        <w:rPr>
          <w:rFonts w:ascii="Verdana" w:hAnsi="Verdana" w:cs="Calibri"/>
        </w:rPr>
        <w:t xml:space="preserve"> </w:t>
      </w:r>
      <w:r w:rsidRPr="00B5597F">
        <w:rPr>
          <w:rFonts w:ascii="Verdana" w:hAnsi="Verdana" w:cs="Calibri"/>
        </w:rPr>
        <w:t>Hematology</w:t>
      </w:r>
      <w:r w:rsidR="00B5597F">
        <w:rPr>
          <w:rFonts w:ascii="Verdana" w:hAnsi="Verdana" w:cs="Calibri"/>
        </w:rPr>
        <w:t xml:space="preserve"> </w:t>
      </w:r>
      <w:r w:rsidRPr="00B5597F">
        <w:rPr>
          <w:rFonts w:ascii="Verdana" w:hAnsi="Verdana" w:cs="Calibri"/>
        </w:rPr>
        <w:t>(Hematology/</w:t>
      </w:r>
      <w:r w:rsidR="00B5597F">
        <w:rPr>
          <w:rFonts w:ascii="Verdana" w:hAnsi="Verdana" w:cs="Calibri"/>
        </w:rPr>
        <w:t xml:space="preserve"> </w:t>
      </w:r>
      <w:r w:rsidRPr="00B5597F">
        <w:rPr>
          <w:rFonts w:ascii="Verdana" w:hAnsi="Verdana" w:cs="Calibri"/>
        </w:rPr>
        <w:t>Oncology);</w:t>
      </w:r>
      <w:r w:rsidR="002C1FB2" w:rsidRPr="00B5597F">
        <w:rPr>
          <w:rFonts w:ascii="Verdana" w:hAnsi="Verdana" w:cs="Calibri"/>
        </w:rPr>
        <w:t xml:space="preserve"> or</w:t>
      </w:r>
      <w:r w:rsidR="006D3BC9" w:rsidRPr="00B5597F">
        <w:rPr>
          <w:rFonts w:ascii="Verdana" w:hAnsi="Verdana" w:cs="Calibri"/>
        </w:rPr>
        <w:t xml:space="preserve"> </w:t>
      </w:r>
    </w:p>
    <w:p w14:paraId="34DCA826" w14:textId="57361FA5" w:rsidR="00054CFD" w:rsidRPr="00B5597F" w:rsidRDefault="00054CFD" w:rsidP="006D2036">
      <w:pPr>
        <w:pStyle w:val="ListParagraph"/>
        <w:numPr>
          <w:ilvl w:val="3"/>
          <w:numId w:val="21"/>
        </w:numPr>
        <w:ind w:left="1260" w:hanging="540"/>
        <w:jc w:val="both"/>
        <w:rPr>
          <w:rFonts w:ascii="Verdana" w:hAnsi="Verdana" w:cs="Calibri"/>
        </w:rPr>
      </w:pPr>
      <w:r w:rsidRPr="00B5597F">
        <w:rPr>
          <w:rFonts w:ascii="Verdana" w:hAnsi="Verdana" w:cs="Calibri"/>
        </w:rPr>
        <w:t>Board Certified/Board Eligible</w:t>
      </w:r>
      <w:r w:rsidR="006D3BC9" w:rsidRPr="00B5597F">
        <w:rPr>
          <w:rFonts w:ascii="Verdana" w:hAnsi="Verdana" w:cs="Calibri"/>
        </w:rPr>
        <w:t xml:space="preserve"> in</w:t>
      </w:r>
      <w:r w:rsidRPr="00B5597F">
        <w:rPr>
          <w:rFonts w:ascii="Verdana" w:hAnsi="Verdana" w:cs="Calibri"/>
        </w:rPr>
        <w:t xml:space="preserve"> Adult and Pediatric Pulmonology; or</w:t>
      </w:r>
    </w:p>
    <w:p w14:paraId="448BAA25" w14:textId="6EDBFAF7" w:rsidR="00134270" w:rsidRPr="00B5597F" w:rsidRDefault="00054CFD" w:rsidP="006D2036">
      <w:pPr>
        <w:pStyle w:val="ListParagraph"/>
        <w:numPr>
          <w:ilvl w:val="3"/>
          <w:numId w:val="21"/>
        </w:numPr>
        <w:ind w:left="1260" w:hanging="540"/>
        <w:jc w:val="both"/>
        <w:rPr>
          <w:rFonts w:ascii="Verdana" w:hAnsi="Verdana" w:cs="Calibri"/>
        </w:rPr>
      </w:pPr>
      <w:r w:rsidRPr="00B5597F">
        <w:rPr>
          <w:rFonts w:ascii="Verdana" w:hAnsi="Verdana" w:cs="Calibri"/>
        </w:rPr>
        <w:lastRenderedPageBreak/>
        <w:t>Board Certified/Board Eligible</w:t>
      </w:r>
      <w:r w:rsidR="006D3BC9" w:rsidRPr="00B5597F">
        <w:rPr>
          <w:rFonts w:ascii="Verdana" w:hAnsi="Verdana" w:cs="Calibri"/>
        </w:rPr>
        <w:t xml:space="preserve"> in</w:t>
      </w:r>
      <w:r w:rsidRPr="00B5597F">
        <w:rPr>
          <w:rFonts w:ascii="Verdana" w:hAnsi="Verdana" w:cs="Calibri"/>
        </w:rPr>
        <w:t xml:space="preserve"> Allergy and Immunology.</w:t>
      </w:r>
    </w:p>
    <w:p w14:paraId="4BCE75A8" w14:textId="6631D9A9" w:rsidR="1B679E9B" w:rsidRPr="00B5597F" w:rsidRDefault="1B679E9B" w:rsidP="137F1A56">
      <w:pPr>
        <w:pStyle w:val="ListParagraph"/>
        <w:numPr>
          <w:ilvl w:val="3"/>
          <w:numId w:val="21"/>
        </w:numPr>
        <w:ind w:left="1260" w:hanging="540"/>
        <w:jc w:val="both"/>
        <w:rPr>
          <w:rFonts w:ascii="Verdana" w:hAnsi="Verdana" w:cs="Calibri"/>
        </w:rPr>
      </w:pPr>
      <w:r w:rsidRPr="137F1A56">
        <w:rPr>
          <w:rFonts w:ascii="Verdana" w:hAnsi="Verdana" w:cs="Calibri"/>
        </w:rPr>
        <w:t xml:space="preserve">Board Certified/Board Eligible in a specialty approved by the NBS Program Medical Director or </w:t>
      </w:r>
      <w:r w:rsidR="3D0826CE" w:rsidRPr="137F1A56">
        <w:rPr>
          <w:rFonts w:ascii="Verdana" w:hAnsi="Verdana" w:cs="Calibri"/>
        </w:rPr>
        <w:t>designee</w:t>
      </w:r>
      <w:r w:rsidRPr="137F1A56">
        <w:rPr>
          <w:rFonts w:ascii="Verdana" w:hAnsi="Verdana" w:cs="Calibri"/>
        </w:rPr>
        <w:t>.</w:t>
      </w:r>
    </w:p>
    <w:p w14:paraId="3D0B3345" w14:textId="77777777" w:rsidR="00134270" w:rsidRPr="00B5597F" w:rsidRDefault="00134270" w:rsidP="009E4B0A">
      <w:pPr>
        <w:pStyle w:val="ListParagraph"/>
        <w:ind w:left="1080"/>
        <w:jc w:val="both"/>
        <w:rPr>
          <w:rFonts w:ascii="Verdana" w:hAnsi="Verdana" w:cs="Calibri"/>
        </w:rPr>
      </w:pPr>
    </w:p>
    <w:p w14:paraId="0B86DCD7" w14:textId="3D14A9A2" w:rsidR="006D3BC9" w:rsidRPr="00B5597F" w:rsidRDefault="006D3BC9" w:rsidP="00A1032F">
      <w:pPr>
        <w:pStyle w:val="ListParagraph"/>
        <w:numPr>
          <w:ilvl w:val="2"/>
          <w:numId w:val="14"/>
        </w:numPr>
        <w:ind w:left="360" w:firstLine="0"/>
        <w:jc w:val="both"/>
        <w:rPr>
          <w:rFonts w:ascii="Verdana" w:hAnsi="Verdana" w:cs="Calibri"/>
        </w:rPr>
      </w:pPr>
      <w:r w:rsidRPr="00B5597F">
        <w:rPr>
          <w:rFonts w:ascii="Verdana" w:hAnsi="Verdana" w:cs="Calibri"/>
        </w:rPr>
        <w:t>If applying to be a laboratory under the Program, m</w:t>
      </w:r>
      <w:r w:rsidR="00D17F9A" w:rsidRPr="00B5597F">
        <w:rPr>
          <w:rFonts w:ascii="Verdana" w:hAnsi="Verdana" w:cs="Calibri"/>
        </w:rPr>
        <w:t>eet the following require</w:t>
      </w:r>
      <w:r w:rsidRPr="00B5597F">
        <w:rPr>
          <w:rFonts w:ascii="Verdana" w:hAnsi="Verdana" w:cs="Calibri"/>
        </w:rPr>
        <w:t>ments</w:t>
      </w:r>
      <w:r w:rsidR="00D17F9A" w:rsidRPr="00B5597F">
        <w:rPr>
          <w:rFonts w:ascii="Verdana" w:hAnsi="Verdana" w:cs="Calibri"/>
        </w:rPr>
        <w:t>:</w:t>
      </w:r>
      <w:r w:rsidR="00BD7F4B" w:rsidRPr="00B5597F">
        <w:rPr>
          <w:rFonts w:ascii="Verdana" w:hAnsi="Verdana" w:cs="Calibri"/>
        </w:rPr>
        <w:t xml:space="preserve"> </w:t>
      </w:r>
    </w:p>
    <w:p w14:paraId="64B9B6EA" w14:textId="6E9C0F87" w:rsidR="006D3BC9" w:rsidRPr="00B5597F" w:rsidRDefault="00054CFD" w:rsidP="00A1032F">
      <w:pPr>
        <w:pStyle w:val="ListParagraph"/>
        <w:numPr>
          <w:ilvl w:val="3"/>
          <w:numId w:val="14"/>
        </w:numPr>
        <w:tabs>
          <w:tab w:val="left" w:pos="720"/>
        </w:tabs>
        <w:ind w:left="720" w:firstLine="0"/>
        <w:jc w:val="both"/>
        <w:rPr>
          <w:rFonts w:ascii="Verdana" w:hAnsi="Verdana" w:cs="Calibri"/>
        </w:rPr>
      </w:pPr>
      <w:r w:rsidRPr="00B5597F">
        <w:rPr>
          <w:rFonts w:ascii="Verdana" w:hAnsi="Verdana" w:cs="Calibri"/>
        </w:rPr>
        <w:t>Be certified by Clinical Laboratory Improvement Amendments (CLIA); Must provide a</w:t>
      </w:r>
      <w:r w:rsidR="00676FD8">
        <w:rPr>
          <w:rFonts w:ascii="Verdana" w:hAnsi="Verdana" w:cs="Calibri"/>
        </w:rPr>
        <w:t xml:space="preserve"> current</w:t>
      </w:r>
      <w:r w:rsidRPr="00B5597F">
        <w:rPr>
          <w:rFonts w:ascii="Verdana" w:hAnsi="Verdana" w:cs="Calibri"/>
        </w:rPr>
        <w:t xml:space="preserve"> copy of the CLIA certification attached to the </w:t>
      </w:r>
      <w:r w:rsidR="006D3BC9" w:rsidRPr="00B5597F">
        <w:rPr>
          <w:rFonts w:ascii="Verdana" w:hAnsi="Verdana" w:cs="Calibri"/>
        </w:rPr>
        <w:t>A</w:t>
      </w:r>
      <w:r w:rsidRPr="00B5597F">
        <w:rPr>
          <w:rFonts w:ascii="Verdana" w:hAnsi="Verdana" w:cs="Calibri"/>
        </w:rPr>
        <w:t xml:space="preserve">pplication; and </w:t>
      </w:r>
    </w:p>
    <w:p w14:paraId="71BAB222" w14:textId="3499FCD8" w:rsidR="00054CFD" w:rsidRPr="00B5597F" w:rsidRDefault="006D3BC9" w:rsidP="00A1032F">
      <w:pPr>
        <w:pStyle w:val="ListParagraph"/>
        <w:numPr>
          <w:ilvl w:val="3"/>
          <w:numId w:val="14"/>
        </w:numPr>
        <w:ind w:left="720" w:firstLine="0"/>
        <w:jc w:val="both"/>
        <w:rPr>
          <w:rFonts w:ascii="Verdana" w:hAnsi="Verdana" w:cs="Calibri"/>
        </w:rPr>
      </w:pPr>
      <w:r w:rsidRPr="00B5597F">
        <w:rPr>
          <w:rFonts w:ascii="Verdana" w:hAnsi="Verdana" w:cs="Calibri"/>
        </w:rPr>
        <w:t>H</w:t>
      </w:r>
      <w:r w:rsidR="00054CFD" w:rsidRPr="00B5597F">
        <w:rPr>
          <w:rFonts w:ascii="Verdana" w:hAnsi="Verdana" w:cs="Calibri"/>
        </w:rPr>
        <w:t xml:space="preserve">ave the capacity to conduct confirmatory testing and follow-up testing for patients identified through the Texas </w:t>
      </w:r>
      <w:r w:rsidR="00566D32" w:rsidRPr="137F1A56">
        <w:rPr>
          <w:rFonts w:ascii="Verdana" w:hAnsi="Verdana" w:cs="Calibri"/>
        </w:rPr>
        <w:t>NBS</w:t>
      </w:r>
      <w:r w:rsidR="00054CFD" w:rsidRPr="00B5597F">
        <w:rPr>
          <w:rFonts w:ascii="Verdana" w:hAnsi="Verdana" w:cs="Calibri"/>
        </w:rPr>
        <w:t xml:space="preserve"> Program as being at risk for a hereditary metabolic, endocrine, or hematologic disorder.</w:t>
      </w:r>
    </w:p>
    <w:p w14:paraId="0E1F6087" w14:textId="77777777" w:rsidR="00134270" w:rsidRPr="00B5597F" w:rsidRDefault="00134270" w:rsidP="009E4B0A">
      <w:pPr>
        <w:pStyle w:val="ListParagraph"/>
        <w:ind w:left="1080"/>
        <w:jc w:val="both"/>
        <w:rPr>
          <w:rFonts w:ascii="Verdana" w:hAnsi="Verdana" w:cs="Calibri"/>
        </w:rPr>
      </w:pPr>
    </w:p>
    <w:p w14:paraId="64C6D363" w14:textId="6BC33161" w:rsidR="00054CFD" w:rsidRPr="003605A9" w:rsidRDefault="006D3BC9" w:rsidP="137F1A56">
      <w:pPr>
        <w:pStyle w:val="ListParagraph"/>
        <w:numPr>
          <w:ilvl w:val="2"/>
          <w:numId w:val="14"/>
        </w:numPr>
        <w:ind w:left="360" w:firstLine="0"/>
        <w:jc w:val="both"/>
        <w:rPr>
          <w:rFonts w:ascii="Verdana" w:hAnsi="Verdana" w:cs="Calibri"/>
        </w:rPr>
      </w:pPr>
      <w:r w:rsidRPr="00B5597F">
        <w:rPr>
          <w:rFonts w:ascii="Verdana" w:hAnsi="Verdana" w:cs="Calibri"/>
        </w:rPr>
        <w:t>If applying to be a pharmacy under the Program, m</w:t>
      </w:r>
      <w:r w:rsidR="00D17F9A" w:rsidRPr="00B5597F">
        <w:rPr>
          <w:rFonts w:ascii="Verdana" w:hAnsi="Verdana" w:cs="Calibri"/>
        </w:rPr>
        <w:t>eet the following requirement:</w:t>
      </w:r>
      <w:r w:rsidR="00BD7F4B" w:rsidRPr="00B5597F">
        <w:rPr>
          <w:rFonts w:ascii="Verdana" w:hAnsi="Verdana" w:cs="Calibri"/>
        </w:rPr>
        <w:t xml:space="preserve"> </w:t>
      </w:r>
      <w:r w:rsidR="00054CFD" w:rsidRPr="00B5597F">
        <w:rPr>
          <w:rFonts w:ascii="Verdana" w:hAnsi="Verdana" w:cs="Calibri"/>
        </w:rPr>
        <w:t xml:space="preserve">Must be able to dispense </w:t>
      </w:r>
      <w:r w:rsidR="00975872" w:rsidRPr="00B5597F">
        <w:rPr>
          <w:rFonts w:ascii="Verdana" w:hAnsi="Verdana" w:cs="Calibri"/>
        </w:rPr>
        <w:t>M</w:t>
      </w:r>
      <w:r w:rsidR="00054CFD" w:rsidRPr="00B5597F">
        <w:rPr>
          <w:rFonts w:ascii="Verdana" w:hAnsi="Verdana" w:cs="Calibri"/>
        </w:rPr>
        <w:t xml:space="preserve">edications, </w:t>
      </w:r>
      <w:r w:rsidR="00975872" w:rsidRPr="00B5597F">
        <w:rPr>
          <w:rFonts w:ascii="Verdana" w:hAnsi="Verdana" w:cs="Calibri"/>
        </w:rPr>
        <w:t>M</w:t>
      </w:r>
      <w:r w:rsidR="00054CFD" w:rsidRPr="00B5597F">
        <w:rPr>
          <w:rFonts w:ascii="Verdana" w:hAnsi="Verdana" w:cs="Calibri"/>
        </w:rPr>
        <w:t xml:space="preserve">edical </w:t>
      </w:r>
      <w:r w:rsidR="00975872" w:rsidRPr="00B5597F">
        <w:rPr>
          <w:rFonts w:ascii="Verdana" w:hAnsi="Verdana" w:cs="Calibri"/>
        </w:rPr>
        <w:t>F</w:t>
      </w:r>
      <w:r w:rsidR="00054CFD" w:rsidRPr="00B5597F">
        <w:rPr>
          <w:rFonts w:ascii="Verdana" w:hAnsi="Verdana" w:cs="Calibri"/>
        </w:rPr>
        <w:t>oods</w:t>
      </w:r>
      <w:r w:rsidR="56F23A41" w:rsidRPr="137F1A56">
        <w:rPr>
          <w:rFonts w:ascii="Verdana" w:hAnsi="Verdana" w:cs="Calibri"/>
        </w:rPr>
        <w:t xml:space="preserve"> (Formulas)</w:t>
      </w:r>
      <w:r w:rsidR="00054CFD" w:rsidRPr="00B5597F">
        <w:rPr>
          <w:rFonts w:ascii="Verdana" w:hAnsi="Verdana" w:cs="Calibri"/>
        </w:rPr>
        <w:t xml:space="preserve">, </w:t>
      </w:r>
      <w:r w:rsidR="007730FA" w:rsidRPr="00B5597F">
        <w:rPr>
          <w:rFonts w:ascii="Verdana" w:hAnsi="Verdana" w:cs="Calibri"/>
        </w:rPr>
        <w:t>V</w:t>
      </w:r>
      <w:r w:rsidR="00054CFD" w:rsidRPr="00B5597F">
        <w:rPr>
          <w:rFonts w:ascii="Verdana" w:hAnsi="Verdana" w:cs="Calibri"/>
        </w:rPr>
        <w:t xml:space="preserve">itamins and </w:t>
      </w:r>
      <w:r w:rsidR="005618DA" w:rsidRPr="00B5597F">
        <w:rPr>
          <w:rFonts w:ascii="Verdana" w:hAnsi="Verdana" w:cs="Calibri"/>
        </w:rPr>
        <w:t>D</w:t>
      </w:r>
      <w:r w:rsidR="00054CFD" w:rsidRPr="00B5597F">
        <w:rPr>
          <w:rFonts w:ascii="Verdana" w:hAnsi="Verdana" w:cs="Calibri"/>
        </w:rPr>
        <w:t xml:space="preserve">ietary </w:t>
      </w:r>
      <w:r w:rsidR="005618DA" w:rsidRPr="00B5597F">
        <w:rPr>
          <w:rFonts w:ascii="Verdana" w:hAnsi="Verdana" w:cs="Calibri"/>
        </w:rPr>
        <w:t>S</w:t>
      </w:r>
      <w:r w:rsidR="00054CFD" w:rsidRPr="00B5597F">
        <w:rPr>
          <w:rFonts w:ascii="Verdana" w:hAnsi="Verdana" w:cs="Calibri"/>
        </w:rPr>
        <w:t xml:space="preserve">upplements prescribed by an enrolled </w:t>
      </w:r>
      <w:r w:rsidRPr="137F1A56">
        <w:rPr>
          <w:rFonts w:cs="Arial"/>
        </w:rPr>
        <w:t>P</w:t>
      </w:r>
      <w:r w:rsidR="00054CFD" w:rsidRPr="00B5597F">
        <w:rPr>
          <w:rFonts w:ascii="Verdana" w:hAnsi="Verdana" w:cs="Calibri"/>
        </w:rPr>
        <w:t xml:space="preserve">hysician </w:t>
      </w:r>
      <w:r w:rsidRPr="00B5597F">
        <w:rPr>
          <w:rFonts w:ascii="Verdana" w:hAnsi="Verdana" w:cs="Calibri"/>
        </w:rPr>
        <w:t>S</w:t>
      </w:r>
      <w:r w:rsidR="00054CFD" w:rsidRPr="00B5597F">
        <w:rPr>
          <w:rFonts w:ascii="Verdana" w:hAnsi="Verdana" w:cs="Calibri"/>
        </w:rPr>
        <w:t>pecialist</w:t>
      </w:r>
      <w:r w:rsidR="3C778455" w:rsidRPr="137F1A56">
        <w:rPr>
          <w:rFonts w:ascii="Verdana" w:hAnsi="Verdana" w:cs="Calibri"/>
        </w:rPr>
        <w:t xml:space="preserve"> on behalf of the contracted Entity</w:t>
      </w:r>
      <w:r w:rsidR="00054CFD" w:rsidRPr="137F1A56">
        <w:rPr>
          <w:rFonts w:cs="Arial"/>
        </w:rPr>
        <w:t xml:space="preserve">; </w:t>
      </w:r>
      <w:r w:rsidR="00054CFD" w:rsidRPr="00AF3302">
        <w:rPr>
          <w:rFonts w:ascii="Verdana" w:hAnsi="Verdana" w:cs="Arial"/>
        </w:rPr>
        <w:t xml:space="preserve">and provide a copy of licensure with the enrollment </w:t>
      </w:r>
      <w:r w:rsidR="005618DA" w:rsidRPr="00AF3302">
        <w:rPr>
          <w:rFonts w:ascii="Verdana" w:hAnsi="Verdana" w:cs="Arial"/>
        </w:rPr>
        <w:t>A</w:t>
      </w:r>
      <w:r w:rsidR="00054CFD" w:rsidRPr="00AF3302">
        <w:rPr>
          <w:rFonts w:ascii="Verdana" w:hAnsi="Verdana" w:cs="Arial"/>
        </w:rPr>
        <w:t xml:space="preserve">pplication </w:t>
      </w:r>
      <w:r w:rsidR="00054CFD" w:rsidRPr="003605A9">
        <w:rPr>
          <w:rFonts w:ascii="Verdana" w:hAnsi="Verdana" w:cs="Calibri"/>
        </w:rPr>
        <w:t>identifying pharmacy classification in one of the following:</w:t>
      </w:r>
    </w:p>
    <w:p w14:paraId="3AA86D95" w14:textId="51D61F60" w:rsidR="00054CFD" w:rsidRPr="00B5597F" w:rsidRDefault="00054CFD" w:rsidP="00A1032F">
      <w:pPr>
        <w:pStyle w:val="ListParagraph"/>
        <w:numPr>
          <w:ilvl w:val="3"/>
          <w:numId w:val="14"/>
        </w:numPr>
        <w:ind w:left="720" w:firstLine="0"/>
        <w:jc w:val="both"/>
        <w:rPr>
          <w:rFonts w:ascii="Verdana" w:hAnsi="Verdana" w:cs="Calibri"/>
          <w:bCs/>
          <w:iCs/>
        </w:rPr>
      </w:pPr>
      <w:r w:rsidRPr="00B5597F">
        <w:rPr>
          <w:rFonts w:ascii="Verdana" w:hAnsi="Verdana" w:cs="Calibri"/>
          <w:bCs/>
          <w:iCs/>
        </w:rPr>
        <w:t>Class A (may include compounding pharmacies</w:t>
      </w:r>
      <w:proofErr w:type="gramStart"/>
      <w:r w:rsidRPr="00B5597F">
        <w:rPr>
          <w:rFonts w:ascii="Verdana" w:hAnsi="Verdana" w:cs="Calibri"/>
          <w:bCs/>
          <w:iCs/>
        </w:rPr>
        <w:t>)</w:t>
      </w:r>
      <w:r w:rsidR="006D3BC9" w:rsidRPr="00B5597F">
        <w:rPr>
          <w:rFonts w:ascii="Verdana" w:hAnsi="Verdana" w:cs="Calibri"/>
          <w:bCs/>
          <w:iCs/>
        </w:rPr>
        <w:t>;</w:t>
      </w:r>
      <w:proofErr w:type="gramEnd"/>
      <w:r w:rsidRPr="00B5597F">
        <w:rPr>
          <w:rFonts w:ascii="Verdana" w:hAnsi="Verdana" w:cs="Calibri"/>
          <w:bCs/>
          <w:iCs/>
        </w:rPr>
        <w:t xml:space="preserve"> </w:t>
      </w:r>
    </w:p>
    <w:p w14:paraId="6A80C731" w14:textId="1E7E9931" w:rsidR="00054CFD" w:rsidRPr="00B5597F" w:rsidRDefault="00054CFD" w:rsidP="00A1032F">
      <w:pPr>
        <w:pStyle w:val="ListParagraph"/>
        <w:numPr>
          <w:ilvl w:val="3"/>
          <w:numId w:val="14"/>
        </w:numPr>
        <w:ind w:left="720" w:firstLine="0"/>
        <w:jc w:val="both"/>
        <w:rPr>
          <w:rFonts w:ascii="Verdana" w:hAnsi="Verdana" w:cs="Calibri"/>
          <w:bCs/>
          <w:iCs/>
        </w:rPr>
      </w:pPr>
      <w:r w:rsidRPr="00B5597F">
        <w:rPr>
          <w:rFonts w:ascii="Verdana" w:hAnsi="Verdana" w:cs="Calibri"/>
          <w:bCs/>
          <w:iCs/>
        </w:rPr>
        <w:t>Class C (institutional</w:t>
      </w:r>
      <w:proofErr w:type="gramStart"/>
      <w:r w:rsidRPr="00B5597F">
        <w:rPr>
          <w:rFonts w:ascii="Verdana" w:hAnsi="Verdana" w:cs="Calibri"/>
          <w:bCs/>
          <w:iCs/>
        </w:rPr>
        <w:t>)</w:t>
      </w:r>
      <w:r w:rsidR="006D3BC9" w:rsidRPr="00B5597F">
        <w:rPr>
          <w:rFonts w:ascii="Verdana" w:hAnsi="Verdana" w:cs="Calibri"/>
          <w:bCs/>
          <w:iCs/>
        </w:rPr>
        <w:t>;</w:t>
      </w:r>
      <w:proofErr w:type="gramEnd"/>
      <w:r w:rsidRPr="00B5597F">
        <w:rPr>
          <w:rFonts w:ascii="Verdana" w:hAnsi="Verdana" w:cs="Calibri"/>
          <w:bCs/>
          <w:iCs/>
        </w:rPr>
        <w:t xml:space="preserve"> </w:t>
      </w:r>
    </w:p>
    <w:p w14:paraId="69668960" w14:textId="79C7B52E" w:rsidR="00054CFD" w:rsidRPr="00B5597F" w:rsidRDefault="00054CFD" w:rsidP="00A1032F">
      <w:pPr>
        <w:pStyle w:val="ListParagraph"/>
        <w:numPr>
          <w:ilvl w:val="3"/>
          <w:numId w:val="14"/>
        </w:numPr>
        <w:ind w:left="720" w:firstLine="0"/>
        <w:jc w:val="both"/>
        <w:rPr>
          <w:rFonts w:ascii="Verdana" w:hAnsi="Verdana" w:cs="Calibri"/>
          <w:bCs/>
          <w:iCs/>
        </w:rPr>
      </w:pPr>
      <w:r w:rsidRPr="00B5597F">
        <w:rPr>
          <w:rFonts w:ascii="Verdana" w:hAnsi="Verdana" w:cs="Calibri"/>
          <w:bCs/>
          <w:iCs/>
        </w:rPr>
        <w:t>Class D (clinical)</w:t>
      </w:r>
      <w:r w:rsidR="006D3BC9" w:rsidRPr="00B5597F">
        <w:rPr>
          <w:rFonts w:ascii="Verdana" w:hAnsi="Verdana" w:cs="Calibri"/>
          <w:bCs/>
          <w:iCs/>
        </w:rPr>
        <w:t>;</w:t>
      </w:r>
      <w:r w:rsidRPr="00B5597F">
        <w:rPr>
          <w:rFonts w:ascii="Verdana" w:hAnsi="Verdana" w:cs="Calibri"/>
          <w:bCs/>
          <w:iCs/>
        </w:rPr>
        <w:t xml:space="preserve"> or </w:t>
      </w:r>
    </w:p>
    <w:p w14:paraId="1DB11B44" w14:textId="7D7E9161" w:rsidR="00054CFD" w:rsidRPr="00B5597F" w:rsidRDefault="00054CFD" w:rsidP="00A1032F">
      <w:pPr>
        <w:pStyle w:val="ListParagraph"/>
        <w:numPr>
          <w:ilvl w:val="3"/>
          <w:numId w:val="14"/>
        </w:numPr>
        <w:ind w:left="720" w:firstLine="0"/>
        <w:jc w:val="both"/>
        <w:rPr>
          <w:rFonts w:ascii="Verdana" w:hAnsi="Verdana" w:cs="Calibri"/>
          <w:bCs/>
          <w:iCs/>
        </w:rPr>
      </w:pPr>
      <w:r w:rsidRPr="00B5597F">
        <w:rPr>
          <w:rFonts w:ascii="Verdana" w:hAnsi="Verdana" w:cs="Calibri"/>
          <w:bCs/>
          <w:iCs/>
        </w:rPr>
        <w:t xml:space="preserve">Class E (mail-order). </w:t>
      </w:r>
    </w:p>
    <w:p w14:paraId="16751152" w14:textId="77777777" w:rsidR="00134270" w:rsidRPr="00B5597F" w:rsidRDefault="00134270" w:rsidP="009E4B0A">
      <w:pPr>
        <w:rPr>
          <w:rFonts w:ascii="Verdana" w:hAnsi="Verdana" w:cs="Calibri"/>
        </w:rPr>
      </w:pPr>
    </w:p>
    <w:p w14:paraId="242636EE" w14:textId="2EF17195" w:rsidR="00A038F4" w:rsidRPr="00B5597F" w:rsidRDefault="006D3BC9" w:rsidP="00A1032F">
      <w:pPr>
        <w:pStyle w:val="ListParagraph"/>
        <w:numPr>
          <w:ilvl w:val="2"/>
          <w:numId w:val="14"/>
        </w:numPr>
        <w:ind w:left="360" w:firstLine="0"/>
        <w:jc w:val="both"/>
        <w:rPr>
          <w:rFonts w:ascii="Verdana" w:hAnsi="Verdana" w:cs="Calibri"/>
        </w:rPr>
      </w:pPr>
      <w:r w:rsidRPr="00B5597F">
        <w:rPr>
          <w:rFonts w:ascii="Verdana" w:hAnsi="Verdana" w:cs="Calibri"/>
        </w:rPr>
        <w:t xml:space="preserve">If applying to be a Manufacturer or Retailer of </w:t>
      </w:r>
      <w:r w:rsidR="693F32D5" w:rsidRPr="137F1A56">
        <w:rPr>
          <w:rFonts w:ascii="Verdana" w:hAnsi="Verdana" w:cs="Calibri"/>
        </w:rPr>
        <w:t>Low Protein</w:t>
      </w:r>
      <w:r w:rsidRPr="00B5597F">
        <w:rPr>
          <w:rFonts w:ascii="Verdana" w:hAnsi="Verdana" w:cs="Calibri"/>
        </w:rPr>
        <w:t xml:space="preserve"> </w:t>
      </w:r>
      <w:r w:rsidR="00975872" w:rsidRPr="00B5597F">
        <w:rPr>
          <w:rFonts w:ascii="Verdana" w:hAnsi="Verdana" w:cs="Calibri"/>
        </w:rPr>
        <w:t>F</w:t>
      </w:r>
      <w:r w:rsidRPr="00B5597F">
        <w:rPr>
          <w:rFonts w:ascii="Verdana" w:hAnsi="Verdana" w:cs="Calibri"/>
        </w:rPr>
        <w:t>oods, m</w:t>
      </w:r>
      <w:r w:rsidR="00A038F4" w:rsidRPr="00B5597F">
        <w:rPr>
          <w:rFonts w:ascii="Verdana" w:hAnsi="Verdana" w:cs="Calibri"/>
        </w:rPr>
        <w:t>eet the following requirement</w:t>
      </w:r>
      <w:r w:rsidRPr="00B5597F">
        <w:rPr>
          <w:rFonts w:ascii="Verdana" w:hAnsi="Verdana" w:cs="Calibri"/>
        </w:rPr>
        <w:t>s</w:t>
      </w:r>
      <w:r w:rsidR="00A038F4" w:rsidRPr="00B5597F">
        <w:rPr>
          <w:rFonts w:ascii="Verdana" w:hAnsi="Verdana" w:cs="Calibri"/>
        </w:rPr>
        <w:t>:</w:t>
      </w:r>
    </w:p>
    <w:p w14:paraId="69160E84" w14:textId="2D5AED63" w:rsidR="007C35FE" w:rsidRPr="00B5597F" w:rsidRDefault="007C35FE" w:rsidP="137F1A56">
      <w:pPr>
        <w:pStyle w:val="ListParagraph"/>
        <w:numPr>
          <w:ilvl w:val="3"/>
          <w:numId w:val="22"/>
        </w:numPr>
        <w:ind w:left="1440" w:hanging="720"/>
        <w:jc w:val="both"/>
        <w:rPr>
          <w:rFonts w:ascii="Verdana" w:hAnsi="Verdana" w:cs="Calibri"/>
        </w:rPr>
      </w:pPr>
      <w:r w:rsidRPr="00B5597F">
        <w:rPr>
          <w:rFonts w:ascii="Verdana" w:hAnsi="Verdana" w:cs="Calibri"/>
        </w:rPr>
        <w:t xml:space="preserve">Be a manufacturer or retailer of </w:t>
      </w:r>
      <w:r w:rsidR="005618DA" w:rsidRPr="00B5597F">
        <w:rPr>
          <w:rFonts w:ascii="Verdana" w:hAnsi="Verdana" w:cs="Calibri"/>
        </w:rPr>
        <w:t>L</w:t>
      </w:r>
      <w:r w:rsidRPr="00B5597F">
        <w:rPr>
          <w:rFonts w:ascii="Verdana" w:hAnsi="Verdana" w:cs="Calibri"/>
        </w:rPr>
        <w:t xml:space="preserve">ow </w:t>
      </w:r>
      <w:r w:rsidR="005618DA" w:rsidRPr="00B5597F">
        <w:rPr>
          <w:rFonts w:ascii="Verdana" w:hAnsi="Verdana" w:cs="Calibri"/>
        </w:rPr>
        <w:t>P</w:t>
      </w:r>
      <w:r w:rsidRPr="00B5597F">
        <w:rPr>
          <w:rFonts w:ascii="Verdana" w:hAnsi="Verdana" w:cs="Calibri"/>
        </w:rPr>
        <w:t xml:space="preserve">rotein </w:t>
      </w:r>
      <w:r w:rsidR="005618DA" w:rsidRPr="00B5597F">
        <w:rPr>
          <w:rFonts w:ascii="Verdana" w:hAnsi="Verdana" w:cs="Calibri"/>
        </w:rPr>
        <w:t>F</w:t>
      </w:r>
      <w:r w:rsidRPr="00B5597F">
        <w:rPr>
          <w:rFonts w:ascii="Verdana" w:hAnsi="Verdana" w:cs="Calibri"/>
        </w:rPr>
        <w:t>oods prescribed by an enrolled physician specialist</w:t>
      </w:r>
      <w:r w:rsidR="1D597CE3" w:rsidRPr="137F1A56">
        <w:rPr>
          <w:rFonts w:ascii="Verdana" w:hAnsi="Verdana" w:cs="Calibri"/>
        </w:rPr>
        <w:t xml:space="preserve"> on behalf of the contracted </w:t>
      </w:r>
      <w:proofErr w:type="gramStart"/>
      <w:r w:rsidR="1D597CE3" w:rsidRPr="137F1A56">
        <w:rPr>
          <w:rFonts w:ascii="Verdana" w:hAnsi="Verdana" w:cs="Calibri"/>
        </w:rPr>
        <w:t>Entity</w:t>
      </w:r>
      <w:r w:rsidR="00EE3189" w:rsidRPr="00B5597F">
        <w:rPr>
          <w:rFonts w:ascii="Verdana" w:hAnsi="Verdana" w:cs="Calibri"/>
        </w:rPr>
        <w:t>;</w:t>
      </w:r>
      <w:proofErr w:type="gramEnd"/>
      <w:r w:rsidRPr="00B5597F">
        <w:rPr>
          <w:rFonts w:ascii="Verdana" w:hAnsi="Verdana" w:cs="Calibri"/>
        </w:rPr>
        <w:t xml:space="preserve"> </w:t>
      </w:r>
    </w:p>
    <w:p w14:paraId="0E37D7CA" w14:textId="53CE083B" w:rsidR="007C35FE" w:rsidRPr="00B5597F" w:rsidRDefault="007C35FE" w:rsidP="137F1A56">
      <w:pPr>
        <w:pStyle w:val="ListParagraph"/>
        <w:numPr>
          <w:ilvl w:val="3"/>
          <w:numId w:val="22"/>
        </w:numPr>
        <w:ind w:left="1440" w:hanging="720"/>
        <w:jc w:val="both"/>
        <w:rPr>
          <w:rFonts w:ascii="Verdana" w:hAnsi="Verdana" w:cs="Calibri"/>
        </w:rPr>
      </w:pPr>
      <w:r w:rsidRPr="00B5597F">
        <w:rPr>
          <w:rFonts w:ascii="Verdana" w:hAnsi="Verdana" w:cs="Calibri"/>
        </w:rPr>
        <w:t>Provide</w:t>
      </w:r>
      <w:r w:rsidR="0975EDFD" w:rsidRPr="137F1A56">
        <w:rPr>
          <w:rFonts w:ascii="Verdana" w:hAnsi="Verdana" w:cs="Calibri"/>
        </w:rPr>
        <w:t xml:space="preserve"> the Program</w:t>
      </w:r>
      <w:r w:rsidRPr="00B5597F">
        <w:rPr>
          <w:rFonts w:ascii="Verdana" w:hAnsi="Verdana" w:cs="Calibri"/>
        </w:rPr>
        <w:t xml:space="preserve"> a</w:t>
      </w:r>
      <w:r w:rsidR="7713876A" w:rsidRPr="137F1A56">
        <w:rPr>
          <w:rFonts w:ascii="Verdana" w:hAnsi="Verdana" w:cs="Calibri"/>
        </w:rPr>
        <w:t xml:space="preserve"> sample of the</w:t>
      </w:r>
      <w:r w:rsidRPr="00B5597F">
        <w:rPr>
          <w:rFonts w:ascii="Verdana" w:hAnsi="Verdana" w:cs="Calibri"/>
        </w:rPr>
        <w:t xml:space="preserve"> catalog of low protein food products</w:t>
      </w:r>
      <w:r w:rsidR="00EE3189" w:rsidRPr="00B5597F">
        <w:rPr>
          <w:rFonts w:ascii="Verdana" w:hAnsi="Verdana" w:cs="Calibri"/>
        </w:rPr>
        <w:t xml:space="preserve"> (if applicable)</w:t>
      </w:r>
      <w:r w:rsidRPr="00B5597F">
        <w:rPr>
          <w:rFonts w:ascii="Verdana" w:hAnsi="Verdana" w:cs="Calibri"/>
        </w:rPr>
        <w:t>; and</w:t>
      </w:r>
    </w:p>
    <w:p w14:paraId="0F5E2133" w14:textId="77777777" w:rsidR="007C35FE" w:rsidRPr="00B5597F" w:rsidRDefault="007C35FE" w:rsidP="006D2036">
      <w:pPr>
        <w:pStyle w:val="ListParagraph"/>
        <w:numPr>
          <w:ilvl w:val="3"/>
          <w:numId w:val="22"/>
        </w:numPr>
        <w:ind w:left="1440" w:hanging="720"/>
        <w:jc w:val="both"/>
        <w:rPr>
          <w:rFonts w:ascii="Verdana" w:hAnsi="Verdana" w:cs="Calibri"/>
          <w:bCs/>
          <w:iCs/>
        </w:rPr>
      </w:pPr>
      <w:r w:rsidRPr="00B5597F">
        <w:rPr>
          <w:rFonts w:ascii="Verdana" w:hAnsi="Verdana" w:cs="Calibri"/>
          <w:bCs/>
          <w:iCs/>
        </w:rPr>
        <w:t xml:space="preserve">Provide the tax ID number and license/permit number, as appropriate, as part of its application. </w:t>
      </w:r>
    </w:p>
    <w:p w14:paraId="51DF5439" w14:textId="77777777" w:rsidR="00976C8E" w:rsidRPr="00B5597F" w:rsidRDefault="00976C8E" w:rsidP="009E4B0A">
      <w:pPr>
        <w:jc w:val="both"/>
        <w:rPr>
          <w:rFonts w:ascii="Verdana" w:hAnsi="Verdana" w:cs="Calibri"/>
        </w:rPr>
      </w:pPr>
    </w:p>
    <w:p w14:paraId="7FAEEEC3" w14:textId="1F86048A" w:rsidR="00976C8E" w:rsidRPr="00B5597F" w:rsidRDefault="00976C8E" w:rsidP="009E4B0A">
      <w:pPr>
        <w:jc w:val="both"/>
        <w:rPr>
          <w:rFonts w:ascii="Verdana" w:hAnsi="Verdana" w:cs="Calibri"/>
        </w:rPr>
      </w:pPr>
      <w:r w:rsidRPr="00B5597F">
        <w:rPr>
          <w:rFonts w:ascii="Verdana" w:hAnsi="Verdana" w:cs="Calibri"/>
        </w:rPr>
        <w:t xml:space="preserve">Applicant is not considered eligible to apply unless the </w:t>
      </w:r>
      <w:r w:rsidR="00F64B13" w:rsidRPr="00B5597F">
        <w:rPr>
          <w:rFonts w:ascii="Verdana" w:hAnsi="Verdana" w:cs="Calibri"/>
        </w:rPr>
        <w:t>A</w:t>
      </w:r>
      <w:r w:rsidRPr="00B5597F">
        <w:rPr>
          <w:rFonts w:ascii="Verdana" w:hAnsi="Verdana" w:cs="Calibri"/>
        </w:rPr>
        <w:t xml:space="preserve">pplicant meets the </w:t>
      </w:r>
      <w:r w:rsidR="002C1FB2" w:rsidRPr="00B5597F">
        <w:rPr>
          <w:rFonts w:ascii="Verdana" w:hAnsi="Verdana" w:cs="Calibri"/>
        </w:rPr>
        <w:t xml:space="preserve">applicable </w:t>
      </w:r>
      <w:r w:rsidRPr="00B5597F">
        <w:rPr>
          <w:rFonts w:ascii="Verdana" w:hAnsi="Verdana" w:cs="Calibri"/>
        </w:rPr>
        <w:t xml:space="preserve">eligibility requirements listed above at the time the open enrollment application is submitted.  Applicant must continue to meet these conditions throughout the selection and funding process.  DSHS expressly reserves the right to review and analyze the documentation submitted and to request additional </w:t>
      </w:r>
      <w:r w:rsidR="00B5597F" w:rsidRPr="00B5597F">
        <w:rPr>
          <w:rFonts w:ascii="Verdana" w:hAnsi="Verdana" w:cs="Calibri"/>
        </w:rPr>
        <w:t>documentation and</w:t>
      </w:r>
      <w:r w:rsidRPr="00B5597F">
        <w:rPr>
          <w:rFonts w:ascii="Verdana" w:hAnsi="Verdana" w:cs="Calibri"/>
        </w:rPr>
        <w:t xml:space="preserve"> determine the </w:t>
      </w:r>
      <w:r w:rsidR="009C26B4" w:rsidRPr="00B5597F">
        <w:rPr>
          <w:rFonts w:ascii="Verdana" w:hAnsi="Verdana" w:cs="Calibri"/>
        </w:rPr>
        <w:t>A</w:t>
      </w:r>
      <w:r w:rsidRPr="00B5597F">
        <w:rPr>
          <w:rFonts w:ascii="Verdana" w:hAnsi="Verdana" w:cs="Calibri"/>
        </w:rPr>
        <w:t xml:space="preserve">pplicant’s eligibility to </w:t>
      </w:r>
      <w:r w:rsidR="009C26B4" w:rsidRPr="00B5597F">
        <w:rPr>
          <w:rFonts w:ascii="Verdana" w:hAnsi="Verdana" w:cs="Calibri"/>
        </w:rPr>
        <w:t xml:space="preserve">receive a </w:t>
      </w:r>
      <w:r w:rsidRPr="00B5597F">
        <w:rPr>
          <w:rFonts w:ascii="Verdana" w:hAnsi="Verdana" w:cs="Calibri"/>
        </w:rPr>
        <w:t>contract</w:t>
      </w:r>
      <w:r w:rsidR="009F0BA3" w:rsidRPr="00B5597F">
        <w:rPr>
          <w:rFonts w:ascii="Verdana" w:hAnsi="Verdana" w:cs="Calibri"/>
        </w:rPr>
        <w:t>.</w:t>
      </w:r>
    </w:p>
    <w:p w14:paraId="3520D3CC" w14:textId="77777777" w:rsidR="002B181E" w:rsidRPr="00B5597F" w:rsidRDefault="004E05B4" w:rsidP="00A1032F">
      <w:pPr>
        <w:pStyle w:val="Heading2"/>
        <w:numPr>
          <w:ilvl w:val="1"/>
          <w:numId w:val="14"/>
        </w:numPr>
        <w:spacing w:before="240" w:after="240"/>
        <w:ind w:left="360" w:hanging="360"/>
        <w:rPr>
          <w:rFonts w:ascii="Verdana" w:hAnsi="Verdana" w:cs="Calibri"/>
          <w:sz w:val="28"/>
          <w:szCs w:val="28"/>
        </w:rPr>
      </w:pPr>
      <w:bookmarkStart w:id="39" w:name="_Toc422391145"/>
      <w:bookmarkStart w:id="40" w:name="_Toc163564045"/>
      <w:r w:rsidRPr="00B5597F">
        <w:rPr>
          <w:rFonts w:ascii="Verdana" w:hAnsi="Verdana" w:cs="Calibri"/>
          <w:sz w:val="28"/>
          <w:szCs w:val="28"/>
        </w:rPr>
        <w:lastRenderedPageBreak/>
        <w:t>Strategic Elements</w:t>
      </w:r>
      <w:bookmarkEnd w:id="39"/>
      <w:bookmarkEnd w:id="40"/>
    </w:p>
    <w:p w14:paraId="476A071C" w14:textId="77777777" w:rsidR="00517DB0" w:rsidRPr="00B5597F" w:rsidRDefault="00517DB0" w:rsidP="00A1032F">
      <w:pPr>
        <w:pStyle w:val="Heading4"/>
        <w:numPr>
          <w:ilvl w:val="2"/>
          <w:numId w:val="14"/>
        </w:numPr>
        <w:tabs>
          <w:tab w:val="left" w:pos="1080"/>
        </w:tabs>
        <w:spacing w:after="240"/>
        <w:ind w:left="360" w:firstLine="0"/>
        <w:rPr>
          <w:rFonts w:ascii="Verdana" w:hAnsi="Verdana" w:cs="Calibri"/>
          <w:b/>
          <w:sz w:val="24"/>
          <w:szCs w:val="24"/>
        </w:rPr>
      </w:pPr>
      <w:r w:rsidRPr="00B5597F">
        <w:rPr>
          <w:rFonts w:ascii="Verdana" w:hAnsi="Verdana" w:cs="Calibri"/>
          <w:b/>
          <w:sz w:val="24"/>
          <w:szCs w:val="24"/>
        </w:rPr>
        <w:t>Contract Type and Term</w:t>
      </w:r>
    </w:p>
    <w:p w14:paraId="499F9A62" w14:textId="1EAB5E9F" w:rsidR="001F23D7" w:rsidRPr="00B5597F" w:rsidRDefault="005F7C0D" w:rsidP="0005677D">
      <w:pPr>
        <w:spacing w:after="240"/>
        <w:ind w:left="360"/>
        <w:jc w:val="both"/>
        <w:rPr>
          <w:rFonts w:ascii="Verdana" w:hAnsi="Verdana" w:cs="Calibri"/>
        </w:rPr>
      </w:pPr>
      <w:r w:rsidRPr="00B5597F">
        <w:rPr>
          <w:rFonts w:ascii="Verdana" w:hAnsi="Verdana" w:cs="Calibri"/>
        </w:rPr>
        <w:t>DSHS</w:t>
      </w:r>
      <w:r w:rsidR="001F23D7" w:rsidRPr="00B5597F">
        <w:rPr>
          <w:rFonts w:ascii="Verdana" w:hAnsi="Verdana" w:cs="Calibri"/>
        </w:rPr>
        <w:t xml:space="preserve"> </w:t>
      </w:r>
      <w:r w:rsidR="004816CA">
        <w:rPr>
          <w:rFonts w:ascii="Verdana" w:hAnsi="Verdana" w:cs="Calibri"/>
        </w:rPr>
        <w:t>plans to</w:t>
      </w:r>
      <w:r w:rsidR="001F23D7" w:rsidRPr="00B5597F">
        <w:rPr>
          <w:rFonts w:ascii="Verdana" w:hAnsi="Verdana" w:cs="Calibri"/>
        </w:rPr>
        <w:t xml:space="preserve"> award one</w:t>
      </w:r>
      <w:r w:rsidR="002C1FB2" w:rsidRPr="00B5597F">
        <w:rPr>
          <w:rFonts w:ascii="Verdana" w:hAnsi="Verdana" w:cs="Calibri"/>
        </w:rPr>
        <w:t xml:space="preserve"> (1)</w:t>
      </w:r>
      <w:r w:rsidR="001F23D7" w:rsidRPr="00B5597F">
        <w:rPr>
          <w:rFonts w:ascii="Verdana" w:hAnsi="Verdana" w:cs="Calibri"/>
        </w:rPr>
        <w:t xml:space="preserve"> or more contracts under this </w:t>
      </w:r>
      <w:r w:rsidR="002C1FB2" w:rsidRPr="00B5597F">
        <w:rPr>
          <w:rFonts w:ascii="Verdana" w:hAnsi="Verdana" w:cs="Calibri"/>
        </w:rPr>
        <w:t>o</w:t>
      </w:r>
      <w:r w:rsidR="009C26B4" w:rsidRPr="00B5597F">
        <w:rPr>
          <w:rFonts w:ascii="Verdana" w:hAnsi="Verdana" w:cs="Calibri"/>
        </w:rPr>
        <w:t xml:space="preserve">pen </w:t>
      </w:r>
      <w:r w:rsidR="002C1FB2" w:rsidRPr="00B5597F">
        <w:rPr>
          <w:rFonts w:ascii="Verdana" w:hAnsi="Verdana" w:cs="Calibri"/>
        </w:rPr>
        <w:t>e</w:t>
      </w:r>
      <w:r w:rsidR="009C26B4" w:rsidRPr="00B5597F">
        <w:rPr>
          <w:rFonts w:ascii="Verdana" w:hAnsi="Verdana" w:cs="Calibri"/>
        </w:rPr>
        <w:t>nrollment</w:t>
      </w:r>
      <w:r w:rsidR="001F23D7" w:rsidRPr="00B5597F">
        <w:rPr>
          <w:rFonts w:ascii="Verdana" w:hAnsi="Verdana" w:cs="Calibri"/>
        </w:rPr>
        <w:t xml:space="preserve">. The </w:t>
      </w:r>
      <w:r w:rsidR="009C26B4" w:rsidRPr="00B5597F">
        <w:rPr>
          <w:rFonts w:ascii="Verdana" w:hAnsi="Verdana" w:cs="Calibri"/>
        </w:rPr>
        <w:t xml:space="preserve">initial </w:t>
      </w:r>
      <w:r w:rsidR="00E42390" w:rsidRPr="00B5597F">
        <w:rPr>
          <w:rFonts w:ascii="Verdana" w:hAnsi="Verdana" w:cs="Calibri"/>
        </w:rPr>
        <w:t>c</w:t>
      </w:r>
      <w:r w:rsidR="001F23D7" w:rsidRPr="00B5597F">
        <w:rPr>
          <w:rFonts w:ascii="Verdana" w:hAnsi="Verdana" w:cs="Calibri"/>
        </w:rPr>
        <w:t xml:space="preserve">ontract </w:t>
      </w:r>
      <w:r w:rsidR="009C26B4" w:rsidRPr="00B5597F">
        <w:rPr>
          <w:rFonts w:ascii="Verdana" w:hAnsi="Verdana" w:cs="Calibri"/>
        </w:rPr>
        <w:t xml:space="preserve">term </w:t>
      </w:r>
      <w:r w:rsidR="001F23D7" w:rsidRPr="00B5597F">
        <w:rPr>
          <w:rFonts w:ascii="Verdana" w:hAnsi="Verdana" w:cs="Calibri"/>
        </w:rPr>
        <w:t xml:space="preserve">will begin on the effective date stated in the </w:t>
      </w:r>
      <w:r w:rsidR="00E42390" w:rsidRPr="00B5597F">
        <w:rPr>
          <w:rFonts w:ascii="Verdana" w:hAnsi="Verdana" w:cs="Calibri"/>
        </w:rPr>
        <w:t>c</w:t>
      </w:r>
      <w:r w:rsidR="001F23D7" w:rsidRPr="00B5597F">
        <w:rPr>
          <w:rFonts w:ascii="Verdana" w:hAnsi="Verdana" w:cs="Calibri"/>
        </w:rPr>
        <w:t xml:space="preserve">ontract, which is anticipated to be </w:t>
      </w:r>
      <w:r w:rsidR="002372B6" w:rsidRPr="00B5597F">
        <w:rPr>
          <w:rFonts w:ascii="Verdana" w:hAnsi="Verdana" w:cs="Calibri"/>
        </w:rPr>
        <w:t xml:space="preserve">September 1, </w:t>
      </w:r>
      <w:proofErr w:type="gramStart"/>
      <w:r w:rsidR="002372B6" w:rsidRPr="00B5597F">
        <w:rPr>
          <w:rFonts w:ascii="Verdana" w:hAnsi="Verdana" w:cs="Calibri"/>
        </w:rPr>
        <w:t>20</w:t>
      </w:r>
      <w:r w:rsidR="00B5597F">
        <w:rPr>
          <w:rFonts w:ascii="Verdana" w:hAnsi="Verdana" w:cs="Calibri"/>
        </w:rPr>
        <w:t>24</w:t>
      </w:r>
      <w:proofErr w:type="gramEnd"/>
      <w:r w:rsidR="003D462A" w:rsidRPr="00B5597F">
        <w:rPr>
          <w:rFonts w:ascii="Verdana" w:hAnsi="Verdana" w:cs="Calibri"/>
        </w:rPr>
        <w:t xml:space="preserve"> or </w:t>
      </w:r>
      <w:r w:rsidR="004173E8" w:rsidRPr="00B5597F">
        <w:rPr>
          <w:rFonts w:ascii="Verdana" w:hAnsi="Verdana" w:cs="Calibri"/>
        </w:rPr>
        <w:t>upon execution</w:t>
      </w:r>
      <w:r w:rsidR="001F23D7" w:rsidRPr="00B5597F">
        <w:rPr>
          <w:rFonts w:ascii="Verdana" w:hAnsi="Verdana" w:cs="Calibri"/>
        </w:rPr>
        <w:t>, and will end</w:t>
      </w:r>
      <w:r w:rsidR="00BD7F4B" w:rsidRPr="00B5597F">
        <w:rPr>
          <w:rFonts w:ascii="Verdana" w:hAnsi="Verdana" w:cs="Calibri"/>
        </w:rPr>
        <w:t xml:space="preserve"> on</w:t>
      </w:r>
      <w:r w:rsidR="001F23D7" w:rsidRPr="00B5597F">
        <w:rPr>
          <w:rFonts w:ascii="Verdana" w:hAnsi="Verdana" w:cs="Calibri"/>
        </w:rPr>
        <w:t xml:space="preserve"> August 31, 20</w:t>
      </w:r>
      <w:r w:rsidR="00562FC8" w:rsidRPr="00B5597F">
        <w:rPr>
          <w:rFonts w:ascii="Verdana" w:hAnsi="Verdana" w:cs="Calibri"/>
        </w:rPr>
        <w:t>2</w:t>
      </w:r>
      <w:r w:rsidR="00B5597F">
        <w:rPr>
          <w:rFonts w:ascii="Verdana" w:hAnsi="Verdana" w:cs="Calibri"/>
        </w:rPr>
        <w:t>6</w:t>
      </w:r>
      <w:r w:rsidR="009C26B4" w:rsidRPr="00B5597F">
        <w:rPr>
          <w:rFonts w:ascii="Verdana" w:hAnsi="Verdana" w:cs="Calibri"/>
        </w:rPr>
        <w:t>,</w:t>
      </w:r>
      <w:r w:rsidR="003D462A" w:rsidRPr="00B5597F">
        <w:rPr>
          <w:rFonts w:ascii="Verdana" w:hAnsi="Verdana" w:cs="Calibri"/>
        </w:rPr>
        <w:t xml:space="preserve"> </w:t>
      </w:r>
      <w:r w:rsidR="009C26B4" w:rsidRPr="00B5597F">
        <w:rPr>
          <w:rFonts w:ascii="Verdana" w:hAnsi="Verdana" w:cs="Calibri"/>
        </w:rPr>
        <w:t>unless sooner terminated or extended as set forth in the resulting contract.</w:t>
      </w:r>
      <w:r w:rsidR="001F23D7" w:rsidRPr="00B5597F">
        <w:rPr>
          <w:rFonts w:ascii="Verdana" w:hAnsi="Verdana" w:cs="Calibri"/>
        </w:rPr>
        <w:t xml:space="preserve">  </w:t>
      </w:r>
    </w:p>
    <w:p w14:paraId="0AF279F2" w14:textId="564024BA" w:rsidR="001F23D7" w:rsidRPr="00B5597F" w:rsidRDefault="001F23D7" w:rsidP="0005677D">
      <w:pPr>
        <w:spacing w:after="240"/>
        <w:ind w:left="360"/>
        <w:jc w:val="both"/>
        <w:rPr>
          <w:rFonts w:ascii="Verdana" w:hAnsi="Verdana" w:cs="Calibri"/>
        </w:rPr>
      </w:pPr>
      <w:r w:rsidRPr="00B5597F">
        <w:rPr>
          <w:rFonts w:ascii="Verdana" w:hAnsi="Verdana" w:cs="Calibri"/>
        </w:rPr>
        <w:t xml:space="preserve">Based upon the availability of federal and state funds, </w:t>
      </w:r>
      <w:r w:rsidR="005F7C0D" w:rsidRPr="00B5597F">
        <w:rPr>
          <w:rFonts w:ascii="Verdana" w:hAnsi="Verdana" w:cs="Calibri"/>
        </w:rPr>
        <w:t xml:space="preserve">DSHS </w:t>
      </w:r>
      <w:r w:rsidRPr="00B5597F">
        <w:rPr>
          <w:rFonts w:ascii="Verdana" w:hAnsi="Verdana" w:cs="Calibri"/>
        </w:rPr>
        <w:t xml:space="preserve">may renew the awarded </w:t>
      </w:r>
      <w:r w:rsidR="00BD7F4B" w:rsidRPr="00B5597F">
        <w:rPr>
          <w:rFonts w:ascii="Verdana" w:hAnsi="Verdana" w:cs="Calibri"/>
        </w:rPr>
        <w:t xml:space="preserve">contracts </w:t>
      </w:r>
      <w:r w:rsidRPr="00B5597F">
        <w:rPr>
          <w:rFonts w:ascii="Verdana" w:hAnsi="Verdana" w:cs="Calibri"/>
        </w:rPr>
        <w:t xml:space="preserve">for </w:t>
      </w:r>
      <w:r w:rsidR="00F45FA0" w:rsidRPr="00B5597F">
        <w:rPr>
          <w:rFonts w:ascii="Verdana" w:hAnsi="Verdana" w:cs="Calibri"/>
        </w:rPr>
        <w:t>two</w:t>
      </w:r>
      <w:r w:rsidR="00AF3302">
        <w:rPr>
          <w:rFonts w:ascii="Verdana" w:hAnsi="Verdana" w:cs="Calibri"/>
        </w:rPr>
        <w:t xml:space="preserve"> </w:t>
      </w:r>
      <w:r w:rsidRPr="00B5597F">
        <w:rPr>
          <w:rFonts w:ascii="Verdana" w:hAnsi="Verdana" w:cs="Calibri"/>
        </w:rPr>
        <w:t>(</w:t>
      </w:r>
      <w:r w:rsidR="00F45FA0" w:rsidRPr="00B5597F">
        <w:rPr>
          <w:rFonts w:ascii="Verdana" w:hAnsi="Verdana" w:cs="Calibri"/>
        </w:rPr>
        <w:t>2</w:t>
      </w:r>
      <w:r w:rsidRPr="00B5597F">
        <w:rPr>
          <w:rFonts w:ascii="Verdana" w:hAnsi="Verdana" w:cs="Calibri"/>
        </w:rPr>
        <w:t xml:space="preserve">) additional </w:t>
      </w:r>
      <w:r w:rsidR="00562FC8" w:rsidRPr="00B5597F">
        <w:rPr>
          <w:rFonts w:ascii="Verdana" w:hAnsi="Verdana" w:cs="Calibri"/>
        </w:rPr>
        <w:t>two</w:t>
      </w:r>
      <w:r w:rsidR="00AF3302">
        <w:rPr>
          <w:rFonts w:ascii="Verdana" w:hAnsi="Verdana" w:cs="Calibri"/>
        </w:rPr>
        <w:t xml:space="preserve"> </w:t>
      </w:r>
      <w:r w:rsidR="002001BF">
        <w:rPr>
          <w:rFonts w:ascii="Verdana" w:hAnsi="Verdana" w:cs="Calibri"/>
        </w:rPr>
        <w:t>(2)</w:t>
      </w:r>
      <w:r w:rsidRPr="00B5597F">
        <w:rPr>
          <w:rFonts w:ascii="Verdana" w:hAnsi="Verdana" w:cs="Calibri"/>
        </w:rPr>
        <w:t xml:space="preserve">-year terms </w:t>
      </w:r>
      <w:r w:rsidR="009C26B4" w:rsidRPr="00B5597F">
        <w:rPr>
          <w:rFonts w:ascii="Verdana" w:hAnsi="Verdana" w:cs="Calibri"/>
        </w:rPr>
        <w:t xml:space="preserve">or </w:t>
      </w:r>
      <w:r w:rsidRPr="00B5597F">
        <w:rPr>
          <w:rFonts w:ascii="Verdana" w:hAnsi="Verdana" w:cs="Calibri"/>
        </w:rPr>
        <w:t xml:space="preserve">as necessary to complete the mission of the procurement. The </w:t>
      </w:r>
      <w:r w:rsidR="0084519C">
        <w:rPr>
          <w:rFonts w:ascii="Verdana" w:hAnsi="Verdana" w:cs="Calibri"/>
        </w:rPr>
        <w:t>two</w:t>
      </w:r>
      <w:r w:rsidR="00AF3302">
        <w:rPr>
          <w:rFonts w:ascii="Verdana" w:hAnsi="Verdana" w:cs="Calibri"/>
        </w:rPr>
        <w:t xml:space="preserve"> </w:t>
      </w:r>
      <w:r w:rsidR="0084519C">
        <w:rPr>
          <w:rFonts w:ascii="Verdana" w:hAnsi="Verdana" w:cs="Calibri"/>
        </w:rPr>
        <w:t>(</w:t>
      </w:r>
      <w:r w:rsidR="00BD7F4B" w:rsidRPr="00B5597F">
        <w:rPr>
          <w:rFonts w:ascii="Verdana" w:hAnsi="Verdana" w:cs="Calibri"/>
        </w:rPr>
        <w:t>2</w:t>
      </w:r>
      <w:r w:rsidR="0084519C">
        <w:rPr>
          <w:rFonts w:ascii="Verdana" w:hAnsi="Verdana" w:cs="Calibri"/>
        </w:rPr>
        <w:t>)</w:t>
      </w:r>
      <w:r w:rsidRPr="00B5597F">
        <w:rPr>
          <w:rFonts w:ascii="Verdana" w:hAnsi="Verdana" w:cs="Calibri"/>
        </w:rPr>
        <w:t xml:space="preserve"> additional </w:t>
      </w:r>
      <w:r w:rsidR="00562FC8" w:rsidRPr="00B5597F">
        <w:rPr>
          <w:rFonts w:ascii="Verdana" w:hAnsi="Verdana" w:cs="Calibri"/>
        </w:rPr>
        <w:t>two</w:t>
      </w:r>
      <w:r w:rsidR="00AF3302">
        <w:rPr>
          <w:rFonts w:ascii="Verdana" w:hAnsi="Verdana" w:cs="Calibri"/>
        </w:rPr>
        <w:t xml:space="preserve"> </w:t>
      </w:r>
      <w:r w:rsidR="0084519C">
        <w:rPr>
          <w:rFonts w:ascii="Verdana" w:hAnsi="Verdana" w:cs="Calibri"/>
        </w:rPr>
        <w:t>(2)</w:t>
      </w:r>
      <w:r w:rsidRPr="00B5597F">
        <w:rPr>
          <w:rFonts w:ascii="Verdana" w:hAnsi="Verdana" w:cs="Calibri"/>
        </w:rPr>
        <w:t>-year terms are as follows:</w:t>
      </w:r>
    </w:p>
    <w:p w14:paraId="133CF250" w14:textId="3127DF09" w:rsidR="001F23D7" w:rsidRPr="00B5597F" w:rsidRDefault="00562FC8" w:rsidP="0005677D">
      <w:pPr>
        <w:ind w:left="360"/>
        <w:rPr>
          <w:rFonts w:ascii="Verdana" w:hAnsi="Verdana" w:cs="Calibri"/>
        </w:rPr>
      </w:pPr>
      <w:r w:rsidRPr="00B5597F">
        <w:rPr>
          <w:rFonts w:ascii="Verdana" w:hAnsi="Verdana" w:cs="Calibri"/>
        </w:rPr>
        <w:t xml:space="preserve">Renewal </w:t>
      </w:r>
      <w:r w:rsidR="002B3D38" w:rsidRPr="00B5597F">
        <w:rPr>
          <w:rFonts w:ascii="Verdana" w:hAnsi="Verdana" w:cs="Calibri"/>
        </w:rPr>
        <w:t>1</w:t>
      </w:r>
      <w:r w:rsidR="00BD7F4B" w:rsidRPr="00B5597F">
        <w:rPr>
          <w:rFonts w:ascii="Verdana" w:hAnsi="Verdana" w:cs="Calibri"/>
        </w:rPr>
        <w:t xml:space="preserve">: </w:t>
      </w:r>
      <w:r w:rsidR="001F23D7" w:rsidRPr="00B5597F">
        <w:rPr>
          <w:rFonts w:ascii="Verdana" w:hAnsi="Verdana" w:cs="Calibri"/>
        </w:rPr>
        <w:t xml:space="preserve">September 1, </w:t>
      </w:r>
      <w:proofErr w:type="gramStart"/>
      <w:r w:rsidR="005F7C0D" w:rsidRPr="00B5597F">
        <w:rPr>
          <w:rFonts w:ascii="Verdana" w:hAnsi="Verdana" w:cs="Calibri"/>
        </w:rPr>
        <w:t>20</w:t>
      </w:r>
      <w:r w:rsidRPr="00B5597F">
        <w:rPr>
          <w:rFonts w:ascii="Verdana" w:hAnsi="Verdana" w:cs="Calibri"/>
        </w:rPr>
        <w:t>2</w:t>
      </w:r>
      <w:r w:rsidR="00B5597F">
        <w:rPr>
          <w:rFonts w:ascii="Verdana" w:hAnsi="Verdana" w:cs="Calibri"/>
        </w:rPr>
        <w:t>6</w:t>
      </w:r>
      <w:proofErr w:type="gramEnd"/>
      <w:r w:rsidR="005F7C0D" w:rsidRPr="00B5597F">
        <w:rPr>
          <w:rFonts w:ascii="Verdana" w:hAnsi="Verdana" w:cs="Calibri"/>
        </w:rPr>
        <w:t xml:space="preserve"> </w:t>
      </w:r>
      <w:r w:rsidR="001F23D7" w:rsidRPr="00B5597F">
        <w:rPr>
          <w:rFonts w:ascii="Verdana" w:hAnsi="Verdana" w:cs="Calibri"/>
        </w:rPr>
        <w:t xml:space="preserve">through August 31, </w:t>
      </w:r>
      <w:r w:rsidR="005F7C0D" w:rsidRPr="00B5597F">
        <w:rPr>
          <w:rFonts w:ascii="Verdana" w:hAnsi="Verdana" w:cs="Calibri"/>
        </w:rPr>
        <w:t>202</w:t>
      </w:r>
      <w:r w:rsidR="00B5597F">
        <w:rPr>
          <w:rFonts w:ascii="Verdana" w:hAnsi="Verdana" w:cs="Calibri"/>
        </w:rPr>
        <w:t>8</w:t>
      </w:r>
    </w:p>
    <w:p w14:paraId="24289FC9" w14:textId="3A74AE77" w:rsidR="001F23D7" w:rsidRPr="00B5597F" w:rsidRDefault="00562FC8" w:rsidP="0005677D">
      <w:pPr>
        <w:ind w:left="360"/>
        <w:rPr>
          <w:rFonts w:ascii="Verdana" w:hAnsi="Verdana" w:cs="Calibri"/>
        </w:rPr>
      </w:pPr>
      <w:r w:rsidRPr="00B5597F">
        <w:rPr>
          <w:rFonts w:ascii="Verdana" w:hAnsi="Verdana" w:cs="Calibri"/>
        </w:rPr>
        <w:t xml:space="preserve">Renewal </w:t>
      </w:r>
      <w:r w:rsidR="002B3D38" w:rsidRPr="00B5597F">
        <w:rPr>
          <w:rFonts w:ascii="Verdana" w:hAnsi="Verdana" w:cs="Calibri"/>
        </w:rPr>
        <w:t>2</w:t>
      </w:r>
      <w:r w:rsidR="00BD7F4B" w:rsidRPr="00B5597F">
        <w:rPr>
          <w:rFonts w:ascii="Verdana" w:hAnsi="Verdana" w:cs="Calibri"/>
        </w:rPr>
        <w:t xml:space="preserve">: </w:t>
      </w:r>
      <w:r w:rsidR="001F23D7" w:rsidRPr="00B5597F">
        <w:rPr>
          <w:rFonts w:ascii="Verdana" w:hAnsi="Verdana" w:cs="Calibri"/>
        </w:rPr>
        <w:t xml:space="preserve">September 1, </w:t>
      </w:r>
      <w:proofErr w:type="gramStart"/>
      <w:r w:rsidR="001F23D7" w:rsidRPr="00B5597F">
        <w:rPr>
          <w:rFonts w:ascii="Verdana" w:hAnsi="Verdana" w:cs="Calibri"/>
        </w:rPr>
        <w:t>20</w:t>
      </w:r>
      <w:r w:rsidR="005F7C0D" w:rsidRPr="00B5597F">
        <w:rPr>
          <w:rFonts w:ascii="Verdana" w:hAnsi="Verdana" w:cs="Calibri"/>
        </w:rPr>
        <w:t>2</w:t>
      </w:r>
      <w:r w:rsidR="00B5597F">
        <w:rPr>
          <w:rFonts w:ascii="Verdana" w:hAnsi="Verdana" w:cs="Calibri"/>
        </w:rPr>
        <w:t>8</w:t>
      </w:r>
      <w:proofErr w:type="gramEnd"/>
      <w:r w:rsidR="001F23D7" w:rsidRPr="00B5597F">
        <w:rPr>
          <w:rFonts w:ascii="Verdana" w:hAnsi="Verdana" w:cs="Calibri"/>
        </w:rPr>
        <w:t xml:space="preserve"> through August 31, 20</w:t>
      </w:r>
      <w:r w:rsidR="00B5597F">
        <w:rPr>
          <w:rFonts w:ascii="Verdana" w:hAnsi="Verdana" w:cs="Calibri"/>
        </w:rPr>
        <w:t>30</w:t>
      </w:r>
    </w:p>
    <w:p w14:paraId="024FFE7E" w14:textId="77777777" w:rsidR="004E05B4" w:rsidRPr="00B5597F" w:rsidRDefault="009C394C" w:rsidP="00A1032F">
      <w:pPr>
        <w:pStyle w:val="Heading4"/>
        <w:numPr>
          <w:ilvl w:val="2"/>
          <w:numId w:val="14"/>
        </w:numPr>
        <w:tabs>
          <w:tab w:val="left" w:pos="1080"/>
        </w:tabs>
        <w:spacing w:after="240"/>
        <w:ind w:left="360" w:firstLine="0"/>
        <w:rPr>
          <w:rFonts w:ascii="Verdana" w:hAnsi="Verdana" w:cs="Calibri"/>
          <w:b/>
          <w:sz w:val="24"/>
          <w:szCs w:val="24"/>
        </w:rPr>
      </w:pPr>
      <w:r w:rsidRPr="00B5597F">
        <w:rPr>
          <w:rFonts w:ascii="Verdana" w:hAnsi="Verdana" w:cs="Calibri"/>
          <w:b/>
          <w:sz w:val="24"/>
          <w:szCs w:val="24"/>
        </w:rPr>
        <w:t>Contract Elements</w:t>
      </w:r>
    </w:p>
    <w:p w14:paraId="51E2E331" w14:textId="387CB574" w:rsidR="009C394C" w:rsidRPr="00600A68" w:rsidRDefault="00716702" w:rsidP="0005677D">
      <w:pPr>
        <w:spacing w:after="240"/>
        <w:ind w:left="360"/>
        <w:jc w:val="both"/>
        <w:rPr>
          <w:rFonts w:ascii="Verdana" w:hAnsi="Verdana" w:cs="Calibri"/>
        </w:rPr>
      </w:pPr>
      <w:r w:rsidRPr="00B5597F">
        <w:rPr>
          <w:rFonts w:ascii="Verdana" w:hAnsi="Verdana" w:cs="Calibri"/>
        </w:rPr>
        <w:t>The term “Contract” means the C</w:t>
      </w:r>
      <w:r w:rsidR="009C394C" w:rsidRPr="00B5597F">
        <w:rPr>
          <w:rFonts w:ascii="Verdana" w:hAnsi="Verdana" w:cs="Calibri"/>
        </w:rPr>
        <w:t xml:space="preserve">ontract awarded </w:t>
      </w:r>
      <w:proofErr w:type="gramStart"/>
      <w:r w:rsidR="009C394C" w:rsidRPr="00B5597F">
        <w:rPr>
          <w:rFonts w:ascii="Verdana" w:hAnsi="Verdana" w:cs="Calibri"/>
        </w:rPr>
        <w:t>as a result of</w:t>
      </w:r>
      <w:proofErr w:type="gramEnd"/>
      <w:r w:rsidR="009C394C" w:rsidRPr="00B5597F">
        <w:rPr>
          <w:rFonts w:ascii="Verdana" w:hAnsi="Verdana" w:cs="Calibri"/>
        </w:rPr>
        <w:t xml:space="preserve"> this enrollment and all exhibits thereto. At a minimum, the following documents will be incorpor</w:t>
      </w:r>
      <w:r w:rsidRPr="00B5597F">
        <w:rPr>
          <w:rFonts w:ascii="Verdana" w:hAnsi="Verdana" w:cs="Calibri"/>
        </w:rPr>
        <w:t>ated into the C</w:t>
      </w:r>
      <w:r w:rsidR="009C394C" w:rsidRPr="00B5597F">
        <w:rPr>
          <w:rFonts w:ascii="Verdana" w:hAnsi="Verdana" w:cs="Calibri"/>
        </w:rPr>
        <w:t xml:space="preserve">ontract: this </w:t>
      </w:r>
      <w:r w:rsidR="0084519C">
        <w:rPr>
          <w:rFonts w:ascii="Verdana" w:hAnsi="Verdana" w:cs="Calibri"/>
        </w:rPr>
        <w:t xml:space="preserve">open </w:t>
      </w:r>
      <w:r w:rsidR="009C394C" w:rsidRPr="00B5597F">
        <w:rPr>
          <w:rFonts w:ascii="Verdana" w:hAnsi="Verdana" w:cs="Calibri"/>
        </w:rPr>
        <w:t>enrollment and all attachments and exhibits</w:t>
      </w:r>
      <w:r w:rsidR="009C26B4" w:rsidRPr="00B5597F">
        <w:rPr>
          <w:rFonts w:ascii="Verdana" w:hAnsi="Verdana" w:cs="Calibri"/>
        </w:rPr>
        <w:t xml:space="preserve"> hereto</w:t>
      </w:r>
      <w:r w:rsidR="009C394C" w:rsidRPr="00B5597F">
        <w:rPr>
          <w:rFonts w:ascii="Verdana" w:hAnsi="Verdana" w:cs="Calibri"/>
        </w:rPr>
        <w:t>; any modifications, addendum or amendments issued in conjunction with this enrollment;</w:t>
      </w:r>
      <w:r w:rsidR="003D6401" w:rsidRPr="00B5597F">
        <w:rPr>
          <w:rFonts w:ascii="Verdana" w:hAnsi="Verdana" w:cs="Calibri"/>
        </w:rPr>
        <w:t xml:space="preserve"> </w:t>
      </w:r>
      <w:r w:rsidR="00F86D1D" w:rsidRPr="00B5597F">
        <w:rPr>
          <w:rFonts w:ascii="Verdana" w:hAnsi="Verdana" w:cs="Calibri"/>
        </w:rPr>
        <w:t xml:space="preserve">HHSC's Uniform Terms and Conditions (UTCs), Version </w:t>
      </w:r>
      <w:r w:rsidR="00B5597F">
        <w:rPr>
          <w:rFonts w:ascii="Verdana" w:hAnsi="Verdana" w:cs="Calibri"/>
        </w:rPr>
        <w:t>3.4</w:t>
      </w:r>
      <w:r w:rsidR="00C45ECE" w:rsidRPr="00B5597F">
        <w:rPr>
          <w:rFonts w:ascii="Verdana" w:hAnsi="Verdana" w:cs="Calibri"/>
        </w:rPr>
        <w:t xml:space="preserve">; </w:t>
      </w:r>
      <w:r w:rsidR="004551E0" w:rsidRPr="00B5597F">
        <w:rPr>
          <w:rFonts w:ascii="Verdana" w:hAnsi="Verdana" w:cs="Calibri"/>
        </w:rPr>
        <w:t>the Data Use Agreement for Contractors who access agency confidential information and who are not exempt</w:t>
      </w:r>
      <w:r w:rsidR="00170598" w:rsidRPr="00B5597F">
        <w:rPr>
          <w:rFonts w:ascii="Verdana" w:hAnsi="Verdana" w:cs="Calibri"/>
        </w:rPr>
        <w:t xml:space="preserve"> (</w:t>
      </w:r>
      <w:hyperlink r:id="rId21" w:history="1">
        <w:r w:rsidR="00741FA1">
          <w:rPr>
            <w:rStyle w:val="Hyperlink"/>
            <w:rFonts w:ascii="Verdana" w:hAnsi="Verdana" w:cs="Calibri"/>
          </w:rPr>
          <w:t>https://www.hhs.texas.gov/business/contracting-hhs</w:t>
        </w:r>
      </w:hyperlink>
      <w:r w:rsidR="00170598" w:rsidRPr="00B5597F">
        <w:rPr>
          <w:rFonts w:ascii="Verdana" w:hAnsi="Verdana" w:cs="Calibri"/>
        </w:rPr>
        <w:t>)</w:t>
      </w:r>
      <w:r w:rsidR="004551E0" w:rsidRPr="00B5597F">
        <w:rPr>
          <w:rFonts w:ascii="Verdana" w:hAnsi="Verdana" w:cs="Calibri"/>
        </w:rPr>
        <w:t xml:space="preserve">; </w:t>
      </w:r>
      <w:r w:rsidR="009C394C" w:rsidRPr="00B5597F">
        <w:rPr>
          <w:rFonts w:ascii="Verdana" w:hAnsi="Verdana" w:cs="Calibri"/>
        </w:rPr>
        <w:t xml:space="preserve">and </w:t>
      </w:r>
      <w:r w:rsidR="009C394C" w:rsidRPr="00600A68">
        <w:rPr>
          <w:rFonts w:ascii="Verdana" w:hAnsi="Verdana" w:cs="Calibri"/>
        </w:rPr>
        <w:t xml:space="preserve">the successful </w:t>
      </w:r>
      <w:r w:rsidR="002F6C80" w:rsidRPr="00600A68">
        <w:rPr>
          <w:rFonts w:ascii="Verdana" w:hAnsi="Verdana" w:cs="Calibri"/>
        </w:rPr>
        <w:t>A</w:t>
      </w:r>
      <w:r w:rsidR="009C394C" w:rsidRPr="00600A68">
        <w:rPr>
          <w:rFonts w:ascii="Verdana" w:hAnsi="Verdana" w:cs="Calibri"/>
        </w:rPr>
        <w:t xml:space="preserve">pplicant’s </w:t>
      </w:r>
      <w:r w:rsidR="00600A68">
        <w:rPr>
          <w:rFonts w:ascii="Verdana" w:hAnsi="Verdana" w:cs="Calibri"/>
        </w:rPr>
        <w:t>A</w:t>
      </w:r>
      <w:r w:rsidR="009C394C" w:rsidRPr="00600A68">
        <w:rPr>
          <w:rFonts w:ascii="Verdana" w:hAnsi="Verdana" w:cs="Calibri"/>
        </w:rPr>
        <w:t>pplication.</w:t>
      </w:r>
    </w:p>
    <w:p w14:paraId="54B72893" w14:textId="61E72189" w:rsidR="00365D0D" w:rsidRPr="00600A68" w:rsidRDefault="00365D0D" w:rsidP="00365D0D">
      <w:pPr>
        <w:spacing w:after="240"/>
        <w:ind w:left="274"/>
        <w:jc w:val="center"/>
        <w:rPr>
          <w:rFonts w:ascii="Verdana" w:hAnsi="Verdana" w:cs="Calibri"/>
        </w:rPr>
      </w:pPr>
    </w:p>
    <w:p w14:paraId="0832AA38" w14:textId="3523DECB" w:rsidR="00126D93" w:rsidRPr="00600A68" w:rsidRDefault="00EE6A14" w:rsidP="00A1032F">
      <w:pPr>
        <w:pStyle w:val="Heading4"/>
        <w:numPr>
          <w:ilvl w:val="2"/>
          <w:numId w:val="14"/>
        </w:numPr>
        <w:tabs>
          <w:tab w:val="left" w:pos="1080"/>
        </w:tabs>
        <w:spacing w:after="0"/>
        <w:ind w:left="360" w:firstLine="0"/>
        <w:rPr>
          <w:rFonts w:ascii="Verdana" w:hAnsi="Verdana" w:cs="Calibri"/>
          <w:sz w:val="24"/>
          <w:szCs w:val="24"/>
        </w:rPr>
      </w:pPr>
      <w:bookmarkStart w:id="41" w:name="_Data_Use_Agreement"/>
      <w:bookmarkEnd w:id="41"/>
      <w:r w:rsidRPr="00600A68">
        <w:rPr>
          <w:rFonts w:ascii="Verdana" w:hAnsi="Verdana" w:cs="Calibri"/>
          <w:b/>
          <w:sz w:val="24"/>
          <w:szCs w:val="24"/>
        </w:rPr>
        <w:t>Security and Privacy Inquiry (SPI)</w:t>
      </w:r>
      <w:r w:rsidR="00D30D40" w:rsidRPr="00600A68">
        <w:rPr>
          <w:rFonts w:ascii="Verdana" w:hAnsi="Verdana" w:cs="Calibri"/>
          <w:b/>
          <w:sz w:val="24"/>
          <w:szCs w:val="24"/>
        </w:rPr>
        <w:t xml:space="preserve">    </w:t>
      </w:r>
    </w:p>
    <w:p w14:paraId="1AB8E18A" w14:textId="77777777" w:rsidR="005F7C0D" w:rsidRPr="00600A68" w:rsidRDefault="005F7C0D" w:rsidP="00484DF7">
      <w:pPr>
        <w:pStyle w:val="Heading4"/>
        <w:numPr>
          <w:ilvl w:val="0"/>
          <w:numId w:val="0"/>
        </w:numPr>
        <w:tabs>
          <w:tab w:val="left" w:pos="1080"/>
        </w:tabs>
        <w:spacing w:before="0" w:after="0"/>
        <w:ind w:left="274"/>
        <w:rPr>
          <w:rFonts w:ascii="Verdana" w:hAnsi="Verdana" w:cs="Calibri"/>
          <w:sz w:val="24"/>
          <w:szCs w:val="24"/>
        </w:rPr>
      </w:pPr>
    </w:p>
    <w:p w14:paraId="41B131A4" w14:textId="234A0167" w:rsidR="00244831" w:rsidRPr="00600A68" w:rsidRDefault="00673A13" w:rsidP="0005677D">
      <w:pPr>
        <w:pStyle w:val="Heading4"/>
        <w:numPr>
          <w:ilvl w:val="0"/>
          <w:numId w:val="0"/>
        </w:numPr>
        <w:tabs>
          <w:tab w:val="left" w:pos="1080"/>
        </w:tabs>
        <w:spacing w:before="0" w:after="0"/>
        <w:ind w:left="360"/>
        <w:jc w:val="both"/>
        <w:rPr>
          <w:rFonts w:ascii="Verdana" w:hAnsi="Verdana" w:cs="Calibri"/>
          <w:sz w:val="24"/>
          <w:szCs w:val="24"/>
        </w:rPr>
      </w:pPr>
      <w:r w:rsidRPr="00600A68">
        <w:rPr>
          <w:rFonts w:ascii="Verdana" w:hAnsi="Verdana" w:cs="Calibri"/>
          <w:sz w:val="24"/>
          <w:szCs w:val="24"/>
        </w:rPr>
        <w:t>T</w:t>
      </w:r>
      <w:r w:rsidR="00244831" w:rsidRPr="00600A68">
        <w:rPr>
          <w:rFonts w:ascii="Verdana" w:hAnsi="Verdana" w:cs="Calibri"/>
          <w:sz w:val="24"/>
          <w:szCs w:val="24"/>
        </w:rPr>
        <w:t xml:space="preserve">he Applicant must submit the Information Security and Privacy Inquiry (SPI) form with their </w:t>
      </w:r>
      <w:proofErr w:type="gramStart"/>
      <w:r w:rsidR="00244831" w:rsidRPr="00600A68">
        <w:rPr>
          <w:rFonts w:ascii="Verdana" w:hAnsi="Verdana" w:cs="Calibri"/>
          <w:sz w:val="24"/>
          <w:szCs w:val="24"/>
        </w:rPr>
        <w:t>Application</w:t>
      </w:r>
      <w:proofErr w:type="gramEnd"/>
      <w:r w:rsidR="00EE6A14" w:rsidRPr="00600A68">
        <w:rPr>
          <w:rFonts w:ascii="Verdana" w:hAnsi="Verdana" w:cs="Calibri"/>
          <w:sz w:val="24"/>
          <w:szCs w:val="24"/>
        </w:rPr>
        <w:t xml:space="preserve"> to this open enrollment</w:t>
      </w:r>
      <w:r w:rsidR="00244831" w:rsidRPr="00600A68">
        <w:rPr>
          <w:rFonts w:ascii="Verdana" w:hAnsi="Verdana" w:cs="Calibri"/>
          <w:sz w:val="24"/>
          <w:szCs w:val="24"/>
        </w:rPr>
        <w:t>.</w:t>
      </w:r>
      <w:r w:rsidR="00BD7F4B" w:rsidRPr="00600A68">
        <w:rPr>
          <w:rFonts w:ascii="Verdana" w:hAnsi="Verdana" w:cs="Calibri"/>
          <w:sz w:val="24"/>
          <w:szCs w:val="24"/>
        </w:rPr>
        <w:t xml:space="preserve"> The SPI form is available at:</w:t>
      </w:r>
    </w:p>
    <w:p w14:paraId="45CA377F" w14:textId="5DBAC077" w:rsidR="00C97B24" w:rsidRPr="00600A68" w:rsidRDefault="00D61A0D" w:rsidP="0005677D">
      <w:pPr>
        <w:spacing w:after="240"/>
        <w:ind w:left="360"/>
        <w:rPr>
          <w:rFonts w:ascii="Verdana" w:hAnsi="Verdana" w:cs="Calibri"/>
        </w:rPr>
      </w:pPr>
      <w:hyperlink r:id="rId22" w:history="1">
        <w:r w:rsidR="00704627">
          <w:rPr>
            <w:rStyle w:val="Hyperlink"/>
            <w:rFonts w:ascii="Verdana" w:hAnsi="Verdana" w:cs="Calibri"/>
          </w:rPr>
          <w:t>https://www.hhs.texas.gov/business/contracting-hhs/vendor-resources</w:t>
        </w:r>
      </w:hyperlink>
      <w:r w:rsidR="00161A37" w:rsidRPr="00600A68">
        <w:rPr>
          <w:rFonts w:ascii="Verdana" w:hAnsi="Verdana" w:cs="Calibri"/>
        </w:rPr>
        <w:t xml:space="preserve"> </w:t>
      </w:r>
    </w:p>
    <w:p w14:paraId="79BFD195" w14:textId="77777777" w:rsidR="009C394C" w:rsidRPr="00600A68" w:rsidRDefault="009C394C" w:rsidP="00A1032F">
      <w:pPr>
        <w:pStyle w:val="Heading2"/>
        <w:numPr>
          <w:ilvl w:val="1"/>
          <w:numId w:val="14"/>
        </w:numPr>
        <w:spacing w:before="240" w:after="240"/>
        <w:ind w:left="0" w:firstLine="0"/>
        <w:rPr>
          <w:rFonts w:ascii="Verdana" w:hAnsi="Verdana" w:cs="Calibri"/>
          <w:sz w:val="28"/>
          <w:szCs w:val="28"/>
        </w:rPr>
      </w:pPr>
      <w:bookmarkStart w:id="42" w:name="_Toc422391146"/>
      <w:bookmarkStart w:id="43" w:name="_Toc163564046"/>
      <w:r w:rsidRPr="00600A68">
        <w:rPr>
          <w:rFonts w:ascii="Verdana" w:hAnsi="Verdana" w:cs="Calibri"/>
          <w:sz w:val="28"/>
          <w:szCs w:val="28"/>
        </w:rPr>
        <w:lastRenderedPageBreak/>
        <w:t>Amendments and Announcements Regarding this Open Enrollment</w:t>
      </w:r>
      <w:bookmarkEnd w:id="42"/>
      <w:bookmarkEnd w:id="43"/>
    </w:p>
    <w:p w14:paraId="4ED84826" w14:textId="1D1CB527" w:rsidR="009C394C" w:rsidRPr="00600A68" w:rsidRDefault="009C394C" w:rsidP="009E4B0A">
      <w:pPr>
        <w:spacing w:before="240" w:after="240"/>
        <w:jc w:val="both"/>
        <w:rPr>
          <w:rFonts w:ascii="Verdana" w:hAnsi="Verdana" w:cs="Calibri"/>
        </w:rPr>
      </w:pPr>
      <w:r w:rsidRPr="00600A68">
        <w:rPr>
          <w:rFonts w:ascii="Verdana" w:hAnsi="Verdana" w:cs="Calibri"/>
        </w:rPr>
        <w:t xml:space="preserve">HHSC will post all official communication regarding this </w:t>
      </w:r>
      <w:r w:rsidR="002D445F" w:rsidRPr="00600A68">
        <w:rPr>
          <w:rFonts w:ascii="Verdana" w:hAnsi="Verdana" w:cs="Calibri"/>
        </w:rPr>
        <w:t>open enrollment</w:t>
      </w:r>
      <w:r w:rsidRPr="00600A68">
        <w:rPr>
          <w:rFonts w:ascii="Verdana" w:hAnsi="Verdana" w:cs="Calibri"/>
        </w:rPr>
        <w:t xml:space="preserve"> on the</w:t>
      </w:r>
      <w:r w:rsidR="000F2E89" w:rsidRPr="00600A68">
        <w:rPr>
          <w:rFonts w:ascii="Verdana" w:hAnsi="Verdana" w:cs="Calibri"/>
        </w:rPr>
        <w:t xml:space="preserve"> </w:t>
      </w:r>
      <w:hyperlink r:id="rId23" w:history="1">
        <w:r w:rsidR="000F2E89" w:rsidRPr="00600A68">
          <w:rPr>
            <w:rStyle w:val="Hyperlink"/>
            <w:rFonts w:ascii="Verdana" w:hAnsi="Verdana" w:cs="Calibri"/>
          </w:rPr>
          <w:t>HHS Open Enrollment Opportunities</w:t>
        </w:r>
      </w:hyperlink>
      <w:r w:rsidR="000F2E89" w:rsidRPr="00600A68">
        <w:rPr>
          <w:rFonts w:ascii="Verdana" w:hAnsi="Verdana" w:cs="Calibri"/>
        </w:rPr>
        <w:t xml:space="preserve"> page. </w:t>
      </w:r>
      <w:r w:rsidRPr="00600A68">
        <w:rPr>
          <w:rFonts w:ascii="Verdana" w:hAnsi="Verdana" w:cs="Calibri"/>
        </w:rPr>
        <w:t>HHS</w:t>
      </w:r>
      <w:r w:rsidR="003A4CCF">
        <w:rPr>
          <w:rFonts w:ascii="Verdana" w:hAnsi="Verdana" w:cs="Calibri"/>
        </w:rPr>
        <w:t>C</w:t>
      </w:r>
      <w:r w:rsidRPr="00600A68">
        <w:rPr>
          <w:rFonts w:ascii="Verdana" w:hAnsi="Verdana" w:cs="Calibri"/>
        </w:rPr>
        <w:t xml:space="preserve"> reserves the right to revise the </w:t>
      </w:r>
      <w:r w:rsidR="002D445F" w:rsidRPr="00600A68">
        <w:rPr>
          <w:rFonts w:ascii="Verdana" w:hAnsi="Verdana" w:cs="Calibri"/>
        </w:rPr>
        <w:t>o</w:t>
      </w:r>
      <w:r w:rsidRPr="00600A68">
        <w:rPr>
          <w:rFonts w:ascii="Verdana" w:hAnsi="Verdana" w:cs="Calibri"/>
        </w:rPr>
        <w:t xml:space="preserve">pen </w:t>
      </w:r>
      <w:r w:rsidR="002D445F" w:rsidRPr="00600A68">
        <w:rPr>
          <w:rFonts w:ascii="Verdana" w:hAnsi="Verdana" w:cs="Calibri"/>
        </w:rPr>
        <w:t>e</w:t>
      </w:r>
      <w:r w:rsidRPr="00600A68">
        <w:rPr>
          <w:rFonts w:ascii="Verdana" w:hAnsi="Verdana" w:cs="Calibri"/>
        </w:rPr>
        <w:t xml:space="preserve">nrollment at any time and to make unilateral amendments to correct </w:t>
      </w:r>
      <w:r w:rsidRPr="00600A68">
        <w:rPr>
          <w:rFonts w:ascii="Verdana" w:hAnsi="Verdana" w:cs="Calibri"/>
          <w:bCs/>
        </w:rPr>
        <w:t xml:space="preserve">grammar, </w:t>
      </w:r>
      <w:proofErr w:type="gramStart"/>
      <w:r w:rsidRPr="00600A68">
        <w:rPr>
          <w:rFonts w:ascii="Verdana" w:hAnsi="Verdana" w:cs="Calibri"/>
          <w:bCs/>
        </w:rPr>
        <w:t>organization</w:t>
      </w:r>
      <w:proofErr w:type="gramEnd"/>
      <w:r w:rsidRPr="00600A68">
        <w:rPr>
          <w:rFonts w:ascii="Verdana" w:hAnsi="Verdana" w:cs="Calibri"/>
          <w:bCs/>
        </w:rPr>
        <w:t xml:space="preserve"> and clerical errors</w:t>
      </w:r>
      <w:r w:rsidR="00B6666F" w:rsidRPr="00600A68">
        <w:rPr>
          <w:rFonts w:ascii="Verdana" w:hAnsi="Verdana" w:cs="Calibri"/>
        </w:rPr>
        <w:t xml:space="preserve">. </w:t>
      </w:r>
      <w:r w:rsidRPr="00600A68">
        <w:rPr>
          <w:rFonts w:ascii="Verdana" w:hAnsi="Verdana" w:cs="Calibri"/>
        </w:rPr>
        <w:t xml:space="preserve">It is the responsibility of each Applicant to comply with any changes, amendments, or clarifications posted to the </w:t>
      </w:r>
      <w:hyperlink r:id="rId24" w:history="1">
        <w:r w:rsidR="000F2E89" w:rsidRPr="00600A68">
          <w:rPr>
            <w:rStyle w:val="Hyperlink"/>
            <w:rFonts w:ascii="Verdana" w:hAnsi="Verdana" w:cs="Calibri"/>
          </w:rPr>
          <w:t>HHS Open Enrollment Opportunities</w:t>
        </w:r>
      </w:hyperlink>
      <w:r w:rsidR="000F2E89" w:rsidRPr="00600A68">
        <w:rPr>
          <w:rStyle w:val="Hyperlink"/>
          <w:rFonts w:ascii="Verdana" w:hAnsi="Verdana" w:cs="Calibri"/>
          <w:color w:val="000000" w:themeColor="text1"/>
          <w:u w:val="none"/>
        </w:rPr>
        <w:t xml:space="preserve"> page</w:t>
      </w:r>
      <w:r w:rsidR="002D445F" w:rsidRPr="00600A68">
        <w:rPr>
          <w:rFonts w:ascii="Verdana" w:hAnsi="Verdana" w:cs="Calibri"/>
        </w:rPr>
        <w:t xml:space="preserve">. </w:t>
      </w:r>
      <w:r w:rsidRPr="00600A68">
        <w:rPr>
          <w:rFonts w:ascii="Verdana" w:hAnsi="Verdana" w:cs="Calibri"/>
        </w:rPr>
        <w:t xml:space="preserve">Applicant must check </w:t>
      </w:r>
      <w:hyperlink r:id="rId25" w:history="1">
        <w:r w:rsidR="000F2E89" w:rsidRPr="00600A68">
          <w:rPr>
            <w:rStyle w:val="Hyperlink"/>
            <w:rFonts w:ascii="Verdana" w:hAnsi="Verdana" w:cs="Calibri"/>
          </w:rPr>
          <w:t>HHS Open Enrollment Opportunities</w:t>
        </w:r>
      </w:hyperlink>
      <w:r w:rsidR="000F2E89" w:rsidRPr="00600A68">
        <w:rPr>
          <w:rFonts w:ascii="Verdana" w:hAnsi="Verdana" w:cs="Calibri"/>
        </w:rPr>
        <w:t xml:space="preserve"> </w:t>
      </w:r>
      <w:r w:rsidRPr="00600A68">
        <w:rPr>
          <w:rFonts w:ascii="Verdana" w:hAnsi="Verdana" w:cs="Calibri"/>
        </w:rPr>
        <w:t xml:space="preserve">frequently for changes and notices of matters affecting this </w:t>
      </w:r>
      <w:r w:rsidR="002D445F" w:rsidRPr="00600A68">
        <w:rPr>
          <w:rFonts w:ascii="Verdana" w:hAnsi="Verdana" w:cs="Calibri"/>
        </w:rPr>
        <w:t>o</w:t>
      </w:r>
      <w:r w:rsidRPr="00600A68">
        <w:rPr>
          <w:rFonts w:ascii="Verdana" w:hAnsi="Verdana" w:cs="Calibri"/>
        </w:rPr>
        <w:t xml:space="preserve">pen </w:t>
      </w:r>
      <w:r w:rsidR="002D445F" w:rsidRPr="00600A68">
        <w:rPr>
          <w:rFonts w:ascii="Verdana" w:hAnsi="Verdana" w:cs="Calibri"/>
        </w:rPr>
        <w:t>e</w:t>
      </w:r>
      <w:r w:rsidRPr="00600A68">
        <w:rPr>
          <w:rFonts w:ascii="Verdana" w:hAnsi="Verdana" w:cs="Calibri"/>
        </w:rPr>
        <w:t>nrollment.</w:t>
      </w:r>
    </w:p>
    <w:p w14:paraId="5A54BFEE" w14:textId="715E5F86" w:rsidR="009C394C" w:rsidRPr="00600A68" w:rsidRDefault="009C394C" w:rsidP="009E4B0A">
      <w:pPr>
        <w:spacing w:after="240"/>
        <w:jc w:val="both"/>
        <w:rPr>
          <w:rFonts w:ascii="Verdana" w:hAnsi="Verdana" w:cs="Calibri"/>
        </w:rPr>
      </w:pPr>
      <w:r w:rsidRPr="00600A68">
        <w:rPr>
          <w:rFonts w:ascii="Verdana" w:hAnsi="Verdana" w:cs="Calibri"/>
        </w:rPr>
        <w:t xml:space="preserve">Applicant’s failure to periodically check </w:t>
      </w:r>
      <w:hyperlink r:id="rId26" w:history="1">
        <w:r w:rsidR="000F2E89" w:rsidRPr="00600A68">
          <w:rPr>
            <w:rStyle w:val="Hyperlink"/>
            <w:rFonts w:ascii="Verdana" w:hAnsi="Verdana" w:cs="Calibri"/>
          </w:rPr>
          <w:t>HHS Open Enrollment Opportunities</w:t>
        </w:r>
      </w:hyperlink>
      <w:r w:rsidRPr="00600A68">
        <w:rPr>
          <w:rFonts w:ascii="Verdana" w:hAnsi="Verdana" w:cs="Calibri"/>
        </w:rPr>
        <w:t xml:space="preserve"> will in no way release the Applicant from “addenda or additional information” resulting in additional costs to meet the requirements of the </w:t>
      </w:r>
      <w:r w:rsidR="002D445F" w:rsidRPr="00600A68">
        <w:rPr>
          <w:rFonts w:ascii="Verdana" w:hAnsi="Verdana" w:cs="Calibri"/>
        </w:rPr>
        <w:t>o</w:t>
      </w:r>
      <w:r w:rsidRPr="00600A68">
        <w:rPr>
          <w:rFonts w:ascii="Verdana" w:hAnsi="Verdana" w:cs="Calibri"/>
        </w:rPr>
        <w:t xml:space="preserve">pen </w:t>
      </w:r>
      <w:r w:rsidR="002D445F" w:rsidRPr="00600A68">
        <w:rPr>
          <w:rFonts w:ascii="Verdana" w:hAnsi="Verdana" w:cs="Calibri"/>
        </w:rPr>
        <w:t>e</w:t>
      </w:r>
      <w:r w:rsidRPr="00600A68">
        <w:rPr>
          <w:rFonts w:ascii="Verdana" w:hAnsi="Verdana" w:cs="Calibri"/>
        </w:rPr>
        <w:t>nrollment.</w:t>
      </w:r>
    </w:p>
    <w:p w14:paraId="0053FD68" w14:textId="78430338" w:rsidR="009C394C" w:rsidRPr="00600A68" w:rsidRDefault="009C394C" w:rsidP="009E4B0A">
      <w:pPr>
        <w:spacing w:after="240"/>
        <w:jc w:val="both"/>
        <w:rPr>
          <w:rFonts w:ascii="Verdana" w:hAnsi="Verdana" w:cs="Calibri"/>
        </w:rPr>
      </w:pPr>
      <w:r w:rsidRPr="00600A68">
        <w:rPr>
          <w:rFonts w:ascii="Verdana" w:hAnsi="Verdana" w:cs="Calibri"/>
        </w:rPr>
        <w:t xml:space="preserve">All questions and comments regarding this </w:t>
      </w:r>
      <w:r w:rsidR="002D445F" w:rsidRPr="00600A68">
        <w:rPr>
          <w:rFonts w:ascii="Verdana" w:hAnsi="Verdana" w:cs="Calibri"/>
        </w:rPr>
        <w:t>open enrollment</w:t>
      </w:r>
      <w:r w:rsidRPr="00600A68">
        <w:rPr>
          <w:rFonts w:ascii="Verdana" w:hAnsi="Verdana" w:cs="Calibri"/>
        </w:rPr>
        <w:t xml:space="preserve"> should be sent to the </w:t>
      </w:r>
      <w:r w:rsidR="000F2E89" w:rsidRPr="00600A68">
        <w:rPr>
          <w:rFonts w:ascii="Verdana" w:hAnsi="Verdana" w:cs="Calibri"/>
        </w:rPr>
        <w:t xml:space="preserve">DSHS </w:t>
      </w:r>
      <w:r w:rsidR="00505D9E" w:rsidRPr="00600A68">
        <w:rPr>
          <w:rFonts w:ascii="Verdana" w:hAnsi="Verdana" w:cs="Calibri"/>
        </w:rPr>
        <w:t>Point</w:t>
      </w:r>
      <w:r w:rsidR="00BB31BC">
        <w:rPr>
          <w:rFonts w:ascii="Verdana" w:hAnsi="Verdana" w:cs="Calibri"/>
        </w:rPr>
        <w:t>s</w:t>
      </w:r>
      <w:r w:rsidR="00505D9E" w:rsidRPr="00600A68">
        <w:rPr>
          <w:rFonts w:ascii="Verdana" w:hAnsi="Verdana" w:cs="Calibri"/>
        </w:rPr>
        <w:t xml:space="preserve"> of Contact identified in subs</w:t>
      </w:r>
      <w:r w:rsidRPr="00600A68">
        <w:rPr>
          <w:rFonts w:ascii="Verdana" w:hAnsi="Verdana" w:cs="Calibri"/>
        </w:rPr>
        <w:t xml:space="preserve">ection 1.2. Questions must reference the appropriate page and section number. HHSC will post subsequent answers to questions to the </w:t>
      </w:r>
      <w:r w:rsidR="00054A20" w:rsidRPr="00600A68">
        <w:rPr>
          <w:rFonts w:ascii="Verdana" w:hAnsi="Verdana" w:cs="Calibri"/>
        </w:rPr>
        <w:t xml:space="preserve">HHS Open Enrollment Opportunities page </w:t>
      </w:r>
      <w:r w:rsidRPr="00600A68">
        <w:rPr>
          <w:rFonts w:ascii="Verdana" w:hAnsi="Verdana" w:cs="Calibri"/>
        </w:rPr>
        <w:t xml:space="preserve">as appropriate. HHSC reserves the right to amend answers prior to the </w:t>
      </w:r>
      <w:r w:rsidR="002D445F" w:rsidRPr="00600A68">
        <w:rPr>
          <w:rFonts w:ascii="Verdana" w:hAnsi="Verdana" w:cs="Calibri"/>
        </w:rPr>
        <w:t>o</w:t>
      </w:r>
      <w:r w:rsidRPr="00600A68">
        <w:rPr>
          <w:rFonts w:ascii="Verdana" w:hAnsi="Verdana" w:cs="Calibri"/>
        </w:rPr>
        <w:t xml:space="preserve">pen </w:t>
      </w:r>
      <w:r w:rsidR="002D445F" w:rsidRPr="00600A68">
        <w:rPr>
          <w:rFonts w:ascii="Verdana" w:hAnsi="Verdana" w:cs="Calibri"/>
        </w:rPr>
        <w:t>e</w:t>
      </w:r>
      <w:r w:rsidRPr="00600A68">
        <w:rPr>
          <w:rFonts w:ascii="Verdana" w:hAnsi="Verdana" w:cs="Calibri"/>
        </w:rPr>
        <w:t>nrollment closing date.</w:t>
      </w:r>
    </w:p>
    <w:p w14:paraId="312D407F" w14:textId="731E2CF8" w:rsidR="009C394C" w:rsidRPr="00600A68" w:rsidRDefault="009C394C" w:rsidP="009C394C">
      <w:pPr>
        <w:rPr>
          <w:rFonts w:ascii="Verdana" w:hAnsi="Verdana" w:cs="Calibri"/>
        </w:rPr>
      </w:pPr>
      <w:r w:rsidRPr="00600A68">
        <w:rPr>
          <w:rFonts w:ascii="Verdana" w:hAnsi="Verdana" w:cs="Calibri"/>
        </w:rPr>
        <w:t xml:space="preserve">Applicants </w:t>
      </w:r>
      <w:r w:rsidR="00E34192" w:rsidRPr="00600A68">
        <w:rPr>
          <w:rFonts w:ascii="Verdana" w:hAnsi="Verdana" w:cs="Calibri"/>
        </w:rPr>
        <w:t>should</w:t>
      </w:r>
      <w:r w:rsidRPr="00600A68">
        <w:rPr>
          <w:rFonts w:ascii="Verdana" w:hAnsi="Verdana" w:cs="Calibri"/>
        </w:rPr>
        <w:t xml:space="preserve"> notify </w:t>
      </w:r>
      <w:r w:rsidR="000F2E89" w:rsidRPr="00600A68">
        <w:rPr>
          <w:rFonts w:ascii="Verdana" w:hAnsi="Verdana" w:cs="Calibri"/>
        </w:rPr>
        <w:t>HHS</w:t>
      </w:r>
      <w:r w:rsidR="0013029A">
        <w:rPr>
          <w:rFonts w:ascii="Verdana" w:hAnsi="Verdana" w:cs="Calibri"/>
        </w:rPr>
        <w:t>C</w:t>
      </w:r>
      <w:r w:rsidR="000F2E89" w:rsidRPr="00600A68">
        <w:rPr>
          <w:rFonts w:ascii="Verdana" w:hAnsi="Verdana" w:cs="Calibri"/>
        </w:rPr>
        <w:t xml:space="preserve"> </w:t>
      </w:r>
      <w:r w:rsidRPr="00600A68">
        <w:rPr>
          <w:rFonts w:ascii="Verdana" w:hAnsi="Verdana" w:cs="Calibri"/>
        </w:rPr>
        <w:t>of any ambiguity, conflict, discrepancy, omission</w:t>
      </w:r>
      <w:r w:rsidR="00BB31BC">
        <w:rPr>
          <w:rFonts w:ascii="Verdana" w:hAnsi="Verdana" w:cs="Calibri"/>
        </w:rPr>
        <w:t>,</w:t>
      </w:r>
      <w:r w:rsidRPr="00600A68">
        <w:rPr>
          <w:rFonts w:ascii="Verdana" w:hAnsi="Verdana" w:cs="Calibri"/>
        </w:rPr>
        <w:t xml:space="preserve"> or other error in the </w:t>
      </w:r>
      <w:r w:rsidR="002D445F" w:rsidRPr="00600A68">
        <w:rPr>
          <w:rFonts w:ascii="Verdana" w:hAnsi="Verdana" w:cs="Calibri"/>
        </w:rPr>
        <w:t>o</w:t>
      </w:r>
      <w:r w:rsidRPr="00600A68">
        <w:rPr>
          <w:rFonts w:ascii="Verdana" w:hAnsi="Verdana" w:cs="Calibri"/>
        </w:rPr>
        <w:t xml:space="preserve">pen </w:t>
      </w:r>
      <w:r w:rsidR="002D445F" w:rsidRPr="00600A68">
        <w:rPr>
          <w:rFonts w:ascii="Verdana" w:hAnsi="Verdana" w:cs="Calibri"/>
        </w:rPr>
        <w:t>e</w:t>
      </w:r>
      <w:r w:rsidRPr="00600A68">
        <w:rPr>
          <w:rFonts w:ascii="Verdana" w:hAnsi="Verdana" w:cs="Calibri"/>
        </w:rPr>
        <w:t>nrollment.</w:t>
      </w:r>
    </w:p>
    <w:p w14:paraId="30100714" w14:textId="77777777" w:rsidR="009C394C" w:rsidRPr="00600A68" w:rsidRDefault="00752832" w:rsidP="00A1032F">
      <w:pPr>
        <w:pStyle w:val="Heading2"/>
        <w:numPr>
          <w:ilvl w:val="1"/>
          <w:numId w:val="14"/>
        </w:numPr>
        <w:spacing w:before="240" w:after="240"/>
        <w:ind w:left="360" w:hanging="360"/>
        <w:rPr>
          <w:rFonts w:ascii="Verdana" w:hAnsi="Verdana" w:cs="Calibri"/>
          <w:sz w:val="28"/>
          <w:szCs w:val="28"/>
        </w:rPr>
      </w:pPr>
      <w:bookmarkStart w:id="44" w:name="_Toc422391147"/>
      <w:bookmarkStart w:id="45" w:name="_Toc163564047"/>
      <w:r w:rsidRPr="00600A68">
        <w:rPr>
          <w:rFonts w:ascii="Verdana" w:hAnsi="Verdana" w:cs="Calibri"/>
          <w:sz w:val="28"/>
          <w:szCs w:val="28"/>
        </w:rPr>
        <w:t>Delivery of Notices</w:t>
      </w:r>
      <w:bookmarkEnd w:id="44"/>
      <w:bookmarkEnd w:id="45"/>
    </w:p>
    <w:p w14:paraId="71EC624E" w14:textId="260DFC9E" w:rsidR="00752832" w:rsidRPr="00600A68" w:rsidRDefault="00752832" w:rsidP="009E4B0A">
      <w:pPr>
        <w:spacing w:after="240"/>
        <w:jc w:val="both"/>
        <w:rPr>
          <w:rFonts w:ascii="Verdana" w:hAnsi="Verdana" w:cs="Calibri"/>
        </w:rPr>
      </w:pPr>
      <w:r w:rsidRPr="00600A68">
        <w:rPr>
          <w:rFonts w:ascii="Verdana" w:hAnsi="Verdana" w:cs="Calibri"/>
        </w:rPr>
        <w:t>Any notice required or</w:t>
      </w:r>
      <w:r w:rsidR="00F16990">
        <w:rPr>
          <w:rFonts w:ascii="Verdana" w:hAnsi="Verdana" w:cs="Calibri"/>
        </w:rPr>
        <w:t xml:space="preserve"> </w:t>
      </w:r>
      <w:r w:rsidRPr="00600A68">
        <w:rPr>
          <w:rFonts w:ascii="Verdana" w:hAnsi="Verdana" w:cs="Calibri"/>
        </w:rPr>
        <w:t>permitted under this announcement by one party to the other party must be</w:t>
      </w:r>
      <w:r w:rsidR="00F16990">
        <w:rPr>
          <w:rFonts w:ascii="Verdana" w:hAnsi="Verdana" w:cs="Calibri"/>
        </w:rPr>
        <w:t xml:space="preserve"> done via email</w:t>
      </w:r>
      <w:r w:rsidRPr="00600A68">
        <w:rPr>
          <w:rFonts w:ascii="Verdana" w:hAnsi="Verdana" w:cs="Calibri"/>
        </w:rPr>
        <w:t xml:space="preserve"> and correspond with th</w:t>
      </w:r>
      <w:r w:rsidR="00505D9E" w:rsidRPr="00600A68">
        <w:rPr>
          <w:rFonts w:ascii="Verdana" w:hAnsi="Verdana" w:cs="Calibri"/>
        </w:rPr>
        <w:t>e contact information noted in subs</w:t>
      </w:r>
      <w:r w:rsidRPr="00600A68">
        <w:rPr>
          <w:rFonts w:ascii="Verdana" w:hAnsi="Verdana" w:cs="Calibri"/>
        </w:rPr>
        <w:t xml:space="preserve">ection 1.2 of this </w:t>
      </w:r>
      <w:r w:rsidR="002D445F" w:rsidRPr="00600A68">
        <w:rPr>
          <w:rFonts w:ascii="Verdana" w:hAnsi="Verdana" w:cs="Calibri"/>
        </w:rPr>
        <w:t>o</w:t>
      </w:r>
      <w:r w:rsidRPr="00600A68">
        <w:rPr>
          <w:rFonts w:ascii="Verdana" w:hAnsi="Verdana" w:cs="Calibri"/>
        </w:rPr>
        <w:t xml:space="preserve">pen </w:t>
      </w:r>
      <w:r w:rsidR="002D445F" w:rsidRPr="00600A68">
        <w:rPr>
          <w:rFonts w:ascii="Verdana" w:hAnsi="Verdana" w:cs="Calibri"/>
        </w:rPr>
        <w:t>e</w:t>
      </w:r>
      <w:r w:rsidRPr="00600A68">
        <w:rPr>
          <w:rFonts w:ascii="Verdana" w:hAnsi="Verdana" w:cs="Calibri"/>
        </w:rPr>
        <w:t>nrollment</w:t>
      </w:r>
      <w:r w:rsidR="00DC3425" w:rsidRPr="00600A68">
        <w:rPr>
          <w:rFonts w:ascii="Verdana" w:hAnsi="Verdana" w:cs="Calibri"/>
        </w:rPr>
        <w:t xml:space="preserve">. </w:t>
      </w:r>
      <w:r w:rsidRPr="00600A68">
        <w:rPr>
          <w:rFonts w:ascii="Verdana" w:hAnsi="Verdana" w:cs="Calibri"/>
        </w:rPr>
        <w:t xml:space="preserve">At all times, Applicant will maintain and monitor at least one active email address for the receipt of </w:t>
      </w:r>
      <w:r w:rsidR="00716702" w:rsidRPr="00600A68">
        <w:rPr>
          <w:rFonts w:ascii="Verdana" w:hAnsi="Verdana" w:cs="Calibri"/>
        </w:rPr>
        <w:t>A</w:t>
      </w:r>
      <w:r w:rsidRPr="00600A68">
        <w:rPr>
          <w:rFonts w:ascii="Verdana" w:hAnsi="Verdana" w:cs="Calibri"/>
        </w:rPr>
        <w:t>pplication-related communications from HHS</w:t>
      </w:r>
      <w:r w:rsidR="0013029A">
        <w:rPr>
          <w:rFonts w:ascii="Verdana" w:hAnsi="Verdana" w:cs="Calibri"/>
        </w:rPr>
        <w:t>C</w:t>
      </w:r>
      <w:r w:rsidRPr="00600A68">
        <w:rPr>
          <w:rFonts w:ascii="Verdana" w:hAnsi="Verdana" w:cs="Calibri"/>
        </w:rPr>
        <w:t xml:space="preserve">. It is the Applicant’s responsibility to monitor this email address for </w:t>
      </w:r>
      <w:r w:rsidR="00716702" w:rsidRPr="00600A68">
        <w:rPr>
          <w:rFonts w:ascii="Verdana" w:hAnsi="Verdana" w:cs="Calibri"/>
        </w:rPr>
        <w:t>A</w:t>
      </w:r>
      <w:r w:rsidRPr="00600A68">
        <w:rPr>
          <w:rFonts w:ascii="Verdana" w:hAnsi="Verdana" w:cs="Calibri"/>
        </w:rPr>
        <w:t>pplication-related information</w:t>
      </w:r>
      <w:r w:rsidR="00F629C9">
        <w:rPr>
          <w:rFonts w:ascii="Verdana" w:hAnsi="Verdana" w:cs="Calibri"/>
        </w:rPr>
        <w:t xml:space="preserve"> and inform HHSC if</w:t>
      </w:r>
      <w:r w:rsidR="00775D64">
        <w:rPr>
          <w:rFonts w:ascii="Verdana" w:hAnsi="Verdana" w:cs="Calibri"/>
        </w:rPr>
        <w:t xml:space="preserve"> the active email address changes</w:t>
      </w:r>
      <w:r w:rsidR="00AF3302">
        <w:rPr>
          <w:rFonts w:ascii="Verdana" w:hAnsi="Verdana" w:cs="Calibri"/>
        </w:rPr>
        <w:t>.</w:t>
      </w:r>
      <w:r w:rsidR="00775D64">
        <w:rPr>
          <w:rFonts w:ascii="Verdana" w:hAnsi="Verdana" w:cs="Calibri"/>
        </w:rPr>
        <w:t xml:space="preserve"> </w:t>
      </w:r>
    </w:p>
    <w:p w14:paraId="2EE227D9" w14:textId="5071B3CA" w:rsidR="00A70ACD" w:rsidRPr="00600A68" w:rsidRDefault="00A70ACD" w:rsidP="00A70ACD">
      <w:pPr>
        <w:spacing w:after="240"/>
        <w:jc w:val="center"/>
        <w:rPr>
          <w:rFonts w:ascii="Verdana" w:hAnsi="Verdana" w:cs="Calibri"/>
          <w:sz w:val="22"/>
          <w:szCs w:val="22"/>
        </w:rPr>
      </w:pPr>
      <w:r w:rsidRPr="00600A68">
        <w:rPr>
          <w:rFonts w:ascii="Verdana" w:hAnsi="Verdana" w:cs="Calibri"/>
          <w:b/>
        </w:rPr>
        <w:t>The remainder of this page is intentionally left blank.</w:t>
      </w:r>
    </w:p>
    <w:p w14:paraId="351F8301" w14:textId="77777777" w:rsidR="003A1E39" w:rsidRPr="00600A68" w:rsidRDefault="00EF0390" w:rsidP="00A1032F">
      <w:pPr>
        <w:pStyle w:val="Heading1"/>
        <w:numPr>
          <w:ilvl w:val="0"/>
          <w:numId w:val="14"/>
        </w:numPr>
        <w:rPr>
          <w:rFonts w:ascii="Verdana" w:hAnsi="Verdana" w:cs="Calibri"/>
          <w:sz w:val="28"/>
          <w:szCs w:val="28"/>
        </w:rPr>
      </w:pPr>
      <w:r w:rsidRPr="00600A68">
        <w:rPr>
          <w:rFonts w:ascii="Verdana" w:hAnsi="Verdana" w:cs="Calibri"/>
          <w:color w:val="0000FF"/>
          <w:szCs w:val="24"/>
        </w:rPr>
        <w:br w:type="page"/>
      </w:r>
      <w:bookmarkStart w:id="46" w:name="_Toc163564048"/>
      <w:r w:rsidR="00B017DF" w:rsidRPr="00600A68">
        <w:rPr>
          <w:rFonts w:ascii="Verdana" w:hAnsi="Verdana" w:cs="Calibri"/>
          <w:sz w:val="28"/>
          <w:szCs w:val="28"/>
        </w:rPr>
        <w:lastRenderedPageBreak/>
        <w:t>STATEMENT OF WORK</w:t>
      </w:r>
      <w:bookmarkEnd w:id="46"/>
    </w:p>
    <w:p w14:paraId="669569E9" w14:textId="5FE6D441" w:rsidR="007F05FF" w:rsidRDefault="00006CCD" w:rsidP="00A1032F">
      <w:pPr>
        <w:pStyle w:val="Heading2"/>
        <w:numPr>
          <w:ilvl w:val="1"/>
          <w:numId w:val="15"/>
        </w:numPr>
        <w:spacing w:before="240" w:after="240"/>
        <w:ind w:left="450"/>
        <w:rPr>
          <w:rFonts w:ascii="Verdana" w:hAnsi="Verdana" w:cs="Calibri"/>
          <w:sz w:val="28"/>
          <w:szCs w:val="28"/>
        </w:rPr>
      </w:pPr>
      <w:bookmarkStart w:id="47" w:name="_IV._SERVICE_AUTHORIZATION"/>
      <w:bookmarkStart w:id="48" w:name="_Toc331859586"/>
      <w:bookmarkStart w:id="49" w:name="_Toc331859733"/>
      <w:bookmarkStart w:id="50" w:name="_Toc331859989"/>
      <w:bookmarkStart w:id="51" w:name="_Toc331860132"/>
      <w:bookmarkStart w:id="52" w:name="_Toc202672894"/>
      <w:bookmarkStart w:id="53" w:name="_Toc163564049"/>
      <w:bookmarkEnd w:id="47"/>
      <w:bookmarkEnd w:id="48"/>
      <w:bookmarkEnd w:id="49"/>
      <w:bookmarkEnd w:id="50"/>
      <w:bookmarkEnd w:id="51"/>
      <w:r>
        <w:rPr>
          <w:rFonts w:ascii="Verdana" w:hAnsi="Verdana" w:cs="Calibri"/>
          <w:sz w:val="28"/>
          <w:szCs w:val="28"/>
        </w:rPr>
        <w:t xml:space="preserve">Statement of Work to be </w:t>
      </w:r>
      <w:proofErr w:type="gramStart"/>
      <w:r>
        <w:rPr>
          <w:rFonts w:ascii="Verdana" w:hAnsi="Verdana" w:cs="Calibri"/>
          <w:sz w:val="28"/>
          <w:szCs w:val="28"/>
        </w:rPr>
        <w:t>Conducted</w:t>
      </w:r>
      <w:bookmarkEnd w:id="53"/>
      <w:proofErr w:type="gramEnd"/>
    </w:p>
    <w:p w14:paraId="3569ABB6" w14:textId="2D2DF28C" w:rsidR="00006CCD" w:rsidRPr="00006CCD" w:rsidRDefault="00006CCD" w:rsidP="00006CCD">
      <w:pPr>
        <w:pStyle w:val="ListParagraph"/>
        <w:numPr>
          <w:ilvl w:val="2"/>
          <w:numId w:val="15"/>
        </w:numPr>
      </w:pPr>
      <w:r>
        <w:t>Contractor Responsibilities</w:t>
      </w:r>
    </w:p>
    <w:p w14:paraId="0D0D0848" w14:textId="2AF4C97C" w:rsidR="000F0B7E" w:rsidRPr="00600A68" w:rsidRDefault="000F0B7E" w:rsidP="00A1032F">
      <w:pPr>
        <w:pStyle w:val="ListParagraph"/>
        <w:numPr>
          <w:ilvl w:val="2"/>
          <w:numId w:val="17"/>
        </w:numPr>
        <w:ind w:left="360" w:firstLine="0"/>
        <w:jc w:val="both"/>
        <w:rPr>
          <w:rFonts w:ascii="Verdana" w:hAnsi="Verdana" w:cs="Calibri"/>
        </w:rPr>
      </w:pPr>
      <w:r w:rsidRPr="00600A68">
        <w:rPr>
          <w:rFonts w:ascii="Verdana" w:hAnsi="Verdana" w:cs="Calibri"/>
        </w:rPr>
        <w:t xml:space="preserve">Contractor </w:t>
      </w:r>
      <w:r w:rsidR="00331394" w:rsidRPr="00600A68">
        <w:rPr>
          <w:rFonts w:ascii="Verdana" w:hAnsi="Verdana" w:cs="Calibri"/>
        </w:rPr>
        <w:t>must</w:t>
      </w:r>
      <w:r w:rsidRPr="00600A68">
        <w:rPr>
          <w:rFonts w:ascii="Verdana" w:hAnsi="Verdana" w:cs="Calibri"/>
        </w:rPr>
        <w:t xml:space="preserve"> provide services in accordance with the NBS Benefits Contractor Procedures Manual</w:t>
      </w:r>
      <w:r w:rsidR="0006675A" w:rsidRPr="00600A68">
        <w:rPr>
          <w:rFonts w:ascii="Verdana" w:hAnsi="Verdana" w:cs="Calibri"/>
        </w:rPr>
        <w:t xml:space="preserve">, which can be found </w:t>
      </w:r>
      <w:r w:rsidR="00BA2603">
        <w:rPr>
          <w:rFonts w:ascii="Verdana" w:hAnsi="Verdana" w:cs="Calibri"/>
        </w:rPr>
        <w:t xml:space="preserve">online </w:t>
      </w:r>
      <w:r w:rsidR="0006675A" w:rsidRPr="00600A68">
        <w:rPr>
          <w:rFonts w:ascii="Verdana" w:hAnsi="Verdana" w:cs="Calibri"/>
        </w:rPr>
        <w:t>at</w:t>
      </w:r>
      <w:r w:rsidR="003F0C1D" w:rsidRPr="00600A68">
        <w:rPr>
          <w:rFonts w:ascii="Verdana" w:hAnsi="Verdana" w:cs="Calibri"/>
        </w:rPr>
        <w:t xml:space="preserve"> </w:t>
      </w:r>
      <w:hyperlink r:id="rId27" w:history="1">
        <w:r w:rsidR="00DC7CC6" w:rsidRPr="00DC7CC6">
          <w:rPr>
            <w:rStyle w:val="Hyperlink"/>
            <w:rFonts w:ascii="Verdana" w:hAnsi="Verdana" w:cs="Calibri"/>
          </w:rPr>
          <w:t>https://www.dshs.texas.gov/newborn-screening-program/newborn-screening-benefits-program</w:t>
        </w:r>
      </w:hyperlink>
      <w:r w:rsidR="00D51E0C" w:rsidRPr="00600A68">
        <w:rPr>
          <w:rFonts w:ascii="Verdana" w:hAnsi="Verdana" w:cs="Calibri"/>
        </w:rPr>
        <w:t>, as revised,</w:t>
      </w:r>
      <w:r w:rsidRPr="00600A68">
        <w:rPr>
          <w:rFonts w:ascii="Verdana" w:hAnsi="Verdana" w:cs="Calibri"/>
        </w:rPr>
        <w:t xml:space="preserve"> and applicable rules and regulations, as amended, including but not limited to </w:t>
      </w:r>
      <w:r w:rsidR="00DC7CC6">
        <w:rPr>
          <w:rFonts w:ascii="Verdana" w:hAnsi="Verdana" w:cs="Calibri"/>
        </w:rPr>
        <w:t xml:space="preserve">Texas </w:t>
      </w:r>
      <w:r w:rsidRPr="00600A68">
        <w:rPr>
          <w:rFonts w:ascii="Verdana" w:hAnsi="Verdana" w:cs="Calibri"/>
        </w:rPr>
        <w:t>Health and Safety Code</w:t>
      </w:r>
      <w:r w:rsidR="00DC7CC6">
        <w:rPr>
          <w:rFonts w:ascii="Verdana" w:hAnsi="Verdana" w:cs="Calibri"/>
        </w:rPr>
        <w:t>,</w:t>
      </w:r>
      <w:r w:rsidRPr="00600A68">
        <w:rPr>
          <w:rFonts w:ascii="Verdana" w:hAnsi="Verdana" w:cs="Calibri"/>
        </w:rPr>
        <w:t xml:space="preserve"> Section 33.032</w:t>
      </w:r>
      <w:r w:rsidR="00574DFC">
        <w:rPr>
          <w:rFonts w:ascii="Verdana" w:hAnsi="Verdana" w:cs="Calibri"/>
        </w:rPr>
        <w:t>,</w:t>
      </w:r>
      <w:r w:rsidRPr="00600A68">
        <w:rPr>
          <w:rFonts w:ascii="Verdana" w:hAnsi="Verdana" w:cs="Calibri"/>
        </w:rPr>
        <w:t xml:space="preserve"> and 25 Texas Administrative Code</w:t>
      </w:r>
      <w:r w:rsidR="00DC7CC6">
        <w:rPr>
          <w:rFonts w:ascii="Verdana" w:hAnsi="Verdana" w:cs="Calibri"/>
        </w:rPr>
        <w:t>,</w:t>
      </w:r>
      <w:r w:rsidRPr="00600A68">
        <w:rPr>
          <w:rFonts w:ascii="Verdana" w:hAnsi="Verdana" w:cs="Calibri"/>
        </w:rPr>
        <w:t xml:space="preserve"> Sections 37.51-37.64.</w:t>
      </w:r>
    </w:p>
    <w:p w14:paraId="48037691" w14:textId="77777777" w:rsidR="000F0B7E" w:rsidRPr="00600A68" w:rsidRDefault="000F0B7E" w:rsidP="009E4B0A">
      <w:pPr>
        <w:pStyle w:val="ListParagraph"/>
        <w:ind w:left="1620"/>
        <w:rPr>
          <w:rFonts w:ascii="Verdana" w:hAnsi="Verdana" w:cs="Calibri"/>
        </w:rPr>
      </w:pPr>
      <w:r w:rsidRPr="00600A68">
        <w:rPr>
          <w:rFonts w:ascii="Verdana" w:hAnsi="Verdana" w:cs="Calibri"/>
        </w:rPr>
        <w:t xml:space="preserve"> </w:t>
      </w:r>
    </w:p>
    <w:p w14:paraId="5A54A820" w14:textId="089607E0" w:rsidR="00BE7AF0" w:rsidRPr="00600A68" w:rsidRDefault="00BE7AF0" w:rsidP="00A1032F">
      <w:pPr>
        <w:pStyle w:val="ListParagraph"/>
        <w:numPr>
          <w:ilvl w:val="2"/>
          <w:numId w:val="17"/>
        </w:numPr>
        <w:ind w:left="360" w:firstLine="0"/>
        <w:jc w:val="both"/>
        <w:rPr>
          <w:rFonts w:ascii="Verdana" w:hAnsi="Verdana" w:cs="Calibri"/>
        </w:rPr>
      </w:pPr>
      <w:r w:rsidRPr="00600A68">
        <w:rPr>
          <w:rFonts w:ascii="Verdana" w:hAnsi="Verdana" w:cs="Calibri"/>
        </w:rPr>
        <w:t xml:space="preserve">Contractor must </w:t>
      </w:r>
      <w:r w:rsidR="006B7F30">
        <w:rPr>
          <w:rFonts w:ascii="Verdana" w:hAnsi="Verdana" w:cs="Calibri"/>
        </w:rPr>
        <w:t>verify</w:t>
      </w:r>
      <w:r w:rsidR="006B7F30" w:rsidRPr="00600A68">
        <w:rPr>
          <w:rFonts w:ascii="Verdana" w:hAnsi="Verdana" w:cs="Calibri"/>
        </w:rPr>
        <w:t xml:space="preserve"> </w:t>
      </w:r>
      <w:r w:rsidRPr="00600A68">
        <w:rPr>
          <w:rFonts w:ascii="Verdana" w:hAnsi="Verdana" w:cs="Calibri"/>
        </w:rPr>
        <w:t xml:space="preserve">initial benefits eligibility screening is conducted in accordance with the NBS Benefits Contractor </w:t>
      </w:r>
      <w:r w:rsidR="001B5F00" w:rsidRPr="00600A68">
        <w:rPr>
          <w:rFonts w:ascii="Verdana" w:hAnsi="Verdana" w:cs="Calibri"/>
        </w:rPr>
        <w:t>Procedur</w:t>
      </w:r>
      <w:r w:rsidR="001B5F00">
        <w:rPr>
          <w:rFonts w:ascii="Verdana" w:hAnsi="Verdana" w:cs="Calibri"/>
        </w:rPr>
        <w:t xml:space="preserve">es </w:t>
      </w:r>
      <w:r w:rsidRPr="00600A68">
        <w:rPr>
          <w:rFonts w:ascii="Verdana" w:hAnsi="Verdana" w:cs="Calibri"/>
        </w:rPr>
        <w:t>Manual and as directed by DSHS prior to providing services.</w:t>
      </w:r>
    </w:p>
    <w:p w14:paraId="7CC2C596" w14:textId="77777777" w:rsidR="00BE7AF0" w:rsidRPr="00600A68" w:rsidRDefault="00BE7AF0" w:rsidP="003F0C1D">
      <w:pPr>
        <w:pStyle w:val="ListParagraph"/>
        <w:ind w:left="270"/>
        <w:rPr>
          <w:rFonts w:ascii="Verdana" w:hAnsi="Verdana" w:cs="Calibri"/>
        </w:rPr>
      </w:pPr>
    </w:p>
    <w:p w14:paraId="57231642" w14:textId="7EB8CC2D" w:rsidR="00BE7AF0" w:rsidRPr="00600A68" w:rsidRDefault="00BE7AF0" w:rsidP="00A1032F">
      <w:pPr>
        <w:pStyle w:val="ListParagraph"/>
        <w:numPr>
          <w:ilvl w:val="2"/>
          <w:numId w:val="17"/>
        </w:numPr>
        <w:tabs>
          <w:tab w:val="left" w:pos="360"/>
        </w:tabs>
        <w:ind w:left="360" w:firstLine="0"/>
        <w:jc w:val="both"/>
        <w:rPr>
          <w:rFonts w:ascii="Verdana" w:hAnsi="Verdana" w:cs="Calibri"/>
        </w:rPr>
      </w:pPr>
      <w:r w:rsidRPr="00600A68">
        <w:rPr>
          <w:rFonts w:ascii="Verdana" w:hAnsi="Verdana" w:cs="Calibri"/>
        </w:rPr>
        <w:t xml:space="preserve">Contractor must comply with all documentation requirements set forth in the NBS Benefits Contractor </w:t>
      </w:r>
      <w:r w:rsidR="00CB3C74" w:rsidRPr="00600A68">
        <w:rPr>
          <w:rFonts w:ascii="Verdana" w:hAnsi="Verdana" w:cs="Calibri"/>
        </w:rPr>
        <w:t>Procedur</w:t>
      </w:r>
      <w:r w:rsidR="00CB3C74">
        <w:rPr>
          <w:rFonts w:ascii="Verdana" w:hAnsi="Verdana" w:cs="Calibri"/>
        </w:rPr>
        <w:t>es</w:t>
      </w:r>
      <w:r w:rsidR="00CB3C74" w:rsidRPr="00600A68">
        <w:rPr>
          <w:rFonts w:ascii="Verdana" w:hAnsi="Verdana" w:cs="Calibri"/>
        </w:rPr>
        <w:t xml:space="preserve"> </w:t>
      </w:r>
      <w:r w:rsidRPr="00600A68">
        <w:rPr>
          <w:rFonts w:ascii="Verdana" w:hAnsi="Verdana" w:cs="Calibri"/>
        </w:rPr>
        <w:t>Manual and as required by applicable federal and state laws and regulations.</w:t>
      </w:r>
    </w:p>
    <w:p w14:paraId="10917838" w14:textId="77777777" w:rsidR="00BE7AF0" w:rsidRPr="00600A68" w:rsidRDefault="00BE7AF0" w:rsidP="003F0C1D">
      <w:pPr>
        <w:pStyle w:val="ListParagraph"/>
        <w:ind w:left="270"/>
        <w:rPr>
          <w:rFonts w:ascii="Verdana" w:hAnsi="Verdana" w:cs="Calibri"/>
        </w:rPr>
      </w:pPr>
    </w:p>
    <w:p w14:paraId="2D9FA839" w14:textId="127DD635" w:rsidR="00EA5277" w:rsidRPr="00600A68" w:rsidRDefault="007C4136" w:rsidP="00A1032F">
      <w:pPr>
        <w:pStyle w:val="memo5"/>
        <w:numPr>
          <w:ilvl w:val="2"/>
          <w:numId w:val="17"/>
        </w:numPr>
        <w:tabs>
          <w:tab w:val="clear" w:pos="4680"/>
          <w:tab w:val="left" w:pos="720"/>
        </w:tabs>
        <w:ind w:left="360" w:firstLine="0"/>
        <w:jc w:val="both"/>
        <w:rPr>
          <w:rFonts w:ascii="Verdana" w:hAnsi="Verdana" w:cs="Calibri"/>
        </w:rPr>
      </w:pPr>
      <w:r w:rsidRPr="00600A68">
        <w:rPr>
          <w:rFonts w:ascii="Verdana" w:hAnsi="Verdana" w:cs="Calibri"/>
        </w:rPr>
        <w:t>Physician Specialist</w:t>
      </w:r>
      <w:r w:rsidR="00806F3D" w:rsidRPr="137F1A56">
        <w:rPr>
          <w:rFonts w:ascii="Verdana" w:hAnsi="Verdana" w:cs="Calibri"/>
        </w:rPr>
        <w:t>s</w:t>
      </w:r>
      <w:r w:rsidR="709F7142" w:rsidRPr="137F1A56">
        <w:rPr>
          <w:rFonts w:ascii="Verdana" w:hAnsi="Verdana" w:cs="Calibri"/>
        </w:rPr>
        <w:t xml:space="preserve"> providing services on behalf of the Entity</w:t>
      </w:r>
      <w:r w:rsidR="000F0B7E" w:rsidRPr="00600A68">
        <w:rPr>
          <w:rFonts w:ascii="Verdana" w:hAnsi="Verdana" w:cs="Calibri"/>
        </w:rPr>
        <w:t xml:space="preserve"> shall:</w:t>
      </w:r>
      <w:r w:rsidR="00EA5277" w:rsidRPr="00600A68">
        <w:rPr>
          <w:rFonts w:ascii="Verdana" w:hAnsi="Verdana" w:cs="Calibri"/>
        </w:rPr>
        <w:t xml:space="preserve"> </w:t>
      </w:r>
    </w:p>
    <w:p w14:paraId="09B5F2C8" w14:textId="77777777" w:rsidR="003F0C1D" w:rsidRPr="00600A68" w:rsidRDefault="003F0C1D" w:rsidP="003F0C1D">
      <w:pPr>
        <w:pStyle w:val="ListParagraph"/>
        <w:rPr>
          <w:rFonts w:ascii="Verdana" w:hAnsi="Verdana" w:cs="Calibri"/>
        </w:rPr>
      </w:pPr>
    </w:p>
    <w:p w14:paraId="610553AB" w14:textId="612226EE" w:rsidR="00EA5277" w:rsidRPr="00600A68" w:rsidRDefault="000F0B7E" w:rsidP="00A1032F">
      <w:pPr>
        <w:pStyle w:val="memo5"/>
        <w:numPr>
          <w:ilvl w:val="3"/>
          <w:numId w:val="17"/>
        </w:numPr>
        <w:tabs>
          <w:tab w:val="clear" w:pos="4680"/>
          <w:tab w:val="left" w:pos="810"/>
          <w:tab w:val="center" w:pos="1980"/>
        </w:tabs>
        <w:ind w:left="720" w:firstLine="0"/>
        <w:jc w:val="both"/>
        <w:rPr>
          <w:rFonts w:ascii="Verdana" w:hAnsi="Verdana" w:cs="Calibri"/>
        </w:rPr>
      </w:pPr>
      <w:r w:rsidRPr="00600A68">
        <w:rPr>
          <w:rFonts w:ascii="Verdana" w:hAnsi="Verdana" w:cs="Calibri"/>
        </w:rPr>
        <w:t>P</w:t>
      </w:r>
      <w:r w:rsidR="00EA5277" w:rsidRPr="00600A68">
        <w:rPr>
          <w:rFonts w:ascii="Verdana" w:hAnsi="Verdana" w:cs="Calibri"/>
        </w:rPr>
        <w:t xml:space="preserve">rovide </w:t>
      </w:r>
      <w:r w:rsidR="009C26B4" w:rsidRPr="00600A68">
        <w:rPr>
          <w:rFonts w:ascii="Verdana" w:hAnsi="Verdana" w:cs="Calibri"/>
        </w:rPr>
        <w:t xml:space="preserve">medical </w:t>
      </w:r>
      <w:r w:rsidR="00EA5277" w:rsidRPr="00600A68">
        <w:rPr>
          <w:rFonts w:ascii="Verdana" w:hAnsi="Verdana" w:cs="Calibri"/>
        </w:rPr>
        <w:t>services</w:t>
      </w:r>
      <w:r w:rsidR="009C26B4" w:rsidRPr="00600A68">
        <w:rPr>
          <w:rFonts w:ascii="Verdana" w:hAnsi="Verdana" w:cs="Calibri"/>
        </w:rPr>
        <w:t xml:space="preserve"> to eligible clients,</w:t>
      </w:r>
      <w:r w:rsidR="00EA5277" w:rsidRPr="00600A68">
        <w:rPr>
          <w:rFonts w:ascii="Verdana" w:hAnsi="Verdana" w:cs="Calibri"/>
        </w:rPr>
        <w:t xml:space="preserve"> including but not limited to evaluations and management of metabolic, </w:t>
      </w:r>
      <w:r w:rsidR="00600A68" w:rsidRPr="00600A68">
        <w:rPr>
          <w:rFonts w:ascii="Verdana" w:hAnsi="Verdana" w:cs="Calibri"/>
        </w:rPr>
        <w:t>pulmonology, immunologic</w:t>
      </w:r>
      <w:r w:rsidR="00EA5277" w:rsidRPr="00600A68">
        <w:rPr>
          <w:rFonts w:ascii="Verdana" w:hAnsi="Verdana" w:cs="Calibri"/>
        </w:rPr>
        <w:t>, endocrine, and hematological disorders, diagnostic laboratory tests and follow</w:t>
      </w:r>
      <w:r w:rsidR="00806F3D" w:rsidRPr="137F1A56">
        <w:rPr>
          <w:rFonts w:ascii="Verdana" w:hAnsi="Verdana" w:cs="Calibri"/>
        </w:rPr>
        <w:t>-</w:t>
      </w:r>
      <w:r w:rsidR="00EA5277" w:rsidRPr="00600A68">
        <w:rPr>
          <w:rFonts w:ascii="Verdana" w:hAnsi="Verdana" w:cs="Calibri"/>
        </w:rPr>
        <w:t>up care.</w:t>
      </w:r>
    </w:p>
    <w:p w14:paraId="2467B378" w14:textId="77777777" w:rsidR="00331394" w:rsidRPr="00600A68" w:rsidRDefault="00331394" w:rsidP="009E4B0A">
      <w:pPr>
        <w:pStyle w:val="memo5"/>
        <w:tabs>
          <w:tab w:val="left" w:pos="720"/>
        </w:tabs>
        <w:ind w:left="2430"/>
        <w:jc w:val="both"/>
        <w:rPr>
          <w:rFonts w:ascii="Verdana" w:hAnsi="Verdana" w:cs="Calibri"/>
        </w:rPr>
      </w:pPr>
    </w:p>
    <w:p w14:paraId="395CCF19" w14:textId="764B461D" w:rsidR="00331394" w:rsidRPr="00600A68" w:rsidRDefault="000F0B7E" w:rsidP="00A1032F">
      <w:pPr>
        <w:pStyle w:val="memo5"/>
        <w:numPr>
          <w:ilvl w:val="3"/>
          <w:numId w:val="17"/>
        </w:numPr>
        <w:tabs>
          <w:tab w:val="clear" w:pos="4680"/>
          <w:tab w:val="left" w:pos="720"/>
          <w:tab w:val="center" w:pos="1980"/>
        </w:tabs>
        <w:ind w:left="720" w:firstLine="0"/>
        <w:jc w:val="both"/>
        <w:rPr>
          <w:rFonts w:ascii="Verdana" w:hAnsi="Verdana" w:cs="Calibri"/>
        </w:rPr>
      </w:pPr>
      <w:r w:rsidRPr="00600A68">
        <w:rPr>
          <w:rFonts w:ascii="Verdana" w:hAnsi="Verdana" w:cs="Calibri"/>
        </w:rPr>
        <w:t>P</w:t>
      </w:r>
      <w:r w:rsidR="00EA5277" w:rsidRPr="00600A68">
        <w:rPr>
          <w:rFonts w:ascii="Verdana" w:hAnsi="Verdana" w:cs="Calibri"/>
        </w:rPr>
        <w:t>rovide services within the scope of the physician’s license, certification, registration, or other legal authorization, at the location</w:t>
      </w:r>
      <w:r w:rsidR="36887E2C" w:rsidRPr="137F1A56">
        <w:rPr>
          <w:rFonts w:ascii="Verdana" w:hAnsi="Verdana" w:cs="Calibri"/>
        </w:rPr>
        <w:t>(s)</w:t>
      </w:r>
      <w:r w:rsidR="5896BF9C" w:rsidRPr="137F1A56">
        <w:rPr>
          <w:rFonts w:ascii="Verdana" w:hAnsi="Verdana" w:cs="Calibri"/>
        </w:rPr>
        <w:t xml:space="preserve"> authorized by the Entity to serve patients</w:t>
      </w:r>
      <w:r w:rsidR="00EA5277" w:rsidRPr="00600A68">
        <w:rPr>
          <w:rFonts w:ascii="Verdana" w:hAnsi="Verdana" w:cs="Calibri"/>
        </w:rPr>
        <w:t xml:space="preserve"> and in the manner specified in th</w:t>
      </w:r>
      <w:r w:rsidR="009C26B4" w:rsidRPr="00600A68">
        <w:rPr>
          <w:rFonts w:ascii="Verdana" w:hAnsi="Verdana" w:cs="Calibri"/>
        </w:rPr>
        <w:t>e</w:t>
      </w:r>
      <w:r w:rsidR="00EA5277" w:rsidRPr="00600A68">
        <w:rPr>
          <w:rFonts w:ascii="Verdana" w:hAnsi="Verdana" w:cs="Calibri"/>
        </w:rPr>
        <w:t xml:space="preserve"> contract.  </w:t>
      </w:r>
    </w:p>
    <w:p w14:paraId="3881B704" w14:textId="77FD3A97" w:rsidR="00EA5277" w:rsidRPr="00600A68" w:rsidRDefault="00EA5277" w:rsidP="003F0C1D">
      <w:pPr>
        <w:pStyle w:val="memo5"/>
        <w:tabs>
          <w:tab w:val="left" w:pos="720"/>
        </w:tabs>
        <w:ind w:left="720"/>
        <w:jc w:val="both"/>
        <w:rPr>
          <w:rFonts w:ascii="Verdana" w:hAnsi="Verdana" w:cs="Calibri"/>
        </w:rPr>
      </w:pPr>
    </w:p>
    <w:p w14:paraId="6356F27C" w14:textId="0756DFB9" w:rsidR="00EA5277" w:rsidRPr="00600A68" w:rsidRDefault="000F0B7E" w:rsidP="00A1032F">
      <w:pPr>
        <w:pStyle w:val="memo5"/>
        <w:numPr>
          <w:ilvl w:val="3"/>
          <w:numId w:val="17"/>
        </w:numPr>
        <w:tabs>
          <w:tab w:val="clear" w:pos="4680"/>
          <w:tab w:val="left" w:pos="720"/>
          <w:tab w:val="center" w:pos="1980"/>
        </w:tabs>
        <w:ind w:left="720" w:firstLine="0"/>
        <w:jc w:val="both"/>
        <w:rPr>
          <w:rFonts w:ascii="Verdana" w:hAnsi="Verdana" w:cs="Calibri"/>
        </w:rPr>
      </w:pPr>
      <w:r w:rsidRPr="00600A68">
        <w:rPr>
          <w:rFonts w:ascii="Verdana" w:hAnsi="Verdana" w:cs="Calibri"/>
        </w:rPr>
        <w:t>E</w:t>
      </w:r>
      <w:r w:rsidR="00EA5277" w:rsidRPr="00600A68">
        <w:rPr>
          <w:rFonts w:ascii="Verdana" w:hAnsi="Verdana" w:cs="Calibri"/>
        </w:rPr>
        <w:t xml:space="preserve">nsure that prescribed </w:t>
      </w:r>
      <w:r w:rsidR="007730FA" w:rsidRPr="00600A68">
        <w:rPr>
          <w:rFonts w:ascii="Verdana" w:hAnsi="Verdana" w:cs="Calibri"/>
        </w:rPr>
        <w:t>T</w:t>
      </w:r>
      <w:r w:rsidR="00EA5277" w:rsidRPr="00600A68">
        <w:rPr>
          <w:rFonts w:ascii="Verdana" w:hAnsi="Verdana" w:cs="Calibri"/>
        </w:rPr>
        <w:t xml:space="preserve">reatment is provided to the client utilizing a provider who is enrolled in the NBS Benefits Program. The NBS Benefits Program will maintain a list of enrolled laboratories, pharmacies and manufactures or retailers of </w:t>
      </w:r>
      <w:r w:rsidR="7B1E00B9" w:rsidRPr="137F1A56">
        <w:rPr>
          <w:rFonts w:ascii="Verdana" w:hAnsi="Verdana" w:cs="Calibri"/>
        </w:rPr>
        <w:t xml:space="preserve">Low Protein </w:t>
      </w:r>
      <w:r w:rsidR="00975872" w:rsidRPr="00600A68">
        <w:rPr>
          <w:rFonts w:ascii="Verdana" w:hAnsi="Verdana" w:cs="Calibri"/>
        </w:rPr>
        <w:t>F</w:t>
      </w:r>
      <w:r w:rsidR="00EA5277" w:rsidRPr="00600A68">
        <w:rPr>
          <w:rFonts w:ascii="Verdana" w:hAnsi="Verdana" w:cs="Calibri"/>
        </w:rPr>
        <w:t xml:space="preserve">ood.  The client shall be responsible for obtaining the prescribed </w:t>
      </w:r>
      <w:r w:rsidR="007730FA" w:rsidRPr="00600A68">
        <w:rPr>
          <w:rFonts w:ascii="Verdana" w:hAnsi="Verdana" w:cs="Calibri"/>
        </w:rPr>
        <w:t>T</w:t>
      </w:r>
      <w:r w:rsidR="00EA5277" w:rsidRPr="00600A68">
        <w:rPr>
          <w:rFonts w:ascii="Verdana" w:hAnsi="Verdana" w:cs="Calibri"/>
        </w:rPr>
        <w:t xml:space="preserve">reatment or lab tests from the enrolled providers.  The </w:t>
      </w:r>
      <w:r w:rsidR="009C26B4" w:rsidRPr="00600A68">
        <w:rPr>
          <w:rFonts w:ascii="Verdana" w:hAnsi="Verdana" w:cs="Calibri"/>
        </w:rPr>
        <w:t>P</w:t>
      </w:r>
      <w:r w:rsidR="008A6759" w:rsidRPr="00600A68">
        <w:rPr>
          <w:rFonts w:ascii="Verdana" w:hAnsi="Verdana" w:cs="Calibri"/>
        </w:rPr>
        <w:t xml:space="preserve">hysician </w:t>
      </w:r>
      <w:r w:rsidR="009C26B4" w:rsidRPr="00600A68">
        <w:rPr>
          <w:rFonts w:ascii="Verdana" w:hAnsi="Verdana" w:cs="Calibri"/>
        </w:rPr>
        <w:t>S</w:t>
      </w:r>
      <w:r w:rsidR="008A6759" w:rsidRPr="00600A68">
        <w:rPr>
          <w:rFonts w:ascii="Verdana" w:hAnsi="Verdana" w:cs="Calibri"/>
        </w:rPr>
        <w:t>pecialist</w:t>
      </w:r>
      <w:r w:rsidR="00EA5277" w:rsidRPr="00600A68">
        <w:rPr>
          <w:rFonts w:ascii="Verdana" w:hAnsi="Verdana" w:cs="Calibri"/>
        </w:rPr>
        <w:t xml:space="preserve"> </w:t>
      </w:r>
      <w:r w:rsidR="000A525E" w:rsidRPr="137F1A56">
        <w:rPr>
          <w:rFonts w:ascii="Verdana" w:hAnsi="Verdana" w:cs="Calibri"/>
        </w:rPr>
        <w:t xml:space="preserve">on behalf of the </w:t>
      </w:r>
      <w:r w:rsidR="48E10449" w:rsidRPr="137F1A56">
        <w:rPr>
          <w:rFonts w:ascii="Verdana" w:hAnsi="Verdana" w:cs="Calibri"/>
        </w:rPr>
        <w:t>Entity</w:t>
      </w:r>
      <w:r w:rsidR="00EA5277" w:rsidRPr="00600A68">
        <w:rPr>
          <w:rFonts w:ascii="Verdana" w:hAnsi="Verdana" w:cs="Calibri"/>
        </w:rPr>
        <w:t xml:space="preserve"> shall coordinate clients’ services including providing follow-up to ensure client services have been provided. </w:t>
      </w:r>
    </w:p>
    <w:p w14:paraId="19A17DAE" w14:textId="77777777" w:rsidR="00EA5277" w:rsidRPr="00600A68" w:rsidRDefault="00EA5277" w:rsidP="009E4B0A">
      <w:pPr>
        <w:pStyle w:val="memo5"/>
        <w:tabs>
          <w:tab w:val="left" w:pos="720"/>
        </w:tabs>
        <w:ind w:left="1620"/>
        <w:jc w:val="both"/>
        <w:rPr>
          <w:rFonts w:ascii="Verdana" w:hAnsi="Verdana" w:cs="Calibri"/>
        </w:rPr>
      </w:pPr>
    </w:p>
    <w:p w14:paraId="635F2EA3" w14:textId="7C887866" w:rsidR="00EA5277" w:rsidRPr="00600A68" w:rsidRDefault="00EA5277" w:rsidP="00A1032F">
      <w:pPr>
        <w:pStyle w:val="ListParagraph"/>
        <w:numPr>
          <w:ilvl w:val="2"/>
          <w:numId w:val="17"/>
        </w:numPr>
        <w:ind w:left="360" w:firstLine="0"/>
        <w:jc w:val="both"/>
        <w:rPr>
          <w:rFonts w:ascii="Verdana" w:hAnsi="Verdana" w:cs="Calibri"/>
        </w:rPr>
      </w:pPr>
      <w:r w:rsidRPr="00600A68">
        <w:rPr>
          <w:rFonts w:ascii="Verdana" w:hAnsi="Verdana" w:cs="Calibri"/>
          <w:b/>
          <w:bCs/>
        </w:rPr>
        <w:t xml:space="preserve">Laboratory </w:t>
      </w:r>
      <w:r w:rsidR="00600A68">
        <w:rPr>
          <w:rFonts w:ascii="Verdana" w:hAnsi="Verdana" w:cs="Calibri"/>
          <w:b/>
          <w:bCs/>
        </w:rPr>
        <w:t>Providers</w:t>
      </w:r>
      <w:r w:rsidR="000F0B7E" w:rsidRPr="00600A68">
        <w:rPr>
          <w:rFonts w:ascii="Verdana" w:hAnsi="Verdana" w:cs="Calibri"/>
          <w:b/>
          <w:bCs/>
        </w:rPr>
        <w:t xml:space="preserve"> </w:t>
      </w:r>
      <w:r w:rsidR="00600A68">
        <w:rPr>
          <w:rFonts w:ascii="Verdana" w:hAnsi="Verdana" w:cs="Calibri"/>
          <w:b/>
          <w:bCs/>
        </w:rPr>
        <w:t>(</w:t>
      </w:r>
      <w:r w:rsidR="000F0B7E" w:rsidRPr="00600A68">
        <w:rPr>
          <w:rFonts w:ascii="Verdana" w:hAnsi="Verdana" w:cs="Calibri"/>
          <w:b/>
          <w:bCs/>
        </w:rPr>
        <w:t>contractors</w:t>
      </w:r>
      <w:r w:rsidR="00600A68">
        <w:rPr>
          <w:rFonts w:ascii="Verdana" w:hAnsi="Verdana" w:cs="Calibri"/>
          <w:b/>
          <w:bCs/>
        </w:rPr>
        <w:t>)</w:t>
      </w:r>
      <w:r w:rsidR="000F0B7E" w:rsidRPr="00600A68">
        <w:rPr>
          <w:rFonts w:ascii="Verdana" w:hAnsi="Verdana" w:cs="Calibri"/>
          <w:b/>
          <w:bCs/>
        </w:rPr>
        <w:t xml:space="preserve"> shall:</w:t>
      </w:r>
    </w:p>
    <w:p w14:paraId="21221CC2" w14:textId="77777777" w:rsidR="003F0C1D" w:rsidRPr="00600A68" w:rsidRDefault="003F0C1D" w:rsidP="003F0C1D">
      <w:pPr>
        <w:pStyle w:val="ListParagraph"/>
        <w:ind w:left="270"/>
        <w:jc w:val="both"/>
        <w:rPr>
          <w:rFonts w:ascii="Verdana" w:hAnsi="Verdana" w:cs="Calibri"/>
        </w:rPr>
      </w:pPr>
    </w:p>
    <w:p w14:paraId="558D066B" w14:textId="77777777" w:rsidR="00EA5277" w:rsidRPr="00600A68" w:rsidRDefault="000F0B7E" w:rsidP="00A1032F">
      <w:pPr>
        <w:pStyle w:val="ListParagraph"/>
        <w:numPr>
          <w:ilvl w:val="3"/>
          <w:numId w:val="17"/>
        </w:numPr>
        <w:ind w:left="720" w:firstLine="0"/>
        <w:jc w:val="both"/>
        <w:rPr>
          <w:rFonts w:ascii="Verdana" w:hAnsi="Verdana" w:cs="Calibri"/>
        </w:rPr>
      </w:pPr>
      <w:r w:rsidRPr="00600A68">
        <w:rPr>
          <w:rFonts w:ascii="Verdana" w:hAnsi="Verdana" w:cs="Calibri"/>
        </w:rPr>
        <w:t>C</w:t>
      </w:r>
      <w:r w:rsidR="00EA5277" w:rsidRPr="00600A68">
        <w:rPr>
          <w:rFonts w:ascii="Verdana" w:hAnsi="Verdana" w:cs="Calibri"/>
        </w:rPr>
        <w:t>onduct confirmatory testing and follow-up testing for individuals identified through the DSHS Newborn Screening Program as being at risk for a hereditary metabolic, endocrine, hematologic, pulmonology, or immunologic disorders.</w:t>
      </w:r>
    </w:p>
    <w:p w14:paraId="1E3C2398" w14:textId="77777777" w:rsidR="00331394" w:rsidRPr="00600A68" w:rsidRDefault="00331394" w:rsidP="009E4B0A">
      <w:pPr>
        <w:pStyle w:val="ListParagraph"/>
        <w:ind w:left="2430"/>
        <w:jc w:val="both"/>
        <w:rPr>
          <w:rFonts w:ascii="Verdana" w:hAnsi="Verdana" w:cs="Calibri"/>
        </w:rPr>
      </w:pPr>
    </w:p>
    <w:p w14:paraId="042E4734" w14:textId="55D0BCC6" w:rsidR="00F64B13" w:rsidRPr="00600A68" w:rsidRDefault="00331394" w:rsidP="00A1032F">
      <w:pPr>
        <w:pStyle w:val="memo5"/>
        <w:numPr>
          <w:ilvl w:val="3"/>
          <w:numId w:val="17"/>
        </w:numPr>
        <w:tabs>
          <w:tab w:val="clear" w:pos="4680"/>
          <w:tab w:val="left" w:pos="720"/>
          <w:tab w:val="center" w:pos="2160"/>
        </w:tabs>
        <w:ind w:left="720" w:firstLine="0"/>
        <w:jc w:val="both"/>
        <w:rPr>
          <w:rFonts w:ascii="Verdana" w:hAnsi="Verdana" w:cs="Calibri"/>
        </w:rPr>
      </w:pPr>
      <w:r w:rsidRPr="00600A68">
        <w:rPr>
          <w:rFonts w:ascii="Verdana" w:hAnsi="Verdana" w:cs="Calibri"/>
        </w:rPr>
        <w:t>M</w:t>
      </w:r>
      <w:r w:rsidR="000F0B7E" w:rsidRPr="00600A68">
        <w:rPr>
          <w:rFonts w:ascii="Verdana" w:hAnsi="Verdana" w:cs="Calibri"/>
        </w:rPr>
        <w:t xml:space="preserve">aintain CLIA certification for the duration of the Contract.  </w:t>
      </w:r>
    </w:p>
    <w:p w14:paraId="7E6E4637" w14:textId="77777777" w:rsidR="00F64B13" w:rsidRPr="00600A68" w:rsidRDefault="00F64B13" w:rsidP="009E4B0A">
      <w:pPr>
        <w:pStyle w:val="ListParagraph"/>
        <w:rPr>
          <w:rFonts w:ascii="Verdana" w:hAnsi="Verdana" w:cs="Calibri"/>
        </w:rPr>
      </w:pPr>
    </w:p>
    <w:p w14:paraId="022B2E46" w14:textId="12AC444D" w:rsidR="00EA5277" w:rsidRPr="00600A68" w:rsidRDefault="00F64B13" w:rsidP="137F1A56">
      <w:pPr>
        <w:pStyle w:val="memo5"/>
        <w:numPr>
          <w:ilvl w:val="3"/>
          <w:numId w:val="17"/>
        </w:numPr>
        <w:tabs>
          <w:tab w:val="clear" w:pos="4680"/>
          <w:tab w:val="left" w:pos="720"/>
          <w:tab w:val="center" w:pos="2160"/>
        </w:tabs>
        <w:ind w:left="720" w:firstLine="0"/>
        <w:jc w:val="both"/>
        <w:rPr>
          <w:rFonts w:ascii="Verdana" w:hAnsi="Verdana" w:cs="Calibri"/>
        </w:rPr>
      </w:pPr>
      <w:r w:rsidRPr="00600A68">
        <w:rPr>
          <w:rFonts w:ascii="Verdana" w:hAnsi="Verdana" w:cs="Calibri"/>
        </w:rPr>
        <w:t>Comply with the laboratory procedures requirements set forth in the NBS Benefits Program Contractor Procedures Manual.</w:t>
      </w:r>
    </w:p>
    <w:p w14:paraId="1B52FA96" w14:textId="77777777" w:rsidR="00FE5215" w:rsidRPr="00600A68" w:rsidRDefault="00FE5215" w:rsidP="00FE5215">
      <w:pPr>
        <w:pStyle w:val="ListParagraph"/>
        <w:rPr>
          <w:rFonts w:ascii="Verdana" w:hAnsi="Verdana" w:cs="Calibri"/>
        </w:rPr>
      </w:pPr>
    </w:p>
    <w:p w14:paraId="59640403" w14:textId="31A39401" w:rsidR="000F0B7E" w:rsidRPr="00600A68" w:rsidRDefault="00FE5215" w:rsidP="137F1A56">
      <w:pPr>
        <w:pStyle w:val="ListParagraph"/>
        <w:numPr>
          <w:ilvl w:val="2"/>
          <w:numId w:val="17"/>
        </w:numPr>
        <w:tabs>
          <w:tab w:val="left" w:pos="360"/>
        </w:tabs>
        <w:ind w:left="360" w:firstLine="0"/>
        <w:jc w:val="both"/>
        <w:rPr>
          <w:rFonts w:ascii="Verdana" w:hAnsi="Verdana" w:cs="Calibri"/>
          <w:b/>
          <w:bCs/>
        </w:rPr>
      </w:pPr>
      <w:r w:rsidRPr="00600A68">
        <w:rPr>
          <w:rFonts w:ascii="Verdana" w:hAnsi="Verdana" w:cs="Calibri"/>
          <w:b/>
          <w:bCs/>
        </w:rPr>
        <w:t>Pharmac</w:t>
      </w:r>
      <w:r w:rsidR="000F0B7E" w:rsidRPr="00600A68">
        <w:rPr>
          <w:rFonts w:ascii="Verdana" w:hAnsi="Verdana" w:cs="Calibri"/>
          <w:b/>
          <w:bCs/>
        </w:rPr>
        <w:t xml:space="preserve">y </w:t>
      </w:r>
      <w:r w:rsidR="00600A68">
        <w:rPr>
          <w:rFonts w:ascii="Verdana" w:hAnsi="Verdana" w:cs="Calibri"/>
          <w:b/>
          <w:bCs/>
        </w:rPr>
        <w:t>Providers</w:t>
      </w:r>
      <w:r w:rsidR="000F0B7E" w:rsidRPr="00600A68">
        <w:rPr>
          <w:rFonts w:ascii="Verdana" w:hAnsi="Verdana" w:cs="Calibri"/>
          <w:b/>
          <w:bCs/>
        </w:rPr>
        <w:t xml:space="preserve"> </w:t>
      </w:r>
      <w:r w:rsidR="00600A68">
        <w:rPr>
          <w:rFonts w:ascii="Verdana" w:hAnsi="Verdana" w:cs="Calibri"/>
          <w:b/>
          <w:bCs/>
        </w:rPr>
        <w:t>(</w:t>
      </w:r>
      <w:r w:rsidR="000F0B7E" w:rsidRPr="00600A68">
        <w:rPr>
          <w:rFonts w:ascii="Verdana" w:hAnsi="Verdana" w:cs="Calibri"/>
          <w:b/>
          <w:bCs/>
        </w:rPr>
        <w:t>contractors</w:t>
      </w:r>
      <w:r w:rsidR="00600A68">
        <w:rPr>
          <w:rFonts w:ascii="Verdana" w:hAnsi="Verdana" w:cs="Calibri"/>
          <w:b/>
          <w:bCs/>
        </w:rPr>
        <w:t>)</w:t>
      </w:r>
      <w:r w:rsidR="000F0B7E" w:rsidRPr="00600A68">
        <w:rPr>
          <w:rFonts w:ascii="Verdana" w:hAnsi="Verdana" w:cs="Calibri"/>
          <w:b/>
          <w:bCs/>
        </w:rPr>
        <w:t xml:space="preserve"> shall:</w:t>
      </w:r>
    </w:p>
    <w:p w14:paraId="763CC54C" w14:textId="77777777" w:rsidR="00355191" w:rsidRPr="00600A68" w:rsidRDefault="00355191" w:rsidP="0025026C">
      <w:pPr>
        <w:pStyle w:val="ListParagraph"/>
        <w:ind w:left="360"/>
        <w:jc w:val="both"/>
        <w:rPr>
          <w:rFonts w:ascii="Verdana" w:hAnsi="Verdana" w:cs="Calibri"/>
        </w:rPr>
      </w:pPr>
    </w:p>
    <w:p w14:paraId="6CFAD7C8" w14:textId="6DBFBDAF" w:rsidR="000F0B7E" w:rsidRPr="00600A68" w:rsidRDefault="00331394" w:rsidP="00A1032F">
      <w:pPr>
        <w:pStyle w:val="ListParagraph"/>
        <w:numPr>
          <w:ilvl w:val="3"/>
          <w:numId w:val="17"/>
        </w:numPr>
        <w:ind w:left="720" w:firstLine="0"/>
        <w:jc w:val="both"/>
        <w:rPr>
          <w:rFonts w:ascii="Verdana" w:hAnsi="Verdana" w:cs="Calibri"/>
        </w:rPr>
      </w:pPr>
      <w:r w:rsidRPr="00600A68">
        <w:rPr>
          <w:rFonts w:ascii="Verdana" w:hAnsi="Verdana" w:cs="Calibri"/>
        </w:rPr>
        <w:t>P</w:t>
      </w:r>
      <w:r w:rsidR="000F0B7E" w:rsidRPr="00600A68">
        <w:rPr>
          <w:rFonts w:ascii="Verdana" w:hAnsi="Verdana" w:cs="Calibri"/>
        </w:rPr>
        <w:t xml:space="preserve">rovide </w:t>
      </w:r>
      <w:r w:rsidR="00975872" w:rsidRPr="00600A68">
        <w:rPr>
          <w:rFonts w:ascii="Verdana" w:hAnsi="Verdana" w:cs="Calibri"/>
        </w:rPr>
        <w:t>M</w:t>
      </w:r>
      <w:r w:rsidR="000F0B7E" w:rsidRPr="00600A68">
        <w:rPr>
          <w:rFonts w:ascii="Verdana" w:hAnsi="Verdana" w:cs="Calibri"/>
        </w:rPr>
        <w:t xml:space="preserve">edications, </w:t>
      </w:r>
      <w:r w:rsidR="007730FA" w:rsidRPr="00600A68">
        <w:rPr>
          <w:rFonts w:ascii="Verdana" w:hAnsi="Verdana" w:cs="Calibri"/>
        </w:rPr>
        <w:t>V</w:t>
      </w:r>
      <w:r w:rsidR="000F0B7E" w:rsidRPr="00600A68">
        <w:rPr>
          <w:rFonts w:ascii="Verdana" w:hAnsi="Verdana" w:cs="Calibri"/>
        </w:rPr>
        <w:t xml:space="preserve">itamins, </w:t>
      </w:r>
      <w:r w:rsidR="005618DA" w:rsidRPr="00600A68">
        <w:rPr>
          <w:rFonts w:ascii="Verdana" w:hAnsi="Verdana" w:cs="Calibri"/>
        </w:rPr>
        <w:t>D</w:t>
      </w:r>
      <w:r w:rsidR="000F0B7E" w:rsidRPr="00600A68">
        <w:rPr>
          <w:rFonts w:ascii="Verdana" w:hAnsi="Verdana" w:cs="Calibri"/>
        </w:rPr>
        <w:t xml:space="preserve">ietary </w:t>
      </w:r>
      <w:r w:rsidR="005618DA" w:rsidRPr="00600A68">
        <w:rPr>
          <w:rFonts w:ascii="Verdana" w:hAnsi="Verdana" w:cs="Calibri"/>
        </w:rPr>
        <w:t>S</w:t>
      </w:r>
      <w:r w:rsidR="000F0B7E" w:rsidRPr="00600A68">
        <w:rPr>
          <w:rFonts w:ascii="Verdana" w:hAnsi="Verdana" w:cs="Calibri"/>
        </w:rPr>
        <w:t xml:space="preserve">upplements, and </w:t>
      </w:r>
      <w:r w:rsidR="00975872" w:rsidRPr="00600A68">
        <w:rPr>
          <w:rFonts w:ascii="Verdana" w:hAnsi="Verdana" w:cs="Calibri"/>
        </w:rPr>
        <w:t>M</w:t>
      </w:r>
      <w:r w:rsidR="000F0B7E" w:rsidRPr="00600A68">
        <w:rPr>
          <w:rFonts w:ascii="Verdana" w:hAnsi="Verdana" w:cs="Calibri"/>
        </w:rPr>
        <w:t xml:space="preserve">edical </w:t>
      </w:r>
      <w:r w:rsidR="00975872" w:rsidRPr="00600A68">
        <w:rPr>
          <w:rFonts w:ascii="Verdana" w:hAnsi="Verdana" w:cs="Calibri"/>
        </w:rPr>
        <w:t>F</w:t>
      </w:r>
      <w:r w:rsidR="000F0B7E" w:rsidRPr="00600A68">
        <w:rPr>
          <w:rFonts w:ascii="Verdana" w:hAnsi="Verdana" w:cs="Calibri"/>
        </w:rPr>
        <w:t>oods</w:t>
      </w:r>
      <w:r w:rsidR="564447D6" w:rsidRPr="137F1A56">
        <w:rPr>
          <w:rFonts w:ascii="Verdana" w:hAnsi="Verdana" w:cs="Calibri"/>
        </w:rPr>
        <w:t xml:space="preserve"> (Formula)</w:t>
      </w:r>
      <w:r w:rsidR="000F0B7E" w:rsidRPr="00600A68">
        <w:rPr>
          <w:rFonts w:ascii="Verdana" w:hAnsi="Verdana" w:cs="Calibri"/>
        </w:rPr>
        <w:t xml:space="preserve"> prescribed by </w:t>
      </w:r>
      <w:r w:rsidR="00D247C5" w:rsidRPr="00600A68">
        <w:rPr>
          <w:rFonts w:ascii="Verdana" w:hAnsi="Verdana" w:cs="Calibri"/>
        </w:rPr>
        <w:t xml:space="preserve">enrolled </w:t>
      </w:r>
      <w:r w:rsidR="000F0B7E" w:rsidRPr="00600A68">
        <w:rPr>
          <w:rFonts w:ascii="Verdana" w:hAnsi="Verdana" w:cs="Calibri"/>
        </w:rPr>
        <w:t>health care providers specializing in metabolic</w:t>
      </w:r>
      <w:r w:rsidR="004F5F4D" w:rsidRPr="00600A68">
        <w:rPr>
          <w:rFonts w:ascii="Verdana" w:hAnsi="Verdana" w:cs="Calibri"/>
        </w:rPr>
        <w:t>,</w:t>
      </w:r>
      <w:r w:rsidR="000F0B7E" w:rsidRPr="00600A68">
        <w:rPr>
          <w:rFonts w:ascii="Verdana" w:hAnsi="Verdana" w:cs="Calibri"/>
        </w:rPr>
        <w:t xml:space="preserve"> endocrine, and hematologic, pulmonology, or immunologic disorders, necessary for </w:t>
      </w:r>
      <w:r w:rsidR="007730FA" w:rsidRPr="00600A68">
        <w:rPr>
          <w:rFonts w:ascii="Verdana" w:hAnsi="Verdana" w:cs="Calibri"/>
        </w:rPr>
        <w:t>T</w:t>
      </w:r>
      <w:r w:rsidR="000F0B7E" w:rsidRPr="00600A68">
        <w:rPr>
          <w:rFonts w:ascii="Verdana" w:hAnsi="Verdana" w:cs="Calibri"/>
        </w:rPr>
        <w:t>reatment and management of diagnosed disorders</w:t>
      </w:r>
      <w:r w:rsidR="00AF3302">
        <w:rPr>
          <w:rFonts w:ascii="Verdana" w:hAnsi="Verdana" w:cs="Calibri"/>
        </w:rPr>
        <w:t>.</w:t>
      </w:r>
    </w:p>
    <w:p w14:paraId="5C00A795" w14:textId="2C964FE2" w:rsidR="5E8EDC9A" w:rsidRPr="00600A68" w:rsidRDefault="00AF3302" w:rsidP="137F1A56">
      <w:pPr>
        <w:pStyle w:val="ListParagraph"/>
        <w:numPr>
          <w:ilvl w:val="3"/>
          <w:numId w:val="17"/>
        </w:numPr>
        <w:ind w:left="720" w:firstLine="0"/>
        <w:jc w:val="both"/>
        <w:rPr>
          <w:rFonts w:ascii="Verdana" w:hAnsi="Verdana" w:cs="Calibri"/>
        </w:rPr>
      </w:pPr>
      <w:r>
        <w:rPr>
          <w:rFonts w:ascii="Verdana" w:hAnsi="Verdana" w:cs="Calibri"/>
        </w:rPr>
        <w:t xml:space="preserve">Provide </w:t>
      </w:r>
      <w:r w:rsidR="5E8EDC9A" w:rsidRPr="137F1A56">
        <w:rPr>
          <w:rFonts w:ascii="Verdana" w:hAnsi="Verdana" w:cs="Calibri"/>
        </w:rPr>
        <w:t>Medical Foods</w:t>
      </w:r>
      <w:r w:rsidR="00600A68">
        <w:rPr>
          <w:rFonts w:ascii="Verdana" w:hAnsi="Verdana" w:cs="Calibri"/>
        </w:rPr>
        <w:t xml:space="preserve">, </w:t>
      </w:r>
      <w:r w:rsidR="5E8EDC9A" w:rsidRPr="137F1A56">
        <w:rPr>
          <w:rFonts w:ascii="Verdana" w:hAnsi="Verdana" w:cs="Calibri"/>
        </w:rPr>
        <w:t>Formulas, Vitamins, and Dietary Supplements as specified by the physician specialist’s prescription.</w:t>
      </w:r>
    </w:p>
    <w:p w14:paraId="6E34F4B0" w14:textId="77777777" w:rsidR="00331394" w:rsidRPr="00600A68" w:rsidRDefault="00331394" w:rsidP="009E4B0A">
      <w:pPr>
        <w:pStyle w:val="ListParagraph"/>
        <w:ind w:left="2430"/>
        <w:jc w:val="both"/>
        <w:rPr>
          <w:rFonts w:ascii="Verdana" w:hAnsi="Verdana" w:cs="Calibri"/>
        </w:rPr>
      </w:pPr>
    </w:p>
    <w:p w14:paraId="009BE679" w14:textId="45C551AA" w:rsidR="00BC03D0" w:rsidRPr="00600A68" w:rsidRDefault="00BC03D0" w:rsidP="00A1032F">
      <w:pPr>
        <w:pStyle w:val="ListParagraph"/>
        <w:numPr>
          <w:ilvl w:val="3"/>
          <w:numId w:val="17"/>
        </w:numPr>
        <w:ind w:left="720" w:firstLine="0"/>
        <w:jc w:val="both"/>
        <w:rPr>
          <w:rFonts w:ascii="Verdana" w:hAnsi="Verdana" w:cs="Calibri"/>
        </w:rPr>
      </w:pPr>
      <w:r w:rsidRPr="00600A68">
        <w:rPr>
          <w:rFonts w:ascii="Verdana" w:hAnsi="Verdana" w:cs="Calibri"/>
        </w:rPr>
        <w:t>Ensure items are shipped to the client within 24 hours of Contractor’s recei</w:t>
      </w:r>
      <w:r w:rsidR="00331394" w:rsidRPr="00600A68">
        <w:rPr>
          <w:rFonts w:ascii="Verdana" w:hAnsi="Verdana" w:cs="Calibri"/>
        </w:rPr>
        <w:t>ving</w:t>
      </w:r>
      <w:r w:rsidRPr="00600A68">
        <w:rPr>
          <w:rFonts w:ascii="Verdana" w:hAnsi="Verdana" w:cs="Calibri"/>
        </w:rPr>
        <w:t xml:space="preserve"> the prescription.  If problems arise with this time frame the </w:t>
      </w:r>
      <w:r w:rsidR="00331394" w:rsidRPr="00600A68">
        <w:rPr>
          <w:rFonts w:ascii="Verdana" w:hAnsi="Verdana" w:cs="Calibri"/>
        </w:rPr>
        <w:t>Contractor</w:t>
      </w:r>
      <w:r w:rsidRPr="00600A68">
        <w:rPr>
          <w:rFonts w:ascii="Verdana" w:hAnsi="Verdana" w:cs="Calibri"/>
        </w:rPr>
        <w:t xml:space="preserve"> shall notify the</w:t>
      </w:r>
      <w:r w:rsidR="005D7285" w:rsidRPr="00600A68">
        <w:rPr>
          <w:rFonts w:ascii="Verdana" w:hAnsi="Verdana" w:cs="Calibri"/>
        </w:rPr>
        <w:t xml:space="preserve"> Dietitian</w:t>
      </w:r>
      <w:r w:rsidR="279EDF03" w:rsidRPr="137F1A56">
        <w:rPr>
          <w:rFonts w:ascii="Verdana" w:hAnsi="Verdana" w:cs="Calibri"/>
        </w:rPr>
        <w:t xml:space="preserve"> or</w:t>
      </w:r>
      <w:r w:rsidR="00600A68">
        <w:rPr>
          <w:rFonts w:ascii="Verdana" w:hAnsi="Verdana" w:cs="Calibri"/>
        </w:rPr>
        <w:t xml:space="preserve"> </w:t>
      </w:r>
      <w:r w:rsidR="008A6759" w:rsidRPr="00600A68">
        <w:rPr>
          <w:rFonts w:ascii="Verdana" w:hAnsi="Verdana" w:cs="Calibri"/>
        </w:rPr>
        <w:t>physician specialist</w:t>
      </w:r>
      <w:r w:rsidR="6277A504" w:rsidRPr="137F1A56">
        <w:rPr>
          <w:rFonts w:ascii="Verdana" w:hAnsi="Verdana" w:cs="Calibri"/>
        </w:rPr>
        <w:t xml:space="preserve"> providing services on behalf of the Entity</w:t>
      </w:r>
      <w:r w:rsidRPr="00600A68">
        <w:rPr>
          <w:rFonts w:ascii="Verdana" w:hAnsi="Verdana" w:cs="Calibri"/>
        </w:rPr>
        <w:t>,</w:t>
      </w:r>
      <w:r w:rsidR="4F9BF014" w:rsidRPr="137F1A56">
        <w:rPr>
          <w:rFonts w:ascii="Verdana" w:hAnsi="Verdana" w:cs="Calibri"/>
        </w:rPr>
        <w:t xml:space="preserve"> the</w:t>
      </w:r>
      <w:r w:rsidRPr="00600A68">
        <w:rPr>
          <w:rFonts w:ascii="Verdana" w:hAnsi="Verdana" w:cs="Calibri"/>
        </w:rPr>
        <w:t xml:space="preserve"> client, and the </w:t>
      </w:r>
      <w:r w:rsidR="7190D8B5" w:rsidRPr="137F1A56">
        <w:rPr>
          <w:rFonts w:ascii="Verdana" w:hAnsi="Verdana" w:cs="Calibri"/>
        </w:rPr>
        <w:t>P</w:t>
      </w:r>
      <w:r w:rsidRPr="00600A68">
        <w:rPr>
          <w:rFonts w:ascii="Verdana" w:hAnsi="Verdana" w:cs="Calibri"/>
        </w:rPr>
        <w:t>rogram of the delay, the reason for the delay and the estimated time the item will be shipped.</w:t>
      </w:r>
    </w:p>
    <w:p w14:paraId="77E55E09" w14:textId="77777777" w:rsidR="00331394" w:rsidRPr="00600A68" w:rsidRDefault="00331394" w:rsidP="009E4B0A">
      <w:pPr>
        <w:pStyle w:val="ListParagraph"/>
        <w:ind w:left="2430"/>
        <w:jc w:val="both"/>
        <w:rPr>
          <w:rFonts w:ascii="Verdana" w:hAnsi="Verdana" w:cs="Calibri"/>
        </w:rPr>
      </w:pPr>
    </w:p>
    <w:p w14:paraId="3555744F" w14:textId="7B161992" w:rsidR="00331394" w:rsidRPr="00600A68" w:rsidRDefault="00331394" w:rsidP="00A1032F">
      <w:pPr>
        <w:pStyle w:val="ListParagraph"/>
        <w:numPr>
          <w:ilvl w:val="3"/>
          <w:numId w:val="17"/>
        </w:numPr>
        <w:ind w:left="720" w:firstLine="0"/>
        <w:jc w:val="both"/>
        <w:rPr>
          <w:rFonts w:ascii="Verdana" w:hAnsi="Verdana" w:cs="Calibri"/>
        </w:rPr>
      </w:pPr>
      <w:r w:rsidRPr="00600A68">
        <w:rPr>
          <w:rFonts w:ascii="Verdana" w:hAnsi="Verdana" w:cs="Calibri"/>
        </w:rPr>
        <w:t xml:space="preserve">Ensure that with each order clients are informed of the number of refills available for each item and the date of expiration of services so that the client is reminded of the need to submit a renewal application to the </w:t>
      </w:r>
      <w:r w:rsidR="008A6759" w:rsidRPr="00600A68">
        <w:rPr>
          <w:rFonts w:ascii="Verdana" w:hAnsi="Verdana" w:cs="Calibri"/>
        </w:rPr>
        <w:t>physician specialist</w:t>
      </w:r>
      <w:r w:rsidR="092A8575" w:rsidRPr="137F1A56">
        <w:rPr>
          <w:rFonts w:ascii="Verdana" w:hAnsi="Verdana" w:cs="Calibri"/>
        </w:rPr>
        <w:t xml:space="preserve"> providing services on behalf of the Entity</w:t>
      </w:r>
      <w:r w:rsidRPr="00600A68">
        <w:rPr>
          <w:rFonts w:ascii="Verdana" w:hAnsi="Verdana" w:cs="Calibri"/>
        </w:rPr>
        <w:t xml:space="preserve"> to continue to receive NBS Benefits.</w:t>
      </w:r>
    </w:p>
    <w:p w14:paraId="1425EB94" w14:textId="77777777" w:rsidR="00FE5215" w:rsidRPr="00600A68" w:rsidRDefault="00FE5215" w:rsidP="009E4B0A">
      <w:pPr>
        <w:rPr>
          <w:rFonts w:ascii="Verdana" w:hAnsi="Verdana" w:cs="Calibri"/>
        </w:rPr>
      </w:pPr>
    </w:p>
    <w:p w14:paraId="0DCB4DCF" w14:textId="261377E3" w:rsidR="00FE5215" w:rsidRPr="00600A68" w:rsidRDefault="00FE5215" w:rsidP="00A1032F">
      <w:pPr>
        <w:pStyle w:val="ListParagraph"/>
        <w:numPr>
          <w:ilvl w:val="2"/>
          <w:numId w:val="17"/>
        </w:numPr>
        <w:ind w:left="360" w:firstLine="0"/>
        <w:rPr>
          <w:rFonts w:ascii="Verdana" w:hAnsi="Verdana" w:cs="Calibri"/>
        </w:rPr>
      </w:pPr>
      <w:r w:rsidRPr="00600A68">
        <w:rPr>
          <w:rFonts w:ascii="Verdana" w:hAnsi="Verdana" w:cs="Calibri"/>
          <w:b/>
          <w:bCs/>
        </w:rPr>
        <w:t>Manufacturer</w:t>
      </w:r>
      <w:r w:rsidR="00292726" w:rsidRPr="00600A68">
        <w:rPr>
          <w:rFonts w:ascii="Verdana" w:hAnsi="Verdana" w:cs="Calibri"/>
          <w:b/>
          <w:bCs/>
        </w:rPr>
        <w:t>s</w:t>
      </w:r>
      <w:r w:rsidRPr="00600A68">
        <w:rPr>
          <w:rFonts w:ascii="Verdana" w:hAnsi="Verdana" w:cs="Calibri"/>
          <w:b/>
          <w:bCs/>
        </w:rPr>
        <w:t xml:space="preserve"> or Retailer</w:t>
      </w:r>
      <w:r w:rsidR="00292726" w:rsidRPr="00600A68">
        <w:rPr>
          <w:rFonts w:ascii="Verdana" w:hAnsi="Verdana" w:cs="Calibri"/>
          <w:b/>
          <w:bCs/>
        </w:rPr>
        <w:t>s</w:t>
      </w:r>
      <w:r w:rsidRPr="00600A68">
        <w:rPr>
          <w:rFonts w:ascii="Verdana" w:hAnsi="Verdana" w:cs="Calibri"/>
          <w:b/>
          <w:bCs/>
        </w:rPr>
        <w:t xml:space="preserve"> </w:t>
      </w:r>
      <w:r w:rsidR="35CBB067" w:rsidRPr="00600A68">
        <w:rPr>
          <w:rFonts w:ascii="Verdana" w:hAnsi="Verdana" w:cs="Calibri"/>
          <w:b/>
          <w:bCs/>
        </w:rPr>
        <w:t>of</w:t>
      </w:r>
      <w:r w:rsidR="00D247C5" w:rsidRPr="00600A68">
        <w:rPr>
          <w:rFonts w:ascii="Verdana" w:hAnsi="Verdana" w:cs="Calibri"/>
          <w:b/>
          <w:bCs/>
        </w:rPr>
        <w:t xml:space="preserve"> </w:t>
      </w:r>
      <w:r w:rsidR="00CA671F" w:rsidRPr="00600A68">
        <w:rPr>
          <w:rFonts w:ascii="Verdana" w:hAnsi="Verdana" w:cs="Calibri"/>
          <w:b/>
          <w:bCs/>
        </w:rPr>
        <w:t>L</w:t>
      </w:r>
      <w:r w:rsidR="00D247C5" w:rsidRPr="00600A68">
        <w:rPr>
          <w:rFonts w:ascii="Verdana" w:hAnsi="Verdana" w:cs="Calibri"/>
          <w:b/>
          <w:bCs/>
        </w:rPr>
        <w:t>ow</w:t>
      </w:r>
      <w:r w:rsidR="00CA671F" w:rsidRPr="00600A68">
        <w:rPr>
          <w:rFonts w:ascii="Verdana" w:hAnsi="Verdana" w:cs="Calibri"/>
          <w:b/>
          <w:bCs/>
        </w:rPr>
        <w:t xml:space="preserve"> P</w:t>
      </w:r>
      <w:r w:rsidR="00D247C5" w:rsidRPr="00600A68">
        <w:rPr>
          <w:rFonts w:ascii="Verdana" w:hAnsi="Verdana" w:cs="Calibri"/>
          <w:b/>
          <w:bCs/>
        </w:rPr>
        <w:t>rotein</w:t>
      </w:r>
      <w:r w:rsidRPr="00600A68">
        <w:rPr>
          <w:rFonts w:ascii="Verdana" w:hAnsi="Verdana" w:cs="Calibri"/>
          <w:b/>
          <w:bCs/>
        </w:rPr>
        <w:t xml:space="preserve"> </w:t>
      </w:r>
      <w:r w:rsidR="00CA671F" w:rsidRPr="00600A68">
        <w:rPr>
          <w:rFonts w:ascii="Verdana" w:hAnsi="Verdana" w:cs="Calibri"/>
          <w:b/>
          <w:bCs/>
        </w:rPr>
        <w:t>F</w:t>
      </w:r>
      <w:r w:rsidRPr="00600A68">
        <w:rPr>
          <w:rFonts w:ascii="Verdana" w:hAnsi="Verdana" w:cs="Calibri"/>
          <w:b/>
          <w:bCs/>
        </w:rPr>
        <w:t>oods</w:t>
      </w:r>
      <w:r w:rsidR="00D247C5" w:rsidRPr="00600A68">
        <w:rPr>
          <w:rFonts w:ascii="Verdana" w:hAnsi="Verdana" w:cs="Calibri"/>
          <w:b/>
          <w:bCs/>
        </w:rPr>
        <w:t xml:space="preserve"> contractors</w:t>
      </w:r>
      <w:r w:rsidR="00437386" w:rsidRPr="00600A68">
        <w:rPr>
          <w:rFonts w:ascii="Verdana" w:hAnsi="Verdana" w:cs="Calibri"/>
          <w:b/>
          <w:bCs/>
        </w:rPr>
        <w:t xml:space="preserve"> </w:t>
      </w:r>
      <w:r w:rsidR="004F5F4D" w:rsidRPr="00600A68">
        <w:rPr>
          <w:rFonts w:ascii="Verdana" w:hAnsi="Verdana" w:cs="Calibri"/>
          <w:b/>
          <w:bCs/>
        </w:rPr>
        <w:t>shall:</w:t>
      </w:r>
      <w:r w:rsidRPr="00600A68">
        <w:rPr>
          <w:rFonts w:ascii="Verdana" w:hAnsi="Verdana" w:cs="Calibri"/>
        </w:rPr>
        <w:t xml:space="preserve">  </w:t>
      </w:r>
    </w:p>
    <w:p w14:paraId="23221CC4" w14:textId="77777777" w:rsidR="0025026C" w:rsidRPr="00600A68" w:rsidRDefault="0025026C" w:rsidP="0025026C">
      <w:pPr>
        <w:pStyle w:val="ListParagraph"/>
        <w:ind w:left="360"/>
        <w:rPr>
          <w:rFonts w:ascii="Verdana" w:hAnsi="Verdana" w:cs="Calibri"/>
        </w:rPr>
      </w:pPr>
    </w:p>
    <w:p w14:paraId="4B74A4C9" w14:textId="71E3E930" w:rsidR="00437386" w:rsidRPr="00600A68" w:rsidRDefault="00781638" w:rsidP="00A1032F">
      <w:pPr>
        <w:pStyle w:val="ListParagraph"/>
        <w:numPr>
          <w:ilvl w:val="3"/>
          <w:numId w:val="17"/>
        </w:numPr>
        <w:ind w:left="720" w:firstLine="0"/>
        <w:jc w:val="both"/>
        <w:rPr>
          <w:rFonts w:ascii="Verdana" w:hAnsi="Verdana" w:cs="Calibri"/>
        </w:rPr>
      </w:pPr>
      <w:r w:rsidRPr="00600A68">
        <w:rPr>
          <w:rFonts w:ascii="Verdana" w:hAnsi="Verdana" w:cs="Calibri"/>
        </w:rPr>
        <w:t>As applicable, p</w:t>
      </w:r>
      <w:r w:rsidR="004F5F4D" w:rsidRPr="00600A68">
        <w:rPr>
          <w:rFonts w:ascii="Verdana" w:hAnsi="Verdana" w:cs="Calibri"/>
        </w:rPr>
        <w:t xml:space="preserve">rovide </w:t>
      </w:r>
      <w:r w:rsidR="00CA671F" w:rsidRPr="00600A68">
        <w:rPr>
          <w:rFonts w:ascii="Verdana" w:hAnsi="Verdana" w:cs="Calibri"/>
        </w:rPr>
        <w:t>L</w:t>
      </w:r>
      <w:r w:rsidR="00437386" w:rsidRPr="00600A68">
        <w:rPr>
          <w:rFonts w:ascii="Verdana" w:hAnsi="Verdana" w:cs="Calibri"/>
        </w:rPr>
        <w:t>ow</w:t>
      </w:r>
      <w:r w:rsidR="00CA671F" w:rsidRPr="00600A68">
        <w:rPr>
          <w:rFonts w:ascii="Verdana" w:hAnsi="Verdana" w:cs="Calibri"/>
        </w:rPr>
        <w:t xml:space="preserve"> P</w:t>
      </w:r>
      <w:r w:rsidR="00437386" w:rsidRPr="00600A68">
        <w:rPr>
          <w:rFonts w:ascii="Verdana" w:hAnsi="Verdana" w:cs="Calibri"/>
        </w:rPr>
        <w:t xml:space="preserve">rotein </w:t>
      </w:r>
      <w:r w:rsidR="00CA671F" w:rsidRPr="00600A68">
        <w:rPr>
          <w:rFonts w:ascii="Verdana" w:hAnsi="Verdana" w:cs="Calibri"/>
        </w:rPr>
        <w:t>F</w:t>
      </w:r>
      <w:r w:rsidR="00437386" w:rsidRPr="00600A68">
        <w:rPr>
          <w:rFonts w:ascii="Verdana" w:hAnsi="Verdana" w:cs="Calibri"/>
        </w:rPr>
        <w:t xml:space="preserve">oods </w:t>
      </w:r>
      <w:r w:rsidR="004F5F4D" w:rsidRPr="00600A68">
        <w:rPr>
          <w:rFonts w:ascii="Verdana" w:hAnsi="Verdana" w:cs="Calibri"/>
        </w:rPr>
        <w:t xml:space="preserve">that are </w:t>
      </w:r>
      <w:r w:rsidR="00437386" w:rsidRPr="00600A68">
        <w:rPr>
          <w:rFonts w:ascii="Verdana" w:hAnsi="Verdana" w:cs="Calibri"/>
        </w:rPr>
        <w:t xml:space="preserve">specially formulated and intended for the dietary management of a disorder </w:t>
      </w:r>
      <w:r w:rsidR="00437386" w:rsidRPr="00600A68">
        <w:rPr>
          <w:rFonts w:ascii="Verdana" w:hAnsi="Verdana" w:cs="Calibri"/>
        </w:rPr>
        <w:lastRenderedPageBreak/>
        <w:t xml:space="preserve">identified by the DSHS NBS Program for individuals with distinctive nutritional needs that cannot be met by normal diet </w:t>
      </w:r>
      <w:proofErr w:type="gramStart"/>
      <w:r w:rsidR="00437386" w:rsidRPr="00600A68">
        <w:rPr>
          <w:rFonts w:ascii="Verdana" w:hAnsi="Verdana" w:cs="Calibri"/>
        </w:rPr>
        <w:t>alone;</w:t>
      </w:r>
      <w:proofErr w:type="gramEnd"/>
    </w:p>
    <w:p w14:paraId="54E2A1C3" w14:textId="77777777" w:rsidR="00437386" w:rsidRPr="00600A68" w:rsidRDefault="00437386" w:rsidP="000C0B3A">
      <w:pPr>
        <w:pStyle w:val="ListParagraph"/>
        <w:ind w:left="2430"/>
        <w:rPr>
          <w:rFonts w:ascii="Verdana" w:hAnsi="Verdana" w:cs="Calibri"/>
        </w:rPr>
      </w:pPr>
    </w:p>
    <w:p w14:paraId="5094F91A" w14:textId="0F061FFA" w:rsidR="00D247C5" w:rsidRPr="00600A68" w:rsidRDefault="00D247C5" w:rsidP="009E4B0A">
      <w:pPr>
        <w:pStyle w:val="ListParagraph"/>
        <w:rPr>
          <w:rFonts w:ascii="Verdana" w:hAnsi="Verdana" w:cs="Calibri"/>
        </w:rPr>
      </w:pPr>
    </w:p>
    <w:p w14:paraId="76C08A41" w14:textId="222E4457" w:rsidR="00D247C5" w:rsidRPr="00600A68" w:rsidRDefault="66449824" w:rsidP="00A1032F">
      <w:pPr>
        <w:pStyle w:val="ListParagraph"/>
        <w:numPr>
          <w:ilvl w:val="3"/>
          <w:numId w:val="17"/>
        </w:numPr>
        <w:spacing w:before="240"/>
        <w:ind w:left="720" w:firstLine="0"/>
        <w:rPr>
          <w:rFonts w:ascii="Verdana" w:hAnsi="Verdana" w:cs="Calibri"/>
        </w:rPr>
      </w:pPr>
      <w:r w:rsidRPr="00600A68">
        <w:rPr>
          <w:rFonts w:ascii="Verdana" w:hAnsi="Verdana" w:cs="Calibri"/>
        </w:rPr>
        <w:t>Low</w:t>
      </w:r>
      <w:r w:rsidR="4A5E1791" w:rsidRPr="00600A68">
        <w:rPr>
          <w:rFonts w:ascii="Verdana" w:hAnsi="Verdana" w:cs="Calibri"/>
        </w:rPr>
        <w:t xml:space="preserve"> P</w:t>
      </w:r>
      <w:r w:rsidRPr="00600A68">
        <w:rPr>
          <w:rFonts w:ascii="Verdana" w:hAnsi="Verdana" w:cs="Calibri"/>
        </w:rPr>
        <w:t xml:space="preserve">rotein </w:t>
      </w:r>
      <w:r w:rsidR="4A5E1791" w:rsidRPr="00600A68">
        <w:rPr>
          <w:rFonts w:ascii="Verdana" w:hAnsi="Verdana" w:cs="Calibri"/>
        </w:rPr>
        <w:t>F</w:t>
      </w:r>
      <w:r w:rsidRPr="00600A68">
        <w:rPr>
          <w:rFonts w:ascii="Verdana" w:hAnsi="Verdana" w:cs="Calibri"/>
        </w:rPr>
        <w:t>ood contractors must provide modified foods which are low in protein</w:t>
      </w:r>
      <w:r w:rsidR="67BC7E48" w:rsidRPr="009E305B">
        <w:rPr>
          <w:rFonts w:ascii="Verdana" w:hAnsi="Verdana" w:cs="Calibri"/>
        </w:rPr>
        <w:t xml:space="preserve"> </w:t>
      </w:r>
      <w:proofErr w:type="gramStart"/>
      <w:r w:rsidR="67BC7E48" w:rsidRPr="009E305B">
        <w:rPr>
          <w:rFonts w:ascii="Verdana" w:hAnsi="Verdana" w:cs="Calibri"/>
        </w:rPr>
        <w:t>and also</w:t>
      </w:r>
      <w:proofErr w:type="gramEnd"/>
      <w:r w:rsidR="67BC7E48" w:rsidRPr="009E305B">
        <w:rPr>
          <w:rFonts w:ascii="Verdana" w:hAnsi="Verdana" w:cs="Calibri"/>
        </w:rPr>
        <w:t xml:space="preserve"> ensure the patient is receiving </w:t>
      </w:r>
      <w:proofErr w:type="spellStart"/>
      <w:r w:rsidR="1DC1993D" w:rsidRPr="009E305B">
        <w:rPr>
          <w:rFonts w:ascii="Verdana" w:hAnsi="Verdana" w:cs="Calibri"/>
        </w:rPr>
        <w:t>n</w:t>
      </w:r>
      <w:r w:rsidR="67BC7E48" w:rsidRPr="009E305B">
        <w:rPr>
          <w:rFonts w:ascii="Verdana" w:hAnsi="Verdana" w:cs="Calibri"/>
        </w:rPr>
        <w:t>utriona</w:t>
      </w:r>
      <w:r w:rsidR="22DDBC02" w:rsidRPr="009E305B">
        <w:rPr>
          <w:rFonts w:ascii="Verdana" w:hAnsi="Verdana" w:cs="Calibri"/>
        </w:rPr>
        <w:t>l</w:t>
      </w:r>
      <w:proofErr w:type="spellEnd"/>
      <w:r w:rsidR="67BC7E48" w:rsidRPr="009E305B">
        <w:rPr>
          <w:rFonts w:ascii="Verdana" w:hAnsi="Verdana" w:cs="Calibri"/>
        </w:rPr>
        <w:t xml:space="preserve"> requirement of enough calories in </w:t>
      </w:r>
      <w:r w:rsidR="70CB112F" w:rsidRPr="009E305B">
        <w:rPr>
          <w:rFonts w:ascii="Verdana" w:hAnsi="Verdana" w:cs="Calibri"/>
        </w:rPr>
        <w:t>diet.</w:t>
      </w:r>
      <w:r w:rsidRPr="00600A68">
        <w:rPr>
          <w:rFonts w:ascii="Verdana" w:hAnsi="Verdana" w:cs="Calibri"/>
        </w:rPr>
        <w:t xml:space="preserve"> Low </w:t>
      </w:r>
      <w:r w:rsidR="1D2F5D72" w:rsidRPr="00600A68">
        <w:rPr>
          <w:rFonts w:ascii="Verdana" w:hAnsi="Verdana" w:cs="Calibri"/>
        </w:rPr>
        <w:t>P</w:t>
      </w:r>
      <w:r w:rsidRPr="00600A68">
        <w:rPr>
          <w:rFonts w:ascii="Verdana" w:hAnsi="Verdana" w:cs="Calibri"/>
        </w:rPr>
        <w:t xml:space="preserve">rotein </w:t>
      </w:r>
      <w:r w:rsidR="1D2F5D72" w:rsidRPr="00600A68">
        <w:rPr>
          <w:rFonts w:ascii="Verdana" w:hAnsi="Verdana" w:cs="Calibri"/>
        </w:rPr>
        <w:t>F</w:t>
      </w:r>
      <w:r w:rsidRPr="00600A68">
        <w:rPr>
          <w:rFonts w:ascii="Verdana" w:hAnsi="Verdana" w:cs="Calibri"/>
        </w:rPr>
        <w:t xml:space="preserve">oods are defined </w:t>
      </w:r>
      <w:r w:rsidR="56160736" w:rsidRPr="00600A68">
        <w:rPr>
          <w:rFonts w:ascii="Verdana" w:hAnsi="Verdana" w:cs="Calibri"/>
        </w:rPr>
        <w:t xml:space="preserve"> in the NBS Benefits Program Contractor Procedures Manual at </w:t>
      </w:r>
      <w:hyperlink r:id="rId28" w:history="1">
        <w:r w:rsidR="11A326B8" w:rsidRPr="00600A68">
          <w:rPr>
            <w:rStyle w:val="Hyperlink"/>
            <w:rFonts w:ascii="Verdana" w:hAnsi="Verdana" w:cs="Calibri"/>
          </w:rPr>
          <w:t>https://www.dshs.texas.gov/newborn-screening-program/newborn-screening-benefits-program</w:t>
        </w:r>
      </w:hyperlink>
      <w:r w:rsidR="56160736" w:rsidRPr="00600A68">
        <w:rPr>
          <w:rFonts w:ascii="Verdana" w:hAnsi="Verdana" w:cs="Calibri"/>
        </w:rPr>
        <w:t>)</w:t>
      </w:r>
      <w:r w:rsidRPr="00600A68">
        <w:rPr>
          <w:rFonts w:ascii="Verdana" w:hAnsi="Verdana" w:cs="Calibri"/>
        </w:rPr>
        <w:t xml:space="preserve">: </w:t>
      </w:r>
    </w:p>
    <w:p w14:paraId="5384D7B9" w14:textId="77777777" w:rsidR="00D247C5" w:rsidRPr="00600A68" w:rsidRDefault="00D247C5" w:rsidP="00D247C5">
      <w:pPr>
        <w:pStyle w:val="ListParagraph"/>
        <w:rPr>
          <w:rFonts w:ascii="Verdana" w:hAnsi="Verdana" w:cs="Calibri"/>
        </w:rPr>
      </w:pPr>
    </w:p>
    <w:p w14:paraId="2A54B4A4" w14:textId="77777777" w:rsidR="00D247C5" w:rsidRPr="00600A68" w:rsidRDefault="00D247C5" w:rsidP="00A1032F">
      <w:pPr>
        <w:pStyle w:val="ListParagraph"/>
        <w:numPr>
          <w:ilvl w:val="4"/>
          <w:numId w:val="17"/>
        </w:numPr>
        <w:ind w:left="1080" w:firstLine="0"/>
        <w:jc w:val="both"/>
        <w:rPr>
          <w:rFonts w:ascii="Verdana" w:hAnsi="Verdana" w:cs="Calibri"/>
        </w:rPr>
      </w:pPr>
      <w:r w:rsidRPr="00600A68">
        <w:rPr>
          <w:rFonts w:ascii="Verdana" w:hAnsi="Verdana" w:cs="Calibri"/>
        </w:rPr>
        <w:t xml:space="preserve">Must be lacking in the compounds which cause complications of the metabolic </w:t>
      </w:r>
      <w:proofErr w:type="gramStart"/>
      <w:r w:rsidRPr="00600A68">
        <w:rPr>
          <w:rFonts w:ascii="Verdana" w:hAnsi="Verdana" w:cs="Calibri"/>
        </w:rPr>
        <w:t>disorder;</w:t>
      </w:r>
      <w:proofErr w:type="gramEnd"/>
      <w:r w:rsidRPr="00600A68">
        <w:rPr>
          <w:rFonts w:ascii="Verdana" w:hAnsi="Verdana" w:cs="Calibri"/>
        </w:rPr>
        <w:t xml:space="preserve"> </w:t>
      </w:r>
    </w:p>
    <w:p w14:paraId="0EA2C8A7" w14:textId="77777777" w:rsidR="00D247C5" w:rsidRPr="00600A68" w:rsidRDefault="00D247C5" w:rsidP="00A1032F">
      <w:pPr>
        <w:pStyle w:val="ListParagraph"/>
        <w:numPr>
          <w:ilvl w:val="4"/>
          <w:numId w:val="17"/>
        </w:numPr>
        <w:ind w:left="1080" w:firstLine="0"/>
        <w:rPr>
          <w:rFonts w:ascii="Verdana" w:hAnsi="Verdana" w:cs="Calibri"/>
        </w:rPr>
      </w:pPr>
      <w:r w:rsidRPr="00600A68">
        <w:rPr>
          <w:rFonts w:ascii="Verdana" w:hAnsi="Verdana" w:cs="Calibri"/>
        </w:rPr>
        <w:t xml:space="preserve">Must be products listed in enrolled providers’ </w:t>
      </w:r>
      <w:proofErr w:type="gramStart"/>
      <w:r w:rsidRPr="00600A68">
        <w:rPr>
          <w:rFonts w:ascii="Verdana" w:hAnsi="Verdana" w:cs="Calibri"/>
        </w:rPr>
        <w:t>catalog;</w:t>
      </w:r>
      <w:proofErr w:type="gramEnd"/>
    </w:p>
    <w:p w14:paraId="15F876AD" w14:textId="77777777" w:rsidR="00D247C5" w:rsidRPr="00600A68" w:rsidRDefault="00D247C5" w:rsidP="00A1032F">
      <w:pPr>
        <w:pStyle w:val="ListParagraph"/>
        <w:numPr>
          <w:ilvl w:val="4"/>
          <w:numId w:val="17"/>
        </w:numPr>
        <w:ind w:left="1080" w:firstLine="0"/>
        <w:jc w:val="both"/>
        <w:rPr>
          <w:rFonts w:ascii="Verdana" w:hAnsi="Verdana" w:cs="Calibri"/>
        </w:rPr>
      </w:pPr>
      <w:r w:rsidRPr="00600A68">
        <w:rPr>
          <w:rFonts w:ascii="Verdana" w:hAnsi="Verdana" w:cs="Calibri"/>
        </w:rPr>
        <w:t xml:space="preserve">Are not generally available in grocery stores, health food stores, or </w:t>
      </w:r>
      <w:proofErr w:type="gramStart"/>
      <w:r w:rsidRPr="00600A68">
        <w:rPr>
          <w:rFonts w:ascii="Verdana" w:hAnsi="Verdana" w:cs="Calibri"/>
        </w:rPr>
        <w:t>pharmacies;</w:t>
      </w:r>
      <w:proofErr w:type="gramEnd"/>
      <w:r w:rsidRPr="00600A68">
        <w:rPr>
          <w:rFonts w:ascii="Verdana" w:hAnsi="Verdana" w:cs="Calibri"/>
        </w:rPr>
        <w:t xml:space="preserve"> </w:t>
      </w:r>
    </w:p>
    <w:p w14:paraId="77ED93AD" w14:textId="77777777" w:rsidR="00D247C5" w:rsidRPr="00600A68" w:rsidRDefault="00D247C5" w:rsidP="00A1032F">
      <w:pPr>
        <w:pStyle w:val="ListParagraph"/>
        <w:numPr>
          <w:ilvl w:val="4"/>
          <w:numId w:val="17"/>
        </w:numPr>
        <w:ind w:left="1080" w:firstLine="0"/>
        <w:jc w:val="both"/>
        <w:rPr>
          <w:rFonts w:ascii="Verdana" w:hAnsi="Verdana" w:cs="Calibri"/>
        </w:rPr>
      </w:pPr>
      <w:r w:rsidRPr="00600A68">
        <w:rPr>
          <w:rFonts w:ascii="Verdana" w:hAnsi="Verdana" w:cs="Calibri"/>
        </w:rPr>
        <w:t xml:space="preserve">Are not used as food by the general population; and </w:t>
      </w:r>
    </w:p>
    <w:p w14:paraId="704742F7" w14:textId="23BDF326" w:rsidR="00D247C5" w:rsidRPr="00600A68" w:rsidRDefault="00D247C5" w:rsidP="00A1032F">
      <w:pPr>
        <w:pStyle w:val="ListParagraph"/>
        <w:numPr>
          <w:ilvl w:val="4"/>
          <w:numId w:val="17"/>
        </w:numPr>
        <w:ind w:left="1080" w:firstLine="0"/>
        <w:rPr>
          <w:rFonts w:ascii="Verdana" w:hAnsi="Verdana" w:cs="Calibri"/>
        </w:rPr>
      </w:pPr>
      <w:r w:rsidRPr="00600A68">
        <w:rPr>
          <w:rFonts w:ascii="Verdana" w:hAnsi="Verdana" w:cs="Calibri"/>
        </w:rPr>
        <w:t>Are not foods covered under the Food Stamps program</w:t>
      </w:r>
      <w:r w:rsidR="002C1FB2" w:rsidRPr="00600A68">
        <w:rPr>
          <w:rFonts w:ascii="Verdana" w:hAnsi="Verdana" w:cs="Calibri"/>
        </w:rPr>
        <w:t>.</w:t>
      </w:r>
      <w:r w:rsidRPr="00600A68">
        <w:rPr>
          <w:rFonts w:ascii="Verdana" w:hAnsi="Verdana" w:cs="Calibri"/>
        </w:rPr>
        <w:t xml:space="preserve"> </w:t>
      </w:r>
    </w:p>
    <w:p w14:paraId="78E0E5F4" w14:textId="77777777" w:rsidR="00331394" w:rsidRPr="00600A68" w:rsidRDefault="00331394" w:rsidP="009E4B0A">
      <w:pPr>
        <w:pStyle w:val="ListParagraph"/>
        <w:ind w:left="2430"/>
        <w:jc w:val="both"/>
        <w:rPr>
          <w:rFonts w:ascii="Verdana" w:hAnsi="Verdana" w:cs="Calibri"/>
        </w:rPr>
      </w:pPr>
    </w:p>
    <w:p w14:paraId="66E2B4F4" w14:textId="7E5A3F37" w:rsidR="00331394" w:rsidRPr="00600A68" w:rsidRDefault="56160736" w:rsidP="00A1032F">
      <w:pPr>
        <w:pStyle w:val="ListParagraph"/>
        <w:numPr>
          <w:ilvl w:val="3"/>
          <w:numId w:val="17"/>
        </w:numPr>
        <w:ind w:left="720" w:firstLine="0"/>
        <w:jc w:val="both"/>
        <w:rPr>
          <w:rFonts w:ascii="Verdana" w:hAnsi="Verdana" w:cs="Calibri"/>
        </w:rPr>
      </w:pPr>
      <w:r w:rsidRPr="00600A68">
        <w:rPr>
          <w:rFonts w:ascii="Verdana" w:hAnsi="Verdana" w:cs="Calibri"/>
        </w:rPr>
        <w:t>Ensure items are shipped to the client within 24 hours of receiving the order from the client.  If problems arise with this time frame, the applicant shall notify the</w:t>
      </w:r>
      <w:r w:rsidR="5679DBC9" w:rsidRPr="00600A68">
        <w:rPr>
          <w:rFonts w:ascii="Verdana" w:hAnsi="Verdana" w:cs="Calibri"/>
        </w:rPr>
        <w:t xml:space="preserve"> </w:t>
      </w:r>
      <w:r w:rsidR="101D6A0D" w:rsidRPr="00600A68">
        <w:rPr>
          <w:rFonts w:ascii="Verdana" w:hAnsi="Verdana" w:cs="Calibri"/>
        </w:rPr>
        <w:t>d</w:t>
      </w:r>
      <w:r w:rsidR="5679DBC9" w:rsidRPr="00600A68">
        <w:rPr>
          <w:rFonts w:ascii="Verdana" w:hAnsi="Verdana" w:cs="Calibri"/>
        </w:rPr>
        <w:t>ietitian</w:t>
      </w:r>
      <w:r w:rsidR="41770D5C" w:rsidRPr="137F1A56">
        <w:rPr>
          <w:rFonts w:ascii="Verdana" w:hAnsi="Verdana" w:cs="Calibri"/>
        </w:rPr>
        <w:t xml:space="preserve"> or </w:t>
      </w:r>
      <w:r w:rsidR="03C522F7" w:rsidRPr="137F1A56">
        <w:rPr>
          <w:rFonts w:ascii="Verdana" w:hAnsi="Verdana" w:cs="Calibri"/>
        </w:rPr>
        <w:t>Physician</w:t>
      </w:r>
      <w:r w:rsidR="41770D5C" w:rsidRPr="137F1A56">
        <w:rPr>
          <w:rFonts w:ascii="Verdana" w:hAnsi="Verdana" w:cs="Calibri"/>
        </w:rPr>
        <w:t xml:space="preserve"> Specialist </w:t>
      </w:r>
      <w:r w:rsidR="4F8A7331" w:rsidRPr="137F1A56">
        <w:rPr>
          <w:rFonts w:ascii="Verdana" w:hAnsi="Verdana" w:cs="Calibri"/>
        </w:rPr>
        <w:t xml:space="preserve">providing services on </w:t>
      </w:r>
      <w:r w:rsidR="70554763" w:rsidRPr="137F1A56">
        <w:rPr>
          <w:rFonts w:ascii="Verdana" w:hAnsi="Verdana" w:cs="Calibri"/>
        </w:rPr>
        <w:t>behalf</w:t>
      </w:r>
      <w:r w:rsidR="4F8A7331" w:rsidRPr="137F1A56">
        <w:rPr>
          <w:rFonts w:ascii="Verdana" w:hAnsi="Verdana" w:cs="Calibri"/>
        </w:rPr>
        <w:t xml:space="preserve"> of the Entity</w:t>
      </w:r>
      <w:r w:rsidR="5679DBC9" w:rsidRPr="00600A68">
        <w:rPr>
          <w:rFonts w:ascii="Verdana" w:hAnsi="Verdana" w:cs="Calibri"/>
        </w:rPr>
        <w:t>,</w:t>
      </w:r>
      <w:r w:rsidRPr="00600A68">
        <w:rPr>
          <w:rFonts w:ascii="Verdana" w:hAnsi="Verdana" w:cs="Calibri"/>
        </w:rPr>
        <w:t xml:space="preserve"> </w:t>
      </w:r>
      <w:r w:rsidR="13ED615A" w:rsidRPr="137F1A56">
        <w:rPr>
          <w:rFonts w:ascii="Verdana" w:hAnsi="Verdana" w:cs="Calibri"/>
        </w:rPr>
        <w:t xml:space="preserve">the </w:t>
      </w:r>
      <w:r w:rsidRPr="00600A68">
        <w:rPr>
          <w:rFonts w:ascii="Verdana" w:hAnsi="Verdana" w:cs="Calibri"/>
        </w:rPr>
        <w:t>client, and the Program of the delay, the reason for the delay and the estimated time the item will be shipped.</w:t>
      </w:r>
    </w:p>
    <w:p w14:paraId="2244E376" w14:textId="77777777" w:rsidR="00331394" w:rsidRPr="00600A68" w:rsidRDefault="00331394" w:rsidP="009E4B0A">
      <w:pPr>
        <w:pStyle w:val="ListParagraph"/>
        <w:ind w:left="2430"/>
        <w:jc w:val="both"/>
        <w:rPr>
          <w:rFonts w:ascii="Verdana" w:hAnsi="Verdana" w:cs="Calibri"/>
        </w:rPr>
      </w:pPr>
    </w:p>
    <w:p w14:paraId="47D6F225" w14:textId="1152AF1C" w:rsidR="00331394" w:rsidRPr="00600A68" w:rsidRDefault="00331394" w:rsidP="00A1032F">
      <w:pPr>
        <w:pStyle w:val="ListParagraph"/>
        <w:numPr>
          <w:ilvl w:val="3"/>
          <w:numId w:val="17"/>
        </w:numPr>
        <w:ind w:left="720" w:firstLine="0"/>
        <w:jc w:val="both"/>
        <w:rPr>
          <w:rFonts w:ascii="Verdana" w:hAnsi="Verdana" w:cs="Calibri"/>
        </w:rPr>
      </w:pPr>
      <w:r w:rsidRPr="00600A68">
        <w:rPr>
          <w:rFonts w:ascii="Verdana" w:hAnsi="Verdana" w:cs="Calibri"/>
        </w:rPr>
        <w:t>Ensure that products provided to clients and billed to the</w:t>
      </w:r>
      <w:r w:rsidR="00600A68">
        <w:rPr>
          <w:rFonts w:ascii="Verdana" w:hAnsi="Verdana" w:cs="Calibri"/>
        </w:rPr>
        <w:t xml:space="preserve"> </w:t>
      </w:r>
      <w:r w:rsidRPr="00600A68">
        <w:rPr>
          <w:rFonts w:ascii="Verdana" w:hAnsi="Verdana" w:cs="Calibri"/>
        </w:rPr>
        <w:t xml:space="preserve">Program are listed in the enrolled provider’s pre-approved Texas NBS Program Benefits catalog.  </w:t>
      </w:r>
    </w:p>
    <w:p w14:paraId="1C144BD6" w14:textId="77777777" w:rsidR="00331394" w:rsidRPr="00600A68" w:rsidRDefault="00331394" w:rsidP="009E4B0A">
      <w:pPr>
        <w:pStyle w:val="ListParagraph"/>
        <w:rPr>
          <w:rFonts w:ascii="Verdana" w:hAnsi="Verdana" w:cs="Calibri"/>
        </w:rPr>
      </w:pPr>
    </w:p>
    <w:p w14:paraId="51AE14C7" w14:textId="79E69126" w:rsidR="00331394" w:rsidRPr="00600A68" w:rsidRDefault="00331394" w:rsidP="00A1032F">
      <w:pPr>
        <w:pStyle w:val="ListParagraph"/>
        <w:numPr>
          <w:ilvl w:val="3"/>
          <w:numId w:val="17"/>
        </w:numPr>
        <w:ind w:left="720" w:firstLine="0"/>
        <w:jc w:val="both"/>
        <w:rPr>
          <w:rFonts w:ascii="Verdana" w:hAnsi="Verdana" w:cs="Calibri"/>
        </w:rPr>
      </w:pPr>
      <w:r w:rsidRPr="00600A68">
        <w:rPr>
          <w:rFonts w:ascii="Verdana" w:hAnsi="Verdana" w:cs="Calibri"/>
        </w:rPr>
        <w:t xml:space="preserve">Ensure that with each order clients are informed of the number refills available for each item and the date of expiration of services so that the client is reminded of the need to submit a renewal application to the </w:t>
      </w:r>
      <w:r w:rsidR="008A6759" w:rsidRPr="00600A68">
        <w:rPr>
          <w:rFonts w:ascii="Verdana" w:hAnsi="Verdana" w:cs="Calibri"/>
        </w:rPr>
        <w:t>physician specialist</w:t>
      </w:r>
      <w:r w:rsidRPr="00600A68">
        <w:rPr>
          <w:rFonts w:ascii="Verdana" w:hAnsi="Verdana" w:cs="Calibri"/>
        </w:rPr>
        <w:t xml:space="preserve"> to continue</w:t>
      </w:r>
      <w:r w:rsidR="00877F40">
        <w:rPr>
          <w:rFonts w:ascii="Verdana" w:hAnsi="Verdana" w:cs="Calibri"/>
        </w:rPr>
        <w:t xml:space="preserve"> to</w:t>
      </w:r>
      <w:r w:rsidRPr="00600A68">
        <w:rPr>
          <w:rFonts w:ascii="Verdana" w:hAnsi="Verdana" w:cs="Calibri"/>
        </w:rPr>
        <w:t xml:space="preserve"> receive NBS Benefits.</w:t>
      </w:r>
    </w:p>
    <w:p w14:paraId="1E5FED70" w14:textId="77777777" w:rsidR="00292B06" w:rsidRPr="00600A68" w:rsidRDefault="00292B06" w:rsidP="009E4B0A">
      <w:pPr>
        <w:pStyle w:val="ListParagraph"/>
        <w:rPr>
          <w:rFonts w:ascii="Verdana" w:hAnsi="Verdana" w:cs="Calibri"/>
        </w:rPr>
      </w:pPr>
    </w:p>
    <w:p w14:paraId="2B0B794A" w14:textId="77777777" w:rsidR="00A244A8" w:rsidRPr="00600A68" w:rsidRDefault="00A244A8" w:rsidP="00A1032F">
      <w:pPr>
        <w:pStyle w:val="Heading2"/>
        <w:keepNext w:val="0"/>
        <w:widowControl w:val="0"/>
        <w:numPr>
          <w:ilvl w:val="1"/>
          <w:numId w:val="17"/>
        </w:numPr>
        <w:spacing w:before="240" w:after="240"/>
        <w:ind w:left="360" w:hanging="360"/>
        <w:rPr>
          <w:rFonts w:ascii="Verdana" w:hAnsi="Verdana" w:cs="Calibri"/>
          <w:sz w:val="28"/>
          <w:szCs w:val="28"/>
        </w:rPr>
      </w:pPr>
      <w:bookmarkStart w:id="54" w:name="_Toc163564050"/>
      <w:r w:rsidRPr="00600A68">
        <w:rPr>
          <w:rFonts w:ascii="Verdana" w:hAnsi="Verdana" w:cs="Calibri"/>
          <w:sz w:val="28"/>
          <w:szCs w:val="28"/>
        </w:rPr>
        <w:t>Eligible Population</w:t>
      </w:r>
      <w:bookmarkEnd w:id="54"/>
      <w:r w:rsidRPr="00600A68">
        <w:rPr>
          <w:rFonts w:ascii="Verdana" w:hAnsi="Verdana" w:cs="Calibri"/>
          <w:sz w:val="28"/>
          <w:szCs w:val="28"/>
        </w:rPr>
        <w:t xml:space="preserve"> </w:t>
      </w:r>
    </w:p>
    <w:p w14:paraId="7238DB87" w14:textId="6FA87EFA" w:rsidR="009F3229" w:rsidRPr="00DD76C7" w:rsidRDefault="00D247C5" w:rsidP="00DD76C7">
      <w:pPr>
        <w:pStyle w:val="ListParagraph"/>
        <w:numPr>
          <w:ilvl w:val="2"/>
          <w:numId w:val="17"/>
        </w:numPr>
        <w:ind w:left="360" w:firstLine="0"/>
        <w:jc w:val="both"/>
        <w:rPr>
          <w:rFonts w:ascii="Verdana" w:hAnsi="Verdana" w:cs="Calibri"/>
        </w:rPr>
      </w:pPr>
      <w:r w:rsidRPr="00600A68">
        <w:rPr>
          <w:rFonts w:ascii="Verdana" w:hAnsi="Verdana" w:cs="Calibri"/>
        </w:rPr>
        <w:lastRenderedPageBreak/>
        <w:t xml:space="preserve">Contractor shall provide </w:t>
      </w:r>
      <w:r w:rsidR="00BE7AF0" w:rsidRPr="00600A68">
        <w:rPr>
          <w:rFonts w:ascii="Verdana" w:hAnsi="Verdana" w:cs="Calibri"/>
        </w:rPr>
        <w:t>Program services</w:t>
      </w:r>
      <w:r w:rsidR="009F3229" w:rsidRPr="00600A68">
        <w:rPr>
          <w:rFonts w:ascii="Verdana" w:hAnsi="Verdana" w:cs="Calibri"/>
        </w:rPr>
        <w:t xml:space="preserve"> </w:t>
      </w:r>
      <w:r w:rsidRPr="00600A68">
        <w:rPr>
          <w:rFonts w:ascii="Verdana" w:hAnsi="Verdana" w:cs="Calibri"/>
        </w:rPr>
        <w:t xml:space="preserve">only </w:t>
      </w:r>
      <w:r w:rsidR="009F3229" w:rsidRPr="00600A68">
        <w:rPr>
          <w:rFonts w:ascii="Verdana" w:hAnsi="Verdana" w:cs="Calibri"/>
        </w:rPr>
        <w:t>to clients who meet the eligibility criteria</w:t>
      </w:r>
      <w:r w:rsidR="008D2842" w:rsidRPr="00600A68">
        <w:rPr>
          <w:rFonts w:ascii="Verdana" w:hAnsi="Verdana" w:cs="Calibri"/>
        </w:rPr>
        <w:t xml:space="preserve"> set forth in </w:t>
      </w:r>
      <w:r w:rsidR="008D2842" w:rsidRPr="00DD76C7">
        <w:rPr>
          <w:rFonts w:ascii="Verdana" w:hAnsi="Verdana" w:cs="Calibri"/>
        </w:rPr>
        <w:t>25 T</w:t>
      </w:r>
      <w:r w:rsidR="283CA456" w:rsidRPr="00DD76C7">
        <w:rPr>
          <w:rFonts w:ascii="Verdana" w:hAnsi="Verdana" w:cs="Calibri"/>
        </w:rPr>
        <w:t>exas Administrative Code,</w:t>
      </w:r>
      <w:r w:rsidR="008D2842" w:rsidRPr="00DD76C7">
        <w:rPr>
          <w:rFonts w:ascii="Verdana" w:hAnsi="Verdana" w:cs="Calibri"/>
        </w:rPr>
        <w:t xml:space="preserve"> Section 37.61, Eligibility Requirements for the</w:t>
      </w:r>
      <w:r w:rsidR="00771709" w:rsidRPr="00DD76C7">
        <w:rPr>
          <w:rFonts w:ascii="Verdana" w:hAnsi="Verdana" w:cs="Calibri"/>
        </w:rPr>
        <w:t xml:space="preserve"> </w:t>
      </w:r>
      <w:r w:rsidR="008D2842" w:rsidRPr="00DD76C7">
        <w:rPr>
          <w:rFonts w:ascii="Verdana" w:hAnsi="Verdana" w:cs="Calibri"/>
        </w:rPr>
        <w:t>Newborn Screening Program Benefits</w:t>
      </w:r>
      <w:r w:rsidR="008D2842" w:rsidRPr="00600A68">
        <w:rPr>
          <w:rFonts w:ascii="Verdana" w:hAnsi="Verdana" w:cs="Calibri"/>
        </w:rPr>
        <w:t>,</w:t>
      </w:r>
      <w:r w:rsidR="00292B06" w:rsidRPr="00600A68">
        <w:rPr>
          <w:rFonts w:ascii="Verdana" w:hAnsi="Verdana" w:cs="Calibri"/>
        </w:rPr>
        <w:t xml:space="preserve"> </w:t>
      </w:r>
      <w:r w:rsidR="00D51E0C" w:rsidRPr="00600A68">
        <w:rPr>
          <w:rFonts w:ascii="Verdana" w:hAnsi="Verdana" w:cs="Calibri"/>
        </w:rPr>
        <w:t xml:space="preserve">as amended, </w:t>
      </w:r>
      <w:r w:rsidR="00292B06" w:rsidRPr="00600A68">
        <w:rPr>
          <w:rFonts w:ascii="Verdana" w:hAnsi="Verdana" w:cs="Calibri"/>
        </w:rPr>
        <w:t xml:space="preserve">and </w:t>
      </w:r>
      <w:r w:rsidR="008D2842" w:rsidRPr="00600A68">
        <w:rPr>
          <w:rFonts w:ascii="Verdana" w:hAnsi="Verdana" w:cs="Calibri"/>
        </w:rPr>
        <w:t xml:space="preserve">must prioritize </w:t>
      </w:r>
      <w:r w:rsidR="00EA596C" w:rsidRPr="00600A68">
        <w:rPr>
          <w:rFonts w:ascii="Verdana" w:hAnsi="Verdana" w:cs="Calibri"/>
        </w:rPr>
        <w:t xml:space="preserve">services </w:t>
      </w:r>
      <w:r w:rsidR="00292B06" w:rsidRPr="00600A68">
        <w:rPr>
          <w:rFonts w:ascii="Verdana" w:hAnsi="Verdana" w:cs="Calibri"/>
        </w:rPr>
        <w:t>among eligible individuals in the following order depending on available funding</w:t>
      </w:r>
      <w:r w:rsidR="009F3229" w:rsidRPr="00600A68">
        <w:rPr>
          <w:rFonts w:ascii="Verdana" w:hAnsi="Verdana" w:cs="Calibri"/>
        </w:rPr>
        <w:t>:</w:t>
      </w:r>
    </w:p>
    <w:p w14:paraId="0A4ACD79" w14:textId="6583177D" w:rsidR="009F3229" w:rsidRPr="00DD76C7" w:rsidRDefault="008D2842" w:rsidP="00DD76C7">
      <w:pPr>
        <w:pStyle w:val="ListParagraph"/>
        <w:numPr>
          <w:ilvl w:val="3"/>
          <w:numId w:val="17"/>
        </w:numPr>
        <w:jc w:val="both"/>
        <w:rPr>
          <w:rFonts w:ascii="Verdana" w:hAnsi="Verdana" w:cs="Calibri"/>
        </w:rPr>
      </w:pPr>
      <w:r w:rsidRPr="00600A68">
        <w:rPr>
          <w:rFonts w:ascii="Verdana" w:hAnsi="Verdana" w:cs="Calibri"/>
        </w:rPr>
        <w:t>C</w:t>
      </w:r>
      <w:r w:rsidR="009F3229" w:rsidRPr="00600A68">
        <w:rPr>
          <w:rFonts w:ascii="Verdana" w:hAnsi="Verdana" w:cs="Calibri"/>
        </w:rPr>
        <w:t>hildren 0-2 years of age</w:t>
      </w:r>
    </w:p>
    <w:p w14:paraId="72B93F25" w14:textId="4D3C055F" w:rsidR="009F3229" w:rsidRPr="00DD76C7" w:rsidRDefault="008D2842" w:rsidP="00DD76C7">
      <w:pPr>
        <w:pStyle w:val="ListParagraph"/>
        <w:numPr>
          <w:ilvl w:val="3"/>
          <w:numId w:val="17"/>
        </w:numPr>
        <w:jc w:val="both"/>
        <w:rPr>
          <w:rFonts w:ascii="Verdana" w:hAnsi="Verdana" w:cs="Calibri"/>
        </w:rPr>
      </w:pPr>
      <w:r w:rsidRPr="00600A68">
        <w:rPr>
          <w:rFonts w:ascii="Verdana" w:hAnsi="Verdana" w:cs="Calibri"/>
        </w:rPr>
        <w:t>C</w:t>
      </w:r>
      <w:r w:rsidR="009F3229" w:rsidRPr="00600A68">
        <w:rPr>
          <w:rFonts w:ascii="Verdana" w:hAnsi="Verdana" w:cs="Calibri"/>
        </w:rPr>
        <w:t>hildren 3-5 years of age</w:t>
      </w:r>
    </w:p>
    <w:p w14:paraId="47B86461" w14:textId="288936D0" w:rsidR="009F3229" w:rsidRPr="00DD76C7" w:rsidRDefault="008D2842" w:rsidP="00DD76C7">
      <w:pPr>
        <w:pStyle w:val="ListParagraph"/>
        <w:numPr>
          <w:ilvl w:val="3"/>
          <w:numId w:val="17"/>
        </w:numPr>
        <w:jc w:val="both"/>
        <w:rPr>
          <w:rFonts w:ascii="Verdana" w:hAnsi="Verdana" w:cs="Calibri"/>
        </w:rPr>
      </w:pPr>
      <w:r w:rsidRPr="00600A68">
        <w:rPr>
          <w:rFonts w:ascii="Verdana" w:hAnsi="Verdana" w:cs="Calibri"/>
        </w:rPr>
        <w:t>C</w:t>
      </w:r>
      <w:r w:rsidR="009F3229" w:rsidRPr="00600A68">
        <w:rPr>
          <w:rFonts w:ascii="Verdana" w:hAnsi="Verdana" w:cs="Calibri"/>
        </w:rPr>
        <w:t>hildren 6-21 years of age</w:t>
      </w:r>
    </w:p>
    <w:p w14:paraId="07EFB37C" w14:textId="7383C93E" w:rsidR="009F3229" w:rsidRPr="00DD76C7" w:rsidRDefault="008D2842" w:rsidP="00DD76C7">
      <w:pPr>
        <w:pStyle w:val="ListParagraph"/>
        <w:numPr>
          <w:ilvl w:val="3"/>
          <w:numId w:val="17"/>
        </w:numPr>
        <w:jc w:val="both"/>
        <w:rPr>
          <w:rFonts w:ascii="Verdana" w:hAnsi="Verdana" w:cs="Calibri"/>
        </w:rPr>
      </w:pPr>
      <w:r w:rsidRPr="00600A68">
        <w:rPr>
          <w:rFonts w:ascii="Verdana" w:hAnsi="Verdana" w:cs="Calibri"/>
        </w:rPr>
        <w:t>P</w:t>
      </w:r>
      <w:r w:rsidR="009F3229" w:rsidRPr="00600A68">
        <w:rPr>
          <w:rFonts w:ascii="Verdana" w:hAnsi="Verdana" w:cs="Calibri"/>
        </w:rPr>
        <w:t>regnant women</w:t>
      </w:r>
    </w:p>
    <w:p w14:paraId="11C55226" w14:textId="4E3E3470" w:rsidR="00180672" w:rsidRPr="00DD76C7" w:rsidRDefault="008D2842" w:rsidP="00DD76C7">
      <w:pPr>
        <w:pStyle w:val="ListParagraph"/>
        <w:numPr>
          <w:ilvl w:val="3"/>
          <w:numId w:val="17"/>
        </w:numPr>
        <w:jc w:val="both"/>
        <w:rPr>
          <w:rFonts w:ascii="Verdana" w:hAnsi="Verdana" w:cs="Calibri"/>
        </w:rPr>
      </w:pPr>
      <w:r w:rsidRPr="00600A68">
        <w:rPr>
          <w:rFonts w:ascii="Verdana" w:hAnsi="Verdana" w:cs="Calibri"/>
        </w:rPr>
        <w:t>W</w:t>
      </w:r>
      <w:r w:rsidR="009F3229" w:rsidRPr="00600A68">
        <w:rPr>
          <w:rFonts w:ascii="Verdana" w:hAnsi="Verdana" w:cs="Calibri"/>
        </w:rPr>
        <w:t xml:space="preserve">omen of </w:t>
      </w:r>
      <w:proofErr w:type="gramStart"/>
      <w:r w:rsidR="009F3229" w:rsidRPr="00600A68">
        <w:rPr>
          <w:rFonts w:ascii="Verdana" w:hAnsi="Verdana" w:cs="Calibri"/>
        </w:rPr>
        <w:t>child bearing</w:t>
      </w:r>
      <w:proofErr w:type="gramEnd"/>
      <w:r w:rsidR="009F3229" w:rsidRPr="00600A68">
        <w:rPr>
          <w:rFonts w:ascii="Verdana" w:hAnsi="Verdana" w:cs="Calibri"/>
        </w:rPr>
        <w:t xml:space="preserve"> age </w:t>
      </w:r>
    </w:p>
    <w:p w14:paraId="7C106541" w14:textId="37FB4844" w:rsidR="00180672" w:rsidRPr="00DD76C7" w:rsidRDefault="008D2842" w:rsidP="00DD76C7">
      <w:pPr>
        <w:pStyle w:val="ListParagraph"/>
        <w:numPr>
          <w:ilvl w:val="3"/>
          <w:numId w:val="17"/>
        </w:numPr>
        <w:jc w:val="both"/>
        <w:rPr>
          <w:rFonts w:ascii="Verdana" w:hAnsi="Verdana" w:cs="Calibri"/>
        </w:rPr>
      </w:pPr>
      <w:r w:rsidRPr="00600A68">
        <w:rPr>
          <w:rFonts w:ascii="Verdana" w:hAnsi="Verdana" w:cs="Calibri"/>
        </w:rPr>
        <w:t>Other a</w:t>
      </w:r>
      <w:r w:rsidR="00180672" w:rsidRPr="00600A68">
        <w:rPr>
          <w:rFonts w:ascii="Verdana" w:hAnsi="Verdana" w:cs="Calibri"/>
        </w:rPr>
        <w:t>dults (female or male)</w:t>
      </w:r>
    </w:p>
    <w:p w14:paraId="0C891BC9" w14:textId="7A3FB625" w:rsidR="006E73B6" w:rsidRPr="00600A68" w:rsidRDefault="006E73B6" w:rsidP="00A1032F">
      <w:pPr>
        <w:pStyle w:val="Heading2"/>
        <w:numPr>
          <w:ilvl w:val="1"/>
          <w:numId w:val="17"/>
        </w:numPr>
        <w:spacing w:before="240" w:after="240"/>
        <w:ind w:left="360" w:hanging="360"/>
        <w:rPr>
          <w:rFonts w:ascii="Verdana" w:hAnsi="Verdana" w:cs="Calibri"/>
          <w:sz w:val="28"/>
          <w:szCs w:val="28"/>
        </w:rPr>
      </w:pPr>
      <w:bookmarkStart w:id="55" w:name="_Toc163564051"/>
      <w:bookmarkEnd w:id="52"/>
      <w:r w:rsidRPr="00600A68">
        <w:rPr>
          <w:rFonts w:ascii="Verdana" w:hAnsi="Verdana" w:cs="Calibri"/>
          <w:sz w:val="28"/>
          <w:szCs w:val="28"/>
        </w:rPr>
        <w:t>Performance Measures</w:t>
      </w:r>
      <w:bookmarkEnd w:id="55"/>
    </w:p>
    <w:p w14:paraId="06D7F14E" w14:textId="084FDF40" w:rsidR="00B16535" w:rsidRPr="00600A68" w:rsidRDefault="00E744E1" w:rsidP="137F1A56">
      <w:pPr>
        <w:pStyle w:val="Heading4"/>
        <w:keepNext/>
        <w:numPr>
          <w:ilvl w:val="3"/>
          <w:numId w:val="0"/>
        </w:numPr>
        <w:tabs>
          <w:tab w:val="left" w:pos="990"/>
        </w:tabs>
        <w:jc w:val="both"/>
        <w:rPr>
          <w:rFonts w:ascii="Verdana" w:hAnsi="Verdana" w:cs="Calibri"/>
          <w:b/>
          <w:sz w:val="24"/>
          <w:szCs w:val="24"/>
        </w:rPr>
      </w:pPr>
      <w:r w:rsidRPr="00600A68">
        <w:rPr>
          <w:rFonts w:ascii="Verdana" w:hAnsi="Verdana" w:cs="Calibri"/>
          <w:color w:val="000000" w:themeColor="text1"/>
          <w:sz w:val="24"/>
          <w:szCs w:val="24"/>
        </w:rPr>
        <w:t>DSHS will monitor Contractor’s performance of the requirements as stated in the Statement of Work and compliance with the Contract’s terms and conditions</w:t>
      </w:r>
      <w:r w:rsidR="00C16B6E" w:rsidRPr="00600A68">
        <w:rPr>
          <w:rFonts w:ascii="Verdana" w:hAnsi="Verdana" w:cs="Calibri"/>
          <w:color w:val="000000" w:themeColor="text1"/>
          <w:sz w:val="24"/>
          <w:szCs w:val="24"/>
        </w:rPr>
        <w:t>.</w:t>
      </w:r>
    </w:p>
    <w:p w14:paraId="2550EB7E" w14:textId="77777777" w:rsidR="00026017" w:rsidRPr="00600A68" w:rsidRDefault="00026017" w:rsidP="00026017">
      <w:pPr>
        <w:ind w:left="270"/>
        <w:rPr>
          <w:rFonts w:ascii="Verdana" w:hAnsi="Verdana" w:cs="Calibri"/>
        </w:rPr>
      </w:pPr>
      <w:r w:rsidRPr="00600A68">
        <w:rPr>
          <w:rFonts w:ascii="Verdana" w:hAnsi="Verdana" w:cs="Calibri"/>
        </w:rPr>
        <w:t xml:space="preserve">       </w:t>
      </w:r>
    </w:p>
    <w:p w14:paraId="2C67166B" w14:textId="77777777" w:rsidR="003850D5" w:rsidRPr="00600A68" w:rsidRDefault="003850D5" w:rsidP="00A93567">
      <w:pPr>
        <w:tabs>
          <w:tab w:val="left" w:pos="360"/>
        </w:tabs>
        <w:spacing w:after="240"/>
        <w:ind w:left="360"/>
        <w:rPr>
          <w:rFonts w:ascii="Verdana" w:hAnsi="Verdana" w:cs="Calibri"/>
        </w:rPr>
      </w:pPr>
    </w:p>
    <w:p w14:paraId="46CCAFAD" w14:textId="77777777" w:rsidR="000B1157" w:rsidRPr="00600A68" w:rsidRDefault="000B1157" w:rsidP="003850D5">
      <w:pPr>
        <w:ind w:left="720"/>
        <w:jc w:val="center"/>
        <w:rPr>
          <w:rFonts w:ascii="Verdana" w:hAnsi="Verdana" w:cs="Calibri"/>
          <w:b/>
        </w:rPr>
      </w:pPr>
    </w:p>
    <w:p w14:paraId="3B0BE1E4" w14:textId="77777777" w:rsidR="000B1157" w:rsidRPr="00600A68" w:rsidRDefault="000B1157" w:rsidP="003850D5">
      <w:pPr>
        <w:ind w:left="720"/>
        <w:jc w:val="center"/>
        <w:rPr>
          <w:rFonts w:ascii="Verdana" w:hAnsi="Verdana" w:cs="Calibri"/>
          <w:b/>
        </w:rPr>
      </w:pPr>
    </w:p>
    <w:p w14:paraId="3C05BE4B" w14:textId="77777777" w:rsidR="000B1157" w:rsidRPr="00600A68" w:rsidRDefault="000B1157" w:rsidP="003850D5">
      <w:pPr>
        <w:ind w:left="720"/>
        <w:jc w:val="center"/>
        <w:rPr>
          <w:rFonts w:ascii="Verdana" w:hAnsi="Verdana" w:cs="Calibri"/>
          <w:b/>
        </w:rPr>
      </w:pPr>
    </w:p>
    <w:p w14:paraId="044C8EB8" w14:textId="77777777" w:rsidR="000B1157" w:rsidRPr="00600A68" w:rsidRDefault="000B1157" w:rsidP="003850D5">
      <w:pPr>
        <w:ind w:left="720"/>
        <w:jc w:val="center"/>
        <w:rPr>
          <w:rFonts w:ascii="Verdana" w:hAnsi="Verdana" w:cs="Calibri"/>
          <w:b/>
        </w:rPr>
      </w:pPr>
    </w:p>
    <w:p w14:paraId="7637716C" w14:textId="77777777" w:rsidR="000B1157" w:rsidRPr="00600A68" w:rsidRDefault="000B1157" w:rsidP="003850D5">
      <w:pPr>
        <w:ind w:left="720"/>
        <w:jc w:val="center"/>
        <w:rPr>
          <w:rFonts w:ascii="Verdana" w:hAnsi="Verdana" w:cs="Calibri"/>
          <w:b/>
        </w:rPr>
      </w:pPr>
    </w:p>
    <w:p w14:paraId="09D3D1F4" w14:textId="44150A42" w:rsidR="003850D5" w:rsidRPr="00600A68" w:rsidRDefault="003850D5" w:rsidP="000B1157">
      <w:pPr>
        <w:ind w:left="720"/>
        <w:jc w:val="center"/>
        <w:rPr>
          <w:rFonts w:ascii="Verdana" w:hAnsi="Verdana" w:cs="Calibri"/>
          <w:b/>
        </w:rPr>
      </w:pPr>
      <w:r w:rsidRPr="00600A68">
        <w:rPr>
          <w:rFonts w:ascii="Verdana" w:hAnsi="Verdana" w:cs="Calibri"/>
          <w:b/>
        </w:rPr>
        <w:t xml:space="preserve">The remainder of </w:t>
      </w:r>
      <w:r w:rsidR="00E51E6B" w:rsidRPr="00600A68">
        <w:rPr>
          <w:rFonts w:ascii="Verdana" w:hAnsi="Verdana" w:cs="Calibri"/>
          <w:b/>
        </w:rPr>
        <w:t>this page</w:t>
      </w:r>
      <w:r w:rsidRPr="00600A68">
        <w:rPr>
          <w:rFonts w:ascii="Verdana" w:hAnsi="Verdana" w:cs="Calibri"/>
          <w:b/>
        </w:rPr>
        <w:t xml:space="preserve"> is intentionally left blank.</w:t>
      </w:r>
    </w:p>
    <w:p w14:paraId="1E2A3145" w14:textId="77777777" w:rsidR="00597449" w:rsidRPr="00600A68" w:rsidRDefault="00597449" w:rsidP="00F307FA">
      <w:pPr>
        <w:tabs>
          <w:tab w:val="left" w:pos="720"/>
        </w:tabs>
        <w:ind w:left="720"/>
        <w:rPr>
          <w:rFonts w:ascii="Verdana" w:hAnsi="Verdana" w:cs="Calibri"/>
          <w:bCs/>
          <w:color w:val="000000"/>
          <w:sz w:val="22"/>
          <w:szCs w:val="22"/>
        </w:rPr>
      </w:pPr>
      <w:r w:rsidRPr="00600A68">
        <w:rPr>
          <w:rFonts w:ascii="Verdana" w:hAnsi="Verdana" w:cs="Calibri"/>
          <w:bCs/>
          <w:color w:val="000000"/>
          <w:sz w:val="22"/>
          <w:szCs w:val="22"/>
        </w:rPr>
        <w:br w:type="page"/>
      </w:r>
    </w:p>
    <w:p w14:paraId="53B0DD50" w14:textId="77777777" w:rsidR="00597449" w:rsidRPr="00600A68" w:rsidRDefault="002624CD" w:rsidP="00A1032F">
      <w:pPr>
        <w:pStyle w:val="Heading1"/>
        <w:numPr>
          <w:ilvl w:val="0"/>
          <w:numId w:val="17"/>
        </w:numPr>
        <w:rPr>
          <w:rFonts w:ascii="Verdana" w:hAnsi="Verdana" w:cs="Calibri"/>
          <w:sz w:val="28"/>
          <w:szCs w:val="28"/>
        </w:rPr>
      </w:pPr>
      <w:bookmarkStart w:id="56" w:name="_Toc163564052"/>
      <w:r w:rsidRPr="00600A68">
        <w:rPr>
          <w:rFonts w:ascii="Verdana" w:hAnsi="Verdana" w:cs="Calibri"/>
          <w:sz w:val="28"/>
          <w:szCs w:val="28"/>
        </w:rPr>
        <w:lastRenderedPageBreak/>
        <w:t>PAYMENT</w:t>
      </w:r>
      <w:bookmarkEnd w:id="56"/>
      <w:r w:rsidRPr="00600A68">
        <w:rPr>
          <w:rFonts w:ascii="Verdana" w:hAnsi="Verdana" w:cs="Calibri"/>
          <w:sz w:val="28"/>
          <w:szCs w:val="28"/>
        </w:rPr>
        <w:t xml:space="preserve"> </w:t>
      </w:r>
    </w:p>
    <w:p w14:paraId="43271736" w14:textId="77777777" w:rsidR="00597449" w:rsidRPr="00600A68" w:rsidRDefault="006E7FB7" w:rsidP="00A1032F">
      <w:pPr>
        <w:pStyle w:val="Heading2"/>
        <w:numPr>
          <w:ilvl w:val="1"/>
          <w:numId w:val="17"/>
        </w:numPr>
        <w:spacing w:before="240" w:after="240"/>
        <w:ind w:left="360" w:hanging="360"/>
        <w:rPr>
          <w:rFonts w:ascii="Verdana" w:hAnsi="Verdana" w:cs="Calibri"/>
          <w:sz w:val="28"/>
          <w:szCs w:val="28"/>
        </w:rPr>
      </w:pPr>
      <w:bookmarkStart w:id="57" w:name="_Toc163564053"/>
      <w:r w:rsidRPr="00600A68">
        <w:rPr>
          <w:rFonts w:ascii="Verdana" w:hAnsi="Verdana" w:cs="Calibri"/>
          <w:sz w:val="28"/>
          <w:szCs w:val="28"/>
        </w:rPr>
        <w:t>Payment</w:t>
      </w:r>
      <w:bookmarkEnd w:id="57"/>
    </w:p>
    <w:p w14:paraId="4DB24197" w14:textId="77777777" w:rsidR="00597449" w:rsidRPr="00600A68" w:rsidRDefault="00597449" w:rsidP="00A1032F">
      <w:pPr>
        <w:pStyle w:val="Heading4"/>
        <w:numPr>
          <w:ilvl w:val="2"/>
          <w:numId w:val="17"/>
        </w:numPr>
        <w:tabs>
          <w:tab w:val="left" w:pos="270"/>
        </w:tabs>
        <w:spacing w:after="240"/>
        <w:ind w:left="360" w:firstLine="0"/>
        <w:rPr>
          <w:rFonts w:ascii="Verdana" w:hAnsi="Verdana" w:cs="Calibri"/>
          <w:b/>
          <w:sz w:val="24"/>
          <w:szCs w:val="24"/>
        </w:rPr>
      </w:pPr>
      <w:bookmarkStart w:id="58" w:name="_Toc202672929"/>
      <w:bookmarkStart w:id="59" w:name="_Toc202672928"/>
      <w:r w:rsidRPr="00600A68">
        <w:rPr>
          <w:rFonts w:ascii="Verdana" w:hAnsi="Verdana" w:cs="Calibri"/>
          <w:b/>
          <w:sz w:val="24"/>
          <w:szCs w:val="24"/>
        </w:rPr>
        <w:t>Availability of Funds</w:t>
      </w:r>
    </w:p>
    <w:p w14:paraId="4A8B28ED" w14:textId="1F25057C" w:rsidR="00890DBB" w:rsidRPr="00600A68" w:rsidRDefault="00890DBB" w:rsidP="00833E57">
      <w:pPr>
        <w:pStyle w:val="Heading4"/>
        <w:numPr>
          <w:ilvl w:val="0"/>
          <w:numId w:val="0"/>
        </w:numPr>
        <w:tabs>
          <w:tab w:val="left" w:pos="990"/>
        </w:tabs>
        <w:spacing w:before="0"/>
        <w:ind w:left="360"/>
        <w:jc w:val="both"/>
        <w:rPr>
          <w:rFonts w:ascii="Verdana" w:hAnsi="Verdana" w:cs="Calibri"/>
          <w:color w:val="000000"/>
          <w:sz w:val="24"/>
          <w:szCs w:val="24"/>
        </w:rPr>
      </w:pPr>
      <w:r w:rsidRPr="00600A68">
        <w:rPr>
          <w:rFonts w:ascii="Verdana" w:hAnsi="Verdana" w:cs="Calibri"/>
          <w:color w:val="000000"/>
          <w:sz w:val="24"/>
          <w:szCs w:val="24"/>
        </w:rPr>
        <w:t xml:space="preserve">Contract awards resulting from this </w:t>
      </w:r>
      <w:r w:rsidR="00BE7AF0" w:rsidRPr="00600A68">
        <w:rPr>
          <w:rFonts w:ascii="Verdana" w:hAnsi="Verdana" w:cs="Calibri"/>
          <w:color w:val="000000"/>
          <w:sz w:val="24"/>
          <w:szCs w:val="24"/>
        </w:rPr>
        <w:t xml:space="preserve">open enrollment </w:t>
      </w:r>
      <w:r w:rsidRPr="00600A68">
        <w:rPr>
          <w:rFonts w:ascii="Verdana" w:hAnsi="Verdana" w:cs="Calibri"/>
          <w:color w:val="000000"/>
          <w:sz w:val="24"/>
          <w:szCs w:val="24"/>
        </w:rPr>
        <w:t xml:space="preserve">are contingent upon the availability </w:t>
      </w:r>
      <w:r w:rsidR="009C0BF5" w:rsidRPr="00600A68">
        <w:rPr>
          <w:rFonts w:ascii="Verdana" w:hAnsi="Verdana" w:cs="Calibri"/>
          <w:color w:val="000000"/>
          <w:sz w:val="24"/>
          <w:szCs w:val="24"/>
        </w:rPr>
        <w:t xml:space="preserve">of </w:t>
      </w:r>
      <w:r w:rsidRPr="00600A68">
        <w:rPr>
          <w:rFonts w:ascii="Verdana" w:hAnsi="Verdana" w:cs="Calibri"/>
          <w:color w:val="000000"/>
          <w:sz w:val="24"/>
          <w:szCs w:val="24"/>
        </w:rPr>
        <w:t>fund</w:t>
      </w:r>
      <w:r w:rsidR="009C0BF5" w:rsidRPr="00600A68">
        <w:rPr>
          <w:rFonts w:ascii="Verdana" w:hAnsi="Verdana" w:cs="Calibri"/>
          <w:color w:val="000000"/>
          <w:sz w:val="24"/>
          <w:szCs w:val="24"/>
        </w:rPr>
        <w:t>ing</w:t>
      </w:r>
      <w:r w:rsidRPr="00600A68">
        <w:rPr>
          <w:rFonts w:ascii="Verdana" w:hAnsi="Verdana" w:cs="Calibri"/>
          <w:color w:val="000000"/>
          <w:sz w:val="24"/>
          <w:szCs w:val="24"/>
        </w:rPr>
        <w:t>.</w:t>
      </w:r>
    </w:p>
    <w:p w14:paraId="57ADFB97" w14:textId="77777777" w:rsidR="00890DBB" w:rsidRPr="00600A68" w:rsidRDefault="00890DBB" w:rsidP="00890DBB">
      <w:pPr>
        <w:ind w:left="180"/>
        <w:rPr>
          <w:rFonts w:ascii="Verdana" w:hAnsi="Verdana" w:cs="Calibri"/>
        </w:rPr>
      </w:pPr>
    </w:p>
    <w:p w14:paraId="4899B47C" w14:textId="16E4EF97" w:rsidR="00890DBB" w:rsidRPr="00600A68" w:rsidRDefault="00890DBB" w:rsidP="00833E57">
      <w:pPr>
        <w:pStyle w:val="Heading4"/>
        <w:numPr>
          <w:ilvl w:val="0"/>
          <w:numId w:val="0"/>
        </w:numPr>
        <w:tabs>
          <w:tab w:val="left" w:pos="990"/>
        </w:tabs>
        <w:spacing w:before="0" w:after="0"/>
        <w:ind w:left="360"/>
        <w:jc w:val="both"/>
        <w:rPr>
          <w:rFonts w:ascii="Verdana" w:hAnsi="Verdana" w:cs="Calibri"/>
          <w:sz w:val="24"/>
          <w:szCs w:val="24"/>
        </w:rPr>
      </w:pPr>
      <w:r w:rsidRPr="00600A68">
        <w:rPr>
          <w:rFonts w:ascii="Verdana" w:hAnsi="Verdana" w:cs="Calibri"/>
          <w:sz w:val="24"/>
          <w:szCs w:val="24"/>
        </w:rPr>
        <w:t>If fund</w:t>
      </w:r>
      <w:r w:rsidR="009C0BF5" w:rsidRPr="00600A68">
        <w:rPr>
          <w:rFonts w:ascii="Verdana" w:hAnsi="Verdana" w:cs="Calibri"/>
          <w:sz w:val="24"/>
          <w:szCs w:val="24"/>
        </w:rPr>
        <w:t xml:space="preserve">ing </w:t>
      </w:r>
      <w:r w:rsidRPr="00600A68">
        <w:rPr>
          <w:rFonts w:ascii="Verdana" w:hAnsi="Verdana" w:cs="Calibri"/>
          <w:sz w:val="24"/>
          <w:szCs w:val="24"/>
        </w:rPr>
        <w:t xml:space="preserve">for these </w:t>
      </w:r>
      <w:r w:rsidR="00716702" w:rsidRPr="00600A68">
        <w:rPr>
          <w:rFonts w:ascii="Verdana" w:hAnsi="Verdana" w:cs="Calibri"/>
          <w:sz w:val="24"/>
          <w:szCs w:val="24"/>
        </w:rPr>
        <w:t>C</w:t>
      </w:r>
      <w:r w:rsidRPr="00600A68">
        <w:rPr>
          <w:rFonts w:ascii="Verdana" w:hAnsi="Verdana" w:cs="Calibri"/>
          <w:sz w:val="24"/>
          <w:szCs w:val="24"/>
        </w:rPr>
        <w:t xml:space="preserve">ontracts become unavailable during any budget period, </w:t>
      </w:r>
      <w:r w:rsidR="009C0BF5" w:rsidRPr="00600A68">
        <w:rPr>
          <w:rFonts w:ascii="Verdana" w:hAnsi="Verdana" w:cs="Calibri"/>
          <w:sz w:val="24"/>
          <w:szCs w:val="24"/>
        </w:rPr>
        <w:t>DSHS</w:t>
      </w:r>
      <w:r w:rsidRPr="00600A68">
        <w:rPr>
          <w:rFonts w:ascii="Verdana" w:hAnsi="Verdana" w:cs="Calibri"/>
          <w:sz w:val="24"/>
          <w:szCs w:val="24"/>
        </w:rPr>
        <w:t xml:space="preserve"> may immediately terminate or reduce the amount of the resulting </w:t>
      </w:r>
      <w:r w:rsidR="00716702" w:rsidRPr="00600A68">
        <w:rPr>
          <w:rFonts w:ascii="Verdana" w:hAnsi="Verdana" w:cs="Calibri"/>
          <w:sz w:val="24"/>
          <w:szCs w:val="24"/>
        </w:rPr>
        <w:t>C</w:t>
      </w:r>
      <w:r w:rsidRPr="00600A68">
        <w:rPr>
          <w:rFonts w:ascii="Verdana" w:hAnsi="Verdana" w:cs="Calibri"/>
          <w:sz w:val="24"/>
          <w:szCs w:val="24"/>
        </w:rPr>
        <w:t xml:space="preserve">ontract at the discretion of </w:t>
      </w:r>
      <w:r w:rsidR="009C0BF5" w:rsidRPr="00600A68">
        <w:rPr>
          <w:rFonts w:ascii="Verdana" w:hAnsi="Verdana" w:cs="Calibri"/>
          <w:sz w:val="24"/>
          <w:szCs w:val="24"/>
        </w:rPr>
        <w:t>DSHS</w:t>
      </w:r>
      <w:r w:rsidRPr="00600A68">
        <w:rPr>
          <w:rFonts w:ascii="Verdana" w:hAnsi="Verdana" w:cs="Calibri"/>
          <w:sz w:val="24"/>
          <w:szCs w:val="24"/>
        </w:rPr>
        <w:t xml:space="preserve">. Contractor will have no right of action against </w:t>
      </w:r>
      <w:r w:rsidR="009C0BF5" w:rsidRPr="00600A68">
        <w:rPr>
          <w:rFonts w:ascii="Verdana" w:hAnsi="Verdana" w:cs="Calibri"/>
          <w:sz w:val="24"/>
          <w:szCs w:val="24"/>
        </w:rPr>
        <w:t xml:space="preserve">DSHS </w:t>
      </w:r>
      <w:r w:rsidRPr="00600A68">
        <w:rPr>
          <w:rFonts w:ascii="Verdana" w:hAnsi="Verdana" w:cs="Calibri"/>
          <w:sz w:val="24"/>
          <w:szCs w:val="24"/>
        </w:rPr>
        <w:t xml:space="preserve">if </w:t>
      </w:r>
      <w:r w:rsidR="009C0BF5" w:rsidRPr="00600A68">
        <w:rPr>
          <w:rFonts w:ascii="Verdana" w:hAnsi="Verdana" w:cs="Calibri"/>
          <w:sz w:val="24"/>
          <w:szCs w:val="24"/>
        </w:rPr>
        <w:t>DSHS</w:t>
      </w:r>
      <w:r w:rsidRPr="00600A68">
        <w:rPr>
          <w:rFonts w:ascii="Verdana" w:hAnsi="Verdana" w:cs="Calibri"/>
          <w:sz w:val="24"/>
          <w:szCs w:val="24"/>
        </w:rPr>
        <w:t xml:space="preserve"> cannot perform its obligations under this </w:t>
      </w:r>
      <w:r w:rsidR="00716702" w:rsidRPr="00600A68">
        <w:rPr>
          <w:rFonts w:ascii="Verdana" w:hAnsi="Verdana" w:cs="Calibri"/>
          <w:sz w:val="24"/>
          <w:szCs w:val="24"/>
        </w:rPr>
        <w:t>C</w:t>
      </w:r>
      <w:r w:rsidRPr="00600A68">
        <w:rPr>
          <w:rFonts w:ascii="Verdana" w:hAnsi="Verdana" w:cs="Calibri"/>
          <w:sz w:val="24"/>
          <w:szCs w:val="24"/>
        </w:rPr>
        <w:t xml:space="preserve">ontract due to a lack of funding for any activities or functions outlined within this </w:t>
      </w:r>
      <w:r w:rsidR="002D445F" w:rsidRPr="00600A68">
        <w:rPr>
          <w:rFonts w:ascii="Verdana" w:hAnsi="Verdana" w:cs="Calibri"/>
          <w:sz w:val="24"/>
          <w:szCs w:val="24"/>
        </w:rPr>
        <w:t>o</w:t>
      </w:r>
      <w:r w:rsidRPr="00600A68">
        <w:rPr>
          <w:rFonts w:ascii="Verdana" w:hAnsi="Verdana" w:cs="Calibri"/>
          <w:sz w:val="24"/>
          <w:szCs w:val="24"/>
        </w:rPr>
        <w:t xml:space="preserve">pen </w:t>
      </w:r>
      <w:r w:rsidR="002D445F" w:rsidRPr="00600A68">
        <w:rPr>
          <w:rFonts w:ascii="Verdana" w:hAnsi="Verdana" w:cs="Calibri"/>
          <w:sz w:val="24"/>
          <w:szCs w:val="24"/>
        </w:rPr>
        <w:t>e</w:t>
      </w:r>
      <w:r w:rsidRPr="00600A68">
        <w:rPr>
          <w:rFonts w:ascii="Verdana" w:hAnsi="Verdana" w:cs="Calibri"/>
          <w:sz w:val="24"/>
          <w:szCs w:val="24"/>
        </w:rPr>
        <w:t>nrollment.</w:t>
      </w:r>
    </w:p>
    <w:p w14:paraId="662CC3E3" w14:textId="4268A72A" w:rsidR="00890DBB" w:rsidRPr="00600A68" w:rsidRDefault="00890DBB" w:rsidP="00833E57">
      <w:pPr>
        <w:pStyle w:val="Heading4"/>
        <w:numPr>
          <w:ilvl w:val="0"/>
          <w:numId w:val="0"/>
        </w:numPr>
        <w:tabs>
          <w:tab w:val="left" w:pos="1800"/>
        </w:tabs>
        <w:spacing w:after="240"/>
        <w:ind w:left="360"/>
        <w:jc w:val="both"/>
        <w:rPr>
          <w:rFonts w:ascii="Verdana" w:hAnsi="Verdana" w:cs="Calibri"/>
          <w:sz w:val="24"/>
          <w:szCs w:val="24"/>
          <w:highlight w:val="green"/>
        </w:rPr>
      </w:pPr>
      <w:r w:rsidRPr="00600A68">
        <w:rPr>
          <w:rFonts w:ascii="Verdana" w:hAnsi="Verdana" w:cs="Calibri"/>
          <w:sz w:val="24"/>
          <w:szCs w:val="24"/>
        </w:rPr>
        <w:t xml:space="preserve">Contractor may not use funds received from </w:t>
      </w:r>
      <w:r w:rsidR="009C0BF5" w:rsidRPr="00600A68">
        <w:rPr>
          <w:rFonts w:ascii="Verdana" w:hAnsi="Verdana" w:cs="Calibri"/>
          <w:sz w:val="24"/>
          <w:szCs w:val="24"/>
        </w:rPr>
        <w:t>DSHS</w:t>
      </w:r>
      <w:r w:rsidRPr="00600A68">
        <w:rPr>
          <w:rFonts w:ascii="Verdana" w:hAnsi="Verdana" w:cs="Calibri"/>
          <w:sz w:val="24"/>
          <w:szCs w:val="24"/>
        </w:rPr>
        <w:t xml:space="preserve"> to replace any other federal, stat</w:t>
      </w:r>
      <w:r w:rsidR="00781638" w:rsidRPr="00600A68">
        <w:rPr>
          <w:rFonts w:ascii="Verdana" w:hAnsi="Verdana" w:cs="Calibri"/>
          <w:sz w:val="24"/>
          <w:szCs w:val="24"/>
        </w:rPr>
        <w:t>e</w:t>
      </w:r>
      <w:r w:rsidRPr="00600A68">
        <w:rPr>
          <w:rFonts w:ascii="Verdana" w:hAnsi="Verdana" w:cs="Calibri"/>
          <w:sz w:val="24"/>
          <w:szCs w:val="24"/>
        </w:rPr>
        <w:t>, or local source of funds awarded under any other contract.</w:t>
      </w:r>
    </w:p>
    <w:p w14:paraId="5E63B946" w14:textId="77777777" w:rsidR="00597449" w:rsidRPr="00600A68" w:rsidRDefault="00597449" w:rsidP="00A1032F">
      <w:pPr>
        <w:pStyle w:val="Heading4"/>
        <w:numPr>
          <w:ilvl w:val="2"/>
          <w:numId w:val="17"/>
        </w:numPr>
        <w:tabs>
          <w:tab w:val="left" w:pos="360"/>
        </w:tabs>
        <w:spacing w:after="240"/>
        <w:ind w:left="360" w:firstLine="0"/>
        <w:rPr>
          <w:rFonts w:ascii="Verdana" w:hAnsi="Verdana" w:cs="Calibri"/>
          <w:b/>
          <w:sz w:val="24"/>
          <w:szCs w:val="24"/>
        </w:rPr>
      </w:pPr>
      <w:r w:rsidRPr="00600A68">
        <w:rPr>
          <w:rFonts w:ascii="Verdana" w:hAnsi="Verdana" w:cs="Calibri"/>
          <w:b/>
          <w:sz w:val="24"/>
          <w:szCs w:val="24"/>
        </w:rPr>
        <w:t>Method of Payment</w:t>
      </w:r>
      <w:bookmarkEnd w:id="58"/>
    </w:p>
    <w:p w14:paraId="502C1053" w14:textId="67C83CE9" w:rsidR="005B063E" w:rsidRPr="00600A68" w:rsidRDefault="003A3E96" w:rsidP="00833E57">
      <w:pPr>
        <w:ind w:left="360"/>
        <w:jc w:val="both"/>
        <w:rPr>
          <w:rFonts w:ascii="Verdana" w:hAnsi="Verdana" w:cs="Calibri"/>
        </w:rPr>
      </w:pPr>
      <w:r w:rsidRPr="00600A68">
        <w:rPr>
          <w:rFonts w:ascii="Verdana" w:hAnsi="Verdana" w:cs="Calibri"/>
        </w:rPr>
        <w:t>DSHS will reimburse contractors</w:t>
      </w:r>
      <w:r w:rsidR="0006675A" w:rsidRPr="00600A68">
        <w:rPr>
          <w:rFonts w:ascii="Verdana" w:hAnsi="Verdana" w:cs="Calibri"/>
        </w:rPr>
        <w:t xml:space="preserve"> </w:t>
      </w:r>
      <w:r w:rsidRPr="00600A68">
        <w:rPr>
          <w:rFonts w:ascii="Verdana" w:hAnsi="Verdana" w:cs="Calibri"/>
        </w:rPr>
        <w:t xml:space="preserve">only </w:t>
      </w:r>
      <w:r w:rsidR="0006675A" w:rsidRPr="00600A68">
        <w:rPr>
          <w:rFonts w:ascii="Verdana" w:hAnsi="Verdana" w:cs="Calibri"/>
        </w:rPr>
        <w:t xml:space="preserve">for allowable services to eligible clients in accordance with payment procedures and rates listed in the </w:t>
      </w:r>
      <w:r w:rsidR="00C86647" w:rsidRPr="00600A68">
        <w:rPr>
          <w:rFonts w:ascii="Verdana" w:hAnsi="Verdana" w:cs="Calibri"/>
        </w:rPr>
        <w:t>N</w:t>
      </w:r>
      <w:r w:rsidR="00C86647">
        <w:rPr>
          <w:rFonts w:ascii="Verdana" w:hAnsi="Verdana" w:cs="Calibri"/>
        </w:rPr>
        <w:t>ewborn Screening</w:t>
      </w:r>
      <w:r w:rsidR="00A60BDD">
        <w:rPr>
          <w:rFonts w:ascii="Verdana" w:hAnsi="Verdana" w:cs="Calibri"/>
        </w:rPr>
        <w:t xml:space="preserve"> </w:t>
      </w:r>
      <w:r w:rsidR="0006675A" w:rsidRPr="00600A68">
        <w:rPr>
          <w:rFonts w:ascii="Verdana" w:hAnsi="Verdana" w:cs="Calibri"/>
        </w:rPr>
        <w:t xml:space="preserve">Program Benefits Contractor Procedures Manual located </w:t>
      </w:r>
      <w:r w:rsidR="007750E5" w:rsidRPr="00600A68">
        <w:rPr>
          <w:rFonts w:ascii="Verdana" w:hAnsi="Verdana" w:cs="Calibri"/>
        </w:rPr>
        <w:t xml:space="preserve">at: </w:t>
      </w:r>
    </w:p>
    <w:p w14:paraId="32C79C28" w14:textId="340C1FC8" w:rsidR="007750E5" w:rsidRPr="00600A68" w:rsidRDefault="005B063E" w:rsidP="00833E57">
      <w:pPr>
        <w:ind w:left="360"/>
        <w:jc w:val="both"/>
        <w:rPr>
          <w:rFonts w:ascii="Verdana" w:hAnsi="Verdana" w:cs="Calibri"/>
        </w:rPr>
      </w:pPr>
      <w:r w:rsidRPr="00600A68">
        <w:rPr>
          <w:rFonts w:ascii="Verdana" w:hAnsi="Verdana" w:cs="Calibri"/>
        </w:rPr>
        <w:t xml:space="preserve"> </w:t>
      </w:r>
      <w:hyperlink r:id="rId29" w:history="1">
        <w:r w:rsidR="00594D48" w:rsidRPr="00600A68">
          <w:rPr>
            <w:rStyle w:val="Hyperlink"/>
            <w:rFonts w:ascii="Verdana" w:hAnsi="Verdana" w:cs="Calibri"/>
          </w:rPr>
          <w:t>http://www.dshs.texas.gov/newborn/benefits.aspx</w:t>
        </w:r>
      </w:hyperlink>
      <w:r w:rsidR="007750E5" w:rsidRPr="00600A68">
        <w:rPr>
          <w:rFonts w:ascii="Verdana" w:hAnsi="Verdana" w:cs="Calibri"/>
        </w:rPr>
        <w:t xml:space="preserve">, </w:t>
      </w:r>
      <w:r w:rsidR="00781638" w:rsidRPr="00600A68">
        <w:rPr>
          <w:rFonts w:ascii="Verdana" w:hAnsi="Verdana" w:cs="Calibri"/>
        </w:rPr>
        <w:t xml:space="preserve">as amended, </w:t>
      </w:r>
      <w:r w:rsidR="007750E5" w:rsidRPr="00600A68">
        <w:rPr>
          <w:rFonts w:ascii="Verdana" w:hAnsi="Verdana" w:cs="Calibri"/>
        </w:rPr>
        <w:t>as funding allows.</w:t>
      </w:r>
    </w:p>
    <w:p w14:paraId="2EBE6953" w14:textId="77777777" w:rsidR="00DC76F9" w:rsidRPr="00600A68" w:rsidRDefault="00DC76F9" w:rsidP="00A1032F">
      <w:pPr>
        <w:pStyle w:val="Heading2"/>
        <w:numPr>
          <w:ilvl w:val="1"/>
          <w:numId w:val="17"/>
        </w:numPr>
        <w:spacing w:before="240" w:after="240"/>
        <w:ind w:left="0" w:firstLine="0"/>
        <w:rPr>
          <w:rFonts w:ascii="Verdana" w:hAnsi="Verdana" w:cs="Calibri"/>
          <w:szCs w:val="24"/>
        </w:rPr>
      </w:pPr>
      <w:bookmarkStart w:id="60" w:name="_Toc163564054"/>
      <w:bookmarkEnd w:id="59"/>
      <w:r w:rsidRPr="00600A68">
        <w:rPr>
          <w:rFonts w:ascii="Verdana" w:hAnsi="Verdana" w:cs="Calibri"/>
          <w:sz w:val="28"/>
          <w:szCs w:val="28"/>
        </w:rPr>
        <w:t>Invoicing Process</w:t>
      </w:r>
      <w:bookmarkEnd w:id="60"/>
    </w:p>
    <w:p w14:paraId="59DB50DE" w14:textId="5EF917BA" w:rsidR="006276C5" w:rsidRDefault="006276C5" w:rsidP="000C0B3A">
      <w:pPr>
        <w:pStyle w:val="memo5"/>
        <w:tabs>
          <w:tab w:val="left" w:pos="720"/>
        </w:tabs>
        <w:jc w:val="both"/>
        <w:rPr>
          <w:rFonts w:ascii="Verdana" w:hAnsi="Verdana" w:cs="Calibri"/>
        </w:rPr>
      </w:pPr>
      <w:r w:rsidRPr="00600A68">
        <w:rPr>
          <w:rFonts w:ascii="Verdana" w:hAnsi="Verdana" w:cs="Calibri"/>
        </w:rPr>
        <w:t xml:space="preserve">Requests for reimbursement must be submitted </w:t>
      </w:r>
      <w:r w:rsidR="00576E1F" w:rsidRPr="00600A68">
        <w:rPr>
          <w:rFonts w:ascii="Verdana" w:hAnsi="Verdana" w:cs="Calibri"/>
        </w:rPr>
        <w:t xml:space="preserve">to DSHS in aggregate each month </w:t>
      </w:r>
      <w:r w:rsidRPr="00600A68">
        <w:rPr>
          <w:rFonts w:ascii="Verdana" w:hAnsi="Verdana" w:cs="Calibri"/>
        </w:rPr>
        <w:t xml:space="preserve">within </w:t>
      </w:r>
      <w:r w:rsidR="00781638" w:rsidRPr="00600A68">
        <w:rPr>
          <w:rFonts w:ascii="Verdana" w:hAnsi="Verdana" w:cs="Calibri"/>
        </w:rPr>
        <w:t>thirty (</w:t>
      </w:r>
      <w:r w:rsidRPr="00600A68">
        <w:rPr>
          <w:rFonts w:ascii="Verdana" w:hAnsi="Verdana" w:cs="Calibri"/>
        </w:rPr>
        <w:t>30</w:t>
      </w:r>
      <w:r w:rsidR="00781638" w:rsidRPr="00600A68">
        <w:rPr>
          <w:rFonts w:ascii="Verdana" w:hAnsi="Verdana" w:cs="Calibri"/>
        </w:rPr>
        <w:t>)</w:t>
      </w:r>
      <w:r w:rsidRPr="00600A68">
        <w:rPr>
          <w:rFonts w:ascii="Verdana" w:hAnsi="Verdana" w:cs="Calibri"/>
        </w:rPr>
        <w:t xml:space="preserve"> days following the end of the month for which services are being billed or within </w:t>
      </w:r>
      <w:r w:rsidR="00781638" w:rsidRPr="00600A68">
        <w:rPr>
          <w:rFonts w:ascii="Verdana" w:hAnsi="Verdana" w:cs="Calibri"/>
        </w:rPr>
        <w:t>sixty (</w:t>
      </w:r>
      <w:r w:rsidRPr="00600A68">
        <w:rPr>
          <w:rFonts w:ascii="Verdana" w:hAnsi="Verdana" w:cs="Calibri"/>
        </w:rPr>
        <w:t>60</w:t>
      </w:r>
      <w:r w:rsidR="00781638" w:rsidRPr="00600A68">
        <w:rPr>
          <w:rFonts w:ascii="Verdana" w:hAnsi="Verdana" w:cs="Calibri"/>
        </w:rPr>
        <w:t>)</w:t>
      </w:r>
      <w:r w:rsidRPr="00600A68">
        <w:rPr>
          <w:rFonts w:ascii="Verdana" w:hAnsi="Verdana" w:cs="Calibri"/>
        </w:rPr>
        <w:t xml:space="preserve"> days in cases of potentially Medicaid or </w:t>
      </w:r>
      <w:r w:rsidR="00C86647" w:rsidRPr="00600A68">
        <w:rPr>
          <w:rFonts w:ascii="Verdana" w:hAnsi="Verdana" w:cs="Calibri"/>
        </w:rPr>
        <w:t>C</w:t>
      </w:r>
      <w:r w:rsidR="00C86647">
        <w:rPr>
          <w:rFonts w:ascii="Verdana" w:hAnsi="Verdana" w:cs="Calibri"/>
        </w:rPr>
        <w:t>hildren’s Health Insurance Program</w:t>
      </w:r>
      <w:r w:rsidR="00A60BDD">
        <w:rPr>
          <w:rFonts w:ascii="Verdana" w:hAnsi="Verdana" w:cs="Calibri"/>
        </w:rPr>
        <w:t xml:space="preserve"> (CHIP)</w:t>
      </w:r>
      <w:r w:rsidR="00C86647" w:rsidRPr="00600A68">
        <w:rPr>
          <w:rFonts w:ascii="Verdana" w:hAnsi="Verdana" w:cs="Calibri"/>
        </w:rPr>
        <w:t xml:space="preserve"> </w:t>
      </w:r>
      <w:r w:rsidRPr="00600A68">
        <w:rPr>
          <w:rFonts w:ascii="Verdana" w:hAnsi="Verdana" w:cs="Calibri"/>
        </w:rPr>
        <w:t xml:space="preserve">eligible individuals who are denied eligibility by </w:t>
      </w:r>
      <w:r w:rsidR="003A3E96" w:rsidRPr="00600A68">
        <w:rPr>
          <w:rFonts w:ascii="Verdana" w:hAnsi="Verdana" w:cs="Calibri"/>
        </w:rPr>
        <w:t>DSHS</w:t>
      </w:r>
      <w:r w:rsidRPr="00600A68">
        <w:rPr>
          <w:rFonts w:ascii="Verdana" w:hAnsi="Verdana" w:cs="Calibri"/>
        </w:rPr>
        <w:t>. In billing DSHS, contractor shall certify that all billed services have been provided only to individuals determined eligible for the NBS Program</w:t>
      </w:r>
      <w:r w:rsidR="00027481" w:rsidRPr="00600A68">
        <w:rPr>
          <w:rFonts w:ascii="Verdana" w:hAnsi="Verdana" w:cs="Calibri"/>
        </w:rPr>
        <w:t xml:space="preserve"> </w:t>
      </w:r>
      <w:r w:rsidR="005B1C08" w:rsidRPr="00600A68">
        <w:rPr>
          <w:rFonts w:ascii="Verdana" w:hAnsi="Verdana" w:cs="Calibri"/>
        </w:rPr>
        <w:t>B</w:t>
      </w:r>
      <w:r w:rsidR="00027481" w:rsidRPr="00600A68">
        <w:rPr>
          <w:rFonts w:ascii="Verdana" w:hAnsi="Verdana" w:cs="Calibri"/>
        </w:rPr>
        <w:t>enefits</w:t>
      </w:r>
      <w:r w:rsidRPr="00600A68">
        <w:rPr>
          <w:rFonts w:ascii="Verdana" w:hAnsi="Verdana" w:cs="Calibri"/>
        </w:rPr>
        <w:t>,</w:t>
      </w:r>
      <w:r w:rsidR="005B1C08" w:rsidRPr="00600A68">
        <w:rPr>
          <w:rFonts w:ascii="Verdana" w:hAnsi="Verdana" w:cs="Calibri"/>
        </w:rPr>
        <w:t xml:space="preserve"> in accordance with the </w:t>
      </w:r>
      <w:r w:rsidR="00A60BDD" w:rsidRPr="00600A68">
        <w:rPr>
          <w:rFonts w:ascii="Verdana" w:hAnsi="Verdana" w:cs="Calibri"/>
        </w:rPr>
        <w:t>N</w:t>
      </w:r>
      <w:r w:rsidR="00A60BDD">
        <w:rPr>
          <w:rFonts w:ascii="Verdana" w:hAnsi="Verdana" w:cs="Calibri"/>
        </w:rPr>
        <w:t>ewborn Screening</w:t>
      </w:r>
      <w:r w:rsidR="00A60BDD" w:rsidRPr="00600A68">
        <w:rPr>
          <w:rFonts w:ascii="Verdana" w:hAnsi="Verdana" w:cs="Calibri"/>
        </w:rPr>
        <w:t xml:space="preserve"> </w:t>
      </w:r>
      <w:r w:rsidR="005B1C08" w:rsidRPr="00600A68">
        <w:rPr>
          <w:rFonts w:ascii="Verdana" w:hAnsi="Verdana" w:cs="Calibri"/>
        </w:rPr>
        <w:t xml:space="preserve">Program Benefits Contractor Procedures Manual located at </w:t>
      </w:r>
      <w:hyperlink r:id="rId30" w:history="1">
        <w:r w:rsidR="005B063E" w:rsidRPr="00600A68">
          <w:rPr>
            <w:rStyle w:val="Hyperlink"/>
            <w:rFonts w:ascii="Verdana" w:hAnsi="Verdana" w:cs="Calibri"/>
          </w:rPr>
          <w:t>http://www.dshs.texas.gov/newborn/benefits.aspx</w:t>
        </w:r>
      </w:hyperlink>
      <w:r w:rsidR="005B1C08" w:rsidRPr="00600A68">
        <w:rPr>
          <w:rFonts w:ascii="Verdana" w:hAnsi="Verdana" w:cs="Calibri"/>
        </w:rPr>
        <w:t>, as amended,</w:t>
      </w:r>
      <w:r w:rsidRPr="00600A68">
        <w:rPr>
          <w:rFonts w:ascii="Verdana" w:hAnsi="Verdana" w:cs="Calibri"/>
        </w:rPr>
        <w:t xml:space="preserve"> and shall attach applicable documentation of services provided. </w:t>
      </w:r>
      <w:r w:rsidR="003A3E96" w:rsidRPr="00600A68">
        <w:rPr>
          <w:rFonts w:ascii="Verdana" w:hAnsi="Verdana" w:cs="Calibri"/>
        </w:rPr>
        <w:t>DSHS reserves the right to request additional documentation.</w:t>
      </w:r>
    </w:p>
    <w:p w14:paraId="15101EFA" w14:textId="26811F95" w:rsidR="00BD6029" w:rsidRDefault="00BD6029" w:rsidP="000C0B3A">
      <w:pPr>
        <w:pStyle w:val="memo5"/>
        <w:tabs>
          <w:tab w:val="left" w:pos="720"/>
        </w:tabs>
        <w:jc w:val="both"/>
        <w:rPr>
          <w:rFonts w:ascii="Verdana" w:hAnsi="Verdana" w:cs="Calibri"/>
        </w:rPr>
      </w:pPr>
    </w:p>
    <w:p w14:paraId="4CAE6BD6" w14:textId="55FF37B8" w:rsidR="00BD6029" w:rsidRDefault="00BD6029" w:rsidP="00BD6029">
      <w:pPr>
        <w:pStyle w:val="ListParagraph"/>
        <w:tabs>
          <w:tab w:val="left" w:pos="1710"/>
          <w:tab w:val="left" w:pos="2160"/>
          <w:tab w:val="left" w:pos="2880"/>
        </w:tabs>
        <w:spacing w:line="276" w:lineRule="auto"/>
        <w:ind w:left="0"/>
        <w:rPr>
          <w:rFonts w:ascii="Verdana" w:hAnsi="Verdana" w:cs="Arial"/>
        </w:rPr>
      </w:pPr>
      <w:r>
        <w:rPr>
          <w:rFonts w:ascii="Verdana" w:hAnsi="Verdana" w:cs="Arial"/>
        </w:rPr>
        <w:lastRenderedPageBreak/>
        <w:t>Contractor shall submit to DSHS detailed and accurate invoice(s) which include the information below. Each invoice must be submitted by e-mail, using the State of Texas Purchase Voucher (Form B-13).</w:t>
      </w:r>
    </w:p>
    <w:p w14:paraId="5A6BC004" w14:textId="77777777" w:rsidR="00BD6029" w:rsidRDefault="00BD6029" w:rsidP="00BD6029">
      <w:pPr>
        <w:spacing w:line="276" w:lineRule="auto"/>
        <w:rPr>
          <w:rFonts w:ascii="Verdana" w:hAnsi="Verdana" w:cs="Arial"/>
        </w:rPr>
      </w:pPr>
    </w:p>
    <w:p w14:paraId="72B23A08" w14:textId="692D8562" w:rsidR="00BD6029" w:rsidRDefault="00BD6029" w:rsidP="00BD6029">
      <w:pPr>
        <w:spacing w:line="276" w:lineRule="auto"/>
        <w:rPr>
          <w:rFonts w:ascii="Verdana" w:hAnsi="Verdana" w:cs="Arial"/>
        </w:rPr>
      </w:pPr>
      <w:r>
        <w:rPr>
          <w:rFonts w:ascii="Verdana" w:hAnsi="Verdana" w:cs="Arial"/>
        </w:rPr>
        <w:t>The e-mail address for submitting an invoice is:</w:t>
      </w:r>
      <w:r>
        <w:t xml:space="preserve"> </w:t>
      </w:r>
      <w:hyperlink r:id="rId31" w:history="1">
        <w:r w:rsidRPr="00880AE0">
          <w:rPr>
            <w:rStyle w:val="Hyperlink"/>
            <w:rFonts w:ascii="Verdana" w:hAnsi="Verdana" w:cs="Arial"/>
          </w:rPr>
          <w:t>NBSBenefits@dshs.texas.gov</w:t>
        </w:r>
      </w:hyperlink>
      <w:r>
        <w:rPr>
          <w:rFonts w:ascii="Verdana" w:hAnsi="Verdana" w:cs="Arial"/>
        </w:rPr>
        <w:t>.</w:t>
      </w:r>
    </w:p>
    <w:p w14:paraId="3A694A47" w14:textId="77777777" w:rsidR="00BD6029" w:rsidRDefault="00BD6029" w:rsidP="00BD6029">
      <w:pPr>
        <w:spacing w:line="276" w:lineRule="auto"/>
        <w:rPr>
          <w:rFonts w:ascii="Verdana" w:hAnsi="Verdana" w:cs="Arial"/>
        </w:rPr>
      </w:pPr>
    </w:p>
    <w:p w14:paraId="74536BEB" w14:textId="77777777" w:rsidR="00BD6029" w:rsidRDefault="00BD6029" w:rsidP="00BD6029">
      <w:pPr>
        <w:spacing w:line="276" w:lineRule="auto"/>
        <w:rPr>
          <w:rFonts w:ascii="Verdana" w:hAnsi="Verdana" w:cs="Arial"/>
          <w:b/>
          <w:bCs/>
          <w:color w:val="FF0000"/>
        </w:rPr>
      </w:pPr>
      <w:r>
        <w:rPr>
          <w:rFonts w:ascii="Verdana" w:hAnsi="Verdana" w:cs="Arial"/>
          <w:bCs/>
        </w:rPr>
        <w:t xml:space="preserve">The invoice shall include, at a minimum: </w:t>
      </w:r>
    </w:p>
    <w:p w14:paraId="3F600650" w14:textId="77777777" w:rsidR="00BD6029" w:rsidRDefault="00BD6029" w:rsidP="00BD6029">
      <w:pPr>
        <w:spacing w:line="276" w:lineRule="auto"/>
        <w:ind w:left="2160"/>
        <w:rPr>
          <w:rFonts w:ascii="Verdana" w:hAnsi="Verdana" w:cs="Arial"/>
          <w:bCs/>
        </w:rPr>
      </w:pPr>
    </w:p>
    <w:p w14:paraId="61DF1349" w14:textId="77777777" w:rsidR="00BD6029" w:rsidRDefault="00BD6029" w:rsidP="00BD6029">
      <w:pPr>
        <w:pStyle w:val="ListParagraph"/>
        <w:numPr>
          <w:ilvl w:val="0"/>
          <w:numId w:val="23"/>
        </w:numPr>
        <w:spacing w:line="276" w:lineRule="auto"/>
        <w:rPr>
          <w:rFonts w:ascii="Verdana" w:hAnsi="Verdana" w:cs="Arial"/>
          <w:bCs/>
        </w:rPr>
      </w:pPr>
      <w:r>
        <w:rPr>
          <w:rFonts w:ascii="Verdana" w:hAnsi="Verdana" w:cs="Arial"/>
          <w:bCs/>
        </w:rPr>
        <w:t xml:space="preserve">Contractor’s </w:t>
      </w:r>
      <w:proofErr w:type="gramStart"/>
      <w:r>
        <w:rPr>
          <w:rFonts w:ascii="Verdana" w:hAnsi="Verdana" w:cs="Arial"/>
          <w:bCs/>
        </w:rPr>
        <w:t>Name;</w:t>
      </w:r>
      <w:proofErr w:type="gramEnd"/>
    </w:p>
    <w:p w14:paraId="45F3CAC2" w14:textId="77777777" w:rsidR="00BD6029" w:rsidRDefault="00BD6029" w:rsidP="00BD6029">
      <w:pPr>
        <w:pStyle w:val="ListParagraph"/>
        <w:numPr>
          <w:ilvl w:val="0"/>
          <w:numId w:val="23"/>
        </w:numPr>
        <w:spacing w:line="276" w:lineRule="auto"/>
        <w:rPr>
          <w:rFonts w:ascii="Verdana" w:hAnsi="Verdana" w:cs="Arial"/>
          <w:bCs/>
        </w:rPr>
      </w:pPr>
      <w:r>
        <w:rPr>
          <w:rFonts w:ascii="Verdana" w:hAnsi="Verdana" w:cs="Arial"/>
          <w:bCs/>
        </w:rPr>
        <w:t xml:space="preserve">Remit to </w:t>
      </w:r>
      <w:proofErr w:type="gramStart"/>
      <w:r>
        <w:rPr>
          <w:rFonts w:ascii="Verdana" w:hAnsi="Verdana" w:cs="Arial"/>
          <w:bCs/>
        </w:rPr>
        <w:t>Address;</w:t>
      </w:r>
      <w:proofErr w:type="gramEnd"/>
    </w:p>
    <w:p w14:paraId="34B65C41" w14:textId="77777777" w:rsidR="00BD6029" w:rsidRDefault="00BD6029" w:rsidP="00BD6029">
      <w:pPr>
        <w:pStyle w:val="ListParagraph"/>
        <w:numPr>
          <w:ilvl w:val="0"/>
          <w:numId w:val="23"/>
        </w:numPr>
        <w:spacing w:line="276" w:lineRule="auto"/>
        <w:rPr>
          <w:rFonts w:ascii="Verdana" w:hAnsi="Verdana" w:cs="Arial"/>
          <w:bCs/>
        </w:rPr>
      </w:pPr>
      <w:r>
        <w:rPr>
          <w:rFonts w:ascii="Verdana" w:hAnsi="Verdana" w:cs="Arial"/>
          <w:bCs/>
        </w:rPr>
        <w:t xml:space="preserve">Federal ID or Texas CPA Payee </w:t>
      </w:r>
      <w:proofErr w:type="gramStart"/>
      <w:r>
        <w:rPr>
          <w:rFonts w:ascii="Verdana" w:hAnsi="Verdana" w:cs="Arial"/>
          <w:bCs/>
        </w:rPr>
        <w:t>ID;</w:t>
      </w:r>
      <w:proofErr w:type="gramEnd"/>
      <w:r>
        <w:rPr>
          <w:rFonts w:ascii="Verdana" w:hAnsi="Verdana" w:cs="Arial"/>
          <w:bCs/>
        </w:rPr>
        <w:t xml:space="preserve"> </w:t>
      </w:r>
    </w:p>
    <w:p w14:paraId="52FDF30B" w14:textId="77777777" w:rsidR="00BD6029" w:rsidRDefault="00BD6029" w:rsidP="00BD6029">
      <w:pPr>
        <w:pStyle w:val="ListParagraph"/>
        <w:numPr>
          <w:ilvl w:val="0"/>
          <w:numId w:val="23"/>
        </w:numPr>
        <w:spacing w:line="276" w:lineRule="auto"/>
        <w:rPr>
          <w:rFonts w:ascii="Verdana" w:hAnsi="Verdana" w:cs="Arial"/>
          <w:bCs/>
        </w:rPr>
      </w:pPr>
      <w:r>
        <w:rPr>
          <w:rFonts w:ascii="Verdana" w:hAnsi="Verdana" w:cs="Arial"/>
          <w:bCs/>
        </w:rPr>
        <w:t xml:space="preserve">Accounts Receivable telephone </w:t>
      </w:r>
      <w:proofErr w:type="gramStart"/>
      <w:r>
        <w:rPr>
          <w:rFonts w:ascii="Verdana" w:hAnsi="Verdana" w:cs="Arial"/>
          <w:bCs/>
        </w:rPr>
        <w:t>number;</w:t>
      </w:r>
      <w:proofErr w:type="gramEnd"/>
      <w:r>
        <w:rPr>
          <w:rFonts w:ascii="Verdana" w:hAnsi="Verdana" w:cs="Arial"/>
          <w:bCs/>
        </w:rPr>
        <w:t xml:space="preserve"> </w:t>
      </w:r>
    </w:p>
    <w:p w14:paraId="7361C722" w14:textId="175CBFCE" w:rsidR="00BD6029" w:rsidRDefault="00BD6029" w:rsidP="00BD6029">
      <w:pPr>
        <w:pStyle w:val="ListParagraph"/>
        <w:numPr>
          <w:ilvl w:val="0"/>
          <w:numId w:val="23"/>
        </w:numPr>
        <w:spacing w:line="276" w:lineRule="auto"/>
        <w:rPr>
          <w:rFonts w:ascii="Verdana" w:hAnsi="Verdana" w:cs="Arial"/>
          <w:bCs/>
        </w:rPr>
      </w:pPr>
      <w:r>
        <w:rPr>
          <w:rFonts w:ascii="Verdana" w:hAnsi="Verdana" w:cs="Arial"/>
          <w:bCs/>
        </w:rPr>
        <w:t xml:space="preserve">Contract </w:t>
      </w:r>
      <w:proofErr w:type="gramStart"/>
      <w:r>
        <w:rPr>
          <w:rFonts w:ascii="Verdana" w:hAnsi="Verdana" w:cs="Arial"/>
          <w:bCs/>
        </w:rPr>
        <w:t>Number;</w:t>
      </w:r>
      <w:proofErr w:type="gramEnd"/>
    </w:p>
    <w:p w14:paraId="092150E7" w14:textId="473872B2" w:rsidR="00BD6029" w:rsidRDefault="00BD6029" w:rsidP="00BD6029">
      <w:pPr>
        <w:pStyle w:val="ListParagraph"/>
        <w:numPr>
          <w:ilvl w:val="0"/>
          <w:numId w:val="23"/>
        </w:numPr>
        <w:spacing w:line="276" w:lineRule="auto"/>
        <w:rPr>
          <w:rFonts w:ascii="Verdana" w:hAnsi="Verdana" w:cs="Arial"/>
          <w:bCs/>
        </w:rPr>
      </w:pPr>
      <w:r>
        <w:rPr>
          <w:rFonts w:ascii="Verdana" w:hAnsi="Verdana" w:cs="Arial"/>
          <w:bCs/>
        </w:rPr>
        <w:t>Identification of services provided; and</w:t>
      </w:r>
    </w:p>
    <w:p w14:paraId="72064E54" w14:textId="5E919852" w:rsidR="00BD6029" w:rsidRPr="00BD6029" w:rsidRDefault="00BD6029" w:rsidP="00BD6029">
      <w:pPr>
        <w:pStyle w:val="ListParagraph"/>
        <w:numPr>
          <w:ilvl w:val="0"/>
          <w:numId w:val="23"/>
        </w:numPr>
        <w:spacing w:line="276" w:lineRule="auto"/>
        <w:rPr>
          <w:rFonts w:ascii="Verdana" w:hAnsi="Verdana" w:cs="Arial"/>
          <w:bCs/>
        </w:rPr>
      </w:pPr>
      <w:r>
        <w:rPr>
          <w:rFonts w:ascii="Verdana" w:hAnsi="Verdana" w:cs="Arial"/>
          <w:bCs/>
        </w:rPr>
        <w:t>Service date(s).</w:t>
      </w:r>
    </w:p>
    <w:p w14:paraId="76F7EEAA" w14:textId="77777777" w:rsidR="00BD6029" w:rsidRDefault="00BD6029" w:rsidP="00BD6029">
      <w:pPr>
        <w:spacing w:line="276" w:lineRule="auto"/>
        <w:ind w:left="2160"/>
        <w:jc w:val="both"/>
        <w:rPr>
          <w:rFonts w:ascii="Verdana" w:hAnsi="Verdana"/>
        </w:rPr>
      </w:pPr>
    </w:p>
    <w:p w14:paraId="42A56AE6" w14:textId="208BDD3B" w:rsidR="00BD6029" w:rsidRPr="00BD6029" w:rsidRDefault="00BD6029" w:rsidP="00BD6029">
      <w:pPr>
        <w:pStyle w:val="memo5"/>
        <w:tabs>
          <w:tab w:val="left" w:pos="720"/>
        </w:tabs>
        <w:jc w:val="both"/>
        <w:rPr>
          <w:rFonts w:ascii="Verdana" w:hAnsi="Verdana" w:cs="Calibri"/>
          <w:sz w:val="28"/>
          <w:szCs w:val="28"/>
        </w:rPr>
      </w:pPr>
      <w:r w:rsidRPr="00BD6029">
        <w:rPr>
          <w:rFonts w:ascii="Verdana" w:hAnsi="Verdana" w:cs="Arial"/>
          <w:bCs/>
        </w:rPr>
        <w:t>No payment will be made under this Contract without submission of detailed, accurate invoices submitted as outlined and approved by DSHS.</w:t>
      </w:r>
    </w:p>
    <w:p w14:paraId="4DBA4BEF" w14:textId="77777777" w:rsidR="006276C5" w:rsidRPr="00600A68" w:rsidRDefault="006276C5" w:rsidP="000C0B3A">
      <w:pPr>
        <w:pStyle w:val="Heading4"/>
        <w:numPr>
          <w:ilvl w:val="0"/>
          <w:numId w:val="0"/>
        </w:numPr>
        <w:tabs>
          <w:tab w:val="left" w:pos="990"/>
        </w:tabs>
        <w:spacing w:before="0"/>
        <w:rPr>
          <w:rFonts w:ascii="Verdana" w:hAnsi="Verdana" w:cs="Calibri"/>
          <w:b/>
          <w:highlight w:val="yellow"/>
        </w:rPr>
      </w:pPr>
    </w:p>
    <w:p w14:paraId="7EFFF041" w14:textId="2D1AE78B" w:rsidR="00DC76F9" w:rsidRPr="00600A68" w:rsidRDefault="00DC76F9" w:rsidP="009E4B0A">
      <w:pPr>
        <w:pStyle w:val="Heading4"/>
        <w:numPr>
          <w:ilvl w:val="0"/>
          <w:numId w:val="0"/>
        </w:numPr>
        <w:tabs>
          <w:tab w:val="left" w:pos="990"/>
        </w:tabs>
        <w:spacing w:before="0"/>
        <w:jc w:val="both"/>
        <w:rPr>
          <w:rFonts w:ascii="Verdana" w:hAnsi="Verdana" w:cs="Calibri"/>
          <w:sz w:val="24"/>
          <w:szCs w:val="24"/>
        </w:rPr>
      </w:pPr>
      <w:r w:rsidRPr="00600A68">
        <w:rPr>
          <w:rFonts w:ascii="Verdana" w:hAnsi="Verdana" w:cs="Calibri"/>
          <w:sz w:val="24"/>
          <w:szCs w:val="24"/>
        </w:rPr>
        <w:t xml:space="preserve">Failure to submit invoices on time may be considered a </w:t>
      </w:r>
      <w:r w:rsidR="003A3E96" w:rsidRPr="00600A68">
        <w:rPr>
          <w:rFonts w:ascii="Verdana" w:hAnsi="Verdana" w:cs="Calibri"/>
          <w:sz w:val="24"/>
          <w:szCs w:val="24"/>
        </w:rPr>
        <w:t>c</w:t>
      </w:r>
      <w:r w:rsidRPr="00600A68">
        <w:rPr>
          <w:rFonts w:ascii="Verdana" w:hAnsi="Verdana" w:cs="Calibri"/>
          <w:sz w:val="24"/>
          <w:szCs w:val="24"/>
        </w:rPr>
        <w:t xml:space="preserve">ontract compliance issue and </w:t>
      </w:r>
      <w:r w:rsidR="00D51E0C" w:rsidRPr="00600A68">
        <w:rPr>
          <w:rFonts w:ascii="Verdana" w:hAnsi="Verdana" w:cs="Calibri"/>
          <w:sz w:val="24"/>
          <w:szCs w:val="24"/>
        </w:rPr>
        <w:t xml:space="preserve">will </w:t>
      </w:r>
      <w:r w:rsidRPr="00600A68">
        <w:rPr>
          <w:rFonts w:ascii="Verdana" w:hAnsi="Verdana" w:cs="Calibri"/>
          <w:sz w:val="24"/>
          <w:szCs w:val="24"/>
        </w:rPr>
        <w:t xml:space="preserve">be used in evaluating whether to renew or terminate the </w:t>
      </w:r>
      <w:r w:rsidR="00716702" w:rsidRPr="00600A68">
        <w:rPr>
          <w:rFonts w:ascii="Verdana" w:hAnsi="Verdana" w:cs="Calibri"/>
          <w:sz w:val="24"/>
          <w:szCs w:val="24"/>
        </w:rPr>
        <w:t>C</w:t>
      </w:r>
      <w:r w:rsidRPr="00600A68">
        <w:rPr>
          <w:rFonts w:ascii="Verdana" w:hAnsi="Verdana" w:cs="Calibri"/>
          <w:sz w:val="24"/>
          <w:szCs w:val="24"/>
        </w:rPr>
        <w:t>ontract.</w:t>
      </w:r>
    </w:p>
    <w:p w14:paraId="3BB0E50D" w14:textId="77777777" w:rsidR="006276C5" w:rsidRPr="00600A68" w:rsidRDefault="006276C5" w:rsidP="006276C5">
      <w:pPr>
        <w:pStyle w:val="BodyText"/>
        <w:spacing w:after="0"/>
        <w:jc w:val="both"/>
        <w:rPr>
          <w:rFonts w:ascii="Verdana" w:hAnsi="Verdana" w:cs="Calibri"/>
        </w:rPr>
      </w:pPr>
    </w:p>
    <w:p w14:paraId="0C4FEBE2" w14:textId="77777777" w:rsidR="001D0878" w:rsidRPr="00600A68" w:rsidRDefault="001D0878" w:rsidP="001D0878">
      <w:pPr>
        <w:pStyle w:val="Heading4"/>
        <w:numPr>
          <w:ilvl w:val="0"/>
          <w:numId w:val="0"/>
        </w:numPr>
        <w:tabs>
          <w:tab w:val="left" w:pos="990"/>
        </w:tabs>
        <w:ind w:firstLine="306"/>
        <w:jc w:val="center"/>
        <w:rPr>
          <w:rFonts w:ascii="Verdana" w:hAnsi="Verdana" w:cs="Calibri"/>
          <w:b/>
          <w:sz w:val="24"/>
          <w:szCs w:val="24"/>
        </w:rPr>
      </w:pPr>
      <w:r w:rsidRPr="00600A68">
        <w:rPr>
          <w:rFonts w:ascii="Verdana" w:hAnsi="Verdana" w:cs="Calibri"/>
          <w:b/>
          <w:sz w:val="24"/>
          <w:szCs w:val="24"/>
        </w:rPr>
        <w:t xml:space="preserve">The remainder of </w:t>
      </w:r>
      <w:r w:rsidR="00E51E6B" w:rsidRPr="00600A68">
        <w:rPr>
          <w:rFonts w:ascii="Verdana" w:hAnsi="Verdana" w:cs="Calibri"/>
          <w:b/>
          <w:sz w:val="24"/>
          <w:szCs w:val="24"/>
        </w:rPr>
        <w:t>this page</w:t>
      </w:r>
      <w:r w:rsidRPr="00600A68">
        <w:rPr>
          <w:rFonts w:ascii="Verdana" w:hAnsi="Verdana" w:cs="Calibri"/>
          <w:b/>
          <w:sz w:val="24"/>
          <w:szCs w:val="24"/>
        </w:rPr>
        <w:t xml:space="preserve"> is intentionally left blank.</w:t>
      </w:r>
    </w:p>
    <w:p w14:paraId="7118ED81" w14:textId="128D6CAD" w:rsidR="002921DD" w:rsidRDefault="002921DD" w:rsidP="001D0878">
      <w:pPr>
        <w:pStyle w:val="Heading4"/>
        <w:numPr>
          <w:ilvl w:val="0"/>
          <w:numId w:val="0"/>
        </w:numPr>
        <w:tabs>
          <w:tab w:val="left" w:pos="990"/>
        </w:tabs>
        <w:ind w:firstLine="306"/>
        <w:rPr>
          <w:rFonts w:ascii="Verdana" w:hAnsi="Verdana" w:cs="Calibri"/>
          <w:b/>
        </w:rPr>
      </w:pPr>
    </w:p>
    <w:p w14:paraId="568EF3C6" w14:textId="452AE558" w:rsidR="00BD6029" w:rsidRDefault="00BD6029" w:rsidP="00BD6029"/>
    <w:p w14:paraId="19AD48D2" w14:textId="41DCAF90" w:rsidR="00BD6029" w:rsidRDefault="00BD6029" w:rsidP="00BD6029"/>
    <w:p w14:paraId="4A47ECB2" w14:textId="4D3F3202" w:rsidR="00BD6029" w:rsidRDefault="00BD6029" w:rsidP="00BD6029"/>
    <w:p w14:paraId="0C6E44CE" w14:textId="70FBE698" w:rsidR="00BD6029" w:rsidRDefault="00BD6029" w:rsidP="00BD6029"/>
    <w:p w14:paraId="0ACA5726" w14:textId="3F494F28" w:rsidR="00BD6029" w:rsidRDefault="00BD6029" w:rsidP="00BD6029"/>
    <w:p w14:paraId="7A6E79D5" w14:textId="66C3DD15" w:rsidR="00BD6029" w:rsidRDefault="00BD6029" w:rsidP="00BD6029"/>
    <w:p w14:paraId="030553C9" w14:textId="52D0CBA4" w:rsidR="00BD6029" w:rsidRDefault="00BD6029" w:rsidP="00BD6029"/>
    <w:p w14:paraId="2F21218E" w14:textId="6E7E4449" w:rsidR="00BD6029" w:rsidRDefault="00BD6029" w:rsidP="00BD6029"/>
    <w:p w14:paraId="7D0EA28C" w14:textId="77777777" w:rsidR="00BD6029" w:rsidRPr="00BD6029" w:rsidRDefault="00BD6029" w:rsidP="00BD6029"/>
    <w:p w14:paraId="645C54BD" w14:textId="2D73FB7C" w:rsidR="00781638" w:rsidRPr="00600A68" w:rsidRDefault="00781638">
      <w:pPr>
        <w:rPr>
          <w:rFonts w:ascii="Verdana" w:hAnsi="Verdana" w:cs="Calibri"/>
          <w:b/>
          <w:sz w:val="28"/>
          <w:szCs w:val="28"/>
        </w:rPr>
      </w:pPr>
      <w:bookmarkStart w:id="61" w:name="_XIV._CONTRACT_RENEWAL"/>
      <w:bookmarkStart w:id="62" w:name="_XV._GLOSSARY"/>
      <w:bookmarkStart w:id="63" w:name="_Toc202672955"/>
      <w:bookmarkEnd w:id="61"/>
      <w:bookmarkEnd w:id="62"/>
    </w:p>
    <w:p w14:paraId="452BBFA2" w14:textId="6AEC1FA8" w:rsidR="003F109B" w:rsidRPr="00600A68" w:rsidRDefault="001D0878" w:rsidP="00A1032F">
      <w:pPr>
        <w:pStyle w:val="Heading1"/>
        <w:numPr>
          <w:ilvl w:val="0"/>
          <w:numId w:val="17"/>
        </w:numPr>
        <w:rPr>
          <w:rFonts w:ascii="Verdana" w:hAnsi="Verdana" w:cs="Calibri"/>
          <w:sz w:val="28"/>
          <w:szCs w:val="28"/>
        </w:rPr>
      </w:pPr>
      <w:bookmarkStart w:id="64" w:name="_Toc163564055"/>
      <w:r w:rsidRPr="00600A68">
        <w:rPr>
          <w:rFonts w:ascii="Verdana" w:hAnsi="Verdana" w:cs="Calibri"/>
          <w:sz w:val="28"/>
          <w:szCs w:val="28"/>
        </w:rPr>
        <w:lastRenderedPageBreak/>
        <w:t>HISTORICALLY UNDERUTILIZED BUSINESSES (HUB)</w:t>
      </w:r>
      <w:bookmarkEnd w:id="64"/>
    </w:p>
    <w:p w14:paraId="3A63960C" w14:textId="77777777" w:rsidR="00D53903" w:rsidRPr="00600A68" w:rsidRDefault="00D53903" w:rsidP="00D53903">
      <w:pPr>
        <w:rPr>
          <w:rFonts w:ascii="Verdana" w:hAnsi="Verdana" w:cs="Calibri"/>
        </w:rPr>
      </w:pPr>
    </w:p>
    <w:p w14:paraId="19802F4A" w14:textId="77777777" w:rsidR="000966EB" w:rsidRPr="00600A68" w:rsidRDefault="000966EB" w:rsidP="009E4B0A">
      <w:pPr>
        <w:spacing w:after="120"/>
        <w:contextualSpacing/>
        <w:jc w:val="both"/>
        <w:rPr>
          <w:rFonts w:ascii="Verdana" w:hAnsi="Verdana" w:cs="Calibri"/>
          <w:color w:val="000000"/>
        </w:rPr>
      </w:pPr>
      <w:r w:rsidRPr="00600A68">
        <w:rPr>
          <w:rFonts w:ascii="Verdana" w:hAnsi="Verdana" w:cs="Calibri"/>
          <w:color w:val="000000"/>
        </w:rPr>
        <w:t xml:space="preserve">In accordance with CPA’s Contract Management Guide, </w:t>
      </w:r>
      <w:r w:rsidR="00384284" w:rsidRPr="00600A68">
        <w:rPr>
          <w:rFonts w:ascii="Verdana" w:hAnsi="Verdana" w:cs="Calibri"/>
          <w:color w:val="000000"/>
        </w:rPr>
        <w:t>o</w:t>
      </w:r>
      <w:r w:rsidRPr="00600A68">
        <w:rPr>
          <w:rFonts w:ascii="Verdana" w:hAnsi="Verdana" w:cs="Calibri"/>
          <w:color w:val="000000"/>
        </w:rPr>
        <w:t xml:space="preserve">pen </w:t>
      </w:r>
      <w:r w:rsidR="00384284" w:rsidRPr="00600A68">
        <w:rPr>
          <w:rFonts w:ascii="Verdana" w:hAnsi="Verdana" w:cs="Calibri"/>
          <w:color w:val="000000"/>
        </w:rPr>
        <w:t>e</w:t>
      </w:r>
      <w:r w:rsidRPr="00600A68">
        <w:rPr>
          <w:rFonts w:ascii="Verdana" w:hAnsi="Verdana" w:cs="Calibri"/>
          <w:color w:val="000000"/>
        </w:rPr>
        <w:t xml:space="preserve">nrollment contracts may be exempt from competitive bidding. The HHSC HUB Program Office has determined that the HUB requirements are not applicable because this is a non-competitive </w:t>
      </w:r>
      <w:r w:rsidR="00C3361D" w:rsidRPr="00600A68">
        <w:rPr>
          <w:rFonts w:ascii="Verdana" w:hAnsi="Verdana" w:cs="Calibri"/>
          <w:color w:val="000000"/>
        </w:rPr>
        <w:t xml:space="preserve">open </w:t>
      </w:r>
      <w:r w:rsidRPr="00600A68">
        <w:rPr>
          <w:rFonts w:ascii="Verdana" w:hAnsi="Verdana" w:cs="Calibri"/>
          <w:color w:val="000000"/>
        </w:rPr>
        <w:t xml:space="preserve">enrollment; and therefore the submission of a </w:t>
      </w:r>
      <w:hyperlink r:id="rId32" w:history="1">
        <w:r w:rsidRPr="00600A68">
          <w:rPr>
            <w:rStyle w:val="Hyperlink"/>
            <w:rFonts w:ascii="Verdana" w:hAnsi="Verdana" w:cs="Calibri"/>
            <w:b/>
            <w:color w:val="000000"/>
          </w:rPr>
          <w:t>HUB Subcontracting Plan (HSP)</w:t>
        </w:r>
      </w:hyperlink>
      <w:r w:rsidRPr="00600A68">
        <w:rPr>
          <w:rFonts w:ascii="Verdana" w:hAnsi="Verdana" w:cs="Calibri"/>
          <w:color w:val="000000"/>
        </w:rPr>
        <w:t xml:space="preserve"> is not required with their </w:t>
      </w:r>
      <w:r w:rsidR="00C3361D" w:rsidRPr="00600A68">
        <w:rPr>
          <w:rFonts w:ascii="Verdana" w:hAnsi="Verdana" w:cs="Calibri"/>
          <w:color w:val="000000"/>
        </w:rPr>
        <w:t>Application</w:t>
      </w:r>
      <w:r w:rsidRPr="00600A68">
        <w:rPr>
          <w:rFonts w:ascii="Verdana" w:hAnsi="Verdana" w:cs="Calibri"/>
          <w:color w:val="000000"/>
        </w:rPr>
        <w:t xml:space="preserve"> at the time of submission.</w:t>
      </w:r>
    </w:p>
    <w:p w14:paraId="65A2F70F" w14:textId="77777777" w:rsidR="000966EB" w:rsidRPr="00600A68" w:rsidRDefault="000966EB" w:rsidP="000966EB">
      <w:pPr>
        <w:spacing w:after="120"/>
        <w:contextualSpacing/>
        <w:rPr>
          <w:rFonts w:ascii="Verdana" w:hAnsi="Verdana" w:cs="Calibri"/>
          <w:b/>
          <w:bCs/>
          <w:color w:val="FF0000"/>
          <w:highlight w:val="yellow"/>
        </w:rPr>
      </w:pPr>
    </w:p>
    <w:p w14:paraId="141D269C" w14:textId="77777777" w:rsidR="00AB571B" w:rsidRPr="00600A68" w:rsidRDefault="00AB571B" w:rsidP="00A93567">
      <w:pPr>
        <w:tabs>
          <w:tab w:val="left" w:pos="360"/>
        </w:tabs>
        <w:spacing w:after="240"/>
        <w:ind w:left="360"/>
        <w:rPr>
          <w:rFonts w:ascii="Verdana" w:hAnsi="Verdana" w:cs="Calibri"/>
        </w:rPr>
      </w:pPr>
    </w:p>
    <w:p w14:paraId="3D5EE3F2" w14:textId="77777777" w:rsidR="0089235E" w:rsidRPr="00600A68" w:rsidRDefault="0089235E" w:rsidP="00A93567">
      <w:pPr>
        <w:tabs>
          <w:tab w:val="left" w:pos="360"/>
        </w:tabs>
        <w:spacing w:after="240"/>
        <w:ind w:left="360"/>
        <w:rPr>
          <w:rFonts w:ascii="Verdana" w:hAnsi="Verdana" w:cs="Calibri"/>
        </w:rPr>
      </w:pPr>
    </w:p>
    <w:p w14:paraId="7C5B9A5F" w14:textId="77777777" w:rsidR="0089235E" w:rsidRPr="00600A68" w:rsidRDefault="0089235E" w:rsidP="0089235E">
      <w:pPr>
        <w:pStyle w:val="Heading4"/>
        <w:numPr>
          <w:ilvl w:val="0"/>
          <w:numId w:val="0"/>
        </w:numPr>
        <w:tabs>
          <w:tab w:val="left" w:pos="990"/>
        </w:tabs>
        <w:ind w:firstLine="306"/>
        <w:jc w:val="center"/>
        <w:rPr>
          <w:rFonts w:ascii="Verdana" w:hAnsi="Verdana" w:cs="Calibri"/>
          <w:b/>
          <w:sz w:val="24"/>
          <w:szCs w:val="24"/>
        </w:rPr>
      </w:pPr>
      <w:r w:rsidRPr="00600A68">
        <w:rPr>
          <w:rFonts w:ascii="Verdana" w:hAnsi="Verdana" w:cs="Calibri"/>
          <w:b/>
          <w:sz w:val="24"/>
          <w:szCs w:val="24"/>
        </w:rPr>
        <w:t xml:space="preserve">The remainder of </w:t>
      </w:r>
      <w:r w:rsidR="00E51E6B" w:rsidRPr="00600A68">
        <w:rPr>
          <w:rFonts w:ascii="Verdana" w:hAnsi="Verdana" w:cs="Calibri"/>
          <w:b/>
          <w:sz w:val="24"/>
          <w:szCs w:val="24"/>
        </w:rPr>
        <w:t>this page</w:t>
      </w:r>
      <w:r w:rsidRPr="00600A68">
        <w:rPr>
          <w:rFonts w:ascii="Verdana" w:hAnsi="Verdana" w:cs="Calibri"/>
          <w:b/>
          <w:sz w:val="24"/>
          <w:szCs w:val="24"/>
        </w:rPr>
        <w:t xml:space="preserve"> is intentionally left blank.</w:t>
      </w:r>
    </w:p>
    <w:p w14:paraId="613E1816" w14:textId="77777777" w:rsidR="0089235E" w:rsidRPr="00600A68" w:rsidRDefault="0089235E" w:rsidP="001D0878">
      <w:pPr>
        <w:rPr>
          <w:rFonts w:ascii="Verdana" w:hAnsi="Verdana" w:cs="Calibri"/>
        </w:rPr>
      </w:pPr>
    </w:p>
    <w:p w14:paraId="262EDB49" w14:textId="77777777" w:rsidR="00605937" w:rsidRPr="00600A68" w:rsidRDefault="00605937">
      <w:pPr>
        <w:rPr>
          <w:rFonts w:ascii="Verdana" w:hAnsi="Verdana" w:cs="Calibri"/>
        </w:rPr>
      </w:pPr>
      <w:r w:rsidRPr="00600A68">
        <w:rPr>
          <w:rFonts w:ascii="Verdana" w:hAnsi="Verdana" w:cs="Calibri"/>
        </w:rPr>
        <w:br w:type="page"/>
      </w:r>
    </w:p>
    <w:p w14:paraId="6E9F4A72" w14:textId="77777777" w:rsidR="00B40108" w:rsidRPr="00600A68" w:rsidRDefault="007F2B2F" w:rsidP="00A1032F">
      <w:pPr>
        <w:pStyle w:val="Heading1"/>
        <w:numPr>
          <w:ilvl w:val="0"/>
          <w:numId w:val="17"/>
        </w:numPr>
        <w:rPr>
          <w:rFonts w:ascii="Verdana" w:hAnsi="Verdana" w:cs="Calibri"/>
          <w:sz w:val="28"/>
          <w:szCs w:val="28"/>
        </w:rPr>
      </w:pPr>
      <w:bookmarkStart w:id="65" w:name="_Toc163564056"/>
      <w:bookmarkEnd w:id="63"/>
      <w:r w:rsidRPr="00600A68">
        <w:rPr>
          <w:rFonts w:ascii="Verdana" w:hAnsi="Verdana" w:cs="Calibri"/>
          <w:sz w:val="28"/>
          <w:szCs w:val="28"/>
        </w:rPr>
        <w:lastRenderedPageBreak/>
        <w:t>INFORMATION AND SUBMISSION INSTRUCTIONS</w:t>
      </w:r>
      <w:bookmarkEnd w:id="65"/>
    </w:p>
    <w:p w14:paraId="6FF7E9D4" w14:textId="77777777" w:rsidR="008B33E4" w:rsidRPr="00600A68" w:rsidRDefault="008B33E4" w:rsidP="00A1032F">
      <w:pPr>
        <w:pStyle w:val="Heading2"/>
        <w:numPr>
          <w:ilvl w:val="1"/>
          <w:numId w:val="17"/>
        </w:numPr>
        <w:spacing w:before="240" w:after="240"/>
        <w:ind w:left="360" w:hanging="360"/>
        <w:rPr>
          <w:rFonts w:ascii="Verdana" w:hAnsi="Verdana" w:cs="Calibri"/>
          <w:sz w:val="28"/>
          <w:szCs w:val="28"/>
        </w:rPr>
      </w:pPr>
      <w:bookmarkStart w:id="66" w:name="_Toc163564057"/>
      <w:r w:rsidRPr="00600A68">
        <w:rPr>
          <w:rFonts w:ascii="Verdana" w:hAnsi="Verdana" w:cs="Calibri"/>
          <w:sz w:val="28"/>
          <w:szCs w:val="28"/>
        </w:rPr>
        <w:t>Open Enrollment Cancellation/Partial Award/Non-Award</w:t>
      </w:r>
      <w:bookmarkEnd w:id="66"/>
    </w:p>
    <w:p w14:paraId="14D251F2" w14:textId="77777777" w:rsidR="008B33E4" w:rsidRPr="00600A68" w:rsidRDefault="008B33E4" w:rsidP="004C07E6">
      <w:pPr>
        <w:spacing w:after="240"/>
        <w:rPr>
          <w:rFonts w:ascii="Verdana" w:hAnsi="Verdana" w:cs="Calibri"/>
        </w:rPr>
      </w:pPr>
      <w:r w:rsidRPr="00600A68">
        <w:rPr>
          <w:rFonts w:ascii="Verdana" w:hAnsi="Verdana" w:cs="Calibri"/>
        </w:rPr>
        <w:t xml:space="preserve">At its sole discretion, </w:t>
      </w:r>
      <w:r w:rsidR="00626F2D" w:rsidRPr="00600A68">
        <w:rPr>
          <w:rFonts w:ascii="Verdana" w:hAnsi="Verdana" w:cs="Calibri"/>
        </w:rPr>
        <w:t>DSHS</w:t>
      </w:r>
      <w:r w:rsidRPr="00600A68">
        <w:rPr>
          <w:rFonts w:ascii="Verdana" w:hAnsi="Verdana" w:cs="Calibri"/>
        </w:rPr>
        <w:t xml:space="preserve"> may cancel this open enrollment</w:t>
      </w:r>
      <w:r w:rsidR="00626F2D" w:rsidRPr="00600A68">
        <w:rPr>
          <w:rFonts w:ascii="Verdana" w:hAnsi="Verdana" w:cs="Calibri"/>
        </w:rPr>
        <w:t>.</w:t>
      </w:r>
    </w:p>
    <w:p w14:paraId="639E61FE" w14:textId="77777777" w:rsidR="008B33E4" w:rsidRPr="00600A68" w:rsidRDefault="008B33E4" w:rsidP="00A1032F">
      <w:pPr>
        <w:pStyle w:val="Heading2"/>
        <w:numPr>
          <w:ilvl w:val="1"/>
          <w:numId w:val="17"/>
        </w:numPr>
        <w:spacing w:before="240" w:after="240"/>
        <w:ind w:left="360" w:hanging="360"/>
        <w:rPr>
          <w:rFonts w:ascii="Verdana" w:hAnsi="Verdana" w:cs="Calibri"/>
          <w:sz w:val="28"/>
          <w:szCs w:val="28"/>
        </w:rPr>
      </w:pPr>
      <w:bookmarkStart w:id="67" w:name="_Toc163564058"/>
      <w:r w:rsidRPr="00600A68">
        <w:rPr>
          <w:rFonts w:ascii="Verdana" w:hAnsi="Verdana" w:cs="Calibri"/>
          <w:sz w:val="28"/>
          <w:szCs w:val="28"/>
        </w:rPr>
        <w:t>Right to Reject Applications or Portions of Applications</w:t>
      </w:r>
      <w:bookmarkEnd w:id="67"/>
    </w:p>
    <w:p w14:paraId="4E222623" w14:textId="77777777" w:rsidR="008B33E4" w:rsidRPr="00600A68" w:rsidRDefault="008B33E4" w:rsidP="004C07E6">
      <w:pPr>
        <w:spacing w:after="240"/>
        <w:rPr>
          <w:rFonts w:ascii="Verdana" w:hAnsi="Verdana" w:cs="Calibri"/>
        </w:rPr>
      </w:pPr>
      <w:r w:rsidRPr="00600A68">
        <w:rPr>
          <w:rFonts w:ascii="Verdana" w:hAnsi="Verdana" w:cs="Calibri"/>
        </w:rPr>
        <w:t xml:space="preserve">At its sole discretion, </w:t>
      </w:r>
      <w:r w:rsidR="00626F2D" w:rsidRPr="00600A68">
        <w:rPr>
          <w:rFonts w:ascii="Verdana" w:hAnsi="Verdana" w:cs="Calibri"/>
        </w:rPr>
        <w:t xml:space="preserve">DSHS </w:t>
      </w:r>
      <w:r w:rsidRPr="00600A68">
        <w:rPr>
          <w:rFonts w:ascii="Verdana" w:hAnsi="Verdana" w:cs="Calibri"/>
        </w:rPr>
        <w:t xml:space="preserve">may reject </w:t>
      </w:r>
      <w:proofErr w:type="gramStart"/>
      <w:r w:rsidRPr="00600A68">
        <w:rPr>
          <w:rFonts w:ascii="Verdana" w:hAnsi="Verdana" w:cs="Calibri"/>
        </w:rPr>
        <w:t>any and all</w:t>
      </w:r>
      <w:proofErr w:type="gramEnd"/>
      <w:r w:rsidRPr="00600A68">
        <w:rPr>
          <w:rFonts w:ascii="Verdana" w:hAnsi="Verdana" w:cs="Calibri"/>
        </w:rPr>
        <w:t xml:space="preserve"> responses or portions thereof.</w:t>
      </w:r>
      <w:r w:rsidR="00412480" w:rsidRPr="00600A68">
        <w:rPr>
          <w:rFonts w:ascii="Verdana" w:hAnsi="Verdana" w:cs="Calibri"/>
        </w:rPr>
        <w:t xml:space="preserve"> </w:t>
      </w:r>
    </w:p>
    <w:p w14:paraId="0F1DF6E4" w14:textId="77777777" w:rsidR="008B33E4" w:rsidRPr="00600A68" w:rsidRDefault="008B33E4" w:rsidP="00A1032F">
      <w:pPr>
        <w:pStyle w:val="Heading2"/>
        <w:numPr>
          <w:ilvl w:val="1"/>
          <w:numId w:val="17"/>
        </w:numPr>
        <w:spacing w:before="240" w:after="240"/>
        <w:ind w:left="360" w:hanging="360"/>
        <w:jc w:val="both"/>
        <w:rPr>
          <w:rFonts w:ascii="Verdana" w:hAnsi="Verdana" w:cs="Calibri"/>
          <w:sz w:val="28"/>
          <w:szCs w:val="28"/>
        </w:rPr>
      </w:pPr>
      <w:bookmarkStart w:id="68" w:name="_Toc163564059"/>
      <w:r w:rsidRPr="00600A68">
        <w:rPr>
          <w:rFonts w:ascii="Verdana" w:hAnsi="Verdana" w:cs="Calibri"/>
          <w:sz w:val="28"/>
          <w:szCs w:val="28"/>
        </w:rPr>
        <w:t>Joint Applications</w:t>
      </w:r>
      <w:bookmarkEnd w:id="68"/>
    </w:p>
    <w:p w14:paraId="0B954B11" w14:textId="77777777" w:rsidR="008B33E4" w:rsidRPr="00600A68" w:rsidRDefault="00980B8E" w:rsidP="009E4B0A">
      <w:pPr>
        <w:spacing w:after="240"/>
        <w:jc w:val="both"/>
        <w:rPr>
          <w:rFonts w:ascii="Verdana" w:hAnsi="Verdana" w:cs="Calibri"/>
        </w:rPr>
      </w:pPr>
      <w:r w:rsidRPr="00600A68">
        <w:rPr>
          <w:rFonts w:ascii="Verdana" w:hAnsi="Verdana" w:cs="Calibri"/>
        </w:rPr>
        <w:t xml:space="preserve">DSHS </w:t>
      </w:r>
      <w:r w:rsidR="008B33E4" w:rsidRPr="00600A68">
        <w:rPr>
          <w:rFonts w:ascii="Verdana" w:hAnsi="Verdana" w:cs="Calibri"/>
        </w:rPr>
        <w:t>will not consider joint or collaborative responses that require it to contract with more than one Applicant</w:t>
      </w:r>
      <w:r w:rsidR="00185A48" w:rsidRPr="00600A68">
        <w:rPr>
          <w:rFonts w:ascii="Verdana" w:hAnsi="Verdana" w:cs="Calibri"/>
        </w:rPr>
        <w:t xml:space="preserve"> in a single contract</w:t>
      </w:r>
      <w:r w:rsidR="008B33E4" w:rsidRPr="00600A68">
        <w:rPr>
          <w:rFonts w:ascii="Verdana" w:hAnsi="Verdana" w:cs="Calibri"/>
        </w:rPr>
        <w:t>.</w:t>
      </w:r>
    </w:p>
    <w:p w14:paraId="796D9487" w14:textId="77777777" w:rsidR="008B33E4" w:rsidRPr="00600A68" w:rsidRDefault="008B33E4" w:rsidP="00A1032F">
      <w:pPr>
        <w:pStyle w:val="Heading2"/>
        <w:numPr>
          <w:ilvl w:val="1"/>
          <w:numId w:val="17"/>
        </w:numPr>
        <w:spacing w:before="240" w:after="240"/>
        <w:ind w:left="360" w:hanging="360"/>
        <w:rPr>
          <w:rFonts w:ascii="Verdana" w:hAnsi="Verdana" w:cs="Calibri"/>
          <w:sz w:val="28"/>
          <w:szCs w:val="28"/>
        </w:rPr>
      </w:pPr>
      <w:bookmarkStart w:id="69" w:name="_Toc163564060"/>
      <w:r w:rsidRPr="00600A68">
        <w:rPr>
          <w:rFonts w:ascii="Verdana" w:hAnsi="Verdana" w:cs="Calibri"/>
          <w:sz w:val="28"/>
          <w:szCs w:val="28"/>
        </w:rPr>
        <w:t>Withdrawal of Applications</w:t>
      </w:r>
      <w:bookmarkEnd w:id="69"/>
    </w:p>
    <w:p w14:paraId="7BE7F893" w14:textId="4697F8DC" w:rsidR="008B33E4" w:rsidRPr="00600A68" w:rsidRDefault="008B33E4" w:rsidP="009E4B0A">
      <w:pPr>
        <w:spacing w:after="240"/>
        <w:jc w:val="both"/>
        <w:rPr>
          <w:rFonts w:ascii="Verdana" w:hAnsi="Verdana" w:cs="Calibri"/>
        </w:rPr>
      </w:pPr>
      <w:r w:rsidRPr="00600A68">
        <w:rPr>
          <w:rFonts w:ascii="Verdana" w:hAnsi="Verdana" w:cs="Calibri"/>
        </w:rPr>
        <w:t xml:space="preserve">Applicants have the right to withdraw their </w:t>
      </w:r>
      <w:proofErr w:type="gramStart"/>
      <w:r w:rsidRPr="00600A68">
        <w:rPr>
          <w:rFonts w:ascii="Verdana" w:hAnsi="Verdana" w:cs="Calibri"/>
        </w:rPr>
        <w:t>Application</w:t>
      </w:r>
      <w:proofErr w:type="gramEnd"/>
      <w:r w:rsidRPr="00600A68">
        <w:rPr>
          <w:rFonts w:ascii="Verdana" w:hAnsi="Verdana" w:cs="Calibri"/>
        </w:rPr>
        <w:t xml:space="preserve"> from cons</w:t>
      </w:r>
      <w:r w:rsidR="00547F65" w:rsidRPr="00600A68">
        <w:rPr>
          <w:rFonts w:ascii="Verdana" w:hAnsi="Verdana" w:cs="Calibri"/>
        </w:rPr>
        <w:t>ideration at any time prior to C</w:t>
      </w:r>
      <w:r w:rsidRPr="00600A68">
        <w:rPr>
          <w:rFonts w:ascii="Verdana" w:hAnsi="Verdana" w:cs="Calibri"/>
        </w:rPr>
        <w:t xml:space="preserve">ontract award, by submitting a written request for withdrawal to the </w:t>
      </w:r>
      <w:r w:rsidR="005B1C08" w:rsidRPr="00600A68">
        <w:rPr>
          <w:rFonts w:ascii="Verdana" w:hAnsi="Verdana" w:cs="Calibri"/>
        </w:rPr>
        <w:t>DSHS</w:t>
      </w:r>
      <w:r w:rsidR="00980B8E" w:rsidRPr="00600A68">
        <w:rPr>
          <w:rFonts w:ascii="Verdana" w:hAnsi="Verdana" w:cs="Calibri"/>
        </w:rPr>
        <w:t xml:space="preserve"> </w:t>
      </w:r>
      <w:r w:rsidRPr="00600A68">
        <w:rPr>
          <w:rFonts w:ascii="Verdana" w:hAnsi="Verdana" w:cs="Calibri"/>
        </w:rPr>
        <w:t>Point</w:t>
      </w:r>
      <w:r w:rsidR="00A60BDD">
        <w:rPr>
          <w:rFonts w:ascii="Verdana" w:hAnsi="Verdana" w:cs="Calibri"/>
        </w:rPr>
        <w:t>s</w:t>
      </w:r>
      <w:r w:rsidRPr="00600A68">
        <w:rPr>
          <w:rFonts w:ascii="Verdana" w:hAnsi="Verdana" w:cs="Calibri"/>
        </w:rPr>
        <w:t xml:space="preserve"> of Contact, as designated in </w:t>
      </w:r>
      <w:hyperlink w:anchor="_Point_of_Contact" w:history="1">
        <w:r w:rsidR="00505D9E" w:rsidRPr="00600A68">
          <w:rPr>
            <w:rStyle w:val="Hyperlink"/>
            <w:rFonts w:ascii="Verdana" w:hAnsi="Verdana" w:cs="Calibri"/>
          </w:rPr>
          <w:t>subs</w:t>
        </w:r>
        <w:r w:rsidR="00D93364" w:rsidRPr="00600A68">
          <w:rPr>
            <w:rStyle w:val="Hyperlink"/>
            <w:rFonts w:ascii="Verdana" w:hAnsi="Verdana" w:cs="Calibri"/>
          </w:rPr>
          <w:t xml:space="preserve">ection </w:t>
        </w:r>
        <w:r w:rsidRPr="00600A68">
          <w:rPr>
            <w:rStyle w:val="Hyperlink"/>
            <w:rFonts w:ascii="Verdana" w:hAnsi="Verdana" w:cs="Calibri"/>
          </w:rPr>
          <w:t>1.2</w:t>
        </w:r>
      </w:hyperlink>
      <w:r w:rsidRPr="00600A68">
        <w:rPr>
          <w:rFonts w:ascii="Verdana" w:hAnsi="Verdana" w:cs="Calibri"/>
        </w:rPr>
        <w:t>.</w:t>
      </w:r>
    </w:p>
    <w:p w14:paraId="0D381139" w14:textId="77777777" w:rsidR="0009726A" w:rsidRPr="00600A68" w:rsidRDefault="0009726A" w:rsidP="00A1032F">
      <w:pPr>
        <w:pStyle w:val="Heading2"/>
        <w:numPr>
          <w:ilvl w:val="1"/>
          <w:numId w:val="17"/>
        </w:numPr>
        <w:spacing w:before="240" w:after="240"/>
        <w:ind w:left="360" w:hanging="360"/>
        <w:rPr>
          <w:rFonts w:ascii="Verdana" w:hAnsi="Verdana" w:cs="Calibri"/>
          <w:sz w:val="28"/>
          <w:szCs w:val="28"/>
        </w:rPr>
      </w:pPr>
      <w:bookmarkStart w:id="70" w:name="_Toc413058694"/>
      <w:bookmarkStart w:id="71" w:name="_Toc163564061"/>
      <w:r w:rsidRPr="00600A68">
        <w:rPr>
          <w:rFonts w:ascii="Verdana" w:hAnsi="Verdana" w:cs="Calibri"/>
          <w:sz w:val="28"/>
          <w:szCs w:val="28"/>
        </w:rPr>
        <w:t>Costs Incurred</w:t>
      </w:r>
      <w:bookmarkEnd w:id="70"/>
      <w:bookmarkEnd w:id="71"/>
    </w:p>
    <w:p w14:paraId="3AF967E3" w14:textId="77777777" w:rsidR="0009726A" w:rsidRPr="00600A68" w:rsidRDefault="0009726A" w:rsidP="009E4B0A">
      <w:pPr>
        <w:spacing w:after="240"/>
        <w:jc w:val="both"/>
        <w:rPr>
          <w:rFonts w:ascii="Verdana" w:hAnsi="Verdana" w:cs="Calibri"/>
        </w:rPr>
      </w:pPr>
      <w:r w:rsidRPr="00600A68">
        <w:rPr>
          <w:rFonts w:ascii="Verdana" w:hAnsi="Verdana" w:cs="Calibri"/>
        </w:rPr>
        <w:t xml:space="preserve">Applicants understand that issuance of this open enrollment in no way constitutes a commitment by the HHS agency </w:t>
      </w:r>
      <w:r w:rsidR="00547F65" w:rsidRPr="00600A68">
        <w:rPr>
          <w:rFonts w:ascii="Verdana" w:hAnsi="Verdana" w:cs="Calibri"/>
        </w:rPr>
        <w:t>to award a C</w:t>
      </w:r>
      <w:r w:rsidRPr="00600A68">
        <w:rPr>
          <w:rFonts w:ascii="Verdana" w:hAnsi="Verdana" w:cs="Calibri"/>
        </w:rPr>
        <w:t xml:space="preserve">ontract or to pay any costs incurred by an Applicant in the preparation of an </w:t>
      </w:r>
      <w:proofErr w:type="gramStart"/>
      <w:r w:rsidR="00185A48" w:rsidRPr="00600A68">
        <w:rPr>
          <w:rFonts w:ascii="Verdana" w:hAnsi="Verdana" w:cs="Calibri"/>
        </w:rPr>
        <w:t>A</w:t>
      </w:r>
      <w:r w:rsidRPr="00600A68">
        <w:rPr>
          <w:rFonts w:ascii="Verdana" w:hAnsi="Verdana" w:cs="Calibri"/>
        </w:rPr>
        <w:t>pplication</w:t>
      </w:r>
      <w:proofErr w:type="gramEnd"/>
      <w:r w:rsidRPr="00600A68">
        <w:rPr>
          <w:rFonts w:ascii="Verdana" w:hAnsi="Verdana" w:cs="Calibri"/>
        </w:rPr>
        <w:t xml:space="preserve"> </w:t>
      </w:r>
      <w:r w:rsidR="00185A48" w:rsidRPr="00600A68">
        <w:rPr>
          <w:rFonts w:ascii="Verdana" w:hAnsi="Verdana" w:cs="Calibri"/>
        </w:rPr>
        <w:t xml:space="preserve">in response </w:t>
      </w:r>
      <w:r w:rsidRPr="00600A68">
        <w:rPr>
          <w:rFonts w:ascii="Verdana" w:hAnsi="Verdana" w:cs="Calibri"/>
        </w:rPr>
        <w:t>to this open enrollment. The HHS agency is not liable for any costs incurred by an Applicant prior to issuance of, or ent</w:t>
      </w:r>
      <w:r w:rsidR="00547F65" w:rsidRPr="00600A68">
        <w:rPr>
          <w:rFonts w:ascii="Verdana" w:hAnsi="Verdana" w:cs="Calibri"/>
        </w:rPr>
        <w:t>ering into a formal agreement, C</w:t>
      </w:r>
      <w:r w:rsidRPr="00600A68">
        <w:rPr>
          <w:rFonts w:ascii="Verdana" w:hAnsi="Verdana" w:cs="Calibri"/>
        </w:rPr>
        <w:t xml:space="preserve">ontract, or purchase order. Costs of developing applications, preparing </w:t>
      </w:r>
      <w:proofErr w:type="gramStart"/>
      <w:r w:rsidRPr="00600A68">
        <w:rPr>
          <w:rFonts w:ascii="Verdana" w:hAnsi="Verdana" w:cs="Calibri"/>
        </w:rPr>
        <w:t>for</w:t>
      </w:r>
      <w:proofErr w:type="gramEnd"/>
      <w:r w:rsidRPr="00600A68">
        <w:rPr>
          <w:rFonts w:ascii="Verdana" w:hAnsi="Verdana" w:cs="Calibri"/>
        </w:rPr>
        <w:t xml:space="preserve"> or participating in oral presentations and site visits, or any other similar expenses incurred by an Applicant are entirely the responsibility of the Applicant, and will not be reimbursed in any manner by the State of Texas.</w:t>
      </w:r>
    </w:p>
    <w:p w14:paraId="0D134171" w14:textId="77777777" w:rsidR="00762784" w:rsidRPr="00600A68" w:rsidRDefault="004C07E6" w:rsidP="00A1032F">
      <w:pPr>
        <w:pStyle w:val="Heading2"/>
        <w:numPr>
          <w:ilvl w:val="1"/>
          <w:numId w:val="17"/>
        </w:numPr>
        <w:spacing w:before="240" w:after="240"/>
        <w:ind w:left="360" w:hanging="360"/>
        <w:rPr>
          <w:rFonts w:ascii="Verdana" w:hAnsi="Verdana" w:cs="Calibri"/>
          <w:sz w:val="28"/>
          <w:szCs w:val="28"/>
        </w:rPr>
      </w:pPr>
      <w:bookmarkStart w:id="72" w:name="_Toc163564062"/>
      <w:r w:rsidRPr="00600A68">
        <w:rPr>
          <w:rFonts w:ascii="Verdana" w:hAnsi="Verdana" w:cs="Calibri"/>
          <w:sz w:val="28"/>
          <w:szCs w:val="28"/>
        </w:rPr>
        <w:t xml:space="preserve">Application Submission </w:t>
      </w:r>
      <w:r w:rsidR="00762784" w:rsidRPr="00600A68">
        <w:rPr>
          <w:rFonts w:ascii="Verdana" w:hAnsi="Verdana" w:cs="Calibri"/>
          <w:sz w:val="28"/>
          <w:szCs w:val="28"/>
        </w:rPr>
        <w:t>Instructions</w:t>
      </w:r>
      <w:bookmarkEnd w:id="72"/>
    </w:p>
    <w:p w14:paraId="3784754D" w14:textId="570BB85B" w:rsidR="00F13826" w:rsidRDefault="00F13826" w:rsidP="00F13826">
      <w:pPr>
        <w:pStyle w:val="Heading4"/>
        <w:numPr>
          <w:ilvl w:val="0"/>
          <w:numId w:val="0"/>
        </w:numPr>
        <w:tabs>
          <w:tab w:val="left" w:pos="1080"/>
        </w:tabs>
        <w:spacing w:after="240"/>
        <w:ind w:left="360"/>
        <w:jc w:val="both"/>
        <w:rPr>
          <w:rFonts w:ascii="Verdana" w:hAnsi="Verdana" w:cs="Calibri"/>
          <w:sz w:val="24"/>
          <w:szCs w:val="24"/>
        </w:rPr>
      </w:pPr>
      <w:r w:rsidRPr="00F13826">
        <w:rPr>
          <w:rFonts w:ascii="Verdana" w:hAnsi="Verdana" w:cs="Calibri"/>
          <w:sz w:val="24"/>
          <w:szCs w:val="24"/>
        </w:rPr>
        <w:t>The Application must be submitted in accordance with this section and Section</w:t>
      </w:r>
      <w:r>
        <w:rPr>
          <w:rFonts w:ascii="Verdana" w:hAnsi="Verdana" w:cs="Calibri"/>
          <w:sz w:val="24"/>
          <w:szCs w:val="24"/>
        </w:rPr>
        <w:t xml:space="preserve"> </w:t>
      </w:r>
      <w:r w:rsidR="005B7D6B">
        <w:rPr>
          <w:rFonts w:ascii="Verdana" w:hAnsi="Verdana" w:cs="Calibri"/>
          <w:sz w:val="24"/>
          <w:szCs w:val="24"/>
        </w:rPr>
        <w:t>8.1</w:t>
      </w:r>
      <w:r>
        <w:rPr>
          <w:rFonts w:ascii="Verdana" w:hAnsi="Verdana" w:cs="Calibri"/>
          <w:sz w:val="24"/>
          <w:szCs w:val="24"/>
        </w:rPr>
        <w:t>.</w:t>
      </w:r>
    </w:p>
    <w:p w14:paraId="7A55F4B6" w14:textId="51A8B203" w:rsidR="00F13826" w:rsidRDefault="00F13826" w:rsidP="00F13826">
      <w:r>
        <w:t>The complete Application must be submitted to:</w:t>
      </w:r>
    </w:p>
    <w:p w14:paraId="4FC20577" w14:textId="6158810B" w:rsidR="00C72E13" w:rsidRDefault="00C72E13" w:rsidP="00F13826"/>
    <w:p w14:paraId="1B5B6288" w14:textId="474C1F08" w:rsidR="00C72E13" w:rsidRDefault="00C72E13" w:rsidP="00F13826">
      <w:r>
        <w:lastRenderedPageBreak/>
        <w:t>DSHS Newborn Screening and Open Enrollment Program</w:t>
      </w:r>
    </w:p>
    <w:p w14:paraId="56DC6753" w14:textId="6074C7B9" w:rsidR="00F13826" w:rsidRDefault="00F13826" w:rsidP="00F13826"/>
    <w:p w14:paraId="7B1EE59C" w14:textId="21BC12C2" w:rsidR="00F13826" w:rsidRDefault="00F13826" w:rsidP="00F13826">
      <w:r>
        <w:t xml:space="preserve">Email: </w:t>
      </w:r>
      <w:bookmarkStart w:id="73" w:name="_Hlk157494598"/>
      <w:r>
        <w:fldChar w:fldCharType="begin"/>
      </w:r>
      <w:r>
        <w:instrText>HYPERLINK "mailto:NBSOE@dshs.texas.gov"</w:instrText>
      </w:r>
      <w:r>
        <w:fldChar w:fldCharType="separate"/>
      </w:r>
      <w:r w:rsidRPr="00880AE0">
        <w:rPr>
          <w:rStyle w:val="Hyperlink"/>
        </w:rPr>
        <w:t>NBSOE@dshs.texas.gov</w:t>
      </w:r>
      <w:r>
        <w:rPr>
          <w:rStyle w:val="Hyperlink"/>
        </w:rPr>
        <w:fldChar w:fldCharType="end"/>
      </w:r>
      <w:bookmarkEnd w:id="73"/>
      <w:r>
        <w:t xml:space="preserve"> and to </w:t>
      </w:r>
      <w:hyperlink r:id="rId33" w:history="1">
        <w:r w:rsidRPr="00880AE0">
          <w:rPr>
            <w:rStyle w:val="Hyperlink"/>
          </w:rPr>
          <w:t>tamara.johnson@dshs.texas.gov</w:t>
        </w:r>
      </w:hyperlink>
      <w:r>
        <w:t xml:space="preserve"> </w:t>
      </w:r>
    </w:p>
    <w:p w14:paraId="71918EC7" w14:textId="781F5FF3" w:rsidR="00F13826" w:rsidRDefault="00F13826" w:rsidP="00F13826"/>
    <w:p w14:paraId="66B0F0A0" w14:textId="542BDEA0" w:rsidR="00F13826" w:rsidRDefault="00F13826" w:rsidP="00F13826">
      <w:r>
        <w:t xml:space="preserve">Each Applicant is solely responsible for ensuring its </w:t>
      </w:r>
      <w:proofErr w:type="gramStart"/>
      <w:r>
        <w:t>Application</w:t>
      </w:r>
      <w:proofErr w:type="gramEnd"/>
      <w:r>
        <w:t xml:space="preserve"> is submitted in accordance with all OE requirements and ensuring timely receipt by DSHS.</w:t>
      </w:r>
    </w:p>
    <w:p w14:paraId="32088C3F" w14:textId="0CF92ADA" w:rsidR="00C72E13" w:rsidRDefault="00C72E13" w:rsidP="00F13826"/>
    <w:p w14:paraId="4C90BC48" w14:textId="7DF1B5F8" w:rsidR="00C72E13" w:rsidRDefault="00C72E13" w:rsidP="00C72E13">
      <w:pPr>
        <w:tabs>
          <w:tab w:val="left" w:pos="1440"/>
        </w:tabs>
        <w:spacing w:line="276" w:lineRule="auto"/>
        <w:rPr>
          <w:rFonts w:ascii="Verdana" w:hAnsi="Verdana" w:cs="Arial"/>
          <w:b/>
          <w:bCs/>
          <w:sz w:val="22"/>
          <w:szCs w:val="22"/>
        </w:rPr>
      </w:pPr>
      <w:r>
        <w:rPr>
          <w:rFonts w:ascii="Verdana" w:hAnsi="Verdana" w:cs="Arial"/>
          <w:b/>
          <w:bCs/>
          <w:sz w:val="22"/>
          <w:szCs w:val="22"/>
        </w:rPr>
        <w:t xml:space="preserve">In no event will </w:t>
      </w:r>
      <w:r>
        <w:rPr>
          <w:rFonts w:ascii="Verdana" w:hAnsi="Verdana"/>
          <w:b/>
          <w:bCs/>
          <w:sz w:val="22"/>
          <w:szCs w:val="22"/>
        </w:rPr>
        <w:t>DSHS</w:t>
      </w:r>
      <w:r>
        <w:rPr>
          <w:rFonts w:ascii="Verdana" w:hAnsi="Verdana"/>
          <w:sz w:val="22"/>
          <w:szCs w:val="22"/>
        </w:rPr>
        <w:t xml:space="preserve"> </w:t>
      </w:r>
      <w:r>
        <w:rPr>
          <w:rFonts w:ascii="Verdana" w:hAnsi="Verdana" w:cs="Arial"/>
          <w:b/>
          <w:bCs/>
          <w:sz w:val="22"/>
          <w:szCs w:val="22"/>
        </w:rPr>
        <w:t xml:space="preserve">be responsible or liable for any delay or error in </w:t>
      </w:r>
    </w:p>
    <w:p w14:paraId="4DED9821" w14:textId="4E269DAB" w:rsidR="00C72E13" w:rsidRDefault="00C72E13" w:rsidP="00C72E13">
      <w:pPr>
        <w:rPr>
          <w:rFonts w:ascii="Verdana" w:hAnsi="Verdana" w:cs="Arial"/>
          <w:b/>
          <w:bCs/>
          <w:sz w:val="22"/>
          <w:szCs w:val="22"/>
        </w:rPr>
      </w:pPr>
      <w:r>
        <w:rPr>
          <w:rFonts w:ascii="Verdana" w:hAnsi="Verdana" w:cs="Arial"/>
          <w:b/>
          <w:bCs/>
          <w:sz w:val="22"/>
          <w:szCs w:val="22"/>
        </w:rPr>
        <w:t>submission or delivery.</w:t>
      </w:r>
    </w:p>
    <w:p w14:paraId="3A7B7F4A" w14:textId="500DA078" w:rsidR="00C72E13" w:rsidRDefault="00C72E13" w:rsidP="00C72E13">
      <w:pPr>
        <w:rPr>
          <w:rFonts w:ascii="Verdana" w:hAnsi="Verdana" w:cs="Arial"/>
          <w:b/>
          <w:bCs/>
          <w:sz w:val="22"/>
          <w:szCs w:val="22"/>
        </w:rPr>
      </w:pPr>
    </w:p>
    <w:p w14:paraId="35D1FA74" w14:textId="4D846C24" w:rsidR="00C72E13" w:rsidRPr="00F13826" w:rsidRDefault="00C72E13" w:rsidP="00C72E13">
      <w:r>
        <w:t xml:space="preserve">The </w:t>
      </w:r>
      <w:r w:rsidRPr="00C72E13">
        <w:t xml:space="preserve">Application must be submitted by e-mail. Applications submitted by facsimile, or any other method not specified in this OE, will NOT be </w:t>
      </w:r>
      <w:proofErr w:type="gramStart"/>
      <w:r w:rsidRPr="00C72E13">
        <w:t>accepted</w:t>
      </w:r>
      <w:proofErr w:type="gramEnd"/>
      <w:r w:rsidRPr="00C72E13">
        <w:t xml:space="preserve"> or considered</w:t>
      </w:r>
      <w:r>
        <w:t>.</w:t>
      </w:r>
    </w:p>
    <w:p w14:paraId="6047C0B8" w14:textId="30091569" w:rsidR="002C2E7C" w:rsidRPr="00600A68" w:rsidRDefault="002C2E7C" w:rsidP="00A1032F">
      <w:pPr>
        <w:pStyle w:val="Heading2"/>
        <w:numPr>
          <w:ilvl w:val="1"/>
          <w:numId w:val="17"/>
        </w:numPr>
        <w:spacing w:before="240" w:after="240"/>
        <w:ind w:left="360" w:hanging="360"/>
        <w:rPr>
          <w:rFonts w:ascii="Verdana" w:hAnsi="Verdana" w:cs="Calibri"/>
          <w:sz w:val="28"/>
          <w:szCs w:val="28"/>
        </w:rPr>
      </w:pPr>
      <w:bookmarkStart w:id="74" w:name="_Toc163564063"/>
      <w:r w:rsidRPr="00600A68">
        <w:rPr>
          <w:rFonts w:ascii="Verdana" w:hAnsi="Verdana" w:cs="Calibri"/>
          <w:sz w:val="28"/>
          <w:szCs w:val="28"/>
        </w:rPr>
        <w:t>Organization of E</w:t>
      </w:r>
      <w:r w:rsidR="00C72E13">
        <w:rPr>
          <w:rFonts w:ascii="Verdana" w:hAnsi="Verdana" w:cs="Calibri"/>
          <w:sz w:val="28"/>
          <w:szCs w:val="28"/>
        </w:rPr>
        <w:t>-mail</w:t>
      </w:r>
      <w:r w:rsidRPr="00600A68">
        <w:rPr>
          <w:rFonts w:ascii="Verdana" w:hAnsi="Verdana" w:cs="Calibri"/>
          <w:sz w:val="28"/>
          <w:szCs w:val="28"/>
        </w:rPr>
        <w:t xml:space="preserve"> Submission of Application</w:t>
      </w:r>
      <w:bookmarkEnd w:id="74"/>
    </w:p>
    <w:p w14:paraId="3BB935C0" w14:textId="5A40C900" w:rsidR="002C2E7C" w:rsidRPr="00600A68" w:rsidRDefault="002C2E7C" w:rsidP="009E4B0A">
      <w:pPr>
        <w:jc w:val="both"/>
        <w:rPr>
          <w:rFonts w:ascii="Verdana" w:hAnsi="Verdana" w:cs="Calibri"/>
        </w:rPr>
      </w:pPr>
      <w:r w:rsidRPr="00600A68">
        <w:rPr>
          <w:rFonts w:ascii="Verdana" w:hAnsi="Verdana" w:cs="Calibri"/>
        </w:rPr>
        <w:t xml:space="preserve">Applicant must organize its signed </w:t>
      </w:r>
      <w:r w:rsidR="00716702" w:rsidRPr="00600A68">
        <w:rPr>
          <w:rFonts w:ascii="Verdana" w:hAnsi="Verdana" w:cs="Calibri"/>
        </w:rPr>
        <w:t>A</w:t>
      </w:r>
      <w:r w:rsidRPr="00600A68">
        <w:rPr>
          <w:rFonts w:ascii="Verdana" w:hAnsi="Verdana" w:cs="Calibri"/>
        </w:rPr>
        <w:t xml:space="preserve">pplication in the following order and format. Each </w:t>
      </w:r>
      <w:r w:rsidR="00483950" w:rsidRPr="00600A68">
        <w:rPr>
          <w:rFonts w:ascii="Verdana" w:hAnsi="Verdana" w:cs="Calibri"/>
        </w:rPr>
        <w:t>E-mail</w:t>
      </w:r>
      <w:r w:rsidRPr="00600A68">
        <w:rPr>
          <w:rFonts w:ascii="Verdana" w:hAnsi="Verdana" w:cs="Calibri"/>
        </w:rPr>
        <w:t xml:space="preserve"> </w:t>
      </w:r>
      <w:r w:rsidR="00483950" w:rsidRPr="00600A68">
        <w:rPr>
          <w:rFonts w:ascii="Verdana" w:hAnsi="Verdana" w:cs="Calibri"/>
        </w:rPr>
        <w:t>submission</w:t>
      </w:r>
      <w:r w:rsidRPr="00600A68">
        <w:rPr>
          <w:rFonts w:ascii="Verdana" w:hAnsi="Verdana" w:cs="Calibri"/>
        </w:rPr>
        <w:t xml:space="preserve"> of the </w:t>
      </w:r>
      <w:r w:rsidR="00716702" w:rsidRPr="00600A68">
        <w:rPr>
          <w:rFonts w:ascii="Verdana" w:hAnsi="Verdana" w:cs="Calibri"/>
        </w:rPr>
        <w:t>A</w:t>
      </w:r>
      <w:r w:rsidRPr="00600A68">
        <w:rPr>
          <w:rFonts w:ascii="Verdana" w:hAnsi="Verdana" w:cs="Calibri"/>
        </w:rPr>
        <w:t xml:space="preserve">pplication must include the following </w:t>
      </w:r>
      <w:r w:rsidR="000110B8" w:rsidRPr="00600A68">
        <w:rPr>
          <w:rFonts w:ascii="Verdana" w:hAnsi="Verdana" w:cs="Calibri"/>
        </w:rPr>
        <w:t>five</w:t>
      </w:r>
      <w:r w:rsidRPr="00600A68">
        <w:rPr>
          <w:rFonts w:ascii="Verdana" w:hAnsi="Verdana" w:cs="Calibri"/>
        </w:rPr>
        <w:t xml:space="preserve"> (</w:t>
      </w:r>
      <w:r w:rsidR="000110B8" w:rsidRPr="00600A68">
        <w:rPr>
          <w:rFonts w:ascii="Verdana" w:hAnsi="Verdana" w:cs="Calibri"/>
        </w:rPr>
        <w:t>5</w:t>
      </w:r>
      <w:r w:rsidRPr="00600A68">
        <w:rPr>
          <w:rFonts w:ascii="Verdana" w:hAnsi="Verdana" w:cs="Calibri"/>
        </w:rPr>
        <w:t>) file</w:t>
      </w:r>
      <w:r w:rsidR="000A1DE5">
        <w:rPr>
          <w:rFonts w:ascii="Verdana" w:hAnsi="Verdana" w:cs="Calibri"/>
        </w:rPr>
        <w:t xml:space="preserve">s </w:t>
      </w:r>
      <w:r w:rsidRPr="00600A68">
        <w:rPr>
          <w:rFonts w:ascii="Verdana" w:hAnsi="Verdana" w:cs="Calibri"/>
        </w:rPr>
        <w:t>with the respective listed documents included, and the documents must be in the following order</w:t>
      </w:r>
      <w:r w:rsidR="00762784" w:rsidRPr="00600A68">
        <w:rPr>
          <w:rFonts w:ascii="Verdana" w:hAnsi="Verdana" w:cs="Calibri"/>
        </w:rPr>
        <w:t>, and labeled accordingly</w:t>
      </w:r>
      <w:r w:rsidR="00B1505A">
        <w:rPr>
          <w:rFonts w:ascii="Verdana" w:hAnsi="Verdana" w:cs="Calibri"/>
        </w:rPr>
        <w:t>:</w:t>
      </w:r>
    </w:p>
    <w:p w14:paraId="4B4FD799" w14:textId="77777777" w:rsidR="00C760D9" w:rsidRPr="00600A68" w:rsidRDefault="00C760D9" w:rsidP="002C2E7C">
      <w:pPr>
        <w:rPr>
          <w:rFonts w:ascii="Verdana" w:hAnsi="Verdana" w:cs="Calibri"/>
        </w:rPr>
      </w:pPr>
    </w:p>
    <w:p w14:paraId="4302BB8E" w14:textId="16355F95" w:rsidR="00443940" w:rsidRPr="00F00645" w:rsidRDefault="00247BCA" w:rsidP="00A1032F">
      <w:pPr>
        <w:pStyle w:val="ListParagraph"/>
        <w:numPr>
          <w:ilvl w:val="0"/>
          <w:numId w:val="13"/>
        </w:numPr>
        <w:spacing w:after="240"/>
        <w:rPr>
          <w:rFonts w:ascii="Verdana" w:hAnsi="Verdana" w:cs="Calibri"/>
        </w:rPr>
      </w:pPr>
      <w:r w:rsidRPr="00F00645">
        <w:rPr>
          <w:rFonts w:ascii="Verdana" w:hAnsi="Verdana" w:cs="Calibri"/>
        </w:rPr>
        <w:t xml:space="preserve">Form </w:t>
      </w:r>
      <w:r w:rsidR="00B1505A" w:rsidRPr="00F00645">
        <w:rPr>
          <w:rFonts w:ascii="Verdana" w:hAnsi="Verdana" w:cs="Calibri"/>
        </w:rPr>
        <w:t>A</w:t>
      </w:r>
      <w:r w:rsidRPr="00F00645">
        <w:rPr>
          <w:rFonts w:ascii="Verdana" w:hAnsi="Verdana" w:cs="Calibri"/>
        </w:rPr>
        <w:t xml:space="preserve">: </w:t>
      </w:r>
      <w:r w:rsidR="00443940" w:rsidRPr="00F00645">
        <w:rPr>
          <w:rFonts w:ascii="Verdana" w:hAnsi="Verdana" w:cs="Calibri"/>
        </w:rPr>
        <w:t xml:space="preserve">Newborn Screening </w:t>
      </w:r>
      <w:r w:rsidR="008F0960" w:rsidRPr="00F00645">
        <w:rPr>
          <w:rFonts w:ascii="Verdana" w:hAnsi="Verdana" w:cs="Calibri"/>
        </w:rPr>
        <w:t xml:space="preserve">Program Benefits </w:t>
      </w:r>
      <w:r w:rsidR="00443940" w:rsidRPr="00F00645">
        <w:rPr>
          <w:rFonts w:ascii="Verdana" w:hAnsi="Verdana" w:cs="Calibri"/>
        </w:rPr>
        <w:t>Open Enrollment Application</w:t>
      </w:r>
    </w:p>
    <w:p w14:paraId="4229E478" w14:textId="4C7C9921" w:rsidR="000110B8" w:rsidRPr="00F00645" w:rsidRDefault="00652833" w:rsidP="00671D94">
      <w:pPr>
        <w:pStyle w:val="ListParagraph"/>
        <w:numPr>
          <w:ilvl w:val="0"/>
          <w:numId w:val="13"/>
        </w:numPr>
        <w:spacing w:after="240"/>
        <w:rPr>
          <w:rFonts w:ascii="Verdana" w:hAnsi="Verdana" w:cs="Calibri"/>
        </w:rPr>
      </w:pPr>
      <w:r w:rsidRPr="00F00645">
        <w:rPr>
          <w:rFonts w:ascii="Verdana" w:hAnsi="Verdana" w:cs="Calibri"/>
        </w:rPr>
        <w:t xml:space="preserve">Form B-1: </w:t>
      </w:r>
      <w:r w:rsidR="00485973" w:rsidRPr="00F00645">
        <w:rPr>
          <w:rFonts w:ascii="Verdana" w:hAnsi="Verdana" w:cs="Calibri"/>
        </w:rPr>
        <w:t>Entity</w:t>
      </w:r>
    </w:p>
    <w:p w14:paraId="133642DC" w14:textId="42F159B3" w:rsidR="000110B8" w:rsidRPr="00F00645" w:rsidRDefault="000110B8" w:rsidP="00671D94">
      <w:pPr>
        <w:pStyle w:val="ListParagraph"/>
        <w:numPr>
          <w:ilvl w:val="0"/>
          <w:numId w:val="13"/>
        </w:numPr>
        <w:spacing w:after="240"/>
        <w:rPr>
          <w:rFonts w:ascii="Verdana" w:hAnsi="Verdana" w:cs="Calibri"/>
        </w:rPr>
      </w:pPr>
      <w:r w:rsidRPr="00F00645">
        <w:rPr>
          <w:rFonts w:ascii="Verdana" w:hAnsi="Verdana" w:cs="Calibri"/>
        </w:rPr>
        <w:t xml:space="preserve">Form B-2: </w:t>
      </w:r>
      <w:r w:rsidR="00652833" w:rsidRPr="00F00645">
        <w:rPr>
          <w:rFonts w:ascii="Verdana" w:hAnsi="Verdana" w:cs="Calibri"/>
        </w:rPr>
        <w:t>Laboratory Provider</w:t>
      </w:r>
    </w:p>
    <w:p w14:paraId="50FCE667" w14:textId="15CF6589" w:rsidR="000110B8" w:rsidRPr="00F00645" w:rsidRDefault="000110B8" w:rsidP="00671D94">
      <w:pPr>
        <w:pStyle w:val="ListParagraph"/>
        <w:numPr>
          <w:ilvl w:val="0"/>
          <w:numId w:val="13"/>
        </w:numPr>
        <w:spacing w:after="240"/>
        <w:rPr>
          <w:rFonts w:ascii="Verdana" w:hAnsi="Verdana" w:cs="Calibri"/>
        </w:rPr>
      </w:pPr>
      <w:r w:rsidRPr="00F00645">
        <w:rPr>
          <w:rFonts w:ascii="Verdana" w:hAnsi="Verdana" w:cs="Calibri"/>
        </w:rPr>
        <w:t>Form B-3:</w:t>
      </w:r>
      <w:r w:rsidR="00652833" w:rsidRPr="00F00645">
        <w:rPr>
          <w:rFonts w:ascii="Verdana" w:hAnsi="Verdana" w:cs="Calibri"/>
        </w:rPr>
        <w:t xml:space="preserve"> Pharmacy Provider</w:t>
      </w:r>
    </w:p>
    <w:p w14:paraId="284F77FC" w14:textId="2468E501" w:rsidR="002F2FA3" w:rsidRPr="00F00645" w:rsidRDefault="000110B8" w:rsidP="00671D94">
      <w:pPr>
        <w:pStyle w:val="ListParagraph"/>
        <w:numPr>
          <w:ilvl w:val="0"/>
          <w:numId w:val="13"/>
        </w:numPr>
        <w:spacing w:after="240"/>
        <w:rPr>
          <w:rFonts w:ascii="Verdana" w:hAnsi="Verdana" w:cs="Calibri"/>
        </w:rPr>
      </w:pPr>
      <w:r w:rsidRPr="00F00645">
        <w:rPr>
          <w:rFonts w:ascii="Verdana" w:hAnsi="Verdana" w:cs="Calibri"/>
        </w:rPr>
        <w:t>Form B-4:</w:t>
      </w:r>
      <w:r w:rsidR="00652833" w:rsidRPr="00F00645">
        <w:rPr>
          <w:rFonts w:ascii="Verdana" w:hAnsi="Verdana" w:cs="Calibri"/>
        </w:rPr>
        <w:t xml:space="preserve"> </w:t>
      </w:r>
      <w:r w:rsidR="002F2FA3" w:rsidRPr="00F00645">
        <w:rPr>
          <w:rFonts w:ascii="Verdana" w:hAnsi="Verdana" w:cs="Calibri"/>
        </w:rPr>
        <w:t>Low Protein Foods Provider</w:t>
      </w:r>
    </w:p>
    <w:p w14:paraId="507418FC" w14:textId="58826B8E" w:rsidR="00112B49" w:rsidRPr="00F00645" w:rsidRDefault="008F0960" w:rsidP="00A1032F">
      <w:pPr>
        <w:pStyle w:val="ListParagraph"/>
        <w:numPr>
          <w:ilvl w:val="0"/>
          <w:numId w:val="13"/>
        </w:numPr>
        <w:spacing w:after="240"/>
        <w:rPr>
          <w:rFonts w:ascii="Verdana" w:hAnsi="Verdana" w:cs="Calibri"/>
        </w:rPr>
      </w:pPr>
      <w:r w:rsidRPr="00F00645">
        <w:rPr>
          <w:rFonts w:ascii="Verdana" w:hAnsi="Verdana" w:cs="Calibri"/>
        </w:rPr>
        <w:t xml:space="preserve">Form </w:t>
      </w:r>
      <w:r w:rsidR="00443940" w:rsidRPr="00F00645">
        <w:rPr>
          <w:rFonts w:ascii="Verdana" w:hAnsi="Verdana" w:cs="Calibri"/>
        </w:rPr>
        <w:t xml:space="preserve">C: </w:t>
      </w:r>
      <w:r w:rsidR="00B1505A" w:rsidRPr="00F00645">
        <w:rPr>
          <w:rFonts w:ascii="Verdana" w:hAnsi="Verdana" w:cs="Calibri"/>
        </w:rPr>
        <w:t>Face Page</w:t>
      </w:r>
    </w:p>
    <w:p w14:paraId="3DD39475" w14:textId="47BE485A" w:rsidR="006B15CA" w:rsidRPr="00F00645" w:rsidRDefault="00271336" w:rsidP="00A1032F">
      <w:pPr>
        <w:pStyle w:val="ListParagraph"/>
        <w:numPr>
          <w:ilvl w:val="0"/>
          <w:numId w:val="13"/>
        </w:numPr>
        <w:spacing w:after="240"/>
        <w:rPr>
          <w:rFonts w:ascii="Verdana" w:hAnsi="Verdana" w:cs="Calibri"/>
        </w:rPr>
      </w:pPr>
      <w:r w:rsidRPr="00F00645">
        <w:rPr>
          <w:rFonts w:ascii="Verdana" w:hAnsi="Verdana" w:cs="Calibri"/>
        </w:rPr>
        <w:t>Exhibit</w:t>
      </w:r>
      <w:r w:rsidR="009E4241" w:rsidRPr="00F00645">
        <w:rPr>
          <w:rFonts w:ascii="Verdana" w:hAnsi="Verdana" w:cs="Calibri"/>
        </w:rPr>
        <w:t xml:space="preserve"> </w:t>
      </w:r>
      <w:r w:rsidRPr="00F00645">
        <w:rPr>
          <w:rFonts w:ascii="Verdana" w:hAnsi="Verdana" w:cs="Calibri"/>
        </w:rPr>
        <w:t>A: General Affirmations</w:t>
      </w:r>
    </w:p>
    <w:p w14:paraId="57D8D5A1" w14:textId="390064EC" w:rsidR="001A2238" w:rsidRPr="00F00645" w:rsidRDefault="00271336" w:rsidP="00A1032F">
      <w:pPr>
        <w:pStyle w:val="ListParagraph"/>
        <w:numPr>
          <w:ilvl w:val="0"/>
          <w:numId w:val="13"/>
        </w:numPr>
        <w:spacing w:after="240"/>
        <w:rPr>
          <w:rFonts w:ascii="Verdana" w:hAnsi="Verdana" w:cs="Calibri"/>
        </w:rPr>
      </w:pPr>
      <w:r w:rsidRPr="00F00645">
        <w:rPr>
          <w:rFonts w:ascii="Verdana" w:hAnsi="Verdana" w:cs="Calibri"/>
        </w:rPr>
        <w:t>Exhibit D: Security and Privacy Inquiry (SPI)</w:t>
      </w:r>
    </w:p>
    <w:p w14:paraId="67751912" w14:textId="0654B661" w:rsidR="001A2238" w:rsidRPr="00F00645" w:rsidRDefault="00271336" w:rsidP="001A2238">
      <w:pPr>
        <w:pStyle w:val="ListParagraph"/>
        <w:numPr>
          <w:ilvl w:val="0"/>
          <w:numId w:val="13"/>
        </w:numPr>
        <w:spacing w:after="240"/>
        <w:rPr>
          <w:rFonts w:ascii="Verdana" w:hAnsi="Verdana" w:cs="Calibri"/>
        </w:rPr>
      </w:pPr>
      <w:r w:rsidRPr="00F00645">
        <w:rPr>
          <w:rFonts w:ascii="Verdana" w:hAnsi="Verdana" w:cs="Calibri"/>
        </w:rPr>
        <w:t>Exhibit E: Federal Assurances</w:t>
      </w:r>
      <w:r w:rsidR="001A2238" w:rsidRPr="00F00645">
        <w:rPr>
          <w:rFonts w:ascii="Verdana" w:hAnsi="Verdana" w:cs="Calibri"/>
        </w:rPr>
        <w:t xml:space="preserve"> </w:t>
      </w:r>
    </w:p>
    <w:p w14:paraId="02D60471" w14:textId="177B9E6F" w:rsidR="001A2238" w:rsidRPr="00F00645" w:rsidRDefault="00271336" w:rsidP="00A1032F">
      <w:pPr>
        <w:pStyle w:val="ListParagraph"/>
        <w:numPr>
          <w:ilvl w:val="0"/>
          <w:numId w:val="13"/>
        </w:numPr>
        <w:spacing w:after="240"/>
        <w:rPr>
          <w:rFonts w:ascii="Verdana" w:hAnsi="Verdana" w:cs="Calibri"/>
        </w:rPr>
      </w:pPr>
      <w:r w:rsidRPr="00F00645">
        <w:rPr>
          <w:rFonts w:ascii="Verdana" w:hAnsi="Verdana" w:cs="Calibri"/>
        </w:rPr>
        <w:t>Exhibit F: Certification Regarding Lobbying</w:t>
      </w:r>
    </w:p>
    <w:p w14:paraId="7C79D187" w14:textId="7E0FD064" w:rsidR="00271336" w:rsidRPr="00F00645" w:rsidRDefault="00271336" w:rsidP="00A1032F">
      <w:pPr>
        <w:pStyle w:val="ListParagraph"/>
        <w:numPr>
          <w:ilvl w:val="0"/>
          <w:numId w:val="13"/>
        </w:numPr>
        <w:spacing w:after="240"/>
        <w:rPr>
          <w:rFonts w:ascii="Verdana" w:hAnsi="Verdana" w:cs="Calibri"/>
        </w:rPr>
      </w:pPr>
      <w:r w:rsidRPr="00F00645">
        <w:rPr>
          <w:rFonts w:ascii="Verdana" w:hAnsi="Verdana" w:cs="Calibri"/>
        </w:rPr>
        <w:t>Exhibit G: FFATA Certification</w:t>
      </w:r>
    </w:p>
    <w:p w14:paraId="120A0E57" w14:textId="35414EE8" w:rsidR="002C2E7C" w:rsidRPr="00600A68" w:rsidRDefault="002C2E7C" w:rsidP="00A1032F">
      <w:pPr>
        <w:pStyle w:val="Heading2"/>
        <w:numPr>
          <w:ilvl w:val="1"/>
          <w:numId w:val="17"/>
        </w:numPr>
        <w:spacing w:before="240" w:after="240"/>
        <w:ind w:left="360" w:hanging="360"/>
        <w:rPr>
          <w:rFonts w:ascii="Verdana" w:hAnsi="Verdana" w:cs="Calibri"/>
          <w:sz w:val="28"/>
          <w:szCs w:val="28"/>
        </w:rPr>
      </w:pPr>
      <w:bookmarkStart w:id="75" w:name="_Toc163564064"/>
      <w:r w:rsidRPr="00600A68">
        <w:rPr>
          <w:rFonts w:ascii="Verdana" w:hAnsi="Verdana" w:cs="Calibri"/>
          <w:sz w:val="28"/>
          <w:szCs w:val="28"/>
        </w:rPr>
        <w:t>E</w:t>
      </w:r>
      <w:r w:rsidR="005B7D6B">
        <w:rPr>
          <w:rFonts w:ascii="Verdana" w:hAnsi="Verdana" w:cs="Calibri"/>
          <w:sz w:val="28"/>
          <w:szCs w:val="28"/>
        </w:rPr>
        <w:t>-mail Submission</w:t>
      </w:r>
      <w:bookmarkEnd w:id="75"/>
    </w:p>
    <w:p w14:paraId="3DDF5A2C" w14:textId="0CE5CD2D" w:rsidR="005B7D6B" w:rsidRPr="005B7D6B" w:rsidRDefault="005B7D6B" w:rsidP="005B7D6B">
      <w:pPr>
        <w:spacing w:line="276" w:lineRule="auto"/>
        <w:rPr>
          <w:rFonts w:ascii="Verdana" w:hAnsi="Verdana" w:cs="Calibri"/>
        </w:rPr>
      </w:pPr>
      <w:r w:rsidRPr="005B7D6B">
        <w:rPr>
          <w:rFonts w:ascii="Verdana" w:hAnsi="Verdana" w:cs="Calibri"/>
        </w:rPr>
        <w:t xml:space="preserve">Each Applicant is solely responsible for ensuring its Application is submitted in accordance with all OE requirements, including, but not limited to, the Section </w:t>
      </w:r>
      <w:r>
        <w:rPr>
          <w:rFonts w:ascii="Verdana" w:hAnsi="Verdana" w:cs="Calibri"/>
        </w:rPr>
        <w:t>8.1</w:t>
      </w:r>
      <w:r w:rsidRPr="005B7D6B">
        <w:rPr>
          <w:rFonts w:ascii="Verdana" w:hAnsi="Verdana" w:cs="Calibri"/>
        </w:rPr>
        <w:t xml:space="preserve">, Required </w:t>
      </w:r>
      <w:r>
        <w:rPr>
          <w:rFonts w:ascii="Verdana" w:hAnsi="Verdana" w:cs="Calibri"/>
        </w:rPr>
        <w:t>Forms and</w:t>
      </w:r>
      <w:r w:rsidRPr="005B7D6B">
        <w:rPr>
          <w:rFonts w:ascii="Verdana" w:hAnsi="Verdana" w:cs="Calibri"/>
        </w:rPr>
        <w:t xml:space="preserve"> </w:t>
      </w:r>
      <w:r>
        <w:rPr>
          <w:rFonts w:ascii="Verdana" w:hAnsi="Verdana" w:cs="Calibri"/>
        </w:rPr>
        <w:t>Open Enrollment Application</w:t>
      </w:r>
      <w:r w:rsidRPr="005B7D6B">
        <w:rPr>
          <w:rFonts w:ascii="Verdana" w:hAnsi="Verdana" w:cs="Calibri"/>
        </w:rPr>
        <w:t xml:space="preserve"> and ensuring timely e-mail receipt by DSHS. </w:t>
      </w:r>
    </w:p>
    <w:p w14:paraId="3C931D88" w14:textId="77777777" w:rsidR="005B7D6B" w:rsidRPr="005B7D6B" w:rsidRDefault="005B7D6B" w:rsidP="005B7D6B">
      <w:pPr>
        <w:spacing w:line="276" w:lineRule="auto"/>
        <w:rPr>
          <w:rFonts w:ascii="Verdana" w:hAnsi="Verdana" w:cs="Calibri"/>
        </w:rPr>
      </w:pPr>
    </w:p>
    <w:p w14:paraId="72E0B22F" w14:textId="24D12B70" w:rsidR="005B7D6B" w:rsidRPr="005B7D6B" w:rsidRDefault="005B7D6B" w:rsidP="005B7D6B">
      <w:pPr>
        <w:spacing w:line="276" w:lineRule="auto"/>
        <w:rPr>
          <w:rFonts w:ascii="Verdana" w:hAnsi="Verdana" w:cs="Calibri"/>
        </w:rPr>
      </w:pPr>
      <w:r w:rsidRPr="005B7D6B">
        <w:rPr>
          <w:rFonts w:ascii="Verdana" w:hAnsi="Verdana" w:cs="Calibri"/>
        </w:rPr>
        <w:t xml:space="preserve">The Application, including all documentation outlined in Section </w:t>
      </w:r>
      <w:r>
        <w:rPr>
          <w:rFonts w:ascii="Verdana" w:hAnsi="Verdana" w:cs="Calibri"/>
        </w:rPr>
        <w:t>8.1</w:t>
      </w:r>
      <w:r w:rsidRPr="005B7D6B">
        <w:rPr>
          <w:rFonts w:ascii="Verdana" w:hAnsi="Verdana" w:cs="Calibri"/>
        </w:rPr>
        <w:t xml:space="preserve">, must be sent in its entirety in one or more e-mails. </w:t>
      </w:r>
    </w:p>
    <w:p w14:paraId="3120B5BA" w14:textId="77777777" w:rsidR="005B7D6B" w:rsidRPr="005B7D6B" w:rsidRDefault="005B7D6B" w:rsidP="005B7D6B">
      <w:pPr>
        <w:spacing w:line="276" w:lineRule="auto"/>
        <w:rPr>
          <w:rFonts w:ascii="Verdana" w:hAnsi="Verdana" w:cs="Calibri"/>
        </w:rPr>
      </w:pPr>
    </w:p>
    <w:p w14:paraId="4EE875C3" w14:textId="77777777" w:rsidR="005B7D6B" w:rsidRPr="005B7D6B" w:rsidRDefault="005B7D6B" w:rsidP="005B7D6B">
      <w:pPr>
        <w:spacing w:line="276" w:lineRule="auto"/>
        <w:rPr>
          <w:rFonts w:ascii="Verdana" w:hAnsi="Verdana" w:cs="Calibri"/>
          <w:b/>
          <w:bCs/>
        </w:rPr>
      </w:pPr>
      <w:r w:rsidRPr="005B7D6B">
        <w:rPr>
          <w:rFonts w:ascii="Verdana" w:hAnsi="Verdana" w:cs="Calibri"/>
          <w:b/>
          <w:bCs/>
        </w:rPr>
        <w:t>In no event will DSHS be responsible or liable for any delay or error in delivery. Applications must be RECEIVED by DSHS before the OE period closes as identified in Schedule of Events, Section 1, or subsequent Addenda.</w:t>
      </w:r>
    </w:p>
    <w:p w14:paraId="46FAA7D6" w14:textId="77777777" w:rsidR="005B7D6B" w:rsidRPr="005B7D6B" w:rsidRDefault="005B7D6B" w:rsidP="005B7D6B">
      <w:pPr>
        <w:spacing w:line="276" w:lineRule="auto"/>
        <w:rPr>
          <w:rFonts w:ascii="Verdana" w:hAnsi="Verdana" w:cs="Calibri"/>
        </w:rPr>
      </w:pPr>
    </w:p>
    <w:p w14:paraId="19058919" w14:textId="77777777" w:rsidR="005B7D6B" w:rsidRPr="005B7D6B" w:rsidRDefault="005B7D6B" w:rsidP="005B7D6B">
      <w:pPr>
        <w:spacing w:line="276" w:lineRule="auto"/>
        <w:rPr>
          <w:rFonts w:ascii="Verdana" w:hAnsi="Verdana" w:cs="Calibri"/>
        </w:rPr>
      </w:pPr>
      <w:r w:rsidRPr="005B7D6B">
        <w:rPr>
          <w:rFonts w:ascii="Verdana" w:hAnsi="Verdana" w:cs="Calibri"/>
        </w:rPr>
        <w:t xml:space="preserve">The e-mail subject line should contain the OE number, title as indicated on the cover page and number of e-mails if more than one (e.g., E-mail 1 of #, etc.). The Applicant is solely responsible for ensuring that Applicant’s complete electronic Application is sent to, and </w:t>
      </w:r>
      <w:proofErr w:type="gramStart"/>
      <w:r w:rsidRPr="005B7D6B">
        <w:rPr>
          <w:rFonts w:ascii="Verdana" w:hAnsi="Verdana" w:cs="Calibri"/>
        </w:rPr>
        <w:t>actually RECEIVED</w:t>
      </w:r>
      <w:proofErr w:type="gramEnd"/>
      <w:r w:rsidRPr="005B7D6B">
        <w:rPr>
          <w:rFonts w:ascii="Verdana" w:hAnsi="Verdana" w:cs="Calibri"/>
        </w:rPr>
        <w:t xml:space="preserve"> by DSHS at the proper destination server before the submission deadline. </w:t>
      </w:r>
    </w:p>
    <w:p w14:paraId="04693B15" w14:textId="77777777" w:rsidR="005B7D6B" w:rsidRPr="005B7D6B" w:rsidRDefault="005B7D6B" w:rsidP="005B7D6B">
      <w:pPr>
        <w:tabs>
          <w:tab w:val="left" w:pos="2541"/>
        </w:tabs>
        <w:spacing w:line="276" w:lineRule="auto"/>
        <w:rPr>
          <w:rFonts w:ascii="Verdana" w:hAnsi="Verdana" w:cs="Calibri"/>
        </w:rPr>
      </w:pPr>
      <w:r w:rsidRPr="005B7D6B">
        <w:rPr>
          <w:rFonts w:ascii="Verdana" w:hAnsi="Verdana" w:cs="Calibri"/>
        </w:rPr>
        <w:tab/>
      </w:r>
    </w:p>
    <w:p w14:paraId="540C548B" w14:textId="77777777" w:rsidR="005B7D6B" w:rsidRPr="005B7D6B" w:rsidRDefault="005B7D6B" w:rsidP="005B7D6B">
      <w:pPr>
        <w:tabs>
          <w:tab w:val="left" w:pos="2541"/>
        </w:tabs>
        <w:spacing w:line="276" w:lineRule="auto"/>
        <w:rPr>
          <w:rFonts w:ascii="Verdana" w:hAnsi="Verdana" w:cs="Calibri"/>
        </w:rPr>
      </w:pPr>
      <w:r w:rsidRPr="005B7D6B">
        <w:rPr>
          <w:rFonts w:ascii="Verdana" w:hAnsi="Verdana" w:cs="Calibri"/>
        </w:rPr>
        <w:t xml:space="preserve">The Application documentation must not be encrypted </w:t>
      </w:r>
      <w:proofErr w:type="gramStart"/>
      <w:r w:rsidRPr="005B7D6B">
        <w:rPr>
          <w:rFonts w:ascii="Verdana" w:hAnsi="Verdana" w:cs="Calibri"/>
        </w:rPr>
        <w:t>so as to</w:t>
      </w:r>
      <w:proofErr w:type="gramEnd"/>
      <w:r w:rsidRPr="005B7D6B">
        <w:rPr>
          <w:rFonts w:ascii="Verdana" w:hAnsi="Verdana" w:cs="Calibri"/>
        </w:rPr>
        <w:t xml:space="preserve"> prevent DSHS from opening the documents. </w:t>
      </w:r>
    </w:p>
    <w:p w14:paraId="78143002" w14:textId="77777777" w:rsidR="005B7D6B" w:rsidRPr="005B7D6B" w:rsidRDefault="005B7D6B" w:rsidP="005B7D6B">
      <w:pPr>
        <w:tabs>
          <w:tab w:val="left" w:pos="2541"/>
        </w:tabs>
        <w:spacing w:line="276" w:lineRule="auto"/>
        <w:rPr>
          <w:rFonts w:ascii="Verdana" w:hAnsi="Verdana" w:cs="Calibri"/>
        </w:rPr>
      </w:pPr>
    </w:p>
    <w:p w14:paraId="3982C2ED" w14:textId="77777777" w:rsidR="005B7D6B" w:rsidRPr="005B7D6B" w:rsidRDefault="005B7D6B" w:rsidP="005B7D6B">
      <w:pPr>
        <w:spacing w:line="276" w:lineRule="auto"/>
        <w:rPr>
          <w:rFonts w:ascii="Verdana" w:hAnsi="Verdana" w:cs="Calibri"/>
        </w:rPr>
      </w:pPr>
      <w:r w:rsidRPr="005B7D6B">
        <w:rPr>
          <w:rFonts w:ascii="Verdana" w:hAnsi="Verdana" w:cs="Calibri"/>
        </w:rPr>
        <w:t xml:space="preserve">IMPORTANT NOTE: DSHS recommends a 10MB limit on each attachment. This may require Applicants to send multiple e-mails to DSHS at [e-mail address] to ensure all documentation contained in an </w:t>
      </w:r>
      <w:proofErr w:type="gramStart"/>
      <w:r w:rsidRPr="005B7D6B">
        <w:rPr>
          <w:rFonts w:ascii="Verdana" w:hAnsi="Verdana" w:cs="Calibri"/>
        </w:rPr>
        <w:t>Application</w:t>
      </w:r>
      <w:proofErr w:type="gramEnd"/>
      <w:r w:rsidRPr="005B7D6B">
        <w:rPr>
          <w:rFonts w:ascii="Verdana" w:hAnsi="Verdana" w:cs="Calibri"/>
        </w:rPr>
        <w:t xml:space="preserve"> is received. </w:t>
      </w:r>
    </w:p>
    <w:p w14:paraId="687CBDDC" w14:textId="77777777" w:rsidR="005B7D6B" w:rsidRPr="005B7D6B" w:rsidRDefault="005B7D6B" w:rsidP="005B7D6B">
      <w:pPr>
        <w:spacing w:line="276" w:lineRule="auto"/>
        <w:rPr>
          <w:rFonts w:ascii="Verdana" w:hAnsi="Verdana" w:cs="Calibri"/>
        </w:rPr>
      </w:pPr>
    </w:p>
    <w:p w14:paraId="148C90DE" w14:textId="77777777" w:rsidR="005B7D6B" w:rsidRPr="005B7D6B" w:rsidRDefault="005B7D6B" w:rsidP="005B7D6B">
      <w:pPr>
        <w:spacing w:line="276" w:lineRule="auto"/>
        <w:rPr>
          <w:rFonts w:ascii="Verdana" w:hAnsi="Verdana" w:cs="Calibri"/>
        </w:rPr>
      </w:pPr>
      <w:r w:rsidRPr="005B7D6B">
        <w:rPr>
          <w:rFonts w:ascii="Verdana" w:hAnsi="Verdana" w:cs="Calibri"/>
        </w:rPr>
        <w:t xml:space="preserve">All documents should be submitted in Microsoft office® formats (Word® and Excel®, as applicable) or in a form that may be read by Microsoft office® software. Any documents with signatures shall be submitted as an Adobe® portable document format (pdf) file. DSHS is not responsible for documents that cannot be read or converted. Unreadable applications may be, in DSHS’s sole discretion, rejected as nonresponsive. </w:t>
      </w:r>
    </w:p>
    <w:p w14:paraId="6F9E565C" w14:textId="77777777" w:rsidR="005B7D6B" w:rsidRPr="005B7D6B" w:rsidRDefault="005B7D6B" w:rsidP="005B7D6B">
      <w:pPr>
        <w:spacing w:line="276" w:lineRule="auto"/>
        <w:rPr>
          <w:rFonts w:ascii="Verdana" w:hAnsi="Verdana" w:cs="Calibri"/>
        </w:rPr>
      </w:pPr>
    </w:p>
    <w:p w14:paraId="2863ECBA" w14:textId="73AC1E53" w:rsidR="005B7D6B" w:rsidRDefault="005B7D6B" w:rsidP="005B7D6B">
      <w:pPr>
        <w:spacing w:line="276" w:lineRule="auto"/>
        <w:rPr>
          <w:rFonts w:ascii="Verdana" w:hAnsi="Verdana" w:cs="Calibri"/>
        </w:rPr>
      </w:pPr>
      <w:r w:rsidRPr="005B7D6B">
        <w:rPr>
          <w:rFonts w:ascii="Verdana" w:hAnsi="Verdana" w:cs="Calibri"/>
        </w:rPr>
        <w:t>Please be aware Internet Service Providers may limit file sizes on outgoing emails; therefore, it is recommended Applications not contain graphics, pictures, letterheads, etc., which consume a lot of space. These typically include *.</w:t>
      </w:r>
      <w:proofErr w:type="spellStart"/>
      <w:r w:rsidRPr="005B7D6B">
        <w:rPr>
          <w:rFonts w:ascii="Verdana" w:hAnsi="Verdana" w:cs="Calibri"/>
        </w:rPr>
        <w:t>tif</w:t>
      </w:r>
      <w:proofErr w:type="spellEnd"/>
      <w:r w:rsidRPr="005B7D6B">
        <w:rPr>
          <w:rFonts w:ascii="Verdana" w:hAnsi="Verdana" w:cs="Calibri"/>
        </w:rPr>
        <w:t xml:space="preserve">/*.tiff, *.gif, &amp; *.bmp file extensions, but may use others, as well. DSHS’s firewall virus protection </w:t>
      </w:r>
      <w:proofErr w:type="gramStart"/>
      <w:r w:rsidRPr="005B7D6B">
        <w:rPr>
          <w:rFonts w:ascii="Verdana" w:hAnsi="Verdana" w:cs="Calibri"/>
        </w:rPr>
        <w:t>runs at all times</w:t>
      </w:r>
      <w:proofErr w:type="gramEnd"/>
      <w:r w:rsidRPr="005B7D6B">
        <w:rPr>
          <w:rFonts w:ascii="Verdana" w:hAnsi="Verdana" w:cs="Calibri"/>
        </w:rPr>
        <w:t xml:space="preserve">, so during times of new active virus alerts, incoming traffic may be delayed while virus software scans emails with attachments. DSHS takes no responsibility for e-mailed Applications that are captured, blocked, filtered, </w:t>
      </w:r>
      <w:proofErr w:type="gramStart"/>
      <w:r w:rsidRPr="005B7D6B">
        <w:rPr>
          <w:rFonts w:ascii="Verdana" w:hAnsi="Verdana" w:cs="Calibri"/>
        </w:rPr>
        <w:t>quarantined</w:t>
      </w:r>
      <w:proofErr w:type="gramEnd"/>
      <w:r w:rsidRPr="005B7D6B">
        <w:rPr>
          <w:rFonts w:ascii="Verdana" w:hAnsi="Verdana" w:cs="Calibri"/>
        </w:rPr>
        <w:t xml:space="preserve"> or otherwise prevented from reaching the proper destination server by any DSHS anti-virus or other security software.</w:t>
      </w:r>
    </w:p>
    <w:p w14:paraId="2D145409" w14:textId="7FE896BC" w:rsidR="005B7D6B" w:rsidRDefault="005B7D6B" w:rsidP="005B7D6B">
      <w:pPr>
        <w:spacing w:line="276" w:lineRule="auto"/>
        <w:rPr>
          <w:rFonts w:ascii="Verdana" w:hAnsi="Verdana" w:cs="Calibri"/>
        </w:rPr>
      </w:pPr>
    </w:p>
    <w:p w14:paraId="18EBB6B7" w14:textId="4569D43B" w:rsidR="005B7D6B" w:rsidRPr="005B7D6B" w:rsidRDefault="005B7D6B" w:rsidP="005B7D6B">
      <w:pPr>
        <w:spacing w:line="276" w:lineRule="auto"/>
        <w:rPr>
          <w:rFonts w:ascii="Verdana" w:hAnsi="Verdana" w:cs="Calibri"/>
        </w:rPr>
      </w:pPr>
      <w:r>
        <w:rPr>
          <w:rFonts w:ascii="Verdana" w:hAnsi="Verdana"/>
        </w:rPr>
        <w:lastRenderedPageBreak/>
        <w:t xml:space="preserve">Applicants </w:t>
      </w:r>
      <w:r w:rsidRPr="005B7D6B">
        <w:rPr>
          <w:rFonts w:ascii="Verdana" w:hAnsi="Verdana"/>
        </w:rPr>
        <w:t>may email the Point of Contact, Section 1</w:t>
      </w:r>
      <w:r>
        <w:rPr>
          <w:rFonts w:ascii="Verdana" w:hAnsi="Verdana"/>
        </w:rPr>
        <w:t>.2</w:t>
      </w:r>
      <w:r w:rsidRPr="005B7D6B">
        <w:rPr>
          <w:rFonts w:ascii="Verdana" w:hAnsi="Verdana"/>
        </w:rPr>
        <w:t xml:space="preserve"> to request confirmation of receipt</w:t>
      </w:r>
      <w:r>
        <w:rPr>
          <w:rFonts w:ascii="Verdana" w:hAnsi="Verdana"/>
        </w:rPr>
        <w:t>.</w:t>
      </w:r>
    </w:p>
    <w:p w14:paraId="73017D7D" w14:textId="77777777" w:rsidR="00836911" w:rsidRPr="00600A68" w:rsidRDefault="00836911" w:rsidP="00836911">
      <w:pPr>
        <w:rPr>
          <w:rFonts w:ascii="Verdana" w:hAnsi="Verdana" w:cs="Calibri"/>
        </w:rPr>
      </w:pPr>
    </w:p>
    <w:p w14:paraId="24243619" w14:textId="33A4D3D7" w:rsidR="002C2E7C" w:rsidRPr="00600A68" w:rsidRDefault="00991E00" w:rsidP="00A1032F">
      <w:pPr>
        <w:pStyle w:val="Heading2"/>
        <w:numPr>
          <w:ilvl w:val="1"/>
          <w:numId w:val="17"/>
        </w:numPr>
        <w:spacing w:before="240" w:after="240"/>
        <w:ind w:left="0" w:firstLine="0"/>
        <w:rPr>
          <w:rFonts w:ascii="Verdana" w:hAnsi="Verdana" w:cs="Calibri"/>
          <w:sz w:val="28"/>
          <w:szCs w:val="28"/>
        </w:rPr>
      </w:pPr>
      <w:bookmarkStart w:id="76" w:name="_Toc163564065"/>
      <w:r>
        <w:rPr>
          <w:rFonts w:ascii="Verdana" w:hAnsi="Verdana" w:cs="Calibri"/>
          <w:sz w:val="28"/>
          <w:szCs w:val="28"/>
        </w:rPr>
        <w:t>Verification of Past Vendor Performance</w:t>
      </w:r>
      <w:bookmarkEnd w:id="76"/>
    </w:p>
    <w:p w14:paraId="1C3C247E" w14:textId="416A0415" w:rsidR="002C2E7C" w:rsidRDefault="00C52C8A" w:rsidP="00C52C8A">
      <w:pPr>
        <w:pStyle w:val="Heading4"/>
        <w:numPr>
          <w:ilvl w:val="0"/>
          <w:numId w:val="0"/>
        </w:numPr>
        <w:tabs>
          <w:tab w:val="left" w:pos="1080"/>
        </w:tabs>
        <w:spacing w:after="240"/>
        <w:ind w:left="360"/>
        <w:jc w:val="both"/>
        <w:rPr>
          <w:rFonts w:ascii="Verdana" w:hAnsi="Verdana" w:cs="Calibri"/>
          <w:sz w:val="24"/>
          <w:szCs w:val="24"/>
        </w:rPr>
      </w:pPr>
      <w:r>
        <w:rPr>
          <w:rFonts w:ascii="Verdana" w:hAnsi="Verdana" w:cs="Calibri"/>
          <w:sz w:val="24"/>
          <w:szCs w:val="24"/>
        </w:rPr>
        <w:t>DSHS</w:t>
      </w:r>
      <w:r w:rsidR="002C2E7C" w:rsidRPr="00600A68">
        <w:rPr>
          <w:rFonts w:ascii="Verdana" w:hAnsi="Verdana" w:cs="Calibri"/>
          <w:sz w:val="24"/>
          <w:szCs w:val="24"/>
        </w:rPr>
        <w:t xml:space="preserve"> </w:t>
      </w:r>
      <w:r w:rsidRPr="00C52C8A">
        <w:rPr>
          <w:rFonts w:ascii="Verdana" w:hAnsi="Verdana" w:cs="Calibri"/>
          <w:sz w:val="24"/>
          <w:szCs w:val="24"/>
        </w:rPr>
        <w:t xml:space="preserve">reserves the right to conduct studies and other investigations as necessary to evaluate any Application. By </w:t>
      </w:r>
      <w:proofErr w:type="gramStart"/>
      <w:r w:rsidRPr="00C52C8A">
        <w:rPr>
          <w:rFonts w:ascii="Verdana" w:hAnsi="Verdana" w:cs="Calibri"/>
          <w:sz w:val="24"/>
          <w:szCs w:val="24"/>
        </w:rPr>
        <w:t>submitting an Application</w:t>
      </w:r>
      <w:proofErr w:type="gramEnd"/>
      <w:r w:rsidRPr="00C52C8A">
        <w:rPr>
          <w:rFonts w:ascii="Verdana" w:hAnsi="Verdana" w:cs="Calibri"/>
          <w:sz w:val="24"/>
          <w:szCs w:val="24"/>
        </w:rPr>
        <w:t>, the Applicant generally releases from liability and waives all claims against any party providing information about the Applicant at the request of</w:t>
      </w:r>
      <w:r w:rsidR="002C2E7C" w:rsidRPr="00600A68">
        <w:rPr>
          <w:rFonts w:ascii="Verdana" w:hAnsi="Verdana" w:cs="Calibri"/>
          <w:sz w:val="24"/>
          <w:szCs w:val="24"/>
        </w:rPr>
        <w:t xml:space="preserve"> </w:t>
      </w:r>
      <w:r>
        <w:rPr>
          <w:rFonts w:ascii="Verdana" w:hAnsi="Verdana" w:cs="Calibri"/>
          <w:sz w:val="24"/>
          <w:szCs w:val="24"/>
        </w:rPr>
        <w:t>DSHS.</w:t>
      </w:r>
    </w:p>
    <w:p w14:paraId="408B21F5" w14:textId="77777777" w:rsidR="00C52C8A" w:rsidRPr="00C52C8A" w:rsidRDefault="00C52C8A" w:rsidP="00C52C8A">
      <w:pPr>
        <w:pStyle w:val="BodyText"/>
        <w:spacing w:line="276" w:lineRule="auto"/>
        <w:ind w:left="360"/>
        <w:rPr>
          <w:rFonts w:ascii="Verdana" w:hAnsi="Verdana"/>
        </w:rPr>
      </w:pPr>
      <w:r w:rsidRPr="00C52C8A">
        <w:rPr>
          <w:rFonts w:ascii="Verdana" w:hAnsi="Verdana"/>
        </w:rPr>
        <w:t xml:space="preserve">Applicants may be rejected </w:t>
      </w:r>
      <w:proofErr w:type="gramStart"/>
      <w:r w:rsidRPr="00C52C8A">
        <w:rPr>
          <w:rFonts w:ascii="Verdana" w:hAnsi="Verdana"/>
        </w:rPr>
        <w:t>as a result of</w:t>
      </w:r>
      <w:proofErr w:type="gramEnd"/>
      <w:r w:rsidRPr="00C52C8A">
        <w:rPr>
          <w:rFonts w:ascii="Verdana" w:hAnsi="Verdana"/>
        </w:rPr>
        <w:t xml:space="preserve"> unsatisfactory past performance under any contract(s) as reflected in vendor performance reports, reference checks, or other sources. </w:t>
      </w:r>
    </w:p>
    <w:p w14:paraId="34A29556" w14:textId="77777777" w:rsidR="00C52C8A" w:rsidRPr="00C52C8A" w:rsidRDefault="00C52C8A" w:rsidP="00C52C8A">
      <w:pPr>
        <w:pStyle w:val="BodyText"/>
        <w:spacing w:line="276" w:lineRule="auto"/>
        <w:ind w:left="360"/>
        <w:rPr>
          <w:rFonts w:ascii="Verdana" w:hAnsi="Verdana"/>
        </w:rPr>
      </w:pPr>
    </w:p>
    <w:p w14:paraId="5C47DC35" w14:textId="77777777" w:rsidR="00C52C8A" w:rsidRPr="00C52C8A" w:rsidRDefault="00C52C8A" w:rsidP="00C52C8A">
      <w:pPr>
        <w:pStyle w:val="BodyText"/>
        <w:spacing w:line="276" w:lineRule="auto"/>
        <w:ind w:left="360"/>
        <w:rPr>
          <w:rFonts w:ascii="Verdana" w:hAnsi="Verdana"/>
        </w:rPr>
      </w:pPr>
      <w:r w:rsidRPr="00C52C8A">
        <w:rPr>
          <w:rFonts w:ascii="Verdana" w:hAnsi="Verdana"/>
        </w:rPr>
        <w:t xml:space="preserve">An Applicant’s past performance may be considered in the initial screening process and prior to making an award determination. </w:t>
      </w:r>
    </w:p>
    <w:p w14:paraId="4BD7C089" w14:textId="77777777" w:rsidR="00C52C8A" w:rsidRPr="00C52C8A" w:rsidRDefault="00C52C8A" w:rsidP="00C52C8A">
      <w:pPr>
        <w:pStyle w:val="BodyText"/>
        <w:spacing w:line="276" w:lineRule="auto"/>
        <w:ind w:left="360"/>
        <w:rPr>
          <w:rFonts w:ascii="Verdana" w:hAnsi="Verdana"/>
        </w:rPr>
      </w:pPr>
    </w:p>
    <w:p w14:paraId="2F021519" w14:textId="77777777" w:rsidR="00C52C8A" w:rsidRDefault="00C52C8A" w:rsidP="00C52C8A">
      <w:pPr>
        <w:pStyle w:val="BodyText"/>
        <w:spacing w:line="276" w:lineRule="auto"/>
        <w:ind w:left="360"/>
        <w:rPr>
          <w:rFonts w:ascii="Verdana" w:hAnsi="Verdana"/>
          <w:sz w:val="22"/>
          <w:szCs w:val="22"/>
        </w:rPr>
      </w:pPr>
      <w:r w:rsidRPr="00C52C8A">
        <w:rPr>
          <w:rFonts w:ascii="Verdana" w:hAnsi="Verdana"/>
        </w:rPr>
        <w:t xml:space="preserve">Reasons for which an Applicant may be denied a contract include but are not limited to:  </w:t>
      </w:r>
    </w:p>
    <w:p w14:paraId="7DF024F0" w14:textId="77777777" w:rsidR="00C52C8A" w:rsidRDefault="00C52C8A" w:rsidP="00C52C8A">
      <w:pPr>
        <w:pStyle w:val="BodyText"/>
        <w:spacing w:line="276" w:lineRule="auto"/>
        <w:ind w:left="1278"/>
        <w:rPr>
          <w:rFonts w:ascii="Verdana" w:hAnsi="Verdana"/>
          <w:sz w:val="22"/>
          <w:szCs w:val="22"/>
        </w:rPr>
      </w:pPr>
    </w:p>
    <w:p w14:paraId="00C6089F" w14:textId="77777777" w:rsidR="00C52C8A" w:rsidRPr="00C52C8A" w:rsidRDefault="00C52C8A" w:rsidP="00C52C8A">
      <w:pPr>
        <w:pStyle w:val="BodyText"/>
        <w:numPr>
          <w:ilvl w:val="0"/>
          <w:numId w:val="24"/>
        </w:numPr>
        <w:spacing w:after="0" w:line="276" w:lineRule="auto"/>
        <w:ind w:left="1080"/>
        <w:rPr>
          <w:rFonts w:ascii="Verdana" w:hAnsi="Verdana"/>
        </w:rPr>
      </w:pPr>
      <w:r w:rsidRPr="00C52C8A">
        <w:rPr>
          <w:rFonts w:ascii="Verdana" w:hAnsi="Verdana"/>
        </w:rPr>
        <w:t xml:space="preserve">Applicant has an unfavorable report or grade on the CPA Vendor Performance Tracking System (VPTS). </w:t>
      </w:r>
    </w:p>
    <w:p w14:paraId="484571EF" w14:textId="77777777" w:rsidR="00C52C8A" w:rsidRPr="00C52C8A" w:rsidRDefault="00C52C8A" w:rsidP="00C52C8A">
      <w:pPr>
        <w:pStyle w:val="BodyText"/>
        <w:spacing w:line="276" w:lineRule="auto"/>
        <w:ind w:left="1080"/>
        <w:rPr>
          <w:rFonts w:ascii="Verdana" w:hAnsi="Verdana"/>
        </w:rPr>
      </w:pPr>
      <w:r w:rsidRPr="00C52C8A">
        <w:rPr>
          <w:rFonts w:ascii="Verdana" w:hAnsi="Verdana"/>
        </w:rPr>
        <w:t xml:space="preserve">VPTS may be accessed at: </w:t>
      </w:r>
    </w:p>
    <w:p w14:paraId="2B30C42E" w14:textId="77777777" w:rsidR="00C52C8A" w:rsidRPr="00C52C8A" w:rsidRDefault="00D61A0D" w:rsidP="00C52C8A">
      <w:pPr>
        <w:pStyle w:val="BodyText"/>
        <w:spacing w:line="276" w:lineRule="auto"/>
        <w:ind w:left="1080"/>
        <w:rPr>
          <w:rFonts w:ascii="Verdana" w:hAnsi="Verdana"/>
        </w:rPr>
      </w:pPr>
      <w:hyperlink r:id="rId34" w:history="1">
        <w:r w:rsidR="00C52C8A" w:rsidRPr="00C52C8A">
          <w:rPr>
            <w:rStyle w:val="Hyperlink"/>
            <w:rFonts w:ascii="Verdana" w:hAnsi="Verdana"/>
          </w:rPr>
          <w:t>https://comptroller.texas.gov/purchasing/programs/vendor-performance-tracking/</w:t>
        </w:r>
      </w:hyperlink>
    </w:p>
    <w:p w14:paraId="08E2DC4D" w14:textId="77777777" w:rsidR="00C52C8A" w:rsidRPr="00C52C8A" w:rsidRDefault="00C52C8A" w:rsidP="00C52C8A">
      <w:pPr>
        <w:pStyle w:val="BodyText"/>
        <w:spacing w:line="276" w:lineRule="auto"/>
        <w:ind w:left="1080"/>
        <w:rPr>
          <w:rFonts w:ascii="Verdana" w:hAnsi="Verdana"/>
        </w:rPr>
      </w:pPr>
      <w:r w:rsidRPr="00C52C8A">
        <w:rPr>
          <w:rFonts w:ascii="Verdana" w:hAnsi="Verdana"/>
        </w:rPr>
        <w:t xml:space="preserve">OR, </w:t>
      </w:r>
    </w:p>
    <w:p w14:paraId="022A234F" w14:textId="77777777" w:rsidR="00C52C8A" w:rsidRPr="00C52C8A" w:rsidRDefault="00C52C8A" w:rsidP="00C52C8A">
      <w:pPr>
        <w:pStyle w:val="BodyText"/>
        <w:numPr>
          <w:ilvl w:val="0"/>
          <w:numId w:val="24"/>
        </w:numPr>
        <w:spacing w:after="0" w:line="276" w:lineRule="auto"/>
        <w:ind w:left="1080"/>
        <w:rPr>
          <w:rFonts w:ascii="Verdana" w:hAnsi="Verdana"/>
        </w:rPr>
      </w:pPr>
      <w:r w:rsidRPr="00C52C8A">
        <w:rPr>
          <w:rFonts w:ascii="Verdana" w:hAnsi="Verdana"/>
        </w:rPr>
        <w:t>Applicant is currently under a corrective action plan through DSHS, OR,</w:t>
      </w:r>
    </w:p>
    <w:p w14:paraId="25993D0E" w14:textId="77777777" w:rsidR="00C52C8A" w:rsidRPr="00C52C8A" w:rsidRDefault="00C52C8A" w:rsidP="00C52C8A">
      <w:pPr>
        <w:pStyle w:val="BodyText"/>
        <w:numPr>
          <w:ilvl w:val="0"/>
          <w:numId w:val="24"/>
        </w:numPr>
        <w:spacing w:after="0" w:line="276" w:lineRule="auto"/>
        <w:ind w:left="1080"/>
        <w:rPr>
          <w:rFonts w:ascii="Verdana" w:hAnsi="Verdana"/>
        </w:rPr>
      </w:pPr>
      <w:r w:rsidRPr="00C52C8A">
        <w:rPr>
          <w:rFonts w:ascii="Verdana" w:hAnsi="Verdana"/>
        </w:rPr>
        <w:t>Applicant has had repeated, negative vendor performance reports for the same reason, OR,</w:t>
      </w:r>
    </w:p>
    <w:p w14:paraId="02C81424" w14:textId="77777777" w:rsidR="00C52C8A" w:rsidRPr="00C52C8A" w:rsidRDefault="00C52C8A" w:rsidP="00C52C8A">
      <w:pPr>
        <w:pStyle w:val="BodyText"/>
        <w:numPr>
          <w:ilvl w:val="0"/>
          <w:numId w:val="24"/>
        </w:numPr>
        <w:spacing w:after="0" w:line="276" w:lineRule="auto"/>
        <w:ind w:left="1080"/>
        <w:rPr>
          <w:rFonts w:ascii="Verdana" w:hAnsi="Verdana"/>
        </w:rPr>
      </w:pPr>
      <w:r w:rsidRPr="00C52C8A">
        <w:rPr>
          <w:rFonts w:ascii="Verdana" w:hAnsi="Verdana"/>
        </w:rPr>
        <w:t>Applicant has a record of repeated non-responsiveness to vendor performance issues, OR,</w:t>
      </w:r>
    </w:p>
    <w:p w14:paraId="50B94939" w14:textId="77777777" w:rsidR="00C52C8A" w:rsidRPr="00C52C8A" w:rsidRDefault="00C52C8A" w:rsidP="00C52C8A">
      <w:pPr>
        <w:pStyle w:val="BodyText"/>
        <w:numPr>
          <w:ilvl w:val="0"/>
          <w:numId w:val="24"/>
        </w:numPr>
        <w:spacing w:after="0" w:line="276" w:lineRule="auto"/>
        <w:ind w:left="1080"/>
        <w:rPr>
          <w:rFonts w:ascii="Verdana" w:hAnsi="Verdana"/>
        </w:rPr>
      </w:pPr>
      <w:r w:rsidRPr="00C52C8A">
        <w:rPr>
          <w:rFonts w:ascii="Verdana" w:hAnsi="Verdana"/>
        </w:rPr>
        <w:lastRenderedPageBreak/>
        <w:t xml:space="preserve">Applicant has contracts or purchase orders that have been cancelled in the previous 12 months for non-performance or sub-standard performance. </w:t>
      </w:r>
    </w:p>
    <w:p w14:paraId="6F3AE6A0" w14:textId="77777777" w:rsidR="00C52C8A" w:rsidRDefault="00C52C8A" w:rsidP="00C52C8A">
      <w:pPr>
        <w:pStyle w:val="BodyText"/>
        <w:spacing w:line="276" w:lineRule="auto"/>
        <w:ind w:left="1278"/>
        <w:rPr>
          <w:rFonts w:ascii="Verdana" w:hAnsi="Verdana"/>
          <w:sz w:val="22"/>
          <w:szCs w:val="22"/>
        </w:rPr>
      </w:pPr>
    </w:p>
    <w:p w14:paraId="41AE6D94" w14:textId="77777777" w:rsidR="00C52C8A" w:rsidRPr="00C52C8A" w:rsidRDefault="00C52C8A" w:rsidP="00C52C8A">
      <w:pPr>
        <w:spacing w:line="276" w:lineRule="auto"/>
        <w:rPr>
          <w:rFonts w:ascii="Verdana" w:hAnsi="Verdana" w:cs="Arial"/>
        </w:rPr>
      </w:pPr>
      <w:r w:rsidRPr="00C52C8A">
        <w:rPr>
          <w:rFonts w:ascii="Verdana" w:hAnsi="Verdana" w:cs="Arial"/>
        </w:rPr>
        <w:t xml:space="preserve">In addition, DSHS may examine other sources of vendor performance which may include information provided by any governmental entity, whether an agency or political subdivision of the State of Texas, another state, or the Federal government.  </w:t>
      </w:r>
    </w:p>
    <w:p w14:paraId="5BAE9E81" w14:textId="77777777" w:rsidR="00C52C8A" w:rsidRPr="00C52C8A" w:rsidRDefault="00C52C8A" w:rsidP="00C52C8A">
      <w:pPr>
        <w:spacing w:line="276" w:lineRule="auto"/>
        <w:rPr>
          <w:rFonts w:ascii="Verdana" w:hAnsi="Verdana" w:cs="Arial"/>
        </w:rPr>
      </w:pPr>
    </w:p>
    <w:p w14:paraId="5503AF9A" w14:textId="77777777" w:rsidR="00C52C8A" w:rsidRPr="00C52C8A" w:rsidRDefault="00C52C8A" w:rsidP="00C52C8A">
      <w:pPr>
        <w:spacing w:line="276" w:lineRule="auto"/>
        <w:rPr>
          <w:rFonts w:ascii="Verdana" w:hAnsi="Verdana" w:cs="Arial"/>
        </w:rPr>
      </w:pPr>
      <w:r w:rsidRPr="00C52C8A">
        <w:rPr>
          <w:rFonts w:ascii="Verdana" w:hAnsi="Verdana" w:cs="Arial"/>
        </w:rPr>
        <w:t xml:space="preserve">The performance information may include, but is not limited to: </w:t>
      </w:r>
    </w:p>
    <w:p w14:paraId="097480A3" w14:textId="77777777" w:rsidR="00C52C8A" w:rsidRPr="00C52C8A" w:rsidRDefault="00C52C8A" w:rsidP="00C52C8A">
      <w:pPr>
        <w:pStyle w:val="ListParagraph"/>
        <w:numPr>
          <w:ilvl w:val="0"/>
          <w:numId w:val="25"/>
        </w:numPr>
        <w:spacing w:line="276" w:lineRule="auto"/>
        <w:ind w:left="792"/>
        <w:rPr>
          <w:rFonts w:ascii="Verdana" w:hAnsi="Verdana" w:cs="Arial"/>
        </w:rPr>
      </w:pPr>
      <w:r w:rsidRPr="00C52C8A">
        <w:rPr>
          <w:rFonts w:ascii="Verdana" w:hAnsi="Verdana" w:cs="Arial"/>
        </w:rPr>
        <w:t xml:space="preserve">Notices of termination, </w:t>
      </w:r>
    </w:p>
    <w:p w14:paraId="5577B0F3" w14:textId="77777777" w:rsidR="00C52C8A" w:rsidRPr="00C52C8A" w:rsidRDefault="00C52C8A" w:rsidP="00C52C8A">
      <w:pPr>
        <w:pStyle w:val="ListParagraph"/>
        <w:numPr>
          <w:ilvl w:val="0"/>
          <w:numId w:val="25"/>
        </w:numPr>
        <w:spacing w:line="276" w:lineRule="auto"/>
        <w:ind w:left="792"/>
        <w:rPr>
          <w:rFonts w:ascii="Verdana" w:hAnsi="Verdana" w:cs="Arial"/>
        </w:rPr>
      </w:pPr>
      <w:r w:rsidRPr="00C52C8A">
        <w:rPr>
          <w:rFonts w:ascii="Verdana" w:hAnsi="Verdana" w:cs="Arial"/>
        </w:rPr>
        <w:t xml:space="preserve">Cure notices, </w:t>
      </w:r>
    </w:p>
    <w:p w14:paraId="6BCC3BE8" w14:textId="77777777" w:rsidR="00C52C8A" w:rsidRPr="00C52C8A" w:rsidRDefault="00C52C8A" w:rsidP="00C52C8A">
      <w:pPr>
        <w:pStyle w:val="ListParagraph"/>
        <w:numPr>
          <w:ilvl w:val="0"/>
          <w:numId w:val="25"/>
        </w:numPr>
        <w:spacing w:line="276" w:lineRule="auto"/>
        <w:ind w:left="792"/>
        <w:rPr>
          <w:rFonts w:ascii="Verdana" w:hAnsi="Verdana" w:cs="Arial"/>
        </w:rPr>
      </w:pPr>
      <w:r w:rsidRPr="00C52C8A">
        <w:rPr>
          <w:rFonts w:ascii="Verdana" w:hAnsi="Verdana" w:cs="Arial"/>
        </w:rPr>
        <w:t xml:space="preserve">Assessments of liquidated damages, </w:t>
      </w:r>
    </w:p>
    <w:p w14:paraId="15232720" w14:textId="77777777" w:rsidR="00C52C8A" w:rsidRPr="00C52C8A" w:rsidRDefault="00C52C8A" w:rsidP="00C52C8A">
      <w:pPr>
        <w:pStyle w:val="ListParagraph"/>
        <w:numPr>
          <w:ilvl w:val="0"/>
          <w:numId w:val="25"/>
        </w:numPr>
        <w:spacing w:line="276" w:lineRule="auto"/>
        <w:ind w:left="792"/>
        <w:rPr>
          <w:rFonts w:ascii="Verdana" w:hAnsi="Verdana" w:cs="Arial"/>
        </w:rPr>
      </w:pPr>
      <w:r w:rsidRPr="00C52C8A">
        <w:rPr>
          <w:rFonts w:ascii="Verdana" w:hAnsi="Verdana" w:cs="Arial"/>
        </w:rPr>
        <w:t xml:space="preserve">Litigation, </w:t>
      </w:r>
    </w:p>
    <w:p w14:paraId="00A0A336" w14:textId="77777777" w:rsidR="00C52C8A" w:rsidRPr="00C52C8A" w:rsidRDefault="00C52C8A" w:rsidP="00C52C8A">
      <w:pPr>
        <w:pStyle w:val="ListParagraph"/>
        <w:numPr>
          <w:ilvl w:val="0"/>
          <w:numId w:val="25"/>
        </w:numPr>
        <w:spacing w:line="276" w:lineRule="auto"/>
        <w:ind w:left="792"/>
        <w:rPr>
          <w:rFonts w:ascii="Verdana" w:hAnsi="Verdana" w:cs="Arial"/>
        </w:rPr>
      </w:pPr>
      <w:r w:rsidRPr="00C52C8A">
        <w:rPr>
          <w:rFonts w:ascii="Verdana" w:hAnsi="Verdana" w:cs="Arial"/>
        </w:rPr>
        <w:t xml:space="preserve">Audit reports, and </w:t>
      </w:r>
    </w:p>
    <w:p w14:paraId="2DA20504" w14:textId="77777777" w:rsidR="00C52C8A" w:rsidRDefault="00C52C8A" w:rsidP="00C52C8A">
      <w:pPr>
        <w:pStyle w:val="ListParagraph"/>
        <w:numPr>
          <w:ilvl w:val="0"/>
          <w:numId w:val="25"/>
        </w:numPr>
        <w:spacing w:line="276" w:lineRule="auto"/>
        <w:ind w:left="792"/>
        <w:rPr>
          <w:rFonts w:ascii="Verdana" w:hAnsi="Verdana" w:cs="Arial"/>
          <w:sz w:val="22"/>
          <w:szCs w:val="22"/>
        </w:rPr>
      </w:pPr>
      <w:r w:rsidRPr="00C52C8A">
        <w:rPr>
          <w:rFonts w:ascii="Verdana" w:hAnsi="Verdana" w:cs="Arial"/>
        </w:rPr>
        <w:t>Non-renewals of contracts.</w:t>
      </w:r>
      <w:r>
        <w:rPr>
          <w:rFonts w:ascii="Verdana" w:hAnsi="Verdana" w:cs="Arial"/>
          <w:sz w:val="22"/>
          <w:szCs w:val="22"/>
        </w:rPr>
        <w:t xml:space="preserve"> </w:t>
      </w:r>
    </w:p>
    <w:p w14:paraId="3BA73F59" w14:textId="77777777" w:rsidR="00C52C8A" w:rsidRDefault="00C52C8A" w:rsidP="00C52C8A">
      <w:pPr>
        <w:spacing w:line="276" w:lineRule="auto"/>
        <w:ind w:left="1278"/>
        <w:rPr>
          <w:rFonts w:ascii="Verdana" w:hAnsi="Verdana" w:cs="Arial"/>
          <w:sz w:val="22"/>
          <w:szCs w:val="22"/>
        </w:rPr>
      </w:pPr>
    </w:p>
    <w:p w14:paraId="2185415B" w14:textId="3858C754" w:rsidR="00DA2BBD" w:rsidRPr="00600A68" w:rsidRDefault="00C52C8A" w:rsidP="00C52C8A">
      <w:pPr>
        <w:rPr>
          <w:rFonts w:ascii="Verdana" w:hAnsi="Verdana" w:cs="Calibri"/>
          <w:b/>
          <w:bCs/>
          <w:u w:val="single"/>
        </w:rPr>
      </w:pPr>
      <w:r w:rsidRPr="00C52C8A">
        <w:rPr>
          <w:rFonts w:ascii="Verdana" w:hAnsi="Verdana" w:cs="Arial"/>
        </w:rPr>
        <w:t>Further, DSHS, at its sole discretion</w:t>
      </w:r>
      <w:r w:rsidRPr="00C52C8A">
        <w:rPr>
          <w:rFonts w:ascii="Verdana" w:hAnsi="Verdana" w:cs="Arial"/>
          <w:b/>
          <w:bCs/>
          <w:color w:val="000000"/>
        </w:rPr>
        <w:t xml:space="preserve">, </w:t>
      </w:r>
      <w:r w:rsidRPr="00C52C8A">
        <w:rPr>
          <w:rFonts w:ascii="Verdana" w:hAnsi="Verdana" w:cs="Arial"/>
        </w:rPr>
        <w:t>may initiate investigations or examinations of vendor performance based upon media reports. Any negative findings, as determined by DSHS in its sole discretion</w:t>
      </w:r>
      <w:r w:rsidRPr="00C52C8A">
        <w:rPr>
          <w:rFonts w:ascii="Verdana" w:hAnsi="Verdana" w:cs="Arial"/>
          <w:b/>
          <w:bCs/>
          <w:color w:val="000000"/>
        </w:rPr>
        <w:t xml:space="preserve">, </w:t>
      </w:r>
      <w:r w:rsidRPr="00C52C8A">
        <w:rPr>
          <w:rFonts w:ascii="Verdana" w:hAnsi="Verdana" w:cs="Arial"/>
        </w:rPr>
        <w:t>may result in DSHS’s removing the Applicant from further consideration for award.</w:t>
      </w:r>
    </w:p>
    <w:p w14:paraId="1029151B" w14:textId="747FCD2E" w:rsidR="00915439" w:rsidRPr="00600A68" w:rsidRDefault="00915439" w:rsidP="00FA25C3">
      <w:pPr>
        <w:spacing w:after="240"/>
        <w:ind w:left="180"/>
        <w:rPr>
          <w:rFonts w:ascii="Verdana" w:hAnsi="Verdana" w:cs="Calibri"/>
          <w:b/>
          <w:bCs/>
          <w:u w:val="single"/>
        </w:rPr>
      </w:pPr>
    </w:p>
    <w:p w14:paraId="65EF64A8" w14:textId="77777777" w:rsidR="003B539F" w:rsidRPr="00600A68" w:rsidRDefault="003B539F" w:rsidP="00FA25C3">
      <w:pPr>
        <w:spacing w:after="240"/>
        <w:ind w:left="180"/>
        <w:rPr>
          <w:rFonts w:ascii="Verdana" w:hAnsi="Verdana" w:cs="Calibri"/>
          <w:b/>
          <w:bCs/>
          <w:u w:val="single"/>
        </w:rPr>
      </w:pPr>
    </w:p>
    <w:p w14:paraId="131B6682" w14:textId="77777777" w:rsidR="00DA2BBD" w:rsidRPr="00600A68" w:rsidRDefault="00DA2BBD" w:rsidP="00DA2BBD">
      <w:pPr>
        <w:pStyle w:val="Heading4"/>
        <w:numPr>
          <w:ilvl w:val="0"/>
          <w:numId w:val="0"/>
        </w:numPr>
        <w:tabs>
          <w:tab w:val="left" w:pos="990"/>
        </w:tabs>
        <w:ind w:firstLine="306"/>
        <w:jc w:val="center"/>
        <w:rPr>
          <w:rFonts w:ascii="Verdana" w:hAnsi="Verdana" w:cs="Calibri"/>
          <w:b/>
          <w:sz w:val="24"/>
          <w:szCs w:val="24"/>
        </w:rPr>
      </w:pPr>
      <w:r w:rsidRPr="00600A68">
        <w:rPr>
          <w:rFonts w:ascii="Verdana" w:hAnsi="Verdana" w:cs="Calibri"/>
          <w:b/>
          <w:sz w:val="24"/>
          <w:szCs w:val="24"/>
        </w:rPr>
        <w:t>The remainder of th</w:t>
      </w:r>
      <w:r w:rsidR="007F2B2F" w:rsidRPr="00600A68">
        <w:rPr>
          <w:rFonts w:ascii="Verdana" w:hAnsi="Verdana" w:cs="Calibri"/>
          <w:b/>
          <w:sz w:val="24"/>
          <w:szCs w:val="24"/>
        </w:rPr>
        <w:t>is</w:t>
      </w:r>
      <w:r w:rsidRPr="00600A68">
        <w:rPr>
          <w:rFonts w:ascii="Verdana" w:hAnsi="Verdana" w:cs="Calibri"/>
          <w:b/>
          <w:sz w:val="24"/>
          <w:szCs w:val="24"/>
        </w:rPr>
        <w:t xml:space="preserve"> page is intentionally left blank.</w:t>
      </w:r>
    </w:p>
    <w:p w14:paraId="1D383776" w14:textId="77777777" w:rsidR="00DA2BBD" w:rsidRPr="00600A68" w:rsidRDefault="00DA2BBD" w:rsidP="00FA25C3">
      <w:pPr>
        <w:spacing w:after="240"/>
        <w:ind w:left="180"/>
        <w:rPr>
          <w:rFonts w:ascii="Verdana" w:hAnsi="Verdana" w:cs="Calibri"/>
        </w:rPr>
      </w:pPr>
    </w:p>
    <w:p w14:paraId="10B4601E" w14:textId="77777777" w:rsidR="00B40108" w:rsidRPr="00600A68" w:rsidRDefault="00B40108">
      <w:pPr>
        <w:rPr>
          <w:rFonts w:ascii="Verdana" w:hAnsi="Verdana" w:cs="Calibri"/>
          <w:b/>
        </w:rPr>
      </w:pPr>
      <w:r w:rsidRPr="00600A68">
        <w:rPr>
          <w:rFonts w:ascii="Verdana" w:hAnsi="Verdana" w:cs="Calibri"/>
        </w:rPr>
        <w:br w:type="page"/>
      </w:r>
    </w:p>
    <w:p w14:paraId="72D825DA" w14:textId="77777777" w:rsidR="0035120A" w:rsidRPr="00600A68" w:rsidRDefault="00EB6E6A" w:rsidP="00A1032F">
      <w:pPr>
        <w:pStyle w:val="Heading1"/>
        <w:numPr>
          <w:ilvl w:val="0"/>
          <w:numId w:val="17"/>
        </w:numPr>
        <w:rPr>
          <w:rFonts w:ascii="Verdana" w:hAnsi="Verdana" w:cs="Calibri"/>
          <w:sz w:val="28"/>
          <w:szCs w:val="28"/>
        </w:rPr>
      </w:pPr>
      <w:bookmarkStart w:id="77" w:name="_Toc163564066"/>
      <w:r w:rsidRPr="00600A68">
        <w:rPr>
          <w:rFonts w:ascii="Verdana" w:hAnsi="Verdana" w:cs="Calibri"/>
          <w:sz w:val="28"/>
          <w:szCs w:val="28"/>
        </w:rPr>
        <w:lastRenderedPageBreak/>
        <w:t>ELIGIBILITY DETERMINATION</w:t>
      </w:r>
      <w:bookmarkEnd w:id="77"/>
    </w:p>
    <w:p w14:paraId="69311CEC" w14:textId="77777777" w:rsidR="00631D68" w:rsidRPr="00600A68" w:rsidRDefault="00EB6E6A" w:rsidP="00A1032F">
      <w:pPr>
        <w:pStyle w:val="Heading2"/>
        <w:numPr>
          <w:ilvl w:val="1"/>
          <w:numId w:val="17"/>
        </w:numPr>
        <w:spacing w:before="240" w:after="240"/>
        <w:ind w:left="0" w:firstLine="0"/>
        <w:rPr>
          <w:rFonts w:ascii="Verdana" w:hAnsi="Verdana" w:cs="Calibri"/>
          <w:sz w:val="28"/>
          <w:szCs w:val="28"/>
        </w:rPr>
      </w:pPr>
      <w:bookmarkStart w:id="78" w:name="_Toc106421438"/>
      <w:bookmarkStart w:id="79" w:name="_Toc202672956"/>
      <w:bookmarkStart w:id="80" w:name="_Toc163564067"/>
      <w:r w:rsidRPr="00600A68">
        <w:rPr>
          <w:rFonts w:ascii="Verdana" w:hAnsi="Verdana" w:cs="Calibri"/>
          <w:sz w:val="28"/>
          <w:szCs w:val="28"/>
        </w:rPr>
        <w:t>Initial Compliance Screening</w:t>
      </w:r>
      <w:bookmarkEnd w:id="80"/>
    </w:p>
    <w:p w14:paraId="1C2F65F9" w14:textId="77777777" w:rsidR="00EB6E6A" w:rsidRPr="00600A68" w:rsidRDefault="00626F2D" w:rsidP="009E4B0A">
      <w:pPr>
        <w:pStyle w:val="ListParagraph"/>
        <w:spacing w:before="240" w:after="240"/>
        <w:ind w:left="0"/>
        <w:jc w:val="both"/>
        <w:rPr>
          <w:rFonts w:ascii="Verdana" w:hAnsi="Verdana" w:cs="Calibri"/>
        </w:rPr>
      </w:pPr>
      <w:r w:rsidRPr="00600A68">
        <w:rPr>
          <w:rFonts w:ascii="Verdana" w:hAnsi="Verdana" w:cs="Calibri"/>
        </w:rPr>
        <w:t xml:space="preserve">DSHS </w:t>
      </w:r>
      <w:r w:rsidR="00EB6E6A" w:rsidRPr="00600A68">
        <w:rPr>
          <w:rFonts w:ascii="Verdana" w:hAnsi="Verdana" w:cs="Calibri"/>
        </w:rPr>
        <w:t>will perform an initial screening</w:t>
      </w:r>
      <w:r w:rsidR="00231DEF" w:rsidRPr="00600A68">
        <w:rPr>
          <w:rFonts w:ascii="Verdana" w:hAnsi="Verdana" w:cs="Calibri"/>
        </w:rPr>
        <w:t xml:space="preserve"> of all </w:t>
      </w:r>
      <w:r w:rsidR="006E36AD" w:rsidRPr="00600A68">
        <w:rPr>
          <w:rFonts w:ascii="Verdana" w:hAnsi="Verdana" w:cs="Calibri"/>
        </w:rPr>
        <w:t>A</w:t>
      </w:r>
      <w:r w:rsidR="00231DEF" w:rsidRPr="00600A68">
        <w:rPr>
          <w:rFonts w:ascii="Verdana" w:hAnsi="Verdana" w:cs="Calibri"/>
        </w:rPr>
        <w:t xml:space="preserve">pplications received. </w:t>
      </w:r>
      <w:r w:rsidR="00EB6E6A" w:rsidRPr="00600A68">
        <w:rPr>
          <w:rFonts w:ascii="Verdana" w:hAnsi="Verdana" w:cs="Calibri"/>
        </w:rPr>
        <w:t xml:space="preserve">Unsigned </w:t>
      </w:r>
      <w:r w:rsidR="006E36AD" w:rsidRPr="00600A68">
        <w:rPr>
          <w:rFonts w:ascii="Verdana" w:hAnsi="Verdana" w:cs="Calibri"/>
        </w:rPr>
        <w:t>A</w:t>
      </w:r>
      <w:r w:rsidR="00EB6E6A" w:rsidRPr="00600A68">
        <w:rPr>
          <w:rFonts w:ascii="Verdana" w:hAnsi="Verdana" w:cs="Calibri"/>
        </w:rPr>
        <w:t xml:space="preserve">pplications and </w:t>
      </w:r>
      <w:r w:rsidR="006E36AD" w:rsidRPr="00600A68">
        <w:rPr>
          <w:rFonts w:ascii="Verdana" w:hAnsi="Verdana" w:cs="Calibri"/>
        </w:rPr>
        <w:t>A</w:t>
      </w:r>
      <w:r w:rsidR="00EB6E6A" w:rsidRPr="00600A68">
        <w:rPr>
          <w:rFonts w:ascii="Verdana" w:hAnsi="Verdana" w:cs="Calibri"/>
        </w:rPr>
        <w:t>pplications that do not include all required forms and sections are subject to rejection without further evaluation.</w:t>
      </w:r>
      <w:r w:rsidR="00A059A3" w:rsidRPr="00600A68">
        <w:rPr>
          <w:rFonts w:ascii="Verdana" w:hAnsi="Verdana" w:cs="Calibri"/>
        </w:rPr>
        <w:t xml:space="preserve"> </w:t>
      </w:r>
    </w:p>
    <w:p w14:paraId="6167CBEF" w14:textId="77777777" w:rsidR="00EB6E6A" w:rsidRPr="00600A68" w:rsidRDefault="00EB6E6A" w:rsidP="00EB6E6A">
      <w:pPr>
        <w:pStyle w:val="ListParagraph"/>
        <w:spacing w:before="240" w:after="240"/>
        <w:ind w:left="0"/>
        <w:rPr>
          <w:rFonts w:ascii="Verdana" w:hAnsi="Verdana" w:cs="Calibri"/>
        </w:rPr>
      </w:pPr>
    </w:p>
    <w:p w14:paraId="66077ECB" w14:textId="2B4622FC" w:rsidR="00EB6E6A" w:rsidRDefault="00EB6E6A" w:rsidP="009E4B0A">
      <w:pPr>
        <w:pStyle w:val="ListParagraph"/>
        <w:spacing w:before="240" w:after="240"/>
        <w:ind w:left="0"/>
        <w:jc w:val="both"/>
        <w:rPr>
          <w:rFonts w:ascii="Verdana" w:hAnsi="Verdana" w:cs="Calibri"/>
        </w:rPr>
      </w:pPr>
      <w:r w:rsidRPr="00600A68">
        <w:rPr>
          <w:rFonts w:ascii="Verdana" w:hAnsi="Verdana" w:cs="Calibri"/>
        </w:rPr>
        <w:t xml:space="preserve">If the </w:t>
      </w:r>
      <w:r w:rsidR="006E36AD" w:rsidRPr="00600A68">
        <w:rPr>
          <w:rFonts w:ascii="Verdana" w:hAnsi="Verdana" w:cs="Calibri"/>
        </w:rPr>
        <w:t>A</w:t>
      </w:r>
      <w:r w:rsidRPr="00600A68">
        <w:rPr>
          <w:rFonts w:ascii="Verdana" w:hAnsi="Verdana" w:cs="Calibri"/>
        </w:rPr>
        <w:t xml:space="preserve">pplication passes the initial screening, </w:t>
      </w:r>
      <w:r w:rsidR="00231DEF" w:rsidRPr="00600A68">
        <w:rPr>
          <w:rFonts w:ascii="Verdana" w:hAnsi="Verdana" w:cs="Calibri"/>
        </w:rPr>
        <w:t xml:space="preserve">the contract manager will contact the </w:t>
      </w:r>
      <w:r w:rsidR="006E36AD" w:rsidRPr="00600A68">
        <w:rPr>
          <w:rFonts w:ascii="Verdana" w:hAnsi="Verdana" w:cs="Calibri"/>
        </w:rPr>
        <w:t>A</w:t>
      </w:r>
      <w:r w:rsidRPr="00600A68">
        <w:rPr>
          <w:rFonts w:ascii="Verdana" w:hAnsi="Verdana" w:cs="Calibri"/>
        </w:rPr>
        <w:t>pplicant for further instructions or actions.</w:t>
      </w:r>
    </w:p>
    <w:p w14:paraId="3CB8F6C9" w14:textId="1EE063AC" w:rsidR="00132308" w:rsidRDefault="00132308" w:rsidP="009E4B0A">
      <w:pPr>
        <w:pStyle w:val="ListParagraph"/>
        <w:spacing w:before="240" w:after="240"/>
        <w:ind w:left="0"/>
        <w:jc w:val="both"/>
        <w:rPr>
          <w:rFonts w:ascii="Verdana" w:hAnsi="Verdana" w:cs="Calibri"/>
        </w:rPr>
      </w:pPr>
    </w:p>
    <w:p w14:paraId="23F68E07" w14:textId="245FD273" w:rsidR="00132308" w:rsidRDefault="00132308" w:rsidP="00132308">
      <w:pPr>
        <w:pStyle w:val="ListParagraph"/>
        <w:spacing w:before="240" w:after="240"/>
        <w:ind w:left="0"/>
        <w:jc w:val="both"/>
        <w:rPr>
          <w:rFonts w:ascii="Verdana" w:hAnsi="Verdana" w:cs="Calibri"/>
        </w:rPr>
      </w:pPr>
      <w:r w:rsidRPr="00132308">
        <w:rPr>
          <w:rFonts w:ascii="Verdana" w:hAnsi="Verdana" w:cs="Calibri"/>
        </w:rPr>
        <w:t>DSHS reserves the right to:</w:t>
      </w:r>
    </w:p>
    <w:p w14:paraId="0B19440C" w14:textId="77777777" w:rsidR="00132308" w:rsidRPr="00132308" w:rsidRDefault="00132308" w:rsidP="00132308">
      <w:pPr>
        <w:pStyle w:val="ListParagraph"/>
        <w:spacing w:before="240" w:after="240"/>
        <w:ind w:left="0"/>
        <w:jc w:val="both"/>
        <w:rPr>
          <w:rFonts w:ascii="Verdana" w:hAnsi="Verdana" w:cs="Calibri"/>
        </w:rPr>
      </w:pPr>
    </w:p>
    <w:p w14:paraId="44B36B4C" w14:textId="2647483B" w:rsidR="00132308" w:rsidRPr="00132308" w:rsidRDefault="00132308" w:rsidP="00132308">
      <w:pPr>
        <w:pStyle w:val="ListParagraph"/>
        <w:spacing w:before="240" w:after="240"/>
        <w:ind w:left="0"/>
        <w:jc w:val="both"/>
        <w:rPr>
          <w:rFonts w:ascii="Verdana" w:hAnsi="Verdana" w:cs="Calibri"/>
        </w:rPr>
      </w:pPr>
      <w:r>
        <w:rPr>
          <w:rFonts w:ascii="Verdana" w:hAnsi="Verdana" w:cs="Calibri"/>
        </w:rPr>
        <w:t xml:space="preserve">a. </w:t>
      </w:r>
      <w:r w:rsidRPr="00132308">
        <w:rPr>
          <w:rFonts w:ascii="Verdana" w:hAnsi="Verdana" w:cs="Calibri"/>
        </w:rPr>
        <w:t>Ask questions or request clarification from any Applicant at any</w:t>
      </w:r>
      <w:r>
        <w:rPr>
          <w:rFonts w:ascii="Verdana" w:hAnsi="Verdana" w:cs="Calibri"/>
        </w:rPr>
        <w:t xml:space="preserve"> </w:t>
      </w:r>
      <w:r w:rsidRPr="00132308">
        <w:rPr>
          <w:rFonts w:ascii="Verdana" w:hAnsi="Verdana" w:cs="Calibri"/>
        </w:rPr>
        <w:t>time during the OE and screening process, and</w:t>
      </w:r>
    </w:p>
    <w:p w14:paraId="32282AC3" w14:textId="0F10B31B" w:rsidR="00132308" w:rsidRPr="00132308" w:rsidRDefault="00132308" w:rsidP="00132308">
      <w:pPr>
        <w:pStyle w:val="ListParagraph"/>
        <w:spacing w:before="240" w:after="240"/>
        <w:ind w:left="0"/>
        <w:jc w:val="both"/>
        <w:rPr>
          <w:rFonts w:ascii="Verdana" w:hAnsi="Verdana" w:cs="Calibri"/>
        </w:rPr>
      </w:pPr>
      <w:r w:rsidRPr="00132308">
        <w:rPr>
          <w:rFonts w:ascii="Verdana" w:hAnsi="Verdana" w:cs="Calibri"/>
        </w:rPr>
        <w:t>b.</w:t>
      </w:r>
      <w:r>
        <w:rPr>
          <w:rFonts w:ascii="Verdana" w:hAnsi="Verdana" w:cs="Calibri"/>
        </w:rPr>
        <w:t xml:space="preserve"> </w:t>
      </w:r>
      <w:r w:rsidRPr="00132308">
        <w:rPr>
          <w:rFonts w:ascii="Verdana" w:hAnsi="Verdana" w:cs="Calibri"/>
        </w:rPr>
        <w:t>Conduct studies and other investigations as necessary to evaluate any Application.</w:t>
      </w:r>
    </w:p>
    <w:p w14:paraId="49FD40BF" w14:textId="77777777" w:rsidR="00132308" w:rsidRPr="00132308" w:rsidRDefault="00132308" w:rsidP="00132308">
      <w:pPr>
        <w:pStyle w:val="ListParagraph"/>
        <w:spacing w:before="240" w:after="240"/>
        <w:ind w:left="0"/>
        <w:jc w:val="both"/>
        <w:rPr>
          <w:rFonts w:ascii="Verdana" w:hAnsi="Verdana" w:cs="Calibri"/>
        </w:rPr>
      </w:pPr>
    </w:p>
    <w:p w14:paraId="30020E2A" w14:textId="59E63F11" w:rsidR="00132308" w:rsidRPr="00132308" w:rsidRDefault="00132308" w:rsidP="00132308">
      <w:pPr>
        <w:pStyle w:val="ListParagraph"/>
        <w:spacing w:before="240" w:after="240"/>
        <w:ind w:left="0"/>
        <w:jc w:val="both"/>
        <w:rPr>
          <w:rFonts w:ascii="Verdana" w:hAnsi="Verdana" w:cs="Calibri"/>
        </w:rPr>
      </w:pPr>
      <w:r w:rsidRPr="00132308">
        <w:rPr>
          <w:rFonts w:ascii="Verdana" w:hAnsi="Verdana" w:cs="Calibri"/>
          <w:b/>
          <w:bCs/>
        </w:rPr>
        <w:t>Informalities</w:t>
      </w:r>
      <w:r w:rsidRPr="00132308">
        <w:rPr>
          <w:rFonts w:ascii="Verdana" w:hAnsi="Verdana" w:cs="Calibri"/>
        </w:rPr>
        <w:t>:</w:t>
      </w:r>
    </w:p>
    <w:p w14:paraId="73E87892" w14:textId="77777777" w:rsidR="00132308" w:rsidRPr="00132308" w:rsidRDefault="00132308" w:rsidP="00132308">
      <w:pPr>
        <w:pStyle w:val="ListParagraph"/>
        <w:spacing w:before="240" w:after="240"/>
        <w:ind w:left="0"/>
        <w:jc w:val="both"/>
        <w:rPr>
          <w:rFonts w:ascii="Verdana" w:hAnsi="Verdana" w:cs="Calibri"/>
        </w:rPr>
      </w:pPr>
      <w:r w:rsidRPr="00132308">
        <w:rPr>
          <w:rFonts w:ascii="Verdana" w:hAnsi="Verdana" w:cs="Calibri"/>
        </w:rPr>
        <w:t xml:space="preserve">DSHS reserves the right to waive minor informalities in an </w:t>
      </w:r>
      <w:proofErr w:type="gramStart"/>
      <w:r w:rsidRPr="00132308">
        <w:rPr>
          <w:rFonts w:ascii="Verdana" w:hAnsi="Verdana" w:cs="Calibri"/>
        </w:rPr>
        <w:t>Application</w:t>
      </w:r>
      <w:proofErr w:type="gramEnd"/>
      <w:r w:rsidRPr="00132308">
        <w:rPr>
          <w:rFonts w:ascii="Verdana" w:hAnsi="Verdana" w:cs="Calibri"/>
        </w:rPr>
        <w:t>. A "minor informality" is an omission or error that, in DSHS’s determination if waived or modified when screening Applications, would not give an Applicant an unfair advantage over other Applicants or result in a material change in the Application or OE requirements.</w:t>
      </w:r>
    </w:p>
    <w:p w14:paraId="38667D10" w14:textId="77777777" w:rsidR="00132308" w:rsidRPr="00132308" w:rsidRDefault="00132308" w:rsidP="00132308">
      <w:pPr>
        <w:pStyle w:val="ListParagraph"/>
        <w:spacing w:before="240" w:after="240"/>
        <w:ind w:left="0"/>
        <w:jc w:val="both"/>
        <w:rPr>
          <w:rFonts w:ascii="Verdana" w:hAnsi="Verdana" w:cs="Calibri"/>
        </w:rPr>
      </w:pPr>
    </w:p>
    <w:p w14:paraId="4ED8AAC0" w14:textId="68CC66A5" w:rsidR="00132308" w:rsidRPr="00132308" w:rsidRDefault="00132308" w:rsidP="00132308">
      <w:pPr>
        <w:pStyle w:val="ListParagraph"/>
        <w:spacing w:before="240" w:after="240"/>
        <w:ind w:left="0"/>
        <w:jc w:val="both"/>
        <w:rPr>
          <w:rFonts w:ascii="Verdana" w:hAnsi="Verdana" w:cs="Calibri"/>
        </w:rPr>
      </w:pPr>
      <w:r w:rsidRPr="00132308">
        <w:rPr>
          <w:rFonts w:ascii="Verdana" w:hAnsi="Verdana" w:cs="Calibri"/>
        </w:rPr>
        <w:t>DSHS, at its sole discretion, may give an Applicant the opportunity to submit missing information or make corrections. The missing information or corrections must be submitted to the Point of Contact e-mail address by the deadline set by DSHS. Failure to respond before the deadline may result in DSHS’ rejecting the Application and the Applicant not being considered for award.</w:t>
      </w:r>
    </w:p>
    <w:p w14:paraId="691B5CB7" w14:textId="77777777" w:rsidR="00132308" w:rsidRPr="00132308" w:rsidRDefault="00132308" w:rsidP="00132308">
      <w:pPr>
        <w:pStyle w:val="ListParagraph"/>
        <w:spacing w:before="240" w:after="240"/>
        <w:jc w:val="both"/>
        <w:rPr>
          <w:rFonts w:ascii="Verdana" w:hAnsi="Verdana" w:cs="Calibri"/>
        </w:rPr>
      </w:pPr>
    </w:p>
    <w:p w14:paraId="215C917B" w14:textId="28F13F89" w:rsidR="00132308" w:rsidRPr="00600A68" w:rsidRDefault="00132308" w:rsidP="00132308">
      <w:pPr>
        <w:pStyle w:val="ListParagraph"/>
        <w:spacing w:before="240" w:after="240"/>
        <w:ind w:left="0"/>
        <w:jc w:val="both"/>
        <w:rPr>
          <w:rFonts w:ascii="Verdana" w:hAnsi="Verdana" w:cs="Calibri"/>
        </w:rPr>
      </w:pPr>
      <w:r w:rsidRPr="00132308">
        <w:rPr>
          <w:rFonts w:ascii="Verdana" w:hAnsi="Verdana" w:cs="Calibri"/>
        </w:rPr>
        <w:t>Note: Any disqualifying factor set forth in this OE does not constitute an informality (e.g., Exhibit</w:t>
      </w:r>
      <w:r>
        <w:rPr>
          <w:rFonts w:ascii="Verdana" w:hAnsi="Verdana" w:cs="Calibri"/>
        </w:rPr>
        <w:t>s</w:t>
      </w:r>
      <w:r w:rsidRPr="00132308">
        <w:rPr>
          <w:rFonts w:ascii="Verdana" w:hAnsi="Verdana" w:cs="Calibri"/>
        </w:rPr>
        <w:t>, HHS Solicitation Affirmations, which must be signed and submitted with the Application).</w:t>
      </w:r>
    </w:p>
    <w:p w14:paraId="48980BF6" w14:textId="77777777" w:rsidR="00EB6E6A" w:rsidRPr="00600A68" w:rsidRDefault="00A967B5" w:rsidP="00A1032F">
      <w:pPr>
        <w:pStyle w:val="Heading2"/>
        <w:numPr>
          <w:ilvl w:val="1"/>
          <w:numId w:val="17"/>
        </w:numPr>
        <w:spacing w:before="240" w:after="240"/>
        <w:ind w:left="360" w:hanging="360"/>
        <w:rPr>
          <w:rFonts w:ascii="Verdana" w:hAnsi="Verdana" w:cs="Calibri"/>
          <w:sz w:val="28"/>
          <w:szCs w:val="28"/>
        </w:rPr>
      </w:pPr>
      <w:bookmarkStart w:id="81" w:name="_Toc163564068"/>
      <w:r w:rsidRPr="00600A68">
        <w:rPr>
          <w:rFonts w:ascii="Verdana" w:hAnsi="Verdana" w:cs="Calibri"/>
          <w:sz w:val="28"/>
          <w:szCs w:val="28"/>
        </w:rPr>
        <w:t>Unr</w:t>
      </w:r>
      <w:r w:rsidR="00EB6E6A" w:rsidRPr="00600A68">
        <w:rPr>
          <w:rFonts w:ascii="Verdana" w:hAnsi="Verdana" w:cs="Calibri"/>
          <w:sz w:val="28"/>
          <w:szCs w:val="28"/>
        </w:rPr>
        <w:t>esponsive Applications</w:t>
      </w:r>
      <w:bookmarkEnd w:id="81"/>
    </w:p>
    <w:p w14:paraId="0C0FAA85" w14:textId="77777777" w:rsidR="00EB6E6A" w:rsidRPr="00600A68" w:rsidRDefault="00EB6E6A" w:rsidP="009E4B0A">
      <w:pPr>
        <w:pStyle w:val="ListParagraph"/>
        <w:spacing w:after="240"/>
        <w:ind w:left="0"/>
        <w:jc w:val="both"/>
        <w:rPr>
          <w:rFonts w:ascii="Verdana" w:hAnsi="Verdana" w:cs="Calibri"/>
        </w:rPr>
      </w:pPr>
      <w:r w:rsidRPr="00600A68">
        <w:rPr>
          <w:rFonts w:ascii="Verdana" w:hAnsi="Verdana" w:cs="Calibri"/>
        </w:rPr>
        <w:t xml:space="preserve">Unless Applicant has taken action to withdraw </w:t>
      </w:r>
      <w:r w:rsidR="006E36AD" w:rsidRPr="00600A68">
        <w:rPr>
          <w:rFonts w:ascii="Verdana" w:hAnsi="Verdana" w:cs="Calibri"/>
        </w:rPr>
        <w:t>the A</w:t>
      </w:r>
      <w:r w:rsidRPr="00600A68">
        <w:rPr>
          <w:rFonts w:ascii="Verdana" w:hAnsi="Verdana" w:cs="Calibri"/>
        </w:rPr>
        <w:t xml:space="preserve">pplication for this </w:t>
      </w:r>
      <w:r w:rsidR="002D445F" w:rsidRPr="00600A68">
        <w:rPr>
          <w:rFonts w:ascii="Verdana" w:hAnsi="Verdana" w:cs="Calibri"/>
        </w:rPr>
        <w:t>o</w:t>
      </w:r>
      <w:r w:rsidRPr="00600A68">
        <w:rPr>
          <w:rFonts w:ascii="Verdana" w:hAnsi="Verdana" w:cs="Calibri"/>
        </w:rPr>
        <w:t xml:space="preserve">pen </w:t>
      </w:r>
      <w:r w:rsidR="002D445F" w:rsidRPr="00600A68">
        <w:rPr>
          <w:rFonts w:ascii="Verdana" w:hAnsi="Verdana" w:cs="Calibri"/>
        </w:rPr>
        <w:t>e</w:t>
      </w:r>
      <w:r w:rsidRPr="00600A68">
        <w:rPr>
          <w:rFonts w:ascii="Verdana" w:hAnsi="Verdana" w:cs="Calibri"/>
        </w:rPr>
        <w:t xml:space="preserve">nrollment, an </w:t>
      </w:r>
      <w:proofErr w:type="gramStart"/>
      <w:r w:rsidR="006E36AD" w:rsidRPr="00600A68">
        <w:rPr>
          <w:rFonts w:ascii="Verdana" w:hAnsi="Verdana" w:cs="Calibri"/>
        </w:rPr>
        <w:t>A</w:t>
      </w:r>
      <w:r w:rsidRPr="00600A68">
        <w:rPr>
          <w:rFonts w:ascii="Verdana" w:hAnsi="Verdana" w:cs="Calibri"/>
        </w:rPr>
        <w:t>pplication</w:t>
      </w:r>
      <w:proofErr w:type="gramEnd"/>
      <w:r w:rsidRPr="00600A68">
        <w:rPr>
          <w:rFonts w:ascii="Verdana" w:hAnsi="Verdana" w:cs="Calibri"/>
        </w:rPr>
        <w:t xml:space="preserve"> will be considered </w:t>
      </w:r>
      <w:r w:rsidR="00547F65" w:rsidRPr="00600A68">
        <w:rPr>
          <w:rFonts w:ascii="Verdana" w:hAnsi="Verdana" w:cs="Calibri"/>
        </w:rPr>
        <w:t>un</w:t>
      </w:r>
      <w:r w:rsidRPr="00600A68">
        <w:rPr>
          <w:rFonts w:ascii="Verdana" w:hAnsi="Verdana" w:cs="Calibri"/>
        </w:rPr>
        <w:t>responsive and will not be considered further when any of the following conditions occurs:</w:t>
      </w:r>
    </w:p>
    <w:p w14:paraId="500D751A" w14:textId="77777777" w:rsidR="00EB6E6A" w:rsidRPr="00600A68" w:rsidRDefault="00EB6E6A" w:rsidP="00A1032F">
      <w:pPr>
        <w:pStyle w:val="Heading4"/>
        <w:numPr>
          <w:ilvl w:val="2"/>
          <w:numId w:val="17"/>
        </w:numPr>
        <w:tabs>
          <w:tab w:val="left" w:pos="1080"/>
        </w:tabs>
        <w:spacing w:after="240"/>
        <w:ind w:left="360" w:firstLine="0"/>
        <w:rPr>
          <w:rFonts w:ascii="Verdana" w:hAnsi="Verdana" w:cs="Calibri"/>
          <w:sz w:val="24"/>
          <w:szCs w:val="24"/>
        </w:rPr>
      </w:pPr>
      <w:r w:rsidRPr="00600A68">
        <w:rPr>
          <w:rFonts w:ascii="Verdana" w:hAnsi="Verdana" w:cs="Calibri"/>
          <w:sz w:val="24"/>
          <w:szCs w:val="24"/>
        </w:rPr>
        <w:lastRenderedPageBreak/>
        <w:t xml:space="preserve">The Applicant fails to meet major </w:t>
      </w:r>
      <w:r w:rsidR="002D445F" w:rsidRPr="00600A68">
        <w:rPr>
          <w:rFonts w:ascii="Verdana" w:hAnsi="Verdana" w:cs="Calibri"/>
          <w:sz w:val="24"/>
          <w:szCs w:val="24"/>
        </w:rPr>
        <w:t xml:space="preserve">open enrollment </w:t>
      </w:r>
      <w:r w:rsidRPr="00600A68">
        <w:rPr>
          <w:rFonts w:ascii="Verdana" w:hAnsi="Verdana" w:cs="Calibri"/>
          <w:sz w:val="24"/>
          <w:szCs w:val="24"/>
        </w:rPr>
        <w:t>specifications, including</w:t>
      </w:r>
      <w:r w:rsidR="00E902F8" w:rsidRPr="00600A68">
        <w:rPr>
          <w:rFonts w:ascii="Verdana" w:hAnsi="Verdana" w:cs="Calibri"/>
          <w:sz w:val="24"/>
          <w:szCs w:val="24"/>
        </w:rPr>
        <w:t>:</w:t>
      </w:r>
    </w:p>
    <w:p w14:paraId="2F52368C" w14:textId="77777777" w:rsidR="00EB6E6A" w:rsidRPr="00600A68" w:rsidRDefault="00EB6E6A" w:rsidP="00A1032F">
      <w:pPr>
        <w:pStyle w:val="Heading4"/>
        <w:numPr>
          <w:ilvl w:val="3"/>
          <w:numId w:val="17"/>
        </w:numPr>
        <w:tabs>
          <w:tab w:val="left" w:pos="1800"/>
        </w:tabs>
        <w:spacing w:after="240"/>
        <w:ind w:left="720" w:hanging="18"/>
        <w:jc w:val="both"/>
        <w:rPr>
          <w:rFonts w:ascii="Verdana" w:hAnsi="Verdana" w:cs="Calibri"/>
          <w:sz w:val="24"/>
          <w:szCs w:val="24"/>
        </w:rPr>
      </w:pPr>
      <w:r w:rsidRPr="00600A68">
        <w:rPr>
          <w:rFonts w:ascii="Verdana" w:hAnsi="Verdana" w:cs="Calibri"/>
          <w:sz w:val="24"/>
          <w:szCs w:val="24"/>
        </w:rPr>
        <w:t xml:space="preserve">The Applicant fails to submit the required </w:t>
      </w:r>
      <w:r w:rsidR="006E36AD" w:rsidRPr="00600A68">
        <w:rPr>
          <w:rFonts w:ascii="Verdana" w:hAnsi="Verdana" w:cs="Calibri"/>
          <w:sz w:val="24"/>
          <w:szCs w:val="24"/>
        </w:rPr>
        <w:t>A</w:t>
      </w:r>
      <w:r w:rsidRPr="00600A68">
        <w:rPr>
          <w:rFonts w:ascii="Verdana" w:hAnsi="Verdana" w:cs="Calibri"/>
          <w:sz w:val="24"/>
          <w:szCs w:val="24"/>
        </w:rPr>
        <w:t>pplication, supporting documentation, or forms.</w:t>
      </w:r>
    </w:p>
    <w:p w14:paraId="00035302" w14:textId="77777777" w:rsidR="00EB6E6A" w:rsidRPr="00600A68" w:rsidRDefault="00EB6E6A" w:rsidP="00A1032F">
      <w:pPr>
        <w:pStyle w:val="Heading4"/>
        <w:numPr>
          <w:ilvl w:val="3"/>
          <w:numId w:val="17"/>
        </w:numPr>
        <w:tabs>
          <w:tab w:val="left" w:pos="1800"/>
        </w:tabs>
        <w:spacing w:after="240"/>
        <w:ind w:left="720" w:hanging="18"/>
        <w:jc w:val="both"/>
        <w:rPr>
          <w:rFonts w:ascii="Verdana" w:hAnsi="Verdana" w:cs="Calibri"/>
          <w:sz w:val="24"/>
          <w:szCs w:val="24"/>
        </w:rPr>
      </w:pPr>
      <w:r w:rsidRPr="00600A68">
        <w:rPr>
          <w:rFonts w:ascii="Verdana" w:hAnsi="Verdana" w:cs="Calibri"/>
          <w:sz w:val="24"/>
          <w:szCs w:val="24"/>
        </w:rPr>
        <w:t xml:space="preserve">The Applicant is not eligible under </w:t>
      </w:r>
      <w:hyperlink w:anchor="_Eligible_Applicants" w:history="1">
        <w:r w:rsidR="0096080B" w:rsidRPr="00600A68">
          <w:rPr>
            <w:rStyle w:val="Hyperlink"/>
            <w:rFonts w:ascii="Verdana" w:hAnsi="Verdana" w:cs="Calibri"/>
            <w:sz w:val="24"/>
            <w:szCs w:val="24"/>
          </w:rPr>
          <w:t>subs</w:t>
        </w:r>
        <w:r w:rsidRPr="00600A68">
          <w:rPr>
            <w:rStyle w:val="Hyperlink"/>
            <w:rFonts w:ascii="Verdana" w:hAnsi="Verdana" w:cs="Calibri"/>
            <w:sz w:val="24"/>
            <w:szCs w:val="24"/>
          </w:rPr>
          <w:t>ection 1.5</w:t>
        </w:r>
      </w:hyperlink>
      <w:r w:rsidRPr="00600A68">
        <w:rPr>
          <w:rFonts w:ascii="Verdana" w:hAnsi="Verdana" w:cs="Calibri"/>
          <w:sz w:val="24"/>
          <w:szCs w:val="24"/>
        </w:rPr>
        <w:t xml:space="preserve"> of this </w:t>
      </w:r>
      <w:r w:rsidR="002D445F" w:rsidRPr="00600A68">
        <w:rPr>
          <w:rFonts w:ascii="Verdana" w:hAnsi="Verdana" w:cs="Calibri"/>
          <w:sz w:val="24"/>
          <w:szCs w:val="24"/>
        </w:rPr>
        <w:t>open enrollment</w:t>
      </w:r>
      <w:r w:rsidRPr="00600A68">
        <w:rPr>
          <w:rFonts w:ascii="Verdana" w:hAnsi="Verdana" w:cs="Calibri"/>
          <w:sz w:val="24"/>
          <w:szCs w:val="24"/>
        </w:rPr>
        <w:t>.</w:t>
      </w:r>
    </w:p>
    <w:p w14:paraId="1A942568" w14:textId="77777777" w:rsidR="00EB6E6A" w:rsidRPr="00600A68" w:rsidRDefault="00EB6E6A" w:rsidP="00A1032F">
      <w:pPr>
        <w:pStyle w:val="Heading4"/>
        <w:numPr>
          <w:ilvl w:val="3"/>
          <w:numId w:val="17"/>
        </w:numPr>
        <w:tabs>
          <w:tab w:val="left" w:pos="1800"/>
        </w:tabs>
        <w:spacing w:after="240"/>
        <w:ind w:left="720" w:hanging="18"/>
        <w:jc w:val="both"/>
        <w:rPr>
          <w:rFonts w:ascii="Verdana" w:hAnsi="Verdana" w:cs="Calibri"/>
          <w:sz w:val="24"/>
          <w:szCs w:val="24"/>
        </w:rPr>
      </w:pPr>
      <w:r w:rsidRPr="00600A68">
        <w:rPr>
          <w:rFonts w:ascii="Verdana" w:hAnsi="Verdana" w:cs="Calibri"/>
          <w:sz w:val="24"/>
          <w:szCs w:val="24"/>
        </w:rPr>
        <w:t>Applicant does not accept the payment rate established</w:t>
      </w:r>
      <w:r w:rsidR="00F47240" w:rsidRPr="00600A68">
        <w:rPr>
          <w:rFonts w:ascii="Verdana" w:hAnsi="Verdana" w:cs="Calibri"/>
          <w:sz w:val="24"/>
          <w:szCs w:val="24"/>
        </w:rPr>
        <w:t xml:space="preserve"> in this open enrollment</w:t>
      </w:r>
      <w:r w:rsidRPr="00600A68">
        <w:rPr>
          <w:rFonts w:ascii="Verdana" w:hAnsi="Verdana" w:cs="Calibri"/>
          <w:sz w:val="24"/>
          <w:szCs w:val="24"/>
        </w:rPr>
        <w:t>.</w:t>
      </w:r>
    </w:p>
    <w:p w14:paraId="406BCAAB" w14:textId="77777777" w:rsidR="00EB6E6A" w:rsidRPr="00600A68" w:rsidRDefault="00EB6E6A" w:rsidP="00A1032F">
      <w:pPr>
        <w:pStyle w:val="Heading4"/>
        <w:numPr>
          <w:ilvl w:val="2"/>
          <w:numId w:val="17"/>
        </w:numPr>
        <w:tabs>
          <w:tab w:val="left" w:pos="1080"/>
        </w:tabs>
        <w:spacing w:after="240"/>
        <w:ind w:left="360" w:firstLine="0"/>
        <w:rPr>
          <w:rFonts w:ascii="Verdana" w:hAnsi="Verdana" w:cs="Calibri"/>
          <w:sz w:val="24"/>
          <w:szCs w:val="24"/>
        </w:rPr>
      </w:pPr>
      <w:r w:rsidRPr="00600A68">
        <w:rPr>
          <w:rFonts w:ascii="Verdana" w:hAnsi="Verdana" w:cs="Calibri"/>
          <w:sz w:val="24"/>
          <w:szCs w:val="24"/>
        </w:rPr>
        <w:t>The Application is not signed.</w:t>
      </w:r>
    </w:p>
    <w:p w14:paraId="024AD928" w14:textId="77777777" w:rsidR="00EB6E6A" w:rsidRPr="00600A68" w:rsidRDefault="00EB6E6A" w:rsidP="00A1032F">
      <w:pPr>
        <w:pStyle w:val="Heading4"/>
        <w:numPr>
          <w:ilvl w:val="2"/>
          <w:numId w:val="17"/>
        </w:numPr>
        <w:tabs>
          <w:tab w:val="left" w:pos="1080"/>
        </w:tabs>
        <w:spacing w:after="240"/>
        <w:ind w:left="360" w:firstLine="0"/>
        <w:rPr>
          <w:rFonts w:ascii="Verdana" w:hAnsi="Verdana" w:cs="Calibri"/>
          <w:sz w:val="24"/>
          <w:szCs w:val="24"/>
        </w:rPr>
      </w:pPr>
      <w:r w:rsidRPr="00600A68">
        <w:rPr>
          <w:rFonts w:ascii="Verdana" w:hAnsi="Verdana" w:cs="Calibri"/>
          <w:sz w:val="24"/>
          <w:szCs w:val="24"/>
        </w:rPr>
        <w:t>The Applicant’s response is not clearly legible. Typewritten is preferred.</w:t>
      </w:r>
    </w:p>
    <w:p w14:paraId="0C7972DB" w14:textId="77777777" w:rsidR="00EB6E6A" w:rsidRPr="00600A68" w:rsidRDefault="00EB6E6A" w:rsidP="00A1032F">
      <w:pPr>
        <w:pStyle w:val="Heading4"/>
        <w:numPr>
          <w:ilvl w:val="2"/>
          <w:numId w:val="17"/>
        </w:numPr>
        <w:tabs>
          <w:tab w:val="left" w:pos="360"/>
        </w:tabs>
        <w:spacing w:after="240"/>
        <w:ind w:left="360" w:firstLine="0"/>
        <w:jc w:val="both"/>
        <w:rPr>
          <w:rFonts w:ascii="Verdana" w:hAnsi="Verdana" w:cs="Calibri"/>
          <w:sz w:val="24"/>
          <w:szCs w:val="24"/>
        </w:rPr>
      </w:pPr>
      <w:r w:rsidRPr="00600A68">
        <w:rPr>
          <w:rFonts w:ascii="Verdana" w:hAnsi="Verdana" w:cs="Calibri"/>
          <w:sz w:val="24"/>
          <w:szCs w:val="24"/>
        </w:rPr>
        <w:t xml:space="preserve">The Application is not received by the closing of the </w:t>
      </w:r>
      <w:r w:rsidR="002D445F" w:rsidRPr="00600A68">
        <w:rPr>
          <w:rFonts w:ascii="Verdana" w:hAnsi="Verdana" w:cs="Calibri"/>
          <w:sz w:val="24"/>
          <w:szCs w:val="24"/>
        </w:rPr>
        <w:t>open enrollment</w:t>
      </w:r>
      <w:r w:rsidRPr="00600A68">
        <w:rPr>
          <w:rFonts w:ascii="Verdana" w:hAnsi="Verdana" w:cs="Calibri"/>
          <w:sz w:val="24"/>
          <w:szCs w:val="24"/>
        </w:rPr>
        <w:t xml:space="preserve"> period provided in </w:t>
      </w:r>
      <w:hyperlink w:anchor="_Procurement_Schedule" w:history="1">
        <w:r w:rsidR="0096080B" w:rsidRPr="00600A68">
          <w:rPr>
            <w:rStyle w:val="Hyperlink"/>
            <w:rFonts w:ascii="Verdana" w:hAnsi="Verdana" w:cs="Calibri"/>
            <w:sz w:val="24"/>
            <w:szCs w:val="24"/>
          </w:rPr>
          <w:t>subs</w:t>
        </w:r>
        <w:r w:rsidRPr="00600A68">
          <w:rPr>
            <w:rStyle w:val="Hyperlink"/>
            <w:rFonts w:ascii="Verdana" w:hAnsi="Verdana" w:cs="Calibri"/>
            <w:sz w:val="24"/>
            <w:szCs w:val="24"/>
          </w:rPr>
          <w:t>ection 1.3</w:t>
        </w:r>
      </w:hyperlink>
      <w:r w:rsidRPr="00600A68">
        <w:rPr>
          <w:rFonts w:ascii="Verdana" w:hAnsi="Verdana" w:cs="Calibri"/>
          <w:sz w:val="24"/>
          <w:szCs w:val="24"/>
        </w:rPr>
        <w:t xml:space="preserve"> of this </w:t>
      </w:r>
      <w:r w:rsidR="002D445F" w:rsidRPr="00600A68">
        <w:rPr>
          <w:rFonts w:ascii="Verdana" w:hAnsi="Verdana" w:cs="Calibri"/>
          <w:sz w:val="24"/>
          <w:szCs w:val="24"/>
        </w:rPr>
        <w:t>open enrollment</w:t>
      </w:r>
      <w:r w:rsidRPr="00600A68">
        <w:rPr>
          <w:rFonts w:ascii="Verdana" w:hAnsi="Verdana" w:cs="Calibri"/>
          <w:sz w:val="24"/>
          <w:szCs w:val="24"/>
        </w:rPr>
        <w:t>.</w:t>
      </w:r>
    </w:p>
    <w:p w14:paraId="2A37EC31" w14:textId="77777777" w:rsidR="00BB483E" w:rsidRPr="00600A68" w:rsidRDefault="00BB483E" w:rsidP="00A1032F">
      <w:pPr>
        <w:pStyle w:val="Heading2"/>
        <w:numPr>
          <w:ilvl w:val="1"/>
          <w:numId w:val="17"/>
        </w:numPr>
        <w:spacing w:before="240" w:after="240"/>
        <w:ind w:left="360" w:hanging="360"/>
        <w:rPr>
          <w:rFonts w:ascii="Verdana" w:hAnsi="Verdana" w:cs="Calibri"/>
          <w:sz w:val="28"/>
          <w:szCs w:val="28"/>
        </w:rPr>
      </w:pPr>
      <w:bookmarkStart w:id="82" w:name="_Toc163564069"/>
      <w:r w:rsidRPr="00600A68">
        <w:rPr>
          <w:rFonts w:ascii="Verdana" w:hAnsi="Verdana" w:cs="Calibri"/>
          <w:sz w:val="28"/>
          <w:szCs w:val="28"/>
        </w:rPr>
        <w:t>Corrections to Application</w:t>
      </w:r>
      <w:bookmarkEnd w:id="82"/>
    </w:p>
    <w:p w14:paraId="3E6CD9DA" w14:textId="60CD0947" w:rsidR="00BB483E" w:rsidRPr="00600A68" w:rsidRDefault="00BB483E" w:rsidP="009E4B0A">
      <w:pPr>
        <w:spacing w:after="240"/>
        <w:jc w:val="both"/>
        <w:rPr>
          <w:rFonts w:ascii="Verdana" w:hAnsi="Verdana" w:cs="Calibri"/>
        </w:rPr>
      </w:pPr>
      <w:r w:rsidRPr="00600A68">
        <w:rPr>
          <w:rFonts w:ascii="Verdana" w:hAnsi="Verdana" w:cs="Calibri"/>
        </w:rPr>
        <w:t xml:space="preserve">Applicants </w:t>
      </w:r>
      <w:r w:rsidR="00F64B13" w:rsidRPr="00600A68">
        <w:rPr>
          <w:rFonts w:ascii="Verdana" w:hAnsi="Verdana" w:cs="Calibri"/>
        </w:rPr>
        <w:t>may</w:t>
      </w:r>
      <w:r w:rsidRPr="00600A68">
        <w:rPr>
          <w:rFonts w:ascii="Verdana" w:hAnsi="Verdana" w:cs="Calibri"/>
        </w:rPr>
        <w:t xml:space="preserve"> amend their </w:t>
      </w:r>
      <w:proofErr w:type="gramStart"/>
      <w:r w:rsidRPr="00600A68">
        <w:rPr>
          <w:rFonts w:ascii="Verdana" w:hAnsi="Verdana" w:cs="Calibri"/>
        </w:rPr>
        <w:t>Application</w:t>
      </w:r>
      <w:proofErr w:type="gramEnd"/>
      <w:r w:rsidRPr="00600A68">
        <w:rPr>
          <w:rFonts w:ascii="Verdana" w:hAnsi="Verdana" w:cs="Calibri"/>
        </w:rPr>
        <w:t xml:space="preserve"> at any time prior to </w:t>
      </w:r>
      <w:r w:rsidR="00E51E6B" w:rsidRPr="00600A68">
        <w:rPr>
          <w:rFonts w:ascii="Verdana" w:hAnsi="Verdana" w:cs="Calibri"/>
        </w:rPr>
        <w:t xml:space="preserve">an unresponsive decision or </w:t>
      </w:r>
      <w:r w:rsidR="00547F65" w:rsidRPr="00600A68">
        <w:rPr>
          <w:rFonts w:ascii="Verdana" w:hAnsi="Verdana" w:cs="Calibri"/>
        </w:rPr>
        <w:t>C</w:t>
      </w:r>
      <w:r w:rsidRPr="00600A68">
        <w:rPr>
          <w:rFonts w:ascii="Verdana" w:hAnsi="Verdana" w:cs="Calibri"/>
        </w:rPr>
        <w:t xml:space="preserve">ontract award </w:t>
      </w:r>
      <w:r w:rsidR="00E51E6B" w:rsidRPr="00600A68">
        <w:rPr>
          <w:rFonts w:ascii="Verdana" w:hAnsi="Verdana" w:cs="Calibri"/>
        </w:rPr>
        <w:t xml:space="preserve">decision </w:t>
      </w:r>
      <w:r w:rsidRPr="00600A68">
        <w:rPr>
          <w:rFonts w:ascii="Verdana" w:hAnsi="Verdana" w:cs="Calibri"/>
        </w:rPr>
        <w:t xml:space="preserve">by submitting a written amendment to the </w:t>
      </w:r>
      <w:r w:rsidR="0007326F" w:rsidRPr="00600A68">
        <w:rPr>
          <w:rFonts w:ascii="Verdana" w:hAnsi="Verdana" w:cs="Calibri"/>
        </w:rPr>
        <w:t xml:space="preserve">DSHS </w:t>
      </w:r>
      <w:r w:rsidRPr="00600A68">
        <w:rPr>
          <w:rFonts w:ascii="Verdana" w:hAnsi="Verdana" w:cs="Calibri"/>
        </w:rPr>
        <w:t xml:space="preserve">Point of Contact, as designated in </w:t>
      </w:r>
      <w:hyperlink w:anchor="_Point_of_Contact" w:history="1">
        <w:r w:rsidR="0096080B" w:rsidRPr="00600A68">
          <w:rPr>
            <w:rStyle w:val="Hyperlink"/>
            <w:rFonts w:ascii="Verdana" w:hAnsi="Verdana" w:cs="Calibri"/>
          </w:rPr>
          <w:t>subs</w:t>
        </w:r>
        <w:r w:rsidR="00D93364" w:rsidRPr="00600A68">
          <w:rPr>
            <w:rStyle w:val="Hyperlink"/>
            <w:rFonts w:ascii="Verdana" w:hAnsi="Verdana" w:cs="Calibri"/>
          </w:rPr>
          <w:t>ection</w:t>
        </w:r>
        <w:r w:rsidR="00E51E6B" w:rsidRPr="00600A68">
          <w:rPr>
            <w:rStyle w:val="Hyperlink"/>
            <w:rFonts w:ascii="Verdana" w:hAnsi="Verdana" w:cs="Calibri"/>
          </w:rPr>
          <w:t xml:space="preserve"> </w:t>
        </w:r>
        <w:r w:rsidRPr="00600A68">
          <w:rPr>
            <w:rStyle w:val="Hyperlink"/>
            <w:rFonts w:ascii="Verdana" w:hAnsi="Verdana" w:cs="Calibri"/>
          </w:rPr>
          <w:t>1.2</w:t>
        </w:r>
      </w:hyperlink>
      <w:r w:rsidRPr="00600A68">
        <w:rPr>
          <w:rFonts w:ascii="Verdana" w:hAnsi="Verdana" w:cs="Calibri"/>
        </w:rPr>
        <w:t xml:space="preserve">. </w:t>
      </w:r>
      <w:r w:rsidR="0007326F" w:rsidRPr="00600A68">
        <w:rPr>
          <w:rFonts w:ascii="Verdana" w:hAnsi="Verdana" w:cs="Calibri"/>
        </w:rPr>
        <w:t xml:space="preserve">DSHS </w:t>
      </w:r>
      <w:r w:rsidRPr="00600A68">
        <w:rPr>
          <w:rFonts w:ascii="Verdana" w:hAnsi="Verdana" w:cs="Calibri"/>
        </w:rPr>
        <w:t>may request modifications to the Application at any time.</w:t>
      </w:r>
    </w:p>
    <w:p w14:paraId="70EE446A" w14:textId="77777777" w:rsidR="00EB6E6A" w:rsidRPr="00600A68" w:rsidRDefault="00EB6E6A" w:rsidP="00A1032F">
      <w:pPr>
        <w:pStyle w:val="Heading2"/>
        <w:numPr>
          <w:ilvl w:val="1"/>
          <w:numId w:val="17"/>
        </w:numPr>
        <w:spacing w:before="240" w:after="240"/>
        <w:ind w:left="360" w:hanging="360"/>
        <w:rPr>
          <w:rFonts w:ascii="Verdana" w:hAnsi="Verdana" w:cs="Calibri"/>
          <w:sz w:val="28"/>
          <w:szCs w:val="28"/>
        </w:rPr>
      </w:pPr>
      <w:bookmarkStart w:id="83" w:name="_Toc371933986"/>
      <w:bookmarkStart w:id="84" w:name="_Toc371934111"/>
      <w:bookmarkStart w:id="85" w:name="_Toc371934244"/>
      <w:bookmarkStart w:id="86" w:name="_Toc332728902"/>
      <w:bookmarkStart w:id="87" w:name="_Toc413659440"/>
      <w:bookmarkStart w:id="88" w:name="_Toc163564070"/>
      <w:bookmarkEnd w:id="83"/>
      <w:bookmarkEnd w:id="84"/>
      <w:bookmarkEnd w:id="85"/>
      <w:r w:rsidRPr="00600A68">
        <w:rPr>
          <w:rFonts w:ascii="Verdana" w:hAnsi="Verdana" w:cs="Calibri"/>
          <w:sz w:val="28"/>
          <w:szCs w:val="28"/>
        </w:rPr>
        <w:t>Review and Validation of Applications</w:t>
      </w:r>
      <w:bookmarkEnd w:id="86"/>
      <w:bookmarkEnd w:id="87"/>
      <w:bookmarkEnd w:id="88"/>
    </w:p>
    <w:p w14:paraId="0CCFFD6C" w14:textId="0EADBF92" w:rsidR="00E10FED" w:rsidRPr="00600A68" w:rsidRDefault="00EB6E6A" w:rsidP="009E4B0A">
      <w:pPr>
        <w:pStyle w:val="ListParagraph"/>
        <w:spacing w:before="240" w:after="240"/>
        <w:ind w:left="0"/>
        <w:jc w:val="both"/>
        <w:rPr>
          <w:rFonts w:ascii="Verdana" w:hAnsi="Verdana" w:cs="Calibri"/>
        </w:rPr>
      </w:pPr>
      <w:r w:rsidRPr="00600A68">
        <w:rPr>
          <w:rFonts w:ascii="Verdana" w:hAnsi="Verdana" w:cs="Calibri"/>
        </w:rPr>
        <w:t xml:space="preserve">The Applicant must provide full, accurate, and complete information as required by this </w:t>
      </w:r>
      <w:r w:rsidR="002D445F" w:rsidRPr="00600A68">
        <w:rPr>
          <w:rFonts w:ascii="Verdana" w:hAnsi="Verdana" w:cs="Calibri"/>
        </w:rPr>
        <w:t>open enrollment</w:t>
      </w:r>
      <w:r w:rsidRPr="00600A68">
        <w:rPr>
          <w:rFonts w:ascii="Verdana" w:hAnsi="Verdana" w:cs="Calibri"/>
        </w:rPr>
        <w:t>.</w:t>
      </w:r>
      <w:r w:rsidR="00A059A3" w:rsidRPr="00600A68">
        <w:rPr>
          <w:rFonts w:ascii="Verdana" w:hAnsi="Verdana" w:cs="Calibri"/>
        </w:rPr>
        <w:t xml:space="preserve"> </w:t>
      </w:r>
      <w:r w:rsidR="0007326F" w:rsidRPr="00600A68">
        <w:rPr>
          <w:rFonts w:ascii="Verdana" w:hAnsi="Verdana" w:cs="Calibri"/>
        </w:rPr>
        <w:t xml:space="preserve"> </w:t>
      </w:r>
      <w:r w:rsidR="00A51ED7" w:rsidRPr="00600A68">
        <w:rPr>
          <w:rFonts w:ascii="Verdana" w:hAnsi="Verdana" w:cs="Calibri"/>
        </w:rPr>
        <w:t>Applications must contain original signatures on all forms requiring signatures.</w:t>
      </w:r>
    </w:p>
    <w:p w14:paraId="3A9B0BBF" w14:textId="77777777" w:rsidR="003B539F" w:rsidRPr="00600A68" w:rsidRDefault="003B539F" w:rsidP="009E4B0A">
      <w:pPr>
        <w:pStyle w:val="ListParagraph"/>
        <w:spacing w:before="240" w:after="240"/>
        <w:ind w:left="0"/>
        <w:jc w:val="both"/>
        <w:rPr>
          <w:rFonts w:ascii="Verdana" w:hAnsi="Verdana" w:cs="Calibri"/>
        </w:rPr>
      </w:pPr>
    </w:p>
    <w:p w14:paraId="202BC111" w14:textId="77777777" w:rsidR="00EB6E6A" w:rsidRPr="00600A68" w:rsidRDefault="00EB6E6A" w:rsidP="00A1032F">
      <w:pPr>
        <w:pStyle w:val="Heading2"/>
        <w:numPr>
          <w:ilvl w:val="1"/>
          <w:numId w:val="17"/>
        </w:numPr>
        <w:spacing w:before="240" w:after="240"/>
        <w:ind w:left="360" w:hanging="360"/>
        <w:rPr>
          <w:rFonts w:ascii="Verdana" w:hAnsi="Verdana" w:cs="Calibri"/>
          <w:sz w:val="28"/>
          <w:szCs w:val="28"/>
        </w:rPr>
      </w:pPr>
      <w:bookmarkStart w:id="89" w:name="_Toc332728903"/>
      <w:bookmarkStart w:id="90" w:name="_Toc413659441"/>
      <w:bookmarkStart w:id="91" w:name="_Toc163564071"/>
      <w:r w:rsidRPr="00600A68">
        <w:rPr>
          <w:rFonts w:ascii="Verdana" w:hAnsi="Verdana" w:cs="Calibri"/>
          <w:sz w:val="28"/>
          <w:szCs w:val="28"/>
        </w:rPr>
        <w:t>Additional Information</w:t>
      </w:r>
      <w:bookmarkEnd w:id="89"/>
      <w:bookmarkEnd w:id="90"/>
      <w:bookmarkEnd w:id="91"/>
    </w:p>
    <w:p w14:paraId="499A5A67" w14:textId="721ECE54" w:rsidR="00EB6E6A" w:rsidRPr="00600A68" w:rsidRDefault="00EB6E6A" w:rsidP="009E4B0A">
      <w:pPr>
        <w:pStyle w:val="ListParagraph"/>
        <w:ind w:left="0"/>
        <w:jc w:val="both"/>
        <w:rPr>
          <w:rFonts w:ascii="Verdana" w:hAnsi="Verdana" w:cs="Calibri"/>
        </w:rPr>
      </w:pPr>
      <w:r w:rsidRPr="00600A68">
        <w:rPr>
          <w:rFonts w:ascii="Verdana" w:hAnsi="Verdana" w:cs="Calibri"/>
        </w:rPr>
        <w:t xml:space="preserve">By </w:t>
      </w:r>
      <w:proofErr w:type="gramStart"/>
      <w:r w:rsidRPr="00600A68">
        <w:rPr>
          <w:rFonts w:ascii="Verdana" w:hAnsi="Verdana" w:cs="Calibri"/>
        </w:rPr>
        <w:t xml:space="preserve">submitting an </w:t>
      </w:r>
      <w:r w:rsidR="006E36AD" w:rsidRPr="00600A68">
        <w:rPr>
          <w:rFonts w:ascii="Verdana" w:hAnsi="Verdana" w:cs="Calibri"/>
        </w:rPr>
        <w:t>A</w:t>
      </w:r>
      <w:r w:rsidRPr="00600A68">
        <w:rPr>
          <w:rFonts w:ascii="Verdana" w:hAnsi="Verdana" w:cs="Calibri"/>
        </w:rPr>
        <w:t>pplication</w:t>
      </w:r>
      <w:proofErr w:type="gramEnd"/>
      <w:r w:rsidRPr="00600A68">
        <w:rPr>
          <w:rFonts w:ascii="Verdana" w:hAnsi="Verdana" w:cs="Calibri"/>
        </w:rPr>
        <w:t xml:space="preserve">, the Applicant grants </w:t>
      </w:r>
      <w:r w:rsidR="00A51ED7" w:rsidRPr="00600A68">
        <w:rPr>
          <w:rFonts w:ascii="Verdana" w:hAnsi="Verdana" w:cs="Calibri"/>
        </w:rPr>
        <w:t xml:space="preserve">DSHS </w:t>
      </w:r>
      <w:r w:rsidRPr="00600A68">
        <w:rPr>
          <w:rFonts w:ascii="Verdana" w:hAnsi="Verdana" w:cs="Calibri"/>
        </w:rPr>
        <w:t>the right to obtain information from any lawful source regarding the Applicant’s, its directors’, officers’, and employees:</w:t>
      </w:r>
    </w:p>
    <w:p w14:paraId="418B0838" w14:textId="77777777" w:rsidR="00EB6E6A" w:rsidRPr="00600A68" w:rsidRDefault="00EB6E6A" w:rsidP="00A1032F">
      <w:pPr>
        <w:pStyle w:val="Heading4"/>
        <w:numPr>
          <w:ilvl w:val="2"/>
          <w:numId w:val="17"/>
        </w:numPr>
        <w:tabs>
          <w:tab w:val="left" w:pos="1080"/>
        </w:tabs>
        <w:spacing w:after="240"/>
        <w:ind w:left="360" w:firstLine="0"/>
        <w:rPr>
          <w:rFonts w:ascii="Verdana" w:hAnsi="Verdana" w:cs="Calibri"/>
          <w:sz w:val="24"/>
          <w:szCs w:val="24"/>
        </w:rPr>
      </w:pPr>
      <w:r w:rsidRPr="00600A68">
        <w:rPr>
          <w:rFonts w:ascii="Verdana" w:hAnsi="Verdana" w:cs="Calibri"/>
          <w:sz w:val="24"/>
          <w:szCs w:val="24"/>
        </w:rPr>
        <w:t xml:space="preserve">Past business history, practices, and </w:t>
      </w:r>
      <w:proofErr w:type="gramStart"/>
      <w:r w:rsidRPr="00600A68">
        <w:rPr>
          <w:rFonts w:ascii="Verdana" w:hAnsi="Verdana" w:cs="Calibri"/>
          <w:sz w:val="24"/>
          <w:szCs w:val="24"/>
        </w:rPr>
        <w:t>conduct;</w:t>
      </w:r>
      <w:proofErr w:type="gramEnd"/>
    </w:p>
    <w:p w14:paraId="0DC72E47" w14:textId="77777777" w:rsidR="00EB6E6A" w:rsidRPr="00600A68" w:rsidRDefault="00EB6E6A" w:rsidP="00A1032F">
      <w:pPr>
        <w:pStyle w:val="Heading4"/>
        <w:numPr>
          <w:ilvl w:val="2"/>
          <w:numId w:val="17"/>
        </w:numPr>
        <w:tabs>
          <w:tab w:val="left" w:pos="1080"/>
        </w:tabs>
        <w:spacing w:after="240"/>
        <w:ind w:left="360" w:firstLine="0"/>
        <w:rPr>
          <w:rFonts w:ascii="Verdana" w:hAnsi="Verdana" w:cs="Calibri"/>
          <w:sz w:val="24"/>
          <w:szCs w:val="24"/>
        </w:rPr>
      </w:pPr>
      <w:r w:rsidRPr="00600A68">
        <w:rPr>
          <w:rFonts w:ascii="Verdana" w:hAnsi="Verdana" w:cs="Calibri"/>
          <w:sz w:val="24"/>
          <w:szCs w:val="24"/>
        </w:rPr>
        <w:t>Ability to supply the goods and services; and</w:t>
      </w:r>
    </w:p>
    <w:p w14:paraId="2D471CC8" w14:textId="77777777" w:rsidR="00EB6E6A" w:rsidRPr="00600A68" w:rsidRDefault="00EB6E6A" w:rsidP="00A1032F">
      <w:pPr>
        <w:pStyle w:val="Heading4"/>
        <w:numPr>
          <w:ilvl w:val="2"/>
          <w:numId w:val="17"/>
        </w:numPr>
        <w:tabs>
          <w:tab w:val="left" w:pos="1080"/>
        </w:tabs>
        <w:spacing w:after="240"/>
        <w:ind w:left="360" w:firstLine="0"/>
        <w:rPr>
          <w:rFonts w:ascii="Verdana" w:hAnsi="Verdana" w:cs="Calibri"/>
          <w:sz w:val="24"/>
          <w:szCs w:val="24"/>
        </w:rPr>
      </w:pPr>
      <w:r w:rsidRPr="00600A68">
        <w:rPr>
          <w:rFonts w:ascii="Verdana" w:hAnsi="Verdana" w:cs="Calibri"/>
          <w:sz w:val="24"/>
          <w:szCs w:val="24"/>
        </w:rPr>
        <w:lastRenderedPageBreak/>
        <w:t xml:space="preserve">Ability to comply with </w:t>
      </w:r>
      <w:r w:rsidR="00547F65" w:rsidRPr="00600A68">
        <w:rPr>
          <w:rFonts w:ascii="Verdana" w:hAnsi="Verdana" w:cs="Calibri"/>
          <w:sz w:val="24"/>
          <w:szCs w:val="24"/>
        </w:rPr>
        <w:t>C</w:t>
      </w:r>
      <w:r w:rsidRPr="00600A68">
        <w:rPr>
          <w:rFonts w:ascii="Verdana" w:hAnsi="Verdana" w:cs="Calibri"/>
          <w:sz w:val="24"/>
          <w:szCs w:val="24"/>
        </w:rPr>
        <w:t>ontract requirements.</w:t>
      </w:r>
    </w:p>
    <w:p w14:paraId="1C27E6F8" w14:textId="22DE68AD" w:rsidR="00EB6E6A" w:rsidRPr="00600A68" w:rsidRDefault="00EB6E6A" w:rsidP="004F7A00">
      <w:pPr>
        <w:pStyle w:val="ListParagraph"/>
        <w:ind w:left="0"/>
        <w:jc w:val="both"/>
        <w:rPr>
          <w:rFonts w:ascii="Verdana" w:hAnsi="Verdana" w:cs="Calibri"/>
        </w:rPr>
      </w:pPr>
      <w:r w:rsidRPr="00600A68">
        <w:rPr>
          <w:rFonts w:ascii="Verdana" w:hAnsi="Verdana" w:cs="Calibri"/>
        </w:rPr>
        <w:t xml:space="preserve">By </w:t>
      </w:r>
      <w:proofErr w:type="gramStart"/>
      <w:r w:rsidRPr="00600A68">
        <w:rPr>
          <w:rFonts w:ascii="Verdana" w:hAnsi="Verdana" w:cs="Calibri"/>
        </w:rPr>
        <w:t xml:space="preserve">submitting an </w:t>
      </w:r>
      <w:r w:rsidR="006E36AD" w:rsidRPr="00600A68">
        <w:rPr>
          <w:rFonts w:ascii="Verdana" w:hAnsi="Verdana" w:cs="Calibri"/>
        </w:rPr>
        <w:t>A</w:t>
      </w:r>
      <w:r w:rsidRPr="00600A68">
        <w:rPr>
          <w:rFonts w:ascii="Verdana" w:hAnsi="Verdana" w:cs="Calibri"/>
        </w:rPr>
        <w:t>pplication</w:t>
      </w:r>
      <w:proofErr w:type="gramEnd"/>
      <w:r w:rsidRPr="00600A68">
        <w:rPr>
          <w:rFonts w:ascii="Verdana" w:hAnsi="Verdana" w:cs="Calibri"/>
        </w:rPr>
        <w:t xml:space="preserve">, an Applicant generally releases from liability and waives all claims against any party providing </w:t>
      </w:r>
      <w:r w:rsidR="00A51ED7" w:rsidRPr="00600A68">
        <w:rPr>
          <w:rFonts w:ascii="Verdana" w:hAnsi="Verdana" w:cs="Calibri"/>
        </w:rPr>
        <w:t xml:space="preserve">DSHS </w:t>
      </w:r>
      <w:r w:rsidRPr="00600A68">
        <w:rPr>
          <w:rFonts w:ascii="Verdana" w:hAnsi="Verdana" w:cs="Calibri"/>
        </w:rPr>
        <w:t>in</w:t>
      </w:r>
      <w:r w:rsidR="00667ABB" w:rsidRPr="00600A68">
        <w:rPr>
          <w:rFonts w:ascii="Verdana" w:hAnsi="Verdana" w:cs="Calibri"/>
        </w:rPr>
        <w:t xml:space="preserve">formation about the Applicant. </w:t>
      </w:r>
      <w:r w:rsidRPr="00600A68">
        <w:rPr>
          <w:rFonts w:ascii="Verdana" w:hAnsi="Verdana" w:cs="Calibri"/>
        </w:rPr>
        <w:t xml:space="preserve">HHSC may take such information into consideration in screening or the validation of information on </w:t>
      </w:r>
      <w:r w:rsidR="006E36AD" w:rsidRPr="00600A68">
        <w:rPr>
          <w:rFonts w:ascii="Verdana" w:hAnsi="Verdana" w:cs="Calibri"/>
        </w:rPr>
        <w:t>A</w:t>
      </w:r>
      <w:r w:rsidRPr="00600A68">
        <w:rPr>
          <w:rFonts w:ascii="Verdana" w:hAnsi="Verdana" w:cs="Calibri"/>
        </w:rPr>
        <w:t>pplications or supporting documentation.</w:t>
      </w:r>
    </w:p>
    <w:p w14:paraId="5B221DC7" w14:textId="67A44775" w:rsidR="005262F3" w:rsidRPr="00600A68" w:rsidRDefault="00112B49" w:rsidP="00A1032F">
      <w:pPr>
        <w:pStyle w:val="Heading2"/>
        <w:numPr>
          <w:ilvl w:val="1"/>
          <w:numId w:val="17"/>
        </w:numPr>
        <w:spacing w:before="240" w:after="240"/>
        <w:ind w:left="360" w:hanging="360"/>
        <w:rPr>
          <w:rFonts w:ascii="Verdana" w:hAnsi="Verdana" w:cs="Calibri"/>
          <w:sz w:val="28"/>
          <w:szCs w:val="28"/>
        </w:rPr>
      </w:pPr>
      <w:bookmarkStart w:id="92" w:name="_Toc422391186"/>
      <w:r w:rsidRPr="00600A68" w:rsidDel="00112B49">
        <w:rPr>
          <w:rFonts w:ascii="Verdana" w:hAnsi="Verdana" w:cs="Calibri"/>
          <w:sz w:val="28"/>
          <w:szCs w:val="28"/>
        </w:rPr>
        <w:t xml:space="preserve"> </w:t>
      </w:r>
      <w:bookmarkStart w:id="93" w:name="_Toc163564072"/>
      <w:bookmarkEnd w:id="92"/>
      <w:r w:rsidR="000F5848" w:rsidRPr="00600A68">
        <w:rPr>
          <w:rFonts w:ascii="Verdana" w:hAnsi="Verdana" w:cs="Calibri"/>
          <w:sz w:val="28"/>
          <w:szCs w:val="28"/>
        </w:rPr>
        <w:t>Debriefing</w:t>
      </w:r>
      <w:bookmarkEnd w:id="93"/>
    </w:p>
    <w:p w14:paraId="46DD3369" w14:textId="77777777" w:rsidR="00FA67A6" w:rsidRPr="00600A68" w:rsidRDefault="00FA67A6" w:rsidP="009E4B0A">
      <w:pPr>
        <w:spacing w:after="240"/>
        <w:jc w:val="both"/>
        <w:rPr>
          <w:rFonts w:ascii="Verdana" w:hAnsi="Verdana" w:cs="Calibri"/>
        </w:rPr>
      </w:pPr>
      <w:r w:rsidRPr="00600A68">
        <w:rPr>
          <w:rFonts w:ascii="Verdana" w:hAnsi="Verdana" w:cs="Calibri"/>
        </w:rPr>
        <w:t>Any Applicant who is not</w:t>
      </w:r>
      <w:r w:rsidR="00025875" w:rsidRPr="00600A68">
        <w:rPr>
          <w:rFonts w:ascii="Verdana" w:hAnsi="Verdana" w:cs="Calibri"/>
        </w:rPr>
        <w:t xml:space="preserve"> a</w:t>
      </w:r>
      <w:r w:rsidRPr="00600A68">
        <w:rPr>
          <w:rFonts w:ascii="Verdana" w:hAnsi="Verdana" w:cs="Calibri"/>
        </w:rPr>
        <w:t xml:space="preserve">warded a Contract may request a debriefing by submitting a written request to the </w:t>
      </w:r>
      <w:r w:rsidR="009E54A5" w:rsidRPr="00600A68">
        <w:rPr>
          <w:rFonts w:ascii="Verdana" w:hAnsi="Verdana" w:cs="Calibri"/>
        </w:rPr>
        <w:t xml:space="preserve">HHSC </w:t>
      </w:r>
      <w:r w:rsidRPr="00600A68">
        <w:rPr>
          <w:rFonts w:ascii="Verdana" w:hAnsi="Verdana" w:cs="Calibri"/>
        </w:rPr>
        <w:t xml:space="preserve">Point of Contact as provided in </w:t>
      </w:r>
      <w:hyperlink w:anchor="_Point_of_Contact" w:history="1">
        <w:r w:rsidR="0096080B" w:rsidRPr="00600A68">
          <w:rPr>
            <w:rStyle w:val="Hyperlink"/>
            <w:rFonts w:ascii="Verdana" w:hAnsi="Verdana" w:cs="Calibri"/>
          </w:rPr>
          <w:t>subs</w:t>
        </w:r>
        <w:r w:rsidRPr="00600A68">
          <w:rPr>
            <w:rStyle w:val="Hyperlink"/>
            <w:rFonts w:ascii="Verdana" w:hAnsi="Verdana" w:cs="Calibri"/>
          </w:rPr>
          <w:t>ection 1.2</w:t>
        </w:r>
      </w:hyperlink>
      <w:r w:rsidRPr="00600A68">
        <w:rPr>
          <w:rFonts w:ascii="Verdana" w:hAnsi="Verdana" w:cs="Calibri"/>
        </w:rPr>
        <w:t xml:space="preserve"> of this open enrollment. The debriefing provides information to the Applicant on the strengths and weaknesses of their </w:t>
      </w:r>
      <w:proofErr w:type="gramStart"/>
      <w:r w:rsidRPr="00600A68">
        <w:rPr>
          <w:rFonts w:ascii="Verdana" w:hAnsi="Verdana" w:cs="Calibri"/>
        </w:rPr>
        <w:t>Application</w:t>
      </w:r>
      <w:proofErr w:type="gramEnd"/>
      <w:r w:rsidRPr="00600A68">
        <w:rPr>
          <w:rFonts w:ascii="Verdana" w:hAnsi="Verdana" w:cs="Calibri"/>
        </w:rPr>
        <w:t>.</w:t>
      </w:r>
    </w:p>
    <w:p w14:paraId="2F0A0E00" w14:textId="77777777" w:rsidR="000F5848" w:rsidRPr="00600A68" w:rsidRDefault="000F5848" w:rsidP="00A1032F">
      <w:pPr>
        <w:pStyle w:val="Heading2"/>
        <w:numPr>
          <w:ilvl w:val="1"/>
          <w:numId w:val="17"/>
        </w:numPr>
        <w:spacing w:before="240" w:after="240"/>
        <w:ind w:left="360" w:hanging="360"/>
        <w:rPr>
          <w:rFonts w:ascii="Verdana" w:hAnsi="Verdana" w:cs="Calibri"/>
          <w:sz w:val="28"/>
          <w:szCs w:val="28"/>
        </w:rPr>
      </w:pPr>
      <w:bookmarkStart w:id="94" w:name="_Toc163564073"/>
      <w:r w:rsidRPr="00600A68">
        <w:rPr>
          <w:rFonts w:ascii="Verdana" w:hAnsi="Verdana" w:cs="Calibri"/>
          <w:sz w:val="28"/>
          <w:szCs w:val="28"/>
        </w:rPr>
        <w:t>Protest Procedures</w:t>
      </w:r>
      <w:bookmarkEnd w:id="94"/>
    </w:p>
    <w:p w14:paraId="7819C04C" w14:textId="68B5DCE3" w:rsidR="0021628B" w:rsidRPr="00AF3302" w:rsidRDefault="00B944AD" w:rsidP="009E4B0A">
      <w:pPr>
        <w:spacing w:after="240"/>
        <w:jc w:val="both"/>
        <w:rPr>
          <w:rFonts w:ascii="Verdana" w:hAnsi="Verdana" w:cs="Calibri"/>
          <w:color w:val="0000FF"/>
          <w:u w:val="single"/>
        </w:rPr>
      </w:pPr>
      <w:r w:rsidRPr="00600A68">
        <w:rPr>
          <w:rFonts w:ascii="Verdana" w:hAnsi="Verdana" w:cs="Calibri"/>
        </w:rPr>
        <w:t>The protest procedure for an Applicant</w:t>
      </w:r>
      <w:r w:rsidR="00F779B1" w:rsidRPr="00600A68">
        <w:rPr>
          <w:rFonts w:ascii="Verdana" w:hAnsi="Verdana" w:cs="Calibri"/>
        </w:rPr>
        <w:t>,</w:t>
      </w:r>
      <w:r w:rsidRPr="00600A68">
        <w:rPr>
          <w:rFonts w:ascii="Verdana" w:hAnsi="Verdana" w:cs="Calibri"/>
        </w:rPr>
        <w:t xml:space="preserve"> who is not </w:t>
      </w:r>
      <w:r w:rsidR="00025875" w:rsidRPr="00600A68">
        <w:rPr>
          <w:rFonts w:ascii="Verdana" w:hAnsi="Verdana" w:cs="Calibri"/>
        </w:rPr>
        <w:t>a</w:t>
      </w:r>
      <w:r w:rsidRPr="00600A68">
        <w:rPr>
          <w:rFonts w:ascii="Verdana" w:hAnsi="Verdana" w:cs="Calibri"/>
        </w:rPr>
        <w:t xml:space="preserve">warded a Contract to protest an </w:t>
      </w:r>
      <w:r w:rsidR="00025875" w:rsidRPr="00600A68">
        <w:rPr>
          <w:rFonts w:ascii="Verdana" w:hAnsi="Verdana" w:cs="Calibri"/>
        </w:rPr>
        <w:t>a</w:t>
      </w:r>
      <w:r w:rsidRPr="00600A68">
        <w:rPr>
          <w:rFonts w:ascii="Verdana" w:hAnsi="Verdana" w:cs="Calibri"/>
        </w:rPr>
        <w:t xml:space="preserve">ward or tentative </w:t>
      </w:r>
      <w:r w:rsidR="00025875" w:rsidRPr="00600A68">
        <w:rPr>
          <w:rFonts w:ascii="Verdana" w:hAnsi="Verdana" w:cs="Calibri"/>
        </w:rPr>
        <w:t>a</w:t>
      </w:r>
      <w:r w:rsidRPr="00600A68">
        <w:rPr>
          <w:rFonts w:ascii="Verdana" w:hAnsi="Verdana" w:cs="Calibri"/>
        </w:rPr>
        <w:t xml:space="preserve">ward made by </w:t>
      </w:r>
      <w:r w:rsidR="00025875" w:rsidRPr="00600A68">
        <w:rPr>
          <w:rFonts w:ascii="Verdana" w:hAnsi="Verdana" w:cs="Calibri"/>
        </w:rPr>
        <w:t>any HHS agency</w:t>
      </w:r>
      <w:r w:rsidR="00F779B1" w:rsidRPr="00600A68">
        <w:rPr>
          <w:rFonts w:ascii="Verdana" w:hAnsi="Verdana" w:cs="Calibri"/>
        </w:rPr>
        <w:t>,</w:t>
      </w:r>
      <w:r w:rsidRPr="00600A68">
        <w:rPr>
          <w:rFonts w:ascii="Verdana" w:hAnsi="Verdana" w:cs="Calibri"/>
        </w:rPr>
        <w:t xml:space="preserve"> is allowed</w:t>
      </w:r>
      <w:r w:rsidR="00025875" w:rsidRPr="00600A68">
        <w:rPr>
          <w:rFonts w:ascii="Verdana" w:hAnsi="Verdana" w:cs="Calibri"/>
        </w:rPr>
        <w:t xml:space="preserve"> for competitive Procurements. </w:t>
      </w:r>
      <w:r w:rsidRPr="00600A68">
        <w:rPr>
          <w:rFonts w:ascii="Verdana" w:hAnsi="Verdana" w:cs="Calibri"/>
        </w:rPr>
        <w:t xml:space="preserve">This Procurement is non-competitive and cannot be protested as provided in </w:t>
      </w:r>
      <w:bookmarkEnd w:id="78"/>
      <w:bookmarkEnd w:id="79"/>
      <w:r w:rsidR="007132D2" w:rsidRPr="00600A68">
        <w:fldChar w:fldCharType="begin"/>
      </w:r>
      <w:r w:rsidR="007132D2" w:rsidRPr="00600A68">
        <w:rPr>
          <w:rFonts w:ascii="Verdana" w:hAnsi="Verdana" w:cs="Calibri"/>
        </w:rPr>
        <w:instrText xml:space="preserve"> HYPERLINK "http://texreg.sos.state.tx.us/public/readtac$ext.TacPage?sl=R&amp;app=9&amp;p_dir=&amp;p_rloc=&amp;p_tloc=&amp;p_ploc=&amp;pg=1&amp;p_tac=&amp;ti=1&amp;pt=15&amp;ch=391&amp;rl=403" </w:instrText>
      </w:r>
      <w:r w:rsidR="007132D2" w:rsidRPr="00600A68">
        <w:fldChar w:fldCharType="separate"/>
      </w:r>
      <w:r w:rsidR="006D0D06" w:rsidRPr="00600A68">
        <w:rPr>
          <w:rStyle w:val="Hyperlink"/>
          <w:rFonts w:ascii="Verdana" w:hAnsi="Verdana" w:cs="Calibri"/>
        </w:rPr>
        <w:t>Texas Administrative Code (TAC) Rule §391.403</w:t>
      </w:r>
      <w:r w:rsidR="007132D2" w:rsidRPr="00600A68">
        <w:rPr>
          <w:rStyle w:val="Hyperlink"/>
          <w:rFonts w:ascii="Verdana" w:hAnsi="Verdana" w:cs="Calibri"/>
        </w:rPr>
        <w:fldChar w:fldCharType="end"/>
      </w:r>
      <w:r w:rsidR="006D0D06" w:rsidRPr="00600A68">
        <w:rPr>
          <w:rStyle w:val="Hyperlink"/>
          <w:rFonts w:ascii="Verdana" w:hAnsi="Verdana" w:cs="Calibri"/>
        </w:rPr>
        <w:t xml:space="preserve">.  </w:t>
      </w:r>
    </w:p>
    <w:p w14:paraId="212CA09A" w14:textId="77777777" w:rsidR="007F2B2F" w:rsidRPr="00600A68" w:rsidRDefault="007F2B2F" w:rsidP="007F2B2F">
      <w:pPr>
        <w:spacing w:after="240"/>
        <w:rPr>
          <w:rFonts w:ascii="Verdana" w:hAnsi="Verdana" w:cs="Calibri"/>
        </w:rPr>
      </w:pPr>
    </w:p>
    <w:p w14:paraId="481A03F8" w14:textId="77777777" w:rsidR="007F2B2F" w:rsidRPr="00600A68" w:rsidRDefault="007F2B2F" w:rsidP="007F2B2F">
      <w:pPr>
        <w:spacing w:after="240"/>
        <w:rPr>
          <w:rFonts w:ascii="Verdana" w:hAnsi="Verdana" w:cs="Calibri"/>
        </w:rPr>
      </w:pPr>
    </w:p>
    <w:p w14:paraId="29171AA3" w14:textId="77777777" w:rsidR="007F2B2F" w:rsidRPr="00600A68" w:rsidRDefault="007F2B2F" w:rsidP="007F2B2F">
      <w:pPr>
        <w:spacing w:after="240"/>
        <w:rPr>
          <w:rFonts w:ascii="Verdana" w:hAnsi="Verdana" w:cs="Calibri"/>
        </w:rPr>
      </w:pPr>
    </w:p>
    <w:p w14:paraId="76659503" w14:textId="77777777" w:rsidR="007F2B2F" w:rsidRPr="00600A68" w:rsidRDefault="007F2B2F" w:rsidP="007F2B2F">
      <w:pPr>
        <w:pStyle w:val="Heading4"/>
        <w:numPr>
          <w:ilvl w:val="0"/>
          <w:numId w:val="0"/>
        </w:numPr>
        <w:tabs>
          <w:tab w:val="left" w:pos="990"/>
        </w:tabs>
        <w:ind w:firstLine="306"/>
        <w:jc w:val="center"/>
        <w:rPr>
          <w:rFonts w:ascii="Verdana" w:hAnsi="Verdana" w:cs="Calibri"/>
          <w:b/>
          <w:sz w:val="24"/>
          <w:szCs w:val="24"/>
        </w:rPr>
      </w:pPr>
      <w:r w:rsidRPr="00600A68">
        <w:rPr>
          <w:rFonts w:ascii="Verdana" w:hAnsi="Verdana" w:cs="Calibri"/>
          <w:b/>
          <w:sz w:val="24"/>
          <w:szCs w:val="24"/>
        </w:rPr>
        <w:t>The remainder of this page is intentionally left blank.</w:t>
      </w:r>
    </w:p>
    <w:p w14:paraId="32127DF7" w14:textId="56BEB8A1" w:rsidR="007F2B2F" w:rsidRDefault="007F2B2F" w:rsidP="007F2B2F">
      <w:pPr>
        <w:spacing w:after="240"/>
        <w:rPr>
          <w:rFonts w:ascii="Verdana" w:hAnsi="Verdana" w:cs="Calibri"/>
        </w:rPr>
      </w:pPr>
    </w:p>
    <w:p w14:paraId="6DBDD52C" w14:textId="26A7ED46" w:rsidR="00006CCD" w:rsidRDefault="00006CCD" w:rsidP="007F2B2F">
      <w:pPr>
        <w:spacing w:after="240"/>
        <w:rPr>
          <w:rFonts w:ascii="Verdana" w:hAnsi="Verdana" w:cs="Calibri"/>
        </w:rPr>
      </w:pPr>
    </w:p>
    <w:p w14:paraId="13466CAD" w14:textId="0FC3DEF3" w:rsidR="00006CCD" w:rsidRDefault="00006CCD" w:rsidP="007F2B2F">
      <w:pPr>
        <w:spacing w:after="240"/>
        <w:rPr>
          <w:rFonts w:ascii="Verdana" w:hAnsi="Verdana" w:cs="Calibri"/>
        </w:rPr>
      </w:pPr>
    </w:p>
    <w:p w14:paraId="684CC94C" w14:textId="64D34B37" w:rsidR="00006CCD" w:rsidRDefault="00006CCD" w:rsidP="007F2B2F">
      <w:pPr>
        <w:spacing w:after="240"/>
        <w:rPr>
          <w:rFonts w:ascii="Verdana" w:hAnsi="Verdana" w:cs="Calibri"/>
        </w:rPr>
      </w:pPr>
    </w:p>
    <w:p w14:paraId="18F95852" w14:textId="30BE0560" w:rsidR="00006CCD" w:rsidRDefault="00006CCD" w:rsidP="007F2B2F">
      <w:pPr>
        <w:spacing w:after="240"/>
        <w:rPr>
          <w:rFonts w:ascii="Verdana" w:hAnsi="Verdana" w:cs="Calibri"/>
        </w:rPr>
      </w:pPr>
    </w:p>
    <w:p w14:paraId="04E10793" w14:textId="47EC41C2" w:rsidR="00006CCD" w:rsidRDefault="00006CCD" w:rsidP="007F2B2F">
      <w:pPr>
        <w:spacing w:after="240"/>
        <w:rPr>
          <w:rFonts w:ascii="Verdana" w:hAnsi="Verdana" w:cs="Calibri"/>
        </w:rPr>
      </w:pPr>
    </w:p>
    <w:p w14:paraId="4DA38186" w14:textId="14ACC78D" w:rsidR="00006CCD" w:rsidRDefault="00006CCD" w:rsidP="007F2B2F">
      <w:pPr>
        <w:spacing w:after="240"/>
        <w:rPr>
          <w:rFonts w:ascii="Verdana" w:hAnsi="Verdana" w:cs="Calibri"/>
        </w:rPr>
      </w:pPr>
    </w:p>
    <w:p w14:paraId="437025D8" w14:textId="77777777" w:rsidR="00006CCD" w:rsidRPr="00600A68" w:rsidRDefault="00006CCD" w:rsidP="007F2B2F">
      <w:pPr>
        <w:spacing w:after="240"/>
        <w:rPr>
          <w:rFonts w:ascii="Verdana" w:hAnsi="Verdana" w:cs="Calibri"/>
        </w:rPr>
      </w:pPr>
    </w:p>
    <w:p w14:paraId="0A773989" w14:textId="2D0A4F6B" w:rsidR="00973258" w:rsidRPr="00600A68" w:rsidRDefault="00973258" w:rsidP="0095650C">
      <w:pPr>
        <w:rPr>
          <w:rFonts w:ascii="Verdana" w:hAnsi="Verdana" w:cs="Calibri"/>
          <w:color w:val="000000"/>
        </w:rPr>
      </w:pPr>
    </w:p>
    <w:p w14:paraId="1AE6F737" w14:textId="7F95793C" w:rsidR="0042376C" w:rsidRPr="00600A68" w:rsidRDefault="006C177E" w:rsidP="00A1032F">
      <w:pPr>
        <w:pStyle w:val="Heading1"/>
        <w:numPr>
          <w:ilvl w:val="0"/>
          <w:numId w:val="17"/>
        </w:numPr>
        <w:rPr>
          <w:rFonts w:ascii="Verdana" w:hAnsi="Verdana" w:cs="Calibri"/>
          <w:sz w:val="28"/>
          <w:szCs w:val="28"/>
        </w:rPr>
      </w:pPr>
      <w:bookmarkStart w:id="95" w:name="_Toc163564074"/>
      <w:r w:rsidRPr="00600A68">
        <w:rPr>
          <w:rFonts w:ascii="Verdana" w:hAnsi="Verdana" w:cs="Calibri"/>
          <w:sz w:val="28"/>
          <w:szCs w:val="28"/>
        </w:rPr>
        <w:t>DEFINITIONS</w:t>
      </w:r>
      <w:bookmarkEnd w:id="95"/>
    </w:p>
    <w:p w14:paraId="29A6C688" w14:textId="77777777" w:rsidR="001423D5" w:rsidRPr="00600A68" w:rsidRDefault="001423D5" w:rsidP="001423D5">
      <w:pPr>
        <w:rPr>
          <w:rFonts w:ascii="Verdana" w:hAnsi="Verdana" w:cs="Calibri"/>
        </w:rPr>
      </w:pPr>
    </w:p>
    <w:p w14:paraId="7E1B292B" w14:textId="77777777" w:rsidR="00626F2D" w:rsidRPr="00600A68" w:rsidRDefault="00626F2D" w:rsidP="00626F2D">
      <w:pPr>
        <w:pStyle w:val="RFPbody12"/>
        <w:ind w:left="0"/>
        <w:rPr>
          <w:rFonts w:ascii="Verdana" w:hAnsi="Verdana" w:cs="Calibri"/>
        </w:rPr>
      </w:pPr>
      <w:r w:rsidRPr="00600A68">
        <w:rPr>
          <w:rFonts w:ascii="Verdana" w:hAnsi="Verdana" w:cs="Calibri"/>
        </w:rPr>
        <w:t xml:space="preserve">Appendix – Additional information and/or forms that are available in the back of this solicitation document. </w:t>
      </w:r>
    </w:p>
    <w:p w14:paraId="730747AF" w14:textId="77777777" w:rsidR="00626F2D" w:rsidRPr="00600A68" w:rsidRDefault="00626F2D" w:rsidP="00626F2D">
      <w:pPr>
        <w:pStyle w:val="RFPbody12"/>
        <w:ind w:left="0"/>
        <w:rPr>
          <w:rFonts w:ascii="Verdana" w:hAnsi="Verdana" w:cs="Calibri"/>
        </w:rPr>
      </w:pPr>
    </w:p>
    <w:p w14:paraId="79560885" w14:textId="77777777" w:rsidR="00626F2D" w:rsidRPr="00600A68" w:rsidRDefault="00626F2D" w:rsidP="00626F2D">
      <w:pPr>
        <w:pStyle w:val="RFPbody12"/>
        <w:ind w:left="0"/>
        <w:rPr>
          <w:rFonts w:ascii="Verdana" w:hAnsi="Verdana" w:cs="Calibri"/>
        </w:rPr>
      </w:pPr>
      <w:r w:rsidRPr="00600A68">
        <w:rPr>
          <w:rFonts w:ascii="Verdana" w:hAnsi="Verdana" w:cs="Calibri"/>
        </w:rPr>
        <w:t>Applicant – A person or entity that submits a response to a solicitation.  For purposes of this document, “applicant” is intended to include such phrases as “offeror”, “applicant”, “bidder”, “responder”, or other similar terminology employed by DSHS (or HHSC) to describe the person or entity that responds to a solicitation.</w:t>
      </w:r>
    </w:p>
    <w:p w14:paraId="7491D192" w14:textId="77777777" w:rsidR="00626F2D" w:rsidRPr="00600A68" w:rsidRDefault="00626F2D" w:rsidP="00626F2D">
      <w:pPr>
        <w:pStyle w:val="RFPbody12"/>
        <w:ind w:left="0"/>
        <w:rPr>
          <w:rFonts w:ascii="Verdana" w:hAnsi="Verdana" w:cs="Calibri"/>
        </w:rPr>
      </w:pPr>
    </w:p>
    <w:p w14:paraId="1921C69A" w14:textId="77777777" w:rsidR="00626F2D" w:rsidRPr="00600A68" w:rsidRDefault="00626F2D" w:rsidP="00626F2D">
      <w:pPr>
        <w:pStyle w:val="RFPbody12"/>
        <w:ind w:left="0"/>
        <w:rPr>
          <w:rFonts w:ascii="Verdana" w:hAnsi="Verdana" w:cs="Calibri"/>
        </w:rPr>
      </w:pPr>
      <w:r w:rsidRPr="00600A68">
        <w:rPr>
          <w:rFonts w:ascii="Verdana" w:hAnsi="Verdana" w:cs="Calibri"/>
        </w:rPr>
        <w:t xml:space="preserve">Budget Period – The duration of the budget (stated in the number of months the contract will reflect from begin date to end date of the term of the contract).  Each renewal will have its own budget period.  </w:t>
      </w:r>
    </w:p>
    <w:p w14:paraId="3FCCBF76" w14:textId="77777777" w:rsidR="00626F2D" w:rsidRPr="00600A68" w:rsidRDefault="00626F2D" w:rsidP="00626F2D">
      <w:pPr>
        <w:pStyle w:val="RFPbody12"/>
        <w:rPr>
          <w:rFonts w:ascii="Verdana" w:hAnsi="Verdana" w:cs="Calibri"/>
        </w:rPr>
      </w:pPr>
    </w:p>
    <w:p w14:paraId="54DF21E1" w14:textId="77777777" w:rsidR="00626F2D" w:rsidRPr="00600A68" w:rsidRDefault="00626F2D" w:rsidP="00626F2D">
      <w:pPr>
        <w:pStyle w:val="RFPbody12"/>
        <w:ind w:left="0"/>
        <w:rPr>
          <w:rFonts w:ascii="Verdana" w:hAnsi="Verdana" w:cs="Calibri"/>
        </w:rPr>
      </w:pPr>
      <w:r w:rsidRPr="00600A68">
        <w:rPr>
          <w:rFonts w:ascii="Verdana" w:hAnsi="Verdana" w:cs="Calibri"/>
        </w:rPr>
        <w:t>Contract – A written document referring to promises or agreements for which the law establishes enforceable duties and remedies between a minimum of two parties.  A DSHS contract is assembled using a core contract (base), one or more program attachments, and other required exhibits (general provisions, etc.).</w:t>
      </w:r>
    </w:p>
    <w:p w14:paraId="0F239B52" w14:textId="77777777" w:rsidR="00626F2D" w:rsidRPr="00600A68" w:rsidRDefault="00626F2D" w:rsidP="00626F2D">
      <w:pPr>
        <w:pStyle w:val="RFPbody12"/>
        <w:ind w:left="0"/>
        <w:rPr>
          <w:rFonts w:ascii="Verdana" w:hAnsi="Verdana" w:cs="Calibri"/>
        </w:rPr>
      </w:pPr>
    </w:p>
    <w:p w14:paraId="640A3F73" w14:textId="77777777" w:rsidR="00626F2D" w:rsidRPr="00600A68" w:rsidRDefault="00626F2D" w:rsidP="00626F2D">
      <w:pPr>
        <w:pStyle w:val="RFPbody12"/>
        <w:ind w:left="0"/>
        <w:rPr>
          <w:rFonts w:ascii="Verdana" w:hAnsi="Verdana" w:cs="Calibri"/>
        </w:rPr>
      </w:pPr>
      <w:r w:rsidRPr="00600A68">
        <w:rPr>
          <w:rFonts w:ascii="Verdana" w:hAnsi="Verdana" w:cs="Calibri"/>
        </w:rPr>
        <w:t xml:space="preserve">Contract Term – The </w:t>
      </w:r>
      <w:proofErr w:type="gramStart"/>
      <w:r w:rsidRPr="00600A68">
        <w:rPr>
          <w:rFonts w:ascii="Verdana" w:hAnsi="Verdana" w:cs="Calibri"/>
        </w:rPr>
        <w:t>period of time</w:t>
      </w:r>
      <w:proofErr w:type="gramEnd"/>
      <w:r w:rsidRPr="00600A68">
        <w:rPr>
          <w:rFonts w:ascii="Verdana" w:hAnsi="Verdana" w:cs="Calibri"/>
        </w:rPr>
        <w:t xml:space="preserve"> during which the contract or program attachment will be effective from begin date to end, or renewal date.  The contract term may or may not be the same as the budget period.</w:t>
      </w:r>
    </w:p>
    <w:p w14:paraId="7831147D" w14:textId="77777777" w:rsidR="00626F2D" w:rsidRPr="00600A68" w:rsidRDefault="00626F2D" w:rsidP="00626F2D">
      <w:pPr>
        <w:pStyle w:val="RFPbody12"/>
        <w:ind w:left="0"/>
        <w:rPr>
          <w:rFonts w:ascii="Verdana" w:hAnsi="Verdana" w:cs="Calibri"/>
        </w:rPr>
      </w:pPr>
    </w:p>
    <w:p w14:paraId="0DEBE6F7" w14:textId="77777777" w:rsidR="00626F2D" w:rsidRPr="00600A68" w:rsidRDefault="00626F2D" w:rsidP="00626F2D">
      <w:pPr>
        <w:pStyle w:val="RFPbody12"/>
        <w:ind w:left="0"/>
        <w:rPr>
          <w:rFonts w:ascii="Verdana" w:hAnsi="Verdana" w:cs="Calibri"/>
        </w:rPr>
      </w:pPr>
      <w:r w:rsidRPr="00600A68">
        <w:rPr>
          <w:rFonts w:ascii="Verdana" w:hAnsi="Verdana" w:cs="Calibri"/>
        </w:rPr>
        <w:t xml:space="preserve">Debarment – An exclusion from contracting or subcontracting with state agencies </w:t>
      </w:r>
      <w:proofErr w:type="gramStart"/>
      <w:r w:rsidRPr="00600A68">
        <w:rPr>
          <w:rFonts w:ascii="Verdana" w:hAnsi="Verdana" w:cs="Calibri"/>
        </w:rPr>
        <w:t>on the basis of</w:t>
      </w:r>
      <w:proofErr w:type="gramEnd"/>
      <w:r w:rsidRPr="00600A68">
        <w:rPr>
          <w:rFonts w:ascii="Verdana" w:hAnsi="Verdana" w:cs="Calibri"/>
        </w:rPr>
        <w:t xml:space="preserve"> cause set forth in Title 34, Texas Administrative Code Chapter 20, Subchapter C, §20.105 et seq.  </w:t>
      </w:r>
    </w:p>
    <w:p w14:paraId="2E084668" w14:textId="77777777" w:rsidR="00626F2D" w:rsidRPr="00600A68" w:rsidRDefault="00626F2D" w:rsidP="00626F2D">
      <w:pPr>
        <w:pStyle w:val="RFPbody12"/>
        <w:rPr>
          <w:rFonts w:ascii="Verdana" w:hAnsi="Verdana" w:cs="Calibri"/>
        </w:rPr>
      </w:pPr>
    </w:p>
    <w:p w14:paraId="134121A7" w14:textId="77777777" w:rsidR="00626F2D" w:rsidRPr="00600A68" w:rsidRDefault="00626F2D" w:rsidP="00626F2D">
      <w:pPr>
        <w:pStyle w:val="RFPbody12"/>
        <w:ind w:left="0"/>
        <w:rPr>
          <w:rFonts w:ascii="Verdana" w:hAnsi="Verdana" w:cs="Calibri"/>
        </w:rPr>
      </w:pPr>
      <w:r w:rsidRPr="00600A68">
        <w:rPr>
          <w:rFonts w:ascii="Verdana" w:hAnsi="Verdana" w:cs="Calibri"/>
        </w:rPr>
        <w:t>Effective Date – The date the contract term begins.</w:t>
      </w:r>
    </w:p>
    <w:p w14:paraId="44B4BCC3" w14:textId="77777777" w:rsidR="00626F2D" w:rsidRPr="00600A68" w:rsidRDefault="00626F2D" w:rsidP="00626F2D">
      <w:pPr>
        <w:pStyle w:val="RFPbody12"/>
        <w:ind w:left="0"/>
        <w:rPr>
          <w:rFonts w:ascii="Verdana" w:hAnsi="Verdana" w:cs="Calibri"/>
        </w:rPr>
      </w:pPr>
    </w:p>
    <w:p w14:paraId="64BA6E69" w14:textId="77777777" w:rsidR="00626F2D" w:rsidRPr="00600A68" w:rsidRDefault="00626F2D" w:rsidP="00626F2D">
      <w:pPr>
        <w:pStyle w:val="RFPbody12"/>
        <w:ind w:left="0"/>
        <w:rPr>
          <w:rFonts w:ascii="Verdana" w:hAnsi="Verdana" w:cs="Calibri"/>
        </w:rPr>
      </w:pPr>
      <w:r w:rsidRPr="00600A68">
        <w:rPr>
          <w:rFonts w:ascii="Verdana" w:hAnsi="Verdana" w:cs="Calibri"/>
        </w:rPr>
        <w:t>Fully Executed – When a contract is signed by each of the parties to form a legal binding contractual relationship.  No costs chargeable to the proposed contract will be reimbursed before the contract is fully executed.</w:t>
      </w:r>
    </w:p>
    <w:p w14:paraId="5F2AAFB9" w14:textId="77777777" w:rsidR="00626F2D" w:rsidRPr="00600A68" w:rsidRDefault="00626F2D" w:rsidP="00626F2D">
      <w:pPr>
        <w:pStyle w:val="RFPbody12"/>
        <w:rPr>
          <w:rFonts w:ascii="Verdana" w:hAnsi="Verdana" w:cs="Calibri"/>
        </w:rPr>
      </w:pPr>
    </w:p>
    <w:p w14:paraId="419D9B79" w14:textId="77777777" w:rsidR="00626F2D" w:rsidRPr="00600A68" w:rsidRDefault="00626F2D" w:rsidP="00626F2D">
      <w:pPr>
        <w:pStyle w:val="RFPbody12"/>
        <w:ind w:left="0"/>
        <w:rPr>
          <w:rFonts w:ascii="Verdana" w:hAnsi="Verdana" w:cs="Calibri"/>
        </w:rPr>
      </w:pPr>
      <w:r w:rsidRPr="00600A68">
        <w:rPr>
          <w:rFonts w:ascii="Verdana" w:hAnsi="Verdana" w:cs="Calibri"/>
        </w:rPr>
        <w:t>Project Period – The anticipated duration of the entire Project stated in total number of budget periods.</w:t>
      </w:r>
    </w:p>
    <w:p w14:paraId="56624D7E" w14:textId="77777777" w:rsidR="00626F2D" w:rsidRPr="00600A68" w:rsidRDefault="00626F2D" w:rsidP="00626F2D">
      <w:pPr>
        <w:pStyle w:val="RFPbody12"/>
        <w:rPr>
          <w:rFonts w:ascii="Verdana" w:hAnsi="Verdana" w:cs="Calibri"/>
        </w:rPr>
      </w:pPr>
    </w:p>
    <w:p w14:paraId="1443C121" w14:textId="77777777" w:rsidR="00626F2D" w:rsidRPr="00600A68" w:rsidRDefault="00626F2D" w:rsidP="00626F2D">
      <w:pPr>
        <w:jc w:val="both"/>
        <w:rPr>
          <w:rFonts w:ascii="Verdana" w:hAnsi="Verdana" w:cs="Calibri"/>
        </w:rPr>
      </w:pPr>
      <w:r w:rsidRPr="00600A68">
        <w:rPr>
          <w:rFonts w:ascii="Verdana" w:hAnsi="Verdana" w:cs="Calibri"/>
        </w:rPr>
        <w:t xml:space="preserve">Scope of Work – A description of the services and/or goods, if any, for each service type, to be obtained </w:t>
      </w:r>
      <w:proofErr w:type="gramStart"/>
      <w:r w:rsidRPr="00600A68">
        <w:rPr>
          <w:rFonts w:ascii="Verdana" w:hAnsi="Verdana" w:cs="Calibri"/>
        </w:rPr>
        <w:t>as a result of</w:t>
      </w:r>
      <w:proofErr w:type="gramEnd"/>
      <w:r w:rsidRPr="00600A68">
        <w:rPr>
          <w:rFonts w:ascii="Verdana" w:hAnsi="Verdana" w:cs="Calibri"/>
        </w:rPr>
        <w:t xml:space="preserve"> this solicitation for a project period.  </w:t>
      </w:r>
      <w:r w:rsidRPr="00600A68">
        <w:rPr>
          <w:rFonts w:ascii="Verdana" w:hAnsi="Verdana" w:cs="Calibri"/>
        </w:rPr>
        <w:lastRenderedPageBreak/>
        <w:t>The scope of work is a document written in the early stages of procurement to explain what DSHS plans to purchase.</w:t>
      </w:r>
    </w:p>
    <w:p w14:paraId="0654C71D" w14:textId="77777777" w:rsidR="00626F2D" w:rsidRPr="00600A68" w:rsidRDefault="00626F2D" w:rsidP="00626F2D">
      <w:pPr>
        <w:pStyle w:val="RFPbody12"/>
        <w:rPr>
          <w:rFonts w:ascii="Verdana" w:hAnsi="Verdana" w:cs="Calibri"/>
        </w:rPr>
      </w:pPr>
    </w:p>
    <w:p w14:paraId="7D6758E1" w14:textId="77777777" w:rsidR="00626F2D" w:rsidRPr="00600A68" w:rsidRDefault="00626F2D" w:rsidP="00626F2D">
      <w:pPr>
        <w:pStyle w:val="RFPbody12"/>
        <w:ind w:left="0"/>
        <w:rPr>
          <w:rFonts w:ascii="Verdana" w:hAnsi="Verdana" w:cs="Calibri"/>
        </w:rPr>
      </w:pPr>
      <w:r w:rsidRPr="00600A68">
        <w:rPr>
          <w:rFonts w:ascii="Verdana" w:hAnsi="Verdana" w:cs="Calibri"/>
        </w:rPr>
        <w:t>Solicitation – The process of notifying prospective contractors of an opportunity to provide goods or services to the state (e.g., OE).</w:t>
      </w:r>
    </w:p>
    <w:p w14:paraId="331BFB9A" w14:textId="77777777" w:rsidR="00626F2D" w:rsidRPr="00600A68" w:rsidRDefault="00626F2D" w:rsidP="00626F2D">
      <w:pPr>
        <w:pStyle w:val="RFPbody12"/>
        <w:ind w:left="0"/>
        <w:rPr>
          <w:rFonts w:ascii="Verdana" w:hAnsi="Verdana" w:cs="Calibri"/>
        </w:rPr>
      </w:pPr>
    </w:p>
    <w:p w14:paraId="53900ABA" w14:textId="77777777" w:rsidR="00626F2D" w:rsidRPr="00600A68" w:rsidRDefault="00626F2D" w:rsidP="00626F2D">
      <w:pPr>
        <w:pStyle w:val="RFPbody12"/>
        <w:ind w:left="0"/>
        <w:rPr>
          <w:rFonts w:ascii="Verdana" w:hAnsi="Verdana" w:cs="Calibri"/>
        </w:rPr>
      </w:pPr>
      <w:r w:rsidRPr="00600A68">
        <w:rPr>
          <w:rFonts w:ascii="Verdana" w:hAnsi="Verdana" w:cs="Calibri"/>
        </w:rPr>
        <w:t xml:space="preserve">Statement of Work – A part of the contract that describes the services and/or goods to be delivered by the DSHS contractor specifying the type, </w:t>
      </w:r>
      <w:proofErr w:type="gramStart"/>
      <w:r w:rsidRPr="00600A68">
        <w:rPr>
          <w:rFonts w:ascii="Verdana" w:hAnsi="Verdana" w:cs="Calibri"/>
        </w:rPr>
        <w:t>level</w:t>
      </w:r>
      <w:proofErr w:type="gramEnd"/>
      <w:r w:rsidRPr="00600A68">
        <w:rPr>
          <w:rFonts w:ascii="Verdana" w:hAnsi="Verdana" w:cs="Calibri"/>
        </w:rPr>
        <w:t xml:space="preserve"> and quality of service, that</w:t>
      </w:r>
      <w:r w:rsidRPr="00600A68">
        <w:rPr>
          <w:rFonts w:ascii="Verdana" w:hAnsi="Verdana" w:cs="Calibri"/>
          <w:color w:val="0000FF"/>
        </w:rPr>
        <w:t xml:space="preserve"> </w:t>
      </w:r>
      <w:r w:rsidRPr="00600A68">
        <w:rPr>
          <w:rFonts w:ascii="Verdana" w:hAnsi="Verdana" w:cs="Calibri"/>
        </w:rPr>
        <w:t>directly relate to program objectives.</w:t>
      </w:r>
    </w:p>
    <w:p w14:paraId="194E52A9" w14:textId="77777777" w:rsidR="00626F2D" w:rsidRPr="00600A68" w:rsidRDefault="00626F2D" w:rsidP="00AF3302">
      <w:pPr>
        <w:pStyle w:val="RFPbody12"/>
        <w:ind w:left="0"/>
        <w:rPr>
          <w:rFonts w:ascii="Verdana" w:hAnsi="Verdana" w:cs="Calibri"/>
        </w:rPr>
      </w:pPr>
    </w:p>
    <w:p w14:paraId="6CC5EDF1" w14:textId="77777777" w:rsidR="00626F2D" w:rsidRPr="00600A68" w:rsidRDefault="00626F2D" w:rsidP="00626F2D">
      <w:pPr>
        <w:pStyle w:val="RFPbody12"/>
        <w:ind w:left="0"/>
        <w:rPr>
          <w:rFonts w:ascii="Verdana" w:hAnsi="Verdana" w:cs="Calibri"/>
        </w:rPr>
      </w:pPr>
      <w:r w:rsidRPr="00600A68">
        <w:rPr>
          <w:rFonts w:ascii="Verdana" w:hAnsi="Verdana" w:cs="Calibri"/>
        </w:rPr>
        <w:t xml:space="preserve">Supplant (verb) - To replace or substitute one source of funding for another source of funding.  A recipient of contract funds under an OE must not use the funds to pay any costs that the recipient is already obligated to pay.  If a contractor, prior to responding to an OE, had committed to provide funding for activities defined in the contract’s statement of work (i.e., as represented in the OE Budget Summary), then the contractor must provide the amount of funding previously committed in addition to the amount requested under the OE.  </w:t>
      </w:r>
    </w:p>
    <w:p w14:paraId="00461A82" w14:textId="77777777" w:rsidR="00626F2D" w:rsidRPr="00600A68" w:rsidRDefault="00626F2D" w:rsidP="00626F2D">
      <w:pPr>
        <w:pStyle w:val="RFPbody12"/>
        <w:ind w:left="0"/>
        <w:rPr>
          <w:rFonts w:ascii="Verdana" w:hAnsi="Verdana" w:cs="Calibri"/>
        </w:rPr>
      </w:pPr>
    </w:p>
    <w:p w14:paraId="1C73ACB1" w14:textId="77777777" w:rsidR="00626F2D" w:rsidRPr="00600A68" w:rsidRDefault="00626F2D" w:rsidP="00626F2D">
      <w:pPr>
        <w:jc w:val="both"/>
        <w:rPr>
          <w:rFonts w:ascii="Verdana" w:hAnsi="Verdana" w:cs="Calibri"/>
        </w:rPr>
      </w:pPr>
      <w:r w:rsidRPr="00600A68">
        <w:rPr>
          <w:rFonts w:ascii="Verdana" w:hAnsi="Verdana" w:cs="Calibri"/>
        </w:rPr>
        <w:t>Vendor – A type of contractor or subcontractor that provides services, and goods, if any, that assist in, but are not the primary means of, carrying out the DSHS-funded program. Under a </w:t>
      </w:r>
      <w:smartTag w:uri="urn:schemas-microsoft-com:office:smarttags" w:element="PersonName">
        <w:r w:rsidRPr="00600A68">
          <w:rPr>
            <w:rFonts w:ascii="Verdana" w:hAnsi="Verdana" w:cs="Calibri"/>
          </w:rPr>
          <w:t>vendor</w:t>
        </w:r>
      </w:smartTag>
      <w:r w:rsidRPr="00600A68">
        <w:rPr>
          <w:rFonts w:ascii="Verdana" w:hAnsi="Verdana" w:cs="Calibri"/>
        </w:rPr>
        <w:t xml:space="preserve"> contract, the </w:t>
      </w:r>
      <w:smartTag w:uri="urn:schemas-microsoft-com:office:smarttags" w:element="PersonName">
        <w:r w:rsidRPr="00600A68">
          <w:rPr>
            <w:rFonts w:ascii="Verdana" w:hAnsi="Verdana" w:cs="Calibri"/>
          </w:rPr>
          <w:t>vendor</w:t>
        </w:r>
      </w:smartTag>
      <w:r w:rsidRPr="00600A68">
        <w:rPr>
          <w:rFonts w:ascii="Verdana" w:hAnsi="Verdana" w:cs="Calibri"/>
        </w:rPr>
        <w:t xml:space="preserve"> will have few if any administrative requirements. (For example, a </w:t>
      </w:r>
      <w:smartTag w:uri="urn:schemas-microsoft-com:office:smarttags" w:element="PersonName">
        <w:r w:rsidRPr="00600A68">
          <w:rPr>
            <w:rFonts w:ascii="Verdana" w:hAnsi="Verdana" w:cs="Calibri"/>
          </w:rPr>
          <w:t>vendor</w:t>
        </w:r>
      </w:smartTag>
      <w:r w:rsidRPr="00600A68">
        <w:rPr>
          <w:rFonts w:ascii="Verdana" w:hAnsi="Verdana" w:cs="Calibri"/>
        </w:rPr>
        <w:t xml:space="preserve"> might be required only to submit a summary report of services delivered and an invoice.) A </w:t>
      </w:r>
      <w:smartTag w:uri="urn:schemas-microsoft-com:office:smarttags" w:element="PersonName">
        <w:r w:rsidRPr="00600A68">
          <w:rPr>
            <w:rFonts w:ascii="Verdana" w:hAnsi="Verdana" w:cs="Calibri"/>
          </w:rPr>
          <w:t>vendor</w:t>
        </w:r>
      </w:smartTag>
      <w:r w:rsidRPr="00600A68">
        <w:rPr>
          <w:rFonts w:ascii="Verdana" w:hAnsi="Verdana" w:cs="Calibri"/>
        </w:rPr>
        <w:t xml:space="preserve"> generally will deliver services to DSHS-funded clients in the same manner the </w:t>
      </w:r>
      <w:smartTag w:uri="urn:schemas-microsoft-com:office:smarttags" w:element="PersonName">
        <w:r w:rsidRPr="00600A68">
          <w:rPr>
            <w:rFonts w:ascii="Verdana" w:hAnsi="Verdana" w:cs="Calibri"/>
          </w:rPr>
          <w:t>vendor</w:t>
        </w:r>
      </w:smartTag>
      <w:r w:rsidRPr="00600A68">
        <w:rPr>
          <w:rFonts w:ascii="Verdana" w:hAnsi="Verdana" w:cs="Calibri"/>
        </w:rPr>
        <w:t xml:space="preserve"> would deliver those services to its non-DSHS-funded clients. </w:t>
      </w:r>
    </w:p>
    <w:p w14:paraId="1CB4D660" w14:textId="77777777" w:rsidR="00626F2D" w:rsidRPr="00600A68" w:rsidRDefault="00626F2D" w:rsidP="00626F2D">
      <w:pPr>
        <w:jc w:val="both"/>
        <w:rPr>
          <w:rFonts w:ascii="Verdana" w:hAnsi="Verdana" w:cs="Calibri"/>
        </w:rPr>
      </w:pPr>
    </w:p>
    <w:p w14:paraId="6090DB18" w14:textId="77777777" w:rsidR="00626F2D" w:rsidRPr="00600A68" w:rsidRDefault="00626F2D" w:rsidP="00626F2D">
      <w:pPr>
        <w:jc w:val="both"/>
        <w:rPr>
          <w:rFonts w:ascii="Verdana" w:hAnsi="Verdana" w:cs="Calibri"/>
        </w:rPr>
      </w:pPr>
      <w:r w:rsidRPr="00600A68">
        <w:rPr>
          <w:rFonts w:ascii="Verdana" w:hAnsi="Verdana" w:cs="Calibri"/>
        </w:rPr>
        <w:t xml:space="preserve">A </w:t>
      </w:r>
      <w:smartTag w:uri="urn:schemas-microsoft-com:office:smarttags" w:element="PersonName">
        <w:r w:rsidRPr="00600A68">
          <w:rPr>
            <w:rFonts w:ascii="Verdana" w:hAnsi="Verdana" w:cs="Calibri"/>
          </w:rPr>
          <w:t>vendor</w:t>
        </w:r>
      </w:smartTag>
      <w:r w:rsidRPr="00600A68">
        <w:rPr>
          <w:rFonts w:ascii="Verdana" w:hAnsi="Verdana" w:cs="Calibri"/>
        </w:rPr>
        <w:t xml:space="preserve"> contractor generally has most of the following characteristics:  a) provides goods and services within normal business operations, b) provides similar goods and services to many different purchasers, c) operates in a competitive environment, d) is not subject to compliance requirements of the federal or state program, e) provides goods and services that are ancillary to the operation of the program.   Note:  Characteristics a, b, c, and d do not apply to </w:t>
      </w:r>
      <w:smartTag w:uri="urn:schemas-microsoft-com:office:smarttags" w:element="PersonName">
        <w:r w:rsidRPr="00600A68">
          <w:rPr>
            <w:rFonts w:ascii="Verdana" w:hAnsi="Verdana" w:cs="Calibri"/>
          </w:rPr>
          <w:t>vendor</w:t>
        </w:r>
      </w:smartTag>
      <w:r w:rsidRPr="00600A68">
        <w:rPr>
          <w:rFonts w:ascii="Verdana" w:hAnsi="Verdana" w:cs="Calibri"/>
        </w:rPr>
        <w:t xml:space="preserve"> contractors that are universities.</w:t>
      </w:r>
    </w:p>
    <w:p w14:paraId="303206BB" w14:textId="77777777" w:rsidR="00626F2D" w:rsidRPr="00600A68" w:rsidRDefault="00626F2D" w:rsidP="00626F2D">
      <w:pPr>
        <w:pStyle w:val="RFPbody12"/>
        <w:ind w:left="0"/>
        <w:rPr>
          <w:rFonts w:ascii="Verdana" w:hAnsi="Verdana" w:cs="Calibri"/>
        </w:rPr>
      </w:pPr>
    </w:p>
    <w:p w14:paraId="0A38F3B4" w14:textId="77777777" w:rsidR="00626F2D" w:rsidRPr="00600A68" w:rsidRDefault="00626F2D" w:rsidP="00626F2D">
      <w:pPr>
        <w:jc w:val="both"/>
        <w:rPr>
          <w:rFonts w:ascii="Verdana" w:hAnsi="Verdana" w:cs="Calibri"/>
          <w:b/>
        </w:rPr>
      </w:pPr>
      <w:r w:rsidRPr="00600A68">
        <w:rPr>
          <w:rFonts w:ascii="Verdana" w:hAnsi="Verdana" w:cs="Calibri"/>
        </w:rPr>
        <w:t xml:space="preserve">Vendor Identification Number (Vendor ID No.) – Fourteen-digit number needed for any entity, whether </w:t>
      </w:r>
      <w:smartTag w:uri="urn:schemas-microsoft-com:office:smarttags" w:element="PersonName">
        <w:r w:rsidRPr="00600A68">
          <w:rPr>
            <w:rFonts w:ascii="Verdana" w:hAnsi="Verdana" w:cs="Calibri"/>
          </w:rPr>
          <w:t>vendor</w:t>
        </w:r>
      </w:smartTag>
      <w:r w:rsidRPr="00600A68">
        <w:rPr>
          <w:rFonts w:ascii="Verdana" w:hAnsi="Verdana" w:cs="Calibri"/>
        </w:rPr>
        <w:t xml:space="preserve"> or subrecipient, to contract with the State of Texas and which must be set up with the State Comptroller’s Office.  It consists of a ten-digit identification number (IRS number, state agency number, or social security number) +check digit + 3 digit mail code.  The </w:t>
      </w:r>
      <w:r w:rsidRPr="00600A68">
        <w:rPr>
          <w:rFonts w:ascii="Verdana" w:hAnsi="Verdana" w:cs="Calibri"/>
        </w:rPr>
        <w:lastRenderedPageBreak/>
        <w:t>Vendor ID No. includes all the numbers in the TINs (defined above), including a three digit mail code for a total of 14-digits.</w:t>
      </w:r>
    </w:p>
    <w:p w14:paraId="45E9E39B" w14:textId="77777777" w:rsidR="00626F2D" w:rsidRPr="00600A68" w:rsidRDefault="00626F2D" w:rsidP="00626F2D">
      <w:pPr>
        <w:pStyle w:val="RFPbody12"/>
        <w:ind w:left="0"/>
        <w:rPr>
          <w:rFonts w:ascii="Verdana" w:hAnsi="Verdana" w:cs="Calibri"/>
        </w:rPr>
      </w:pPr>
    </w:p>
    <w:p w14:paraId="38CD9962" w14:textId="29BB5A60" w:rsidR="00626F2D" w:rsidRPr="00600A68" w:rsidRDefault="00626F2D" w:rsidP="00626F2D">
      <w:pPr>
        <w:pStyle w:val="RFPbody12"/>
        <w:ind w:left="0"/>
        <w:rPr>
          <w:rFonts w:ascii="Verdana" w:hAnsi="Verdana" w:cs="Calibri"/>
        </w:rPr>
      </w:pPr>
    </w:p>
    <w:p w14:paraId="1386CB5A" w14:textId="77777777" w:rsidR="00C05D2B" w:rsidRPr="00600A68" w:rsidRDefault="00C05D2B" w:rsidP="00626F2D">
      <w:pPr>
        <w:pStyle w:val="RFPbody12"/>
        <w:ind w:left="0"/>
        <w:rPr>
          <w:rFonts w:ascii="Verdana" w:hAnsi="Verdana" w:cs="Calibri"/>
        </w:rPr>
      </w:pPr>
    </w:p>
    <w:p w14:paraId="71DC29DD" w14:textId="54EF4019" w:rsidR="00626F2D" w:rsidRPr="00600A68" w:rsidRDefault="00626F2D" w:rsidP="00626F2D">
      <w:pPr>
        <w:rPr>
          <w:rFonts w:ascii="Verdana" w:hAnsi="Verdana" w:cs="Calibri"/>
          <w:b/>
        </w:rPr>
      </w:pPr>
      <w:r w:rsidRPr="00600A68">
        <w:rPr>
          <w:rFonts w:ascii="Verdana" w:hAnsi="Verdana" w:cs="Calibri"/>
          <w:b/>
        </w:rPr>
        <w:t xml:space="preserve">Newborn Screening </w:t>
      </w:r>
      <w:r w:rsidR="00027481" w:rsidRPr="00600A68">
        <w:rPr>
          <w:rFonts w:ascii="Verdana" w:hAnsi="Verdana" w:cs="Calibri"/>
          <w:b/>
        </w:rPr>
        <w:t xml:space="preserve">Program </w:t>
      </w:r>
      <w:r w:rsidRPr="00600A68">
        <w:rPr>
          <w:rFonts w:ascii="Verdana" w:hAnsi="Verdana" w:cs="Calibri"/>
          <w:b/>
        </w:rPr>
        <w:t xml:space="preserve">Benefits </w:t>
      </w:r>
      <w:r w:rsidR="00E84CB7">
        <w:rPr>
          <w:rFonts w:ascii="Verdana" w:hAnsi="Verdana" w:cs="Calibri"/>
          <w:b/>
        </w:rPr>
        <w:t xml:space="preserve">Program </w:t>
      </w:r>
      <w:r w:rsidRPr="00600A68">
        <w:rPr>
          <w:rFonts w:ascii="Verdana" w:hAnsi="Verdana" w:cs="Calibri"/>
          <w:b/>
        </w:rPr>
        <w:t>Additional Definitions</w:t>
      </w:r>
    </w:p>
    <w:p w14:paraId="263F0AD5" w14:textId="77777777" w:rsidR="00626F2D" w:rsidRPr="00600A68" w:rsidRDefault="00626F2D" w:rsidP="00626F2D">
      <w:pPr>
        <w:rPr>
          <w:rFonts w:ascii="Verdana" w:hAnsi="Verdana" w:cs="Calibri"/>
        </w:rPr>
      </w:pPr>
    </w:p>
    <w:p w14:paraId="5B8F577B" w14:textId="77777777" w:rsidR="00626F2D" w:rsidRPr="00600A68" w:rsidRDefault="00626F2D" w:rsidP="009E4B0A">
      <w:pPr>
        <w:autoSpaceDE w:val="0"/>
        <w:autoSpaceDN w:val="0"/>
        <w:adjustRightInd w:val="0"/>
        <w:jc w:val="both"/>
        <w:rPr>
          <w:rFonts w:ascii="Verdana" w:hAnsi="Verdana" w:cs="Calibri"/>
        </w:rPr>
      </w:pPr>
      <w:r w:rsidRPr="00600A68">
        <w:rPr>
          <w:rFonts w:ascii="Verdana" w:hAnsi="Verdana" w:cs="Calibri"/>
          <w:bCs/>
        </w:rPr>
        <w:t xml:space="preserve">Diagnosis </w:t>
      </w:r>
      <w:r w:rsidRPr="00600A68">
        <w:rPr>
          <w:rFonts w:ascii="Verdana" w:hAnsi="Verdana" w:cs="Calibri"/>
        </w:rPr>
        <w:t>– A disorder that has been confirmed to be present in a patient based on clinical evaluation and additional testing including any of the following, as necessary, laboratory testing (blood, urine, or tissue tests), physiologic tests or radiologic exams.</w:t>
      </w:r>
    </w:p>
    <w:p w14:paraId="251BFC2D" w14:textId="77777777" w:rsidR="00626F2D" w:rsidRPr="00600A68" w:rsidRDefault="00626F2D" w:rsidP="00626F2D">
      <w:pPr>
        <w:rPr>
          <w:rFonts w:ascii="Verdana" w:hAnsi="Verdana" w:cs="Calibri"/>
          <w:bCs/>
        </w:rPr>
      </w:pPr>
    </w:p>
    <w:p w14:paraId="3DA612CE" w14:textId="77777777" w:rsidR="00626F2D" w:rsidRPr="00600A68" w:rsidRDefault="00626F2D" w:rsidP="009E4B0A">
      <w:pPr>
        <w:jc w:val="both"/>
        <w:rPr>
          <w:rFonts w:ascii="Verdana" w:hAnsi="Verdana" w:cs="Calibri"/>
        </w:rPr>
      </w:pPr>
      <w:r w:rsidRPr="00600A68">
        <w:rPr>
          <w:rFonts w:ascii="Verdana" w:hAnsi="Verdana" w:cs="Calibri"/>
          <w:bCs/>
        </w:rPr>
        <w:t>Diagnostic Services</w:t>
      </w:r>
      <w:r w:rsidRPr="00600A68">
        <w:rPr>
          <w:rFonts w:ascii="Verdana" w:hAnsi="Verdana" w:cs="Calibri"/>
          <w:b/>
          <w:bCs/>
        </w:rPr>
        <w:t xml:space="preserve"> </w:t>
      </w:r>
      <w:r w:rsidRPr="00600A68">
        <w:rPr>
          <w:rFonts w:ascii="Verdana" w:hAnsi="Verdana" w:cs="Calibri"/>
        </w:rPr>
        <w:t>– Laboratory studies or tests, x-rays and other appropriate services, ordered by the patient’s health care practitioner(s) to evaluate an individual’s health status for diagnostic purposes.</w:t>
      </w:r>
    </w:p>
    <w:p w14:paraId="272C351D" w14:textId="2170CDBE" w:rsidR="00626F2D" w:rsidRPr="00600A68" w:rsidRDefault="00292B06" w:rsidP="009E4B0A">
      <w:pPr>
        <w:shd w:val="clear" w:color="auto" w:fill="FFFFFF"/>
        <w:spacing w:before="100" w:beforeAutospacing="1" w:after="100" w:afterAutospacing="1"/>
        <w:jc w:val="both"/>
        <w:rPr>
          <w:rFonts w:ascii="Verdana" w:hAnsi="Verdana" w:cs="Calibri"/>
          <w:color w:val="000000"/>
          <w:lang w:val="en"/>
        </w:rPr>
      </w:pPr>
      <w:r w:rsidRPr="00600A68">
        <w:rPr>
          <w:rFonts w:ascii="Verdana" w:hAnsi="Verdana" w:cs="Calibri"/>
        </w:rPr>
        <w:t xml:space="preserve">Dietary Supplement – Dietary </w:t>
      </w:r>
      <w:r w:rsidR="005618DA" w:rsidRPr="00600A68">
        <w:rPr>
          <w:rFonts w:ascii="Verdana" w:hAnsi="Verdana" w:cs="Calibri"/>
        </w:rPr>
        <w:t>S</w:t>
      </w:r>
      <w:r w:rsidRPr="00600A68">
        <w:rPr>
          <w:rFonts w:ascii="Verdana" w:hAnsi="Verdana" w:cs="Calibri"/>
        </w:rPr>
        <w:t xml:space="preserve">upplement is a preparation intended to supplement the diet and provide nutrients, such as </w:t>
      </w:r>
      <w:r w:rsidR="007730FA" w:rsidRPr="00600A68">
        <w:rPr>
          <w:rFonts w:ascii="Verdana" w:hAnsi="Verdana" w:cs="Calibri"/>
        </w:rPr>
        <w:t>V</w:t>
      </w:r>
      <w:r w:rsidRPr="00600A68">
        <w:rPr>
          <w:rFonts w:ascii="Verdana" w:hAnsi="Verdana" w:cs="Calibri"/>
        </w:rPr>
        <w:t xml:space="preserve">itamins, minerals, fiber, fatty acids, or amino acids, that may be missing or may not be consumed in sufficient quantities in a person's diet.  It is intended to be taken by mouth as a pill, capsule, tablet, or liquid; and is labeled on the front panel as being a </w:t>
      </w:r>
      <w:r w:rsidR="005618DA" w:rsidRPr="00600A68">
        <w:rPr>
          <w:rFonts w:ascii="Verdana" w:hAnsi="Verdana" w:cs="Calibri"/>
        </w:rPr>
        <w:t>D</w:t>
      </w:r>
      <w:r w:rsidRPr="00600A68">
        <w:rPr>
          <w:rFonts w:ascii="Verdana" w:hAnsi="Verdana" w:cs="Calibri"/>
        </w:rPr>
        <w:t xml:space="preserve">ietary </w:t>
      </w:r>
      <w:r w:rsidR="005618DA" w:rsidRPr="00600A68">
        <w:rPr>
          <w:rFonts w:ascii="Verdana" w:hAnsi="Verdana" w:cs="Calibri"/>
        </w:rPr>
        <w:t>S</w:t>
      </w:r>
      <w:r w:rsidRPr="00600A68">
        <w:rPr>
          <w:rFonts w:ascii="Verdana" w:hAnsi="Verdana" w:cs="Calibri"/>
        </w:rPr>
        <w:t>upplement</w:t>
      </w:r>
      <w:r w:rsidR="00626F2D" w:rsidRPr="00600A68">
        <w:rPr>
          <w:rFonts w:ascii="Verdana" w:hAnsi="Verdana" w:cs="Calibri"/>
          <w:color w:val="000000"/>
          <w:lang w:val="en"/>
        </w:rPr>
        <w:t xml:space="preserve">. </w:t>
      </w:r>
    </w:p>
    <w:p w14:paraId="65FE6FED" w14:textId="77777777" w:rsidR="00626F2D" w:rsidRPr="00600A68" w:rsidRDefault="00626F2D" w:rsidP="00626F2D">
      <w:pPr>
        <w:jc w:val="both"/>
        <w:rPr>
          <w:rFonts w:ascii="Verdana" w:hAnsi="Verdana" w:cs="Calibri"/>
        </w:rPr>
      </w:pPr>
      <w:r w:rsidRPr="00600A68">
        <w:rPr>
          <w:rFonts w:ascii="Verdana" w:hAnsi="Verdana" w:cs="Calibri"/>
        </w:rPr>
        <w:t>Low Protein Foods – Modified foods low in protein.</w:t>
      </w:r>
    </w:p>
    <w:p w14:paraId="6D18C17E" w14:textId="77777777" w:rsidR="00626F2D" w:rsidRPr="00600A68" w:rsidRDefault="00626F2D" w:rsidP="00626F2D">
      <w:pPr>
        <w:jc w:val="both"/>
        <w:rPr>
          <w:rFonts w:ascii="Verdana" w:hAnsi="Verdana" w:cs="Calibri"/>
        </w:rPr>
      </w:pPr>
    </w:p>
    <w:p w14:paraId="69C3FC47" w14:textId="77777777" w:rsidR="00626F2D" w:rsidRPr="00600A68" w:rsidRDefault="00626F2D" w:rsidP="009E4B0A">
      <w:pPr>
        <w:jc w:val="both"/>
        <w:rPr>
          <w:rFonts w:ascii="Verdana" w:hAnsi="Verdana" w:cs="Calibri"/>
        </w:rPr>
      </w:pPr>
      <w:r w:rsidRPr="00600A68">
        <w:rPr>
          <w:rFonts w:ascii="Verdana" w:hAnsi="Verdana" w:cs="Calibri"/>
        </w:rPr>
        <w:t>Medications – A substance or preparation used in treating disease.  Medications can be used for maintenance of health and the prevention, alleviation, or cure of disease.</w:t>
      </w:r>
    </w:p>
    <w:p w14:paraId="1EB2133A" w14:textId="77777777" w:rsidR="00626F2D" w:rsidRPr="00600A68" w:rsidRDefault="00626F2D" w:rsidP="00626F2D">
      <w:pPr>
        <w:rPr>
          <w:rFonts w:ascii="Verdana" w:hAnsi="Verdana" w:cs="Calibri"/>
        </w:rPr>
      </w:pPr>
    </w:p>
    <w:p w14:paraId="30984CF9" w14:textId="3AAFF072" w:rsidR="00626F2D" w:rsidRPr="00600A68" w:rsidRDefault="00F709E5" w:rsidP="00626F2D">
      <w:pPr>
        <w:autoSpaceDE w:val="0"/>
        <w:autoSpaceDN w:val="0"/>
        <w:adjustRightInd w:val="0"/>
        <w:rPr>
          <w:rFonts w:ascii="Verdana" w:hAnsi="Verdana" w:cs="Calibri"/>
        </w:rPr>
      </w:pPr>
      <w:r w:rsidRPr="00600A68">
        <w:rPr>
          <w:rFonts w:ascii="Verdana" w:hAnsi="Verdana" w:cs="Calibri"/>
          <w:bCs/>
        </w:rPr>
        <w:t xml:space="preserve">Medical Foods – A food which is formulated to be consumed or </w:t>
      </w:r>
      <w:r w:rsidR="005D01F6">
        <w:rPr>
          <w:rFonts w:ascii="Verdana" w:hAnsi="Verdana" w:cs="Calibri"/>
          <w:bCs/>
        </w:rPr>
        <w:t>administered</w:t>
      </w:r>
      <w:r w:rsidR="00D41202">
        <w:rPr>
          <w:rFonts w:ascii="Verdana" w:hAnsi="Verdana" w:cs="Calibri"/>
          <w:bCs/>
        </w:rPr>
        <w:t xml:space="preserve"> </w:t>
      </w:r>
      <w:r w:rsidR="00C12722" w:rsidRPr="00600A68">
        <w:rPr>
          <w:rFonts w:ascii="Verdana" w:hAnsi="Verdana" w:cs="Calibri"/>
          <w:bCs/>
        </w:rPr>
        <w:t>enteral</w:t>
      </w:r>
      <w:r w:rsidR="00D41202">
        <w:rPr>
          <w:rFonts w:ascii="Verdana" w:hAnsi="Verdana" w:cs="Calibri"/>
          <w:bCs/>
        </w:rPr>
        <w:t>ly</w:t>
      </w:r>
      <w:r w:rsidR="00C12722" w:rsidRPr="00600A68">
        <w:rPr>
          <w:rFonts w:ascii="Verdana" w:hAnsi="Verdana" w:cs="Calibri"/>
          <w:bCs/>
        </w:rPr>
        <w:t xml:space="preserve"> </w:t>
      </w:r>
      <w:r w:rsidRPr="00600A68">
        <w:rPr>
          <w:rFonts w:ascii="Verdana" w:hAnsi="Verdana" w:cs="Calibri"/>
          <w:bCs/>
        </w:rPr>
        <w:t>administr</w:t>
      </w:r>
      <w:r w:rsidR="00C12722" w:rsidRPr="00600A68">
        <w:rPr>
          <w:rFonts w:ascii="Verdana" w:hAnsi="Verdana" w:cs="Calibri"/>
          <w:bCs/>
        </w:rPr>
        <w:t xml:space="preserve">ation </w:t>
      </w:r>
      <w:r w:rsidR="00EB460C" w:rsidRPr="00600A68">
        <w:rPr>
          <w:rFonts w:ascii="Verdana" w:hAnsi="Verdana" w:cs="Calibri"/>
          <w:bCs/>
        </w:rPr>
        <w:t>under the supervision of a physician and which is intended for the specific dietary management of a disease or condition for which distinctive nutritional requirements, based on recognized scientific principles, are established by medical evaluation</w:t>
      </w:r>
    </w:p>
    <w:p w14:paraId="5DCDA913" w14:textId="77777777" w:rsidR="00F709E5" w:rsidRPr="00600A68" w:rsidRDefault="00F709E5" w:rsidP="00626F2D">
      <w:pPr>
        <w:rPr>
          <w:rFonts w:ascii="Verdana" w:hAnsi="Verdana" w:cs="Calibri"/>
        </w:rPr>
      </w:pPr>
    </w:p>
    <w:p w14:paraId="35DC15B8" w14:textId="3DB92F50" w:rsidR="00626F2D" w:rsidRPr="00600A68" w:rsidRDefault="00F709E5" w:rsidP="00626F2D">
      <w:pPr>
        <w:rPr>
          <w:rFonts w:ascii="Verdana" w:hAnsi="Verdana" w:cs="Calibri"/>
        </w:rPr>
      </w:pPr>
      <w:r w:rsidRPr="00600A68">
        <w:rPr>
          <w:rFonts w:ascii="Verdana" w:hAnsi="Verdana" w:cs="Calibri"/>
        </w:rPr>
        <w:t xml:space="preserve">Medical Management </w:t>
      </w:r>
      <w:r w:rsidR="00626F2D" w:rsidRPr="00600A68">
        <w:rPr>
          <w:rFonts w:ascii="Verdana" w:hAnsi="Verdana" w:cs="Calibri"/>
        </w:rPr>
        <w:t xml:space="preserve">Services – </w:t>
      </w:r>
      <w:r w:rsidRPr="00600A68">
        <w:rPr>
          <w:rFonts w:ascii="Verdana" w:hAnsi="Verdana" w:cs="Calibri"/>
        </w:rPr>
        <w:t xml:space="preserve">Services </w:t>
      </w:r>
      <w:r w:rsidR="00626F2D" w:rsidRPr="00600A68">
        <w:rPr>
          <w:rFonts w:ascii="Verdana" w:hAnsi="Verdana" w:cs="Calibri"/>
        </w:rPr>
        <w:t xml:space="preserve">include prescriptions for </w:t>
      </w:r>
      <w:r w:rsidR="00975872" w:rsidRPr="00600A68">
        <w:rPr>
          <w:rFonts w:ascii="Verdana" w:hAnsi="Verdana" w:cs="Calibri"/>
        </w:rPr>
        <w:t>M</w:t>
      </w:r>
      <w:r w:rsidR="00626F2D" w:rsidRPr="00600A68">
        <w:rPr>
          <w:rFonts w:ascii="Verdana" w:hAnsi="Verdana" w:cs="Calibri"/>
        </w:rPr>
        <w:t>edications,</w:t>
      </w:r>
      <w:r w:rsidRPr="00600A68">
        <w:rPr>
          <w:rFonts w:ascii="Verdana" w:hAnsi="Verdana" w:cs="Calibri"/>
        </w:rPr>
        <w:t xml:space="preserve"> </w:t>
      </w:r>
      <w:r w:rsidR="00975872" w:rsidRPr="00600A68">
        <w:rPr>
          <w:rFonts w:ascii="Verdana" w:hAnsi="Verdana" w:cs="Calibri"/>
        </w:rPr>
        <w:t>M</w:t>
      </w:r>
      <w:r w:rsidRPr="00600A68">
        <w:rPr>
          <w:rFonts w:ascii="Verdana" w:hAnsi="Verdana" w:cs="Calibri"/>
        </w:rPr>
        <w:t xml:space="preserve">edical </w:t>
      </w:r>
      <w:r w:rsidR="00975872" w:rsidRPr="00600A68">
        <w:rPr>
          <w:rFonts w:ascii="Verdana" w:hAnsi="Verdana" w:cs="Calibri"/>
        </w:rPr>
        <w:t>F</w:t>
      </w:r>
      <w:r w:rsidRPr="00600A68">
        <w:rPr>
          <w:rFonts w:ascii="Verdana" w:hAnsi="Verdana" w:cs="Calibri"/>
        </w:rPr>
        <w:t>oods,</w:t>
      </w:r>
      <w:r w:rsidR="00626F2D" w:rsidRPr="00600A68">
        <w:rPr>
          <w:rFonts w:ascii="Verdana" w:hAnsi="Verdana" w:cs="Calibri"/>
        </w:rPr>
        <w:t xml:space="preserve"> </w:t>
      </w:r>
      <w:r w:rsidR="007730FA" w:rsidRPr="00600A68">
        <w:rPr>
          <w:rFonts w:ascii="Verdana" w:hAnsi="Verdana" w:cs="Calibri"/>
        </w:rPr>
        <w:t>V</w:t>
      </w:r>
      <w:r w:rsidR="00626F2D" w:rsidRPr="00600A68">
        <w:rPr>
          <w:rFonts w:ascii="Verdana" w:hAnsi="Verdana" w:cs="Calibri"/>
        </w:rPr>
        <w:t xml:space="preserve">itamins, </w:t>
      </w:r>
      <w:r w:rsidR="005618DA" w:rsidRPr="00600A68">
        <w:rPr>
          <w:rFonts w:ascii="Verdana" w:hAnsi="Verdana" w:cs="Calibri"/>
        </w:rPr>
        <w:t>D</w:t>
      </w:r>
      <w:r w:rsidR="00626F2D" w:rsidRPr="00600A68">
        <w:rPr>
          <w:rFonts w:ascii="Verdana" w:hAnsi="Verdana" w:cs="Calibri"/>
        </w:rPr>
        <w:t xml:space="preserve">ietary </w:t>
      </w:r>
      <w:r w:rsidR="005618DA" w:rsidRPr="00600A68">
        <w:rPr>
          <w:rFonts w:ascii="Verdana" w:hAnsi="Verdana" w:cs="Calibri"/>
        </w:rPr>
        <w:t>S</w:t>
      </w:r>
      <w:r w:rsidR="00626F2D" w:rsidRPr="00600A68">
        <w:rPr>
          <w:rFonts w:ascii="Verdana" w:hAnsi="Verdana" w:cs="Calibri"/>
        </w:rPr>
        <w:t xml:space="preserve">upplements and/or </w:t>
      </w:r>
      <w:r w:rsidR="00CA671F" w:rsidRPr="00600A68">
        <w:rPr>
          <w:rFonts w:ascii="Verdana" w:hAnsi="Verdana" w:cs="Calibri"/>
        </w:rPr>
        <w:t>L</w:t>
      </w:r>
      <w:r w:rsidR="00626F2D" w:rsidRPr="00600A68">
        <w:rPr>
          <w:rFonts w:ascii="Verdana" w:hAnsi="Verdana" w:cs="Calibri"/>
        </w:rPr>
        <w:t>ow</w:t>
      </w:r>
      <w:r w:rsidR="00CA671F" w:rsidRPr="00600A68">
        <w:rPr>
          <w:rFonts w:ascii="Verdana" w:hAnsi="Verdana" w:cs="Calibri"/>
        </w:rPr>
        <w:t xml:space="preserve"> P</w:t>
      </w:r>
      <w:r w:rsidR="00626F2D" w:rsidRPr="00600A68">
        <w:rPr>
          <w:rFonts w:ascii="Verdana" w:hAnsi="Verdana" w:cs="Calibri"/>
        </w:rPr>
        <w:t xml:space="preserve">rotein </w:t>
      </w:r>
      <w:r w:rsidR="00CA671F" w:rsidRPr="00600A68">
        <w:rPr>
          <w:rFonts w:ascii="Verdana" w:hAnsi="Verdana" w:cs="Calibri"/>
        </w:rPr>
        <w:t>F</w:t>
      </w:r>
      <w:r w:rsidR="00626F2D" w:rsidRPr="00600A68">
        <w:rPr>
          <w:rFonts w:ascii="Verdana" w:hAnsi="Verdana" w:cs="Calibri"/>
        </w:rPr>
        <w:t xml:space="preserve">oods deemed necessary for the </w:t>
      </w:r>
      <w:r w:rsidR="007730FA" w:rsidRPr="00600A68">
        <w:rPr>
          <w:rFonts w:ascii="Verdana" w:hAnsi="Verdana" w:cs="Calibri"/>
        </w:rPr>
        <w:t>T</w:t>
      </w:r>
      <w:r w:rsidR="00626F2D" w:rsidRPr="00600A68">
        <w:rPr>
          <w:rFonts w:ascii="Verdana" w:hAnsi="Verdana" w:cs="Calibri"/>
        </w:rPr>
        <w:t xml:space="preserve">reatment and management of the diagnosed disorder. </w:t>
      </w:r>
    </w:p>
    <w:p w14:paraId="573A0930" w14:textId="77777777" w:rsidR="00626F2D" w:rsidRPr="00600A68" w:rsidRDefault="00626F2D" w:rsidP="00626F2D">
      <w:pPr>
        <w:rPr>
          <w:rFonts w:ascii="Verdana" w:hAnsi="Verdana" w:cs="Calibri"/>
        </w:rPr>
      </w:pPr>
    </w:p>
    <w:p w14:paraId="687F4C01" w14:textId="0458D321" w:rsidR="00F709E5" w:rsidRPr="00600A68" w:rsidRDefault="00F709E5" w:rsidP="00F709E5">
      <w:pPr>
        <w:autoSpaceDE w:val="0"/>
        <w:autoSpaceDN w:val="0"/>
        <w:adjustRightInd w:val="0"/>
        <w:rPr>
          <w:rFonts w:ascii="Verdana" w:hAnsi="Verdana" w:cs="Calibri"/>
        </w:rPr>
      </w:pPr>
      <w:r w:rsidRPr="00600A68">
        <w:rPr>
          <w:rFonts w:ascii="Verdana" w:hAnsi="Verdana" w:cs="Calibri"/>
          <w:bCs/>
        </w:rPr>
        <w:t>Prescription Drugs</w:t>
      </w:r>
      <w:r w:rsidRPr="00600A68">
        <w:rPr>
          <w:rFonts w:ascii="Verdana" w:hAnsi="Verdana" w:cs="Calibri"/>
          <w:b/>
          <w:bCs/>
        </w:rPr>
        <w:t xml:space="preserve"> </w:t>
      </w:r>
      <w:r w:rsidRPr="00600A68">
        <w:rPr>
          <w:rFonts w:ascii="Verdana" w:hAnsi="Verdana" w:cs="Calibri"/>
        </w:rPr>
        <w:t xml:space="preserve">– Medically-necessary pharmaceuticals needed for the </w:t>
      </w:r>
      <w:r w:rsidR="007730FA" w:rsidRPr="00600A68">
        <w:rPr>
          <w:rFonts w:ascii="Verdana" w:hAnsi="Verdana" w:cs="Calibri"/>
        </w:rPr>
        <w:t>T</w:t>
      </w:r>
      <w:r w:rsidRPr="00600A68">
        <w:rPr>
          <w:rFonts w:ascii="Verdana" w:hAnsi="Verdana" w:cs="Calibri"/>
        </w:rPr>
        <w:t xml:space="preserve">reatment of a diagnosed condition. </w:t>
      </w:r>
    </w:p>
    <w:p w14:paraId="7693ACD5" w14:textId="77777777" w:rsidR="00F709E5" w:rsidRPr="00600A68" w:rsidRDefault="00F709E5" w:rsidP="00626F2D">
      <w:pPr>
        <w:autoSpaceDE w:val="0"/>
        <w:autoSpaceDN w:val="0"/>
        <w:adjustRightInd w:val="0"/>
        <w:rPr>
          <w:rFonts w:ascii="Verdana" w:hAnsi="Verdana" w:cs="Calibri"/>
          <w:bCs/>
        </w:rPr>
      </w:pPr>
    </w:p>
    <w:p w14:paraId="1A5A6BDB" w14:textId="5EA83BE7" w:rsidR="00626F2D" w:rsidRPr="00600A68" w:rsidRDefault="00626F2D" w:rsidP="00626F2D">
      <w:pPr>
        <w:autoSpaceDE w:val="0"/>
        <w:autoSpaceDN w:val="0"/>
        <w:adjustRightInd w:val="0"/>
        <w:rPr>
          <w:rFonts w:ascii="Verdana" w:hAnsi="Verdana" w:cs="Calibri"/>
        </w:rPr>
      </w:pPr>
      <w:r w:rsidRPr="00600A68">
        <w:rPr>
          <w:rFonts w:ascii="Verdana" w:hAnsi="Verdana" w:cs="Calibri"/>
          <w:bCs/>
        </w:rPr>
        <w:t xml:space="preserve">Texas Resident </w:t>
      </w:r>
      <w:r w:rsidRPr="00600A68">
        <w:rPr>
          <w:rFonts w:ascii="Verdana" w:hAnsi="Verdana" w:cs="Calibri"/>
        </w:rPr>
        <w:t xml:space="preserve">– An individual who resides within the geographic boundaries of the state is considered a Texas </w:t>
      </w:r>
      <w:r w:rsidR="007730FA" w:rsidRPr="00600A68">
        <w:rPr>
          <w:rFonts w:ascii="Verdana" w:hAnsi="Verdana" w:cs="Calibri"/>
        </w:rPr>
        <w:t>R</w:t>
      </w:r>
      <w:r w:rsidRPr="00600A68">
        <w:rPr>
          <w:rFonts w:ascii="Verdana" w:hAnsi="Verdana" w:cs="Calibri"/>
        </w:rPr>
        <w:t>esident.</w:t>
      </w:r>
    </w:p>
    <w:p w14:paraId="19E8696F" w14:textId="77777777" w:rsidR="00626F2D" w:rsidRPr="00600A68" w:rsidRDefault="00626F2D" w:rsidP="00626F2D">
      <w:pPr>
        <w:rPr>
          <w:rFonts w:ascii="Verdana" w:hAnsi="Verdana" w:cs="Calibri"/>
        </w:rPr>
      </w:pPr>
    </w:p>
    <w:p w14:paraId="042175A2" w14:textId="77777777" w:rsidR="00626F2D" w:rsidRPr="00600A68" w:rsidRDefault="00626F2D" w:rsidP="00626F2D">
      <w:pPr>
        <w:autoSpaceDE w:val="0"/>
        <w:autoSpaceDN w:val="0"/>
        <w:adjustRightInd w:val="0"/>
        <w:rPr>
          <w:rFonts w:ascii="Verdana" w:hAnsi="Verdana" w:cs="Calibri"/>
        </w:rPr>
      </w:pPr>
      <w:r w:rsidRPr="00600A68">
        <w:rPr>
          <w:rFonts w:ascii="Verdana" w:hAnsi="Verdana" w:cs="Calibri"/>
          <w:bCs/>
        </w:rPr>
        <w:t xml:space="preserve">Treatment </w:t>
      </w:r>
      <w:r w:rsidRPr="00600A68">
        <w:rPr>
          <w:rFonts w:ascii="Verdana" w:hAnsi="Verdana" w:cs="Calibri"/>
        </w:rPr>
        <w:t>– Any specific procedure used for the management of a disease or pathological condition.</w:t>
      </w:r>
    </w:p>
    <w:p w14:paraId="12AA8512" w14:textId="77777777" w:rsidR="00626F2D" w:rsidRPr="00600A68" w:rsidRDefault="00626F2D" w:rsidP="00626F2D">
      <w:pPr>
        <w:rPr>
          <w:rFonts w:ascii="Verdana" w:hAnsi="Verdana" w:cs="Calibri"/>
        </w:rPr>
      </w:pPr>
    </w:p>
    <w:p w14:paraId="32BFC660" w14:textId="43790481" w:rsidR="00626F2D" w:rsidRPr="00600A68" w:rsidRDefault="00626F2D" w:rsidP="00626F2D">
      <w:pPr>
        <w:rPr>
          <w:rFonts w:ascii="Verdana" w:hAnsi="Verdana" w:cs="Calibri"/>
        </w:rPr>
      </w:pPr>
      <w:r w:rsidRPr="00600A68">
        <w:rPr>
          <w:rFonts w:ascii="Verdana" w:hAnsi="Verdana" w:cs="Calibri"/>
        </w:rPr>
        <w:t>Vitamins - Vitamins are compounds that are necessary for growth and health. They are needed in small amounts only and are usually available in a person’s diet.</w:t>
      </w:r>
    </w:p>
    <w:p w14:paraId="022A2B9E" w14:textId="31065B14" w:rsidR="0042376C" w:rsidRPr="00600A68" w:rsidRDefault="00C05D2B" w:rsidP="00C05D2B">
      <w:pPr>
        <w:pStyle w:val="Heading4"/>
        <w:numPr>
          <w:ilvl w:val="0"/>
          <w:numId w:val="0"/>
        </w:numPr>
        <w:tabs>
          <w:tab w:val="left" w:pos="990"/>
        </w:tabs>
        <w:ind w:firstLine="306"/>
        <w:jc w:val="center"/>
        <w:rPr>
          <w:rFonts w:ascii="Verdana" w:hAnsi="Verdana" w:cs="Calibri"/>
          <w:b/>
          <w:bCs w:val="0"/>
        </w:rPr>
      </w:pPr>
      <w:r w:rsidRPr="00600A68">
        <w:rPr>
          <w:rFonts w:ascii="Verdana" w:hAnsi="Verdana" w:cs="Calibri"/>
          <w:b/>
          <w:sz w:val="24"/>
          <w:szCs w:val="24"/>
        </w:rPr>
        <w:t>T</w:t>
      </w:r>
      <w:r w:rsidR="004F7A00" w:rsidRPr="00600A68">
        <w:rPr>
          <w:rFonts w:ascii="Verdana" w:hAnsi="Verdana" w:cs="Calibri"/>
          <w:b/>
          <w:sz w:val="24"/>
          <w:szCs w:val="24"/>
        </w:rPr>
        <w:t>he remainder of this page is intentionally left blank.</w:t>
      </w:r>
    </w:p>
    <w:p w14:paraId="26D7FE9A" w14:textId="77777777" w:rsidR="00C46893" w:rsidRPr="00600A68" w:rsidRDefault="00F6674C" w:rsidP="00A1032F">
      <w:pPr>
        <w:pStyle w:val="Heading1"/>
        <w:numPr>
          <w:ilvl w:val="0"/>
          <w:numId w:val="17"/>
        </w:numPr>
        <w:rPr>
          <w:rFonts w:ascii="Verdana" w:hAnsi="Verdana" w:cs="Calibri"/>
          <w:sz w:val="28"/>
          <w:szCs w:val="28"/>
        </w:rPr>
      </w:pPr>
      <w:bookmarkStart w:id="96" w:name="_Toc202672975"/>
      <w:bookmarkStart w:id="97" w:name="_Toc163564075"/>
      <w:r w:rsidRPr="00600A68">
        <w:rPr>
          <w:rFonts w:ascii="Verdana" w:hAnsi="Verdana" w:cs="Calibri"/>
          <w:sz w:val="28"/>
          <w:szCs w:val="28"/>
        </w:rPr>
        <w:t xml:space="preserve">ATTACHMENTS </w:t>
      </w:r>
      <w:r w:rsidR="00F55B77" w:rsidRPr="00600A68">
        <w:rPr>
          <w:rFonts w:ascii="Verdana" w:hAnsi="Verdana" w:cs="Calibri"/>
          <w:sz w:val="28"/>
          <w:szCs w:val="28"/>
        </w:rPr>
        <w:t xml:space="preserve">AND </w:t>
      </w:r>
      <w:r w:rsidRPr="00600A68">
        <w:rPr>
          <w:rFonts w:ascii="Verdana" w:hAnsi="Verdana" w:cs="Calibri"/>
          <w:sz w:val="28"/>
          <w:szCs w:val="28"/>
        </w:rPr>
        <w:t>FORMS</w:t>
      </w:r>
      <w:bookmarkEnd w:id="96"/>
      <w:bookmarkEnd w:id="97"/>
    </w:p>
    <w:p w14:paraId="474F283F" w14:textId="77777777" w:rsidR="00853DBD" w:rsidRPr="00600A68" w:rsidRDefault="00853DBD" w:rsidP="00853DBD">
      <w:pPr>
        <w:rPr>
          <w:rFonts w:ascii="Verdana" w:hAnsi="Verdana" w:cs="Calibri"/>
        </w:rPr>
      </w:pPr>
    </w:p>
    <w:p w14:paraId="42C7E29C" w14:textId="770EFF7B" w:rsidR="003A6F5C" w:rsidRPr="00600A68" w:rsidRDefault="003A6F5C" w:rsidP="009F30F1">
      <w:pPr>
        <w:rPr>
          <w:rFonts w:ascii="Verdana" w:hAnsi="Verdana" w:cs="Calibri"/>
        </w:rPr>
      </w:pPr>
      <w:r w:rsidRPr="00600A68">
        <w:rPr>
          <w:rFonts w:ascii="Verdana" w:hAnsi="Verdana" w:cs="Calibri"/>
        </w:rPr>
        <w:t>Applicants must complete and submit the forms in the format and order listed below</w:t>
      </w:r>
      <w:r w:rsidR="006D3DE5" w:rsidRPr="00600A68">
        <w:rPr>
          <w:rFonts w:ascii="Verdana" w:hAnsi="Verdana" w:cs="Calibri"/>
        </w:rPr>
        <w:t>.</w:t>
      </w:r>
      <w:r w:rsidRPr="00600A68">
        <w:rPr>
          <w:rFonts w:ascii="Verdana" w:hAnsi="Verdana" w:cs="Calibri"/>
        </w:rPr>
        <w:t xml:space="preserve">  </w:t>
      </w:r>
    </w:p>
    <w:p w14:paraId="2555F7C1" w14:textId="77777777" w:rsidR="004F7A00" w:rsidRPr="00600A68" w:rsidRDefault="004F7A00" w:rsidP="009D0858">
      <w:pPr>
        <w:pStyle w:val="ListParagraph"/>
        <w:rPr>
          <w:rFonts w:ascii="Verdana" w:hAnsi="Verdana" w:cs="Calibri"/>
        </w:rPr>
      </w:pPr>
    </w:p>
    <w:p w14:paraId="58360B5D" w14:textId="2B097839" w:rsidR="00310DAD" w:rsidRPr="00600A68" w:rsidRDefault="006E36AD" w:rsidP="009D0858">
      <w:pPr>
        <w:pStyle w:val="ListParagraph"/>
        <w:rPr>
          <w:rFonts w:ascii="Verdana" w:hAnsi="Verdana" w:cs="Calibri"/>
        </w:rPr>
      </w:pPr>
      <w:r w:rsidRPr="00600A68">
        <w:rPr>
          <w:rFonts w:ascii="Verdana" w:hAnsi="Verdana" w:cs="Calibri"/>
        </w:rPr>
        <w:t xml:space="preserve">    </w:t>
      </w:r>
    </w:p>
    <w:p w14:paraId="4E57105C" w14:textId="2E028804" w:rsidR="006950FE" w:rsidRPr="00600A68" w:rsidRDefault="00310DAD" w:rsidP="00A1032F">
      <w:pPr>
        <w:pStyle w:val="Heading2"/>
        <w:numPr>
          <w:ilvl w:val="1"/>
          <w:numId w:val="17"/>
        </w:numPr>
        <w:ind w:left="0" w:firstLine="0"/>
        <w:rPr>
          <w:rFonts w:ascii="Verdana" w:hAnsi="Verdana" w:cs="Calibri"/>
          <w:sz w:val="28"/>
          <w:szCs w:val="28"/>
        </w:rPr>
      </w:pPr>
      <w:bookmarkStart w:id="98" w:name="_A-3:__Required"/>
      <w:bookmarkStart w:id="99" w:name="_Toc411322922"/>
      <w:bookmarkStart w:id="100" w:name="_Toc422391192"/>
      <w:bookmarkStart w:id="101" w:name="_Toc163564076"/>
      <w:bookmarkEnd w:id="98"/>
      <w:r w:rsidRPr="00600A68">
        <w:rPr>
          <w:rFonts w:ascii="Verdana" w:hAnsi="Verdana" w:cs="Calibri"/>
          <w:sz w:val="28"/>
          <w:szCs w:val="28"/>
        </w:rPr>
        <w:t>Required Forms</w:t>
      </w:r>
      <w:bookmarkEnd w:id="99"/>
      <w:bookmarkEnd w:id="100"/>
      <w:r w:rsidR="006950FE" w:rsidRPr="00600A68">
        <w:rPr>
          <w:rFonts w:ascii="Verdana" w:hAnsi="Verdana" w:cs="Calibri"/>
          <w:sz w:val="28"/>
          <w:szCs w:val="28"/>
        </w:rPr>
        <w:t xml:space="preserve"> </w:t>
      </w:r>
      <w:r w:rsidR="00ED4A10" w:rsidRPr="00600A68">
        <w:rPr>
          <w:rFonts w:ascii="Verdana" w:hAnsi="Verdana" w:cs="Calibri"/>
          <w:sz w:val="28"/>
          <w:szCs w:val="28"/>
        </w:rPr>
        <w:t>and Open Enrollment Application</w:t>
      </w:r>
      <w:bookmarkEnd w:id="101"/>
    </w:p>
    <w:p w14:paraId="7D1B888A" w14:textId="77777777" w:rsidR="001653C3" w:rsidRPr="00600A68" w:rsidRDefault="001653C3" w:rsidP="006950FE">
      <w:pPr>
        <w:rPr>
          <w:rFonts w:ascii="Verdana" w:hAnsi="Verdana" w:cs="Calibri"/>
          <w:b/>
          <w:sz w:val="22"/>
          <w:szCs w:val="22"/>
        </w:rPr>
      </w:pPr>
    </w:p>
    <w:p w14:paraId="2451FE49" w14:textId="76C26909" w:rsidR="001653C3" w:rsidRPr="00600A68" w:rsidRDefault="001653C3" w:rsidP="004F7A00">
      <w:pPr>
        <w:rPr>
          <w:rFonts w:ascii="Verdana" w:hAnsi="Verdana" w:cs="Calibri"/>
        </w:rPr>
      </w:pPr>
      <w:r w:rsidRPr="00600A68">
        <w:rPr>
          <w:rFonts w:ascii="Verdana" w:hAnsi="Verdana" w:cs="Calibri"/>
        </w:rPr>
        <w:t>Applicants must complete and submit the forms in the format and order listed below</w:t>
      </w:r>
      <w:r w:rsidR="006D3DE5" w:rsidRPr="00600A68">
        <w:rPr>
          <w:rFonts w:ascii="Verdana" w:hAnsi="Verdana" w:cs="Calibri"/>
        </w:rPr>
        <w:t>, as applicable.</w:t>
      </w:r>
    </w:p>
    <w:p w14:paraId="40743693" w14:textId="0568A4A4" w:rsidR="00B8174F" w:rsidRPr="00600A68" w:rsidRDefault="00B8174F" w:rsidP="001653C3">
      <w:pPr>
        <w:ind w:left="720"/>
        <w:rPr>
          <w:rFonts w:ascii="Verdana" w:hAnsi="Verdana" w:cs="Calibri"/>
        </w:rPr>
      </w:pPr>
    </w:p>
    <w:p w14:paraId="60C93A44" w14:textId="0EB8A961" w:rsidR="00950BC0" w:rsidRPr="00600A68" w:rsidRDefault="00950BC0" w:rsidP="00B8174F">
      <w:pPr>
        <w:ind w:left="720"/>
        <w:rPr>
          <w:rFonts w:ascii="Verdana" w:hAnsi="Verdana" w:cs="Calibri"/>
        </w:rPr>
      </w:pPr>
    </w:p>
    <w:tbl>
      <w:tblPr>
        <w:tblStyle w:val="TableGrid"/>
        <w:tblW w:w="0" w:type="auto"/>
        <w:tblInd w:w="720" w:type="dxa"/>
        <w:tblLook w:val="04A0" w:firstRow="1" w:lastRow="0" w:firstColumn="1" w:lastColumn="0" w:noHBand="0" w:noVBand="1"/>
      </w:tblPr>
      <w:tblGrid>
        <w:gridCol w:w="6025"/>
      </w:tblGrid>
      <w:tr w:rsidR="004F5C52" w:rsidRPr="009E305B" w14:paraId="5544AC9A" w14:textId="77777777" w:rsidTr="009E4B0A">
        <w:tc>
          <w:tcPr>
            <w:tcW w:w="6025" w:type="dxa"/>
          </w:tcPr>
          <w:p w14:paraId="08BE1C28" w14:textId="195A572C" w:rsidR="004F5C52" w:rsidRPr="00600A68" w:rsidRDefault="004F5C52" w:rsidP="00B8174F">
            <w:pPr>
              <w:rPr>
                <w:rFonts w:ascii="Verdana" w:hAnsi="Verdana" w:cs="Calibri"/>
              </w:rPr>
            </w:pPr>
            <w:r w:rsidRPr="00600A68">
              <w:rPr>
                <w:rFonts w:ascii="Verdana" w:hAnsi="Verdana" w:cs="Calibri"/>
              </w:rPr>
              <w:t xml:space="preserve">Form </w:t>
            </w:r>
            <w:r w:rsidR="00671D94">
              <w:rPr>
                <w:rFonts w:ascii="Verdana" w:hAnsi="Verdana" w:cs="Calibri"/>
              </w:rPr>
              <w:t>A</w:t>
            </w:r>
            <w:r w:rsidRPr="00600A68">
              <w:rPr>
                <w:rFonts w:ascii="Verdana" w:hAnsi="Verdana" w:cs="Calibri"/>
              </w:rPr>
              <w:t>: Open Enrollment Application</w:t>
            </w:r>
          </w:p>
        </w:tc>
      </w:tr>
      <w:tr w:rsidR="004F5C52" w:rsidRPr="009E305B" w14:paraId="33C90F65" w14:textId="77777777" w:rsidTr="009E4B0A">
        <w:tc>
          <w:tcPr>
            <w:tcW w:w="6025" w:type="dxa"/>
          </w:tcPr>
          <w:p w14:paraId="469E7254" w14:textId="35AFB755" w:rsidR="004F5C52" w:rsidRPr="00600A68" w:rsidRDefault="004F5C52" w:rsidP="00B8174F">
            <w:pPr>
              <w:rPr>
                <w:rFonts w:ascii="Verdana" w:hAnsi="Verdana" w:cs="Calibri"/>
              </w:rPr>
            </w:pPr>
            <w:r w:rsidRPr="00600A68">
              <w:rPr>
                <w:rFonts w:ascii="Verdana" w:hAnsi="Verdana" w:cs="Calibri"/>
              </w:rPr>
              <w:t xml:space="preserve">Form B-1: </w:t>
            </w:r>
            <w:r w:rsidR="00B1505A">
              <w:rPr>
                <w:rFonts w:ascii="Verdana" w:hAnsi="Verdana" w:cs="Calibri"/>
              </w:rPr>
              <w:t>Entity</w:t>
            </w:r>
            <w:r>
              <w:rPr>
                <w:rFonts w:ascii="Verdana" w:hAnsi="Verdana" w:cs="Calibri"/>
              </w:rPr>
              <w:t xml:space="preserve"> Provider</w:t>
            </w:r>
          </w:p>
        </w:tc>
      </w:tr>
      <w:tr w:rsidR="004F5C52" w:rsidRPr="009E305B" w14:paraId="397CD245" w14:textId="77777777" w:rsidTr="009E4B0A">
        <w:tc>
          <w:tcPr>
            <w:tcW w:w="6025" w:type="dxa"/>
          </w:tcPr>
          <w:p w14:paraId="436076A6" w14:textId="0768BC7B" w:rsidR="004F5C52" w:rsidRPr="00600A68" w:rsidRDefault="004F5C52" w:rsidP="00B8174F">
            <w:pPr>
              <w:rPr>
                <w:rFonts w:ascii="Verdana" w:hAnsi="Verdana" w:cs="Calibri"/>
              </w:rPr>
            </w:pPr>
            <w:r w:rsidRPr="00600A68">
              <w:rPr>
                <w:rFonts w:ascii="Verdana" w:hAnsi="Verdana" w:cs="Calibri"/>
              </w:rPr>
              <w:t>Form B-2: Laboratory Provider</w:t>
            </w:r>
          </w:p>
        </w:tc>
      </w:tr>
      <w:tr w:rsidR="004F5C52" w:rsidRPr="009E305B" w14:paraId="43EDEA06" w14:textId="77777777" w:rsidTr="009E4B0A">
        <w:tc>
          <w:tcPr>
            <w:tcW w:w="6025" w:type="dxa"/>
          </w:tcPr>
          <w:p w14:paraId="049B6C86" w14:textId="6C72022C" w:rsidR="004F5C52" w:rsidRPr="00600A68" w:rsidRDefault="004F5C52" w:rsidP="00B8174F">
            <w:pPr>
              <w:rPr>
                <w:rFonts w:ascii="Verdana" w:hAnsi="Verdana" w:cs="Calibri"/>
              </w:rPr>
            </w:pPr>
            <w:r w:rsidRPr="00600A68">
              <w:rPr>
                <w:rFonts w:ascii="Verdana" w:hAnsi="Verdana" w:cs="Calibri"/>
              </w:rPr>
              <w:t>Form B-3: Pharmacy Provider</w:t>
            </w:r>
          </w:p>
        </w:tc>
      </w:tr>
      <w:tr w:rsidR="004F5C52" w:rsidRPr="009E305B" w14:paraId="748CEFBF" w14:textId="77777777" w:rsidTr="009E4B0A">
        <w:tc>
          <w:tcPr>
            <w:tcW w:w="6025" w:type="dxa"/>
          </w:tcPr>
          <w:p w14:paraId="1937BB34" w14:textId="1CAA7325" w:rsidR="004F5C52" w:rsidRPr="00600A68" w:rsidRDefault="004F5C52" w:rsidP="00B8174F">
            <w:pPr>
              <w:rPr>
                <w:rFonts w:ascii="Verdana" w:hAnsi="Verdana" w:cs="Calibri"/>
              </w:rPr>
            </w:pPr>
            <w:r w:rsidRPr="00600A68">
              <w:rPr>
                <w:rFonts w:ascii="Verdana" w:hAnsi="Verdana" w:cs="Calibri"/>
              </w:rPr>
              <w:t xml:space="preserve">Form B-4: </w:t>
            </w:r>
            <w:r>
              <w:rPr>
                <w:rFonts w:ascii="Verdana" w:hAnsi="Verdana" w:cs="Calibri"/>
              </w:rPr>
              <w:t>Low Protein</w:t>
            </w:r>
            <w:r w:rsidRPr="00600A68">
              <w:rPr>
                <w:rFonts w:ascii="Verdana" w:hAnsi="Verdana" w:cs="Calibri"/>
              </w:rPr>
              <w:t xml:space="preserve"> Foods Provider</w:t>
            </w:r>
          </w:p>
        </w:tc>
      </w:tr>
      <w:tr w:rsidR="00B1505A" w:rsidRPr="009E305B" w14:paraId="0B032681" w14:textId="77777777" w:rsidTr="009E4B0A">
        <w:tc>
          <w:tcPr>
            <w:tcW w:w="6025" w:type="dxa"/>
          </w:tcPr>
          <w:p w14:paraId="3E5CD925" w14:textId="1A7FA89B" w:rsidR="00B1505A" w:rsidRPr="00600A68" w:rsidRDefault="00B1505A" w:rsidP="00B8174F">
            <w:pPr>
              <w:rPr>
                <w:rFonts w:ascii="Verdana" w:hAnsi="Verdana" w:cs="Calibri"/>
              </w:rPr>
            </w:pPr>
            <w:r w:rsidRPr="00600A68">
              <w:rPr>
                <w:rFonts w:ascii="Verdana" w:hAnsi="Verdana" w:cs="Calibri"/>
              </w:rPr>
              <w:t xml:space="preserve">Form </w:t>
            </w:r>
            <w:r>
              <w:rPr>
                <w:rFonts w:ascii="Verdana" w:hAnsi="Verdana" w:cs="Calibri"/>
              </w:rPr>
              <w:t>C</w:t>
            </w:r>
            <w:r w:rsidRPr="00600A68">
              <w:rPr>
                <w:rFonts w:ascii="Verdana" w:hAnsi="Verdana" w:cs="Calibri"/>
              </w:rPr>
              <w:t>: Face Page</w:t>
            </w:r>
          </w:p>
        </w:tc>
      </w:tr>
      <w:tr w:rsidR="001A2238" w:rsidRPr="009E305B" w14:paraId="0F5996D7" w14:textId="77777777" w:rsidTr="009E4B0A">
        <w:tc>
          <w:tcPr>
            <w:tcW w:w="6025" w:type="dxa"/>
          </w:tcPr>
          <w:p w14:paraId="10790FA3" w14:textId="65657D96" w:rsidR="001A2238" w:rsidRPr="00600A68" w:rsidRDefault="001A2238" w:rsidP="00B8174F">
            <w:pPr>
              <w:rPr>
                <w:rFonts w:ascii="Verdana" w:hAnsi="Verdana" w:cs="Calibri"/>
              </w:rPr>
            </w:pPr>
            <w:r>
              <w:rPr>
                <w:rFonts w:ascii="Verdana" w:hAnsi="Verdana" w:cs="Calibri"/>
              </w:rPr>
              <w:t>Exhibit A: General Affirmations</w:t>
            </w:r>
          </w:p>
        </w:tc>
      </w:tr>
      <w:tr w:rsidR="001A2238" w:rsidRPr="009E305B" w14:paraId="6F3B1B38" w14:textId="77777777" w:rsidTr="009E4B0A">
        <w:tc>
          <w:tcPr>
            <w:tcW w:w="6025" w:type="dxa"/>
          </w:tcPr>
          <w:p w14:paraId="7E1B0FD3" w14:textId="13891381" w:rsidR="001A2238" w:rsidRPr="00600A68" w:rsidRDefault="001A2238" w:rsidP="00B8174F">
            <w:pPr>
              <w:rPr>
                <w:rFonts w:ascii="Verdana" w:hAnsi="Verdana" w:cs="Calibri"/>
              </w:rPr>
            </w:pPr>
            <w:r>
              <w:rPr>
                <w:rFonts w:ascii="Verdana" w:hAnsi="Verdana" w:cs="Calibri"/>
              </w:rPr>
              <w:t xml:space="preserve">Exhibit D: </w:t>
            </w:r>
            <w:r w:rsidRPr="00A51A43">
              <w:rPr>
                <w:rFonts w:ascii="Verdana" w:hAnsi="Verdana" w:cs="Calibri"/>
              </w:rPr>
              <w:t>Security and Privacy Inquiry (SPI)</w:t>
            </w:r>
          </w:p>
        </w:tc>
      </w:tr>
      <w:tr w:rsidR="001A2238" w:rsidRPr="009E305B" w14:paraId="400EB618" w14:textId="77777777" w:rsidTr="009E4B0A">
        <w:tc>
          <w:tcPr>
            <w:tcW w:w="6025" w:type="dxa"/>
          </w:tcPr>
          <w:p w14:paraId="392AF53B" w14:textId="4D98E297" w:rsidR="001A2238" w:rsidRPr="00600A68" w:rsidRDefault="001A2238" w:rsidP="00B8174F">
            <w:pPr>
              <w:rPr>
                <w:rFonts w:ascii="Verdana" w:hAnsi="Verdana" w:cs="Calibri"/>
              </w:rPr>
            </w:pPr>
            <w:r>
              <w:rPr>
                <w:rFonts w:ascii="Verdana" w:hAnsi="Verdana" w:cs="Calibri"/>
              </w:rPr>
              <w:t>Exhibit E: Federal Assurances</w:t>
            </w:r>
          </w:p>
        </w:tc>
      </w:tr>
      <w:tr w:rsidR="001A2238" w:rsidRPr="009E305B" w14:paraId="2FB78EA6" w14:textId="77777777" w:rsidTr="009E4B0A">
        <w:tc>
          <w:tcPr>
            <w:tcW w:w="6025" w:type="dxa"/>
          </w:tcPr>
          <w:p w14:paraId="42CF8F41" w14:textId="61303811" w:rsidR="001A2238" w:rsidRPr="00600A68" w:rsidRDefault="001A2238" w:rsidP="00B8174F">
            <w:pPr>
              <w:rPr>
                <w:rFonts w:ascii="Verdana" w:hAnsi="Verdana" w:cs="Calibri"/>
              </w:rPr>
            </w:pPr>
            <w:r>
              <w:rPr>
                <w:rFonts w:ascii="Verdana" w:hAnsi="Verdana" w:cs="Calibri"/>
              </w:rPr>
              <w:t>Exhibit F: Certification Regarding Lobbying</w:t>
            </w:r>
          </w:p>
        </w:tc>
      </w:tr>
      <w:tr w:rsidR="001A2238" w:rsidRPr="009E305B" w14:paraId="2162AC81" w14:textId="77777777" w:rsidTr="009E4B0A">
        <w:tc>
          <w:tcPr>
            <w:tcW w:w="6025" w:type="dxa"/>
          </w:tcPr>
          <w:p w14:paraId="738DC8F1" w14:textId="30CAD138" w:rsidR="001A2238" w:rsidRDefault="001A2238" w:rsidP="00B8174F">
            <w:pPr>
              <w:rPr>
                <w:rFonts w:ascii="Verdana" w:hAnsi="Verdana" w:cs="Calibri"/>
              </w:rPr>
            </w:pPr>
            <w:r>
              <w:rPr>
                <w:rFonts w:ascii="Verdana" w:hAnsi="Verdana" w:cs="Calibri"/>
              </w:rPr>
              <w:t>Exhibit G: FFATA Certification</w:t>
            </w:r>
          </w:p>
        </w:tc>
      </w:tr>
    </w:tbl>
    <w:p w14:paraId="5D46B079" w14:textId="77777777" w:rsidR="00950BC0" w:rsidRPr="00600A68" w:rsidRDefault="00950BC0" w:rsidP="00B8174F">
      <w:pPr>
        <w:ind w:left="720"/>
        <w:rPr>
          <w:rFonts w:ascii="Verdana" w:hAnsi="Verdana" w:cs="Calibri"/>
        </w:rPr>
      </w:pPr>
    </w:p>
    <w:p w14:paraId="7894FC93" w14:textId="77777777" w:rsidR="001653C3" w:rsidRPr="00600A68" w:rsidRDefault="001653C3" w:rsidP="009E4B0A">
      <w:pPr>
        <w:rPr>
          <w:rFonts w:ascii="Verdana" w:hAnsi="Verdana" w:cs="Calibri"/>
        </w:rPr>
      </w:pPr>
    </w:p>
    <w:p w14:paraId="06AA8D3D" w14:textId="7EF8EDCD" w:rsidR="001653C3" w:rsidRPr="00600A68" w:rsidRDefault="001653C3" w:rsidP="004F7A00">
      <w:pPr>
        <w:jc w:val="both"/>
        <w:rPr>
          <w:rFonts w:ascii="Verdana" w:hAnsi="Verdana" w:cs="Calibri"/>
        </w:rPr>
      </w:pPr>
      <w:r w:rsidRPr="00600A68">
        <w:rPr>
          <w:rFonts w:ascii="Verdana" w:hAnsi="Verdana" w:cs="Calibri"/>
        </w:rPr>
        <w:t>A complete answer includes a written response and any supporting documents required by the form. In addition, “Not Applicable” is only an appropriate response when a given question or form does not apply to an Applicant’s organization.</w:t>
      </w:r>
    </w:p>
    <w:p w14:paraId="3754BC95" w14:textId="64696996" w:rsidR="0030095B" w:rsidRPr="00600A68" w:rsidRDefault="0030095B" w:rsidP="009E4B0A">
      <w:pPr>
        <w:jc w:val="both"/>
        <w:rPr>
          <w:rFonts w:ascii="Verdana" w:hAnsi="Verdana" w:cs="Calibri"/>
        </w:rPr>
      </w:pPr>
    </w:p>
    <w:p w14:paraId="3B048F96" w14:textId="4E656F0E" w:rsidR="0030095B" w:rsidRPr="00600A68" w:rsidRDefault="004F7A00" w:rsidP="009E4B0A">
      <w:pPr>
        <w:jc w:val="both"/>
        <w:rPr>
          <w:rFonts w:ascii="Verdana" w:hAnsi="Verdana" w:cs="Calibri"/>
          <w:b/>
          <w:sz w:val="28"/>
          <w:szCs w:val="28"/>
        </w:rPr>
      </w:pPr>
      <w:r w:rsidRPr="00600A68">
        <w:rPr>
          <w:rFonts w:ascii="Verdana" w:hAnsi="Verdana" w:cs="Calibri"/>
          <w:b/>
          <w:sz w:val="28"/>
          <w:szCs w:val="28"/>
        </w:rPr>
        <w:t>8.2</w:t>
      </w:r>
      <w:r w:rsidR="0030095B" w:rsidRPr="00600A68">
        <w:rPr>
          <w:rFonts w:ascii="Verdana" w:hAnsi="Verdana" w:cs="Calibri"/>
          <w:b/>
          <w:sz w:val="28"/>
          <w:szCs w:val="28"/>
        </w:rPr>
        <w:t xml:space="preserve">   </w:t>
      </w:r>
      <w:r w:rsidR="006D3DE5" w:rsidRPr="00600A68">
        <w:rPr>
          <w:rFonts w:ascii="Verdana" w:hAnsi="Verdana" w:cs="Calibri"/>
          <w:b/>
          <w:sz w:val="28"/>
          <w:szCs w:val="28"/>
        </w:rPr>
        <w:t xml:space="preserve">Exhibits </w:t>
      </w:r>
      <w:r w:rsidR="00004962" w:rsidRPr="00600A68">
        <w:rPr>
          <w:rFonts w:ascii="Verdana" w:hAnsi="Verdana" w:cs="Calibri"/>
          <w:b/>
          <w:sz w:val="28"/>
          <w:szCs w:val="28"/>
        </w:rPr>
        <w:t xml:space="preserve"> </w:t>
      </w:r>
    </w:p>
    <w:p w14:paraId="6F9A3BAF" w14:textId="77777777" w:rsidR="00ED4A10" w:rsidRPr="00600A68" w:rsidRDefault="00ED4A10">
      <w:pPr>
        <w:jc w:val="both"/>
        <w:rPr>
          <w:rFonts w:ascii="Verdana" w:hAnsi="Verdana" w:cs="Calibri"/>
        </w:rPr>
      </w:pPr>
      <w:r w:rsidRPr="00600A68">
        <w:rPr>
          <w:rFonts w:ascii="Verdana" w:hAnsi="Verdana" w:cs="Calibri"/>
        </w:rPr>
        <w:t xml:space="preserve">        </w:t>
      </w:r>
    </w:p>
    <w:p w14:paraId="760E146A" w14:textId="421CFEEA" w:rsidR="00ED4A10" w:rsidRPr="00600A68" w:rsidRDefault="00ED4A10" w:rsidP="004F7A00">
      <w:pPr>
        <w:jc w:val="both"/>
        <w:rPr>
          <w:rFonts w:ascii="Verdana" w:hAnsi="Verdana" w:cs="Calibri"/>
        </w:rPr>
      </w:pPr>
      <w:r w:rsidRPr="00600A68">
        <w:rPr>
          <w:rFonts w:ascii="Verdana" w:hAnsi="Verdana" w:cs="Calibri"/>
        </w:rPr>
        <w:t>Contractor must abide by the requirements contai</w:t>
      </w:r>
      <w:r w:rsidR="006D3DE5" w:rsidRPr="00600A68">
        <w:rPr>
          <w:rFonts w:ascii="Verdana" w:hAnsi="Verdana" w:cs="Calibri"/>
        </w:rPr>
        <w:t>ned in the following exhibits</w:t>
      </w:r>
      <w:r w:rsidR="00EE54AF" w:rsidRPr="00600A68">
        <w:rPr>
          <w:rFonts w:ascii="Verdana" w:hAnsi="Verdana" w:cs="Calibri"/>
        </w:rPr>
        <w:t>, as applicable</w:t>
      </w:r>
      <w:r w:rsidRPr="00600A68">
        <w:rPr>
          <w:rFonts w:ascii="Verdana" w:hAnsi="Verdana" w:cs="Calibri"/>
        </w:rPr>
        <w:t xml:space="preserve">: </w:t>
      </w:r>
    </w:p>
    <w:p w14:paraId="40C0826E" w14:textId="77777777" w:rsidR="00ED4A10" w:rsidRPr="00600A68" w:rsidRDefault="00ED4A10">
      <w:pPr>
        <w:jc w:val="both"/>
        <w:rPr>
          <w:rFonts w:ascii="Verdana" w:hAnsi="Verdana" w:cs="Calibri"/>
        </w:rPr>
      </w:pPr>
    </w:p>
    <w:p w14:paraId="2849D09A" w14:textId="77777777" w:rsidR="00ED4A10" w:rsidRPr="00600A68" w:rsidRDefault="00ED4A10" w:rsidP="00ED4A10">
      <w:pPr>
        <w:ind w:left="450"/>
        <w:jc w:val="both"/>
        <w:rPr>
          <w:rFonts w:ascii="Verdana" w:hAnsi="Verdana" w:cs="Calibri"/>
        </w:rPr>
      </w:pPr>
    </w:p>
    <w:tbl>
      <w:tblPr>
        <w:tblStyle w:val="TableGrid"/>
        <w:tblW w:w="0" w:type="auto"/>
        <w:tblInd w:w="-5" w:type="dxa"/>
        <w:tblLook w:val="04A0" w:firstRow="1" w:lastRow="0" w:firstColumn="1" w:lastColumn="0" w:noHBand="0" w:noVBand="1"/>
      </w:tblPr>
      <w:tblGrid>
        <w:gridCol w:w="7020"/>
        <w:gridCol w:w="2160"/>
      </w:tblGrid>
      <w:tr w:rsidR="00ED4A10" w:rsidRPr="009E305B" w14:paraId="68E3B2EA" w14:textId="77777777" w:rsidTr="00F00645">
        <w:tc>
          <w:tcPr>
            <w:tcW w:w="7020" w:type="dxa"/>
          </w:tcPr>
          <w:p w14:paraId="7C8583A7" w14:textId="77777777" w:rsidR="00ED4A10" w:rsidRPr="00F00645" w:rsidRDefault="006D3DE5">
            <w:pPr>
              <w:jc w:val="both"/>
              <w:rPr>
                <w:rFonts w:ascii="Verdana" w:hAnsi="Verdana" w:cs="Calibri"/>
                <w:b/>
                <w:bCs/>
              </w:rPr>
            </w:pPr>
            <w:r w:rsidRPr="00F00645">
              <w:rPr>
                <w:rFonts w:ascii="Verdana" w:hAnsi="Verdana" w:cs="Calibri"/>
                <w:b/>
                <w:bCs/>
              </w:rPr>
              <w:t>Exhibit</w:t>
            </w:r>
            <w:r w:rsidR="00A366C2" w:rsidRPr="00F00645">
              <w:rPr>
                <w:rFonts w:ascii="Verdana" w:hAnsi="Verdana" w:cs="Calibri"/>
                <w:b/>
                <w:bCs/>
              </w:rPr>
              <w:t xml:space="preserve"> A</w:t>
            </w:r>
            <w:r w:rsidR="00ED4A10" w:rsidRPr="00F00645">
              <w:rPr>
                <w:rFonts w:ascii="Verdana" w:hAnsi="Verdana" w:cs="Calibri"/>
                <w:b/>
                <w:bCs/>
              </w:rPr>
              <w:t>: General Affirmations</w:t>
            </w:r>
          </w:p>
          <w:p w14:paraId="26A02598" w14:textId="62130826" w:rsidR="00271336" w:rsidRPr="00600A68" w:rsidRDefault="00271336">
            <w:pPr>
              <w:jc w:val="both"/>
              <w:rPr>
                <w:rFonts w:ascii="Verdana" w:hAnsi="Verdana" w:cs="Calibri"/>
              </w:rPr>
            </w:pPr>
            <w:r>
              <w:rPr>
                <w:rFonts w:ascii="Verdana" w:hAnsi="Verdana" w:cs="Calibri"/>
              </w:rPr>
              <w:t>Must be completed and signed</w:t>
            </w:r>
          </w:p>
        </w:tc>
        <w:tc>
          <w:tcPr>
            <w:tcW w:w="2160" w:type="dxa"/>
          </w:tcPr>
          <w:p w14:paraId="68CF0445" w14:textId="0625526D" w:rsidR="00ED4A10" w:rsidRPr="00600A68" w:rsidRDefault="00271336">
            <w:pPr>
              <w:jc w:val="both"/>
              <w:rPr>
                <w:rFonts w:ascii="Verdana" w:hAnsi="Verdana" w:cs="Calibri"/>
              </w:rPr>
            </w:pPr>
            <w:r>
              <w:rPr>
                <w:rFonts w:ascii="Verdana" w:hAnsi="Verdana" w:cs="Calibri"/>
              </w:rPr>
              <w:object w:dxaOrig="1508" w:dyaOrig="984" w14:anchorId="60D7C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35" o:title=""/>
                </v:shape>
                <o:OLEObject Type="Embed" ProgID="AcroExch.Document.DC" ShapeID="_x0000_i1025" DrawAspect="Icon" ObjectID="_1774177100" r:id="rId36"/>
              </w:object>
            </w:r>
          </w:p>
        </w:tc>
      </w:tr>
      <w:tr w:rsidR="00ED4A10" w:rsidRPr="009E305B" w14:paraId="6F6B4A0C" w14:textId="77777777" w:rsidTr="00F00645">
        <w:tc>
          <w:tcPr>
            <w:tcW w:w="7020" w:type="dxa"/>
          </w:tcPr>
          <w:p w14:paraId="0253B1C6" w14:textId="5A72BC34" w:rsidR="00ED4A10" w:rsidRPr="00F00645" w:rsidRDefault="006D3DE5" w:rsidP="009E4B0A">
            <w:pPr>
              <w:rPr>
                <w:rFonts w:ascii="Verdana" w:hAnsi="Verdana" w:cs="Calibri"/>
                <w:b/>
                <w:bCs/>
              </w:rPr>
            </w:pPr>
            <w:r w:rsidRPr="00F00645">
              <w:rPr>
                <w:rFonts w:ascii="Verdana" w:hAnsi="Verdana" w:cs="Calibri"/>
                <w:b/>
                <w:bCs/>
              </w:rPr>
              <w:t>Exhibit</w:t>
            </w:r>
            <w:r w:rsidR="00A366C2" w:rsidRPr="00F00645">
              <w:rPr>
                <w:rFonts w:ascii="Verdana" w:hAnsi="Verdana" w:cs="Calibri"/>
                <w:b/>
                <w:bCs/>
              </w:rPr>
              <w:t xml:space="preserve"> B</w:t>
            </w:r>
            <w:r w:rsidR="000A007B" w:rsidRPr="00F00645">
              <w:rPr>
                <w:rFonts w:ascii="Verdana" w:hAnsi="Verdana" w:cs="Calibri"/>
                <w:b/>
                <w:bCs/>
              </w:rPr>
              <w:t>-1</w:t>
            </w:r>
            <w:r w:rsidR="00A366C2" w:rsidRPr="00F00645">
              <w:rPr>
                <w:rFonts w:ascii="Verdana" w:hAnsi="Verdana" w:cs="Calibri"/>
                <w:b/>
                <w:bCs/>
              </w:rPr>
              <w:t>:</w:t>
            </w:r>
            <w:r w:rsidR="00ED4A10" w:rsidRPr="00F00645">
              <w:rPr>
                <w:rFonts w:ascii="Verdana" w:hAnsi="Verdana" w:cs="Calibri"/>
                <w:b/>
                <w:bCs/>
              </w:rPr>
              <w:t xml:space="preserve"> U</w:t>
            </w:r>
            <w:r w:rsidR="00A366C2" w:rsidRPr="00F00645">
              <w:rPr>
                <w:rFonts w:ascii="Verdana" w:hAnsi="Verdana" w:cs="Calibri"/>
                <w:b/>
                <w:bCs/>
              </w:rPr>
              <w:t>niform Terms and Conditions (UTC)</w:t>
            </w:r>
            <w:r w:rsidR="0052621B" w:rsidRPr="00F00645">
              <w:rPr>
                <w:rFonts w:ascii="Verdana" w:hAnsi="Verdana" w:cs="Calibri"/>
                <w:b/>
                <w:bCs/>
              </w:rPr>
              <w:t xml:space="preserve"> - Vendor</w:t>
            </w:r>
          </w:p>
        </w:tc>
        <w:tc>
          <w:tcPr>
            <w:tcW w:w="2160" w:type="dxa"/>
          </w:tcPr>
          <w:p w14:paraId="5FD7A895" w14:textId="16951157" w:rsidR="00ED4A10" w:rsidRPr="00600A68" w:rsidRDefault="00271336">
            <w:pPr>
              <w:jc w:val="both"/>
              <w:rPr>
                <w:rFonts w:ascii="Verdana" w:hAnsi="Verdana" w:cs="Calibri"/>
              </w:rPr>
            </w:pPr>
            <w:r>
              <w:rPr>
                <w:rFonts w:ascii="Verdana" w:hAnsi="Verdana" w:cs="Calibri"/>
              </w:rPr>
              <w:object w:dxaOrig="1508" w:dyaOrig="984" w14:anchorId="6FC70700">
                <v:shape id="_x0000_i1026" type="#_x0000_t75" style="width:75.75pt;height:49.5pt" o:ole="">
                  <v:imagedata r:id="rId37" o:title=""/>
                </v:shape>
                <o:OLEObject Type="Embed" ProgID="AcroExch.Document.DC" ShapeID="_x0000_i1026" DrawAspect="Icon" ObjectID="_1774177101" r:id="rId38"/>
              </w:object>
            </w:r>
          </w:p>
        </w:tc>
      </w:tr>
      <w:tr w:rsidR="00ED4A10" w:rsidRPr="009E305B" w14:paraId="132EDC18" w14:textId="77777777" w:rsidTr="00F00645">
        <w:tc>
          <w:tcPr>
            <w:tcW w:w="7020" w:type="dxa"/>
          </w:tcPr>
          <w:p w14:paraId="0204B11D" w14:textId="01BD96A9" w:rsidR="00ED4A10" w:rsidRPr="00F00645" w:rsidRDefault="006D3DE5" w:rsidP="009E4B0A">
            <w:pPr>
              <w:rPr>
                <w:rFonts w:ascii="Verdana" w:hAnsi="Verdana" w:cs="Calibri"/>
                <w:b/>
                <w:bCs/>
              </w:rPr>
            </w:pPr>
            <w:r w:rsidRPr="00F00645">
              <w:rPr>
                <w:rFonts w:ascii="Verdana" w:hAnsi="Verdana" w:cs="Calibri"/>
                <w:b/>
                <w:bCs/>
              </w:rPr>
              <w:t>Exhibit B-</w:t>
            </w:r>
            <w:r w:rsidR="000A007B" w:rsidRPr="00F00645">
              <w:rPr>
                <w:rFonts w:ascii="Verdana" w:hAnsi="Verdana" w:cs="Calibri"/>
                <w:b/>
                <w:bCs/>
              </w:rPr>
              <w:t>2</w:t>
            </w:r>
            <w:r w:rsidR="0052621B" w:rsidRPr="00F00645">
              <w:rPr>
                <w:rFonts w:ascii="Verdana" w:hAnsi="Verdana" w:cs="Calibri"/>
                <w:b/>
                <w:bCs/>
              </w:rPr>
              <w:t>: Uniform Terms and Conditions (UTC) – State Gover</w:t>
            </w:r>
            <w:r w:rsidR="00EE54AF" w:rsidRPr="00F00645">
              <w:rPr>
                <w:rFonts w:ascii="Verdana" w:hAnsi="Verdana" w:cs="Calibri"/>
                <w:b/>
                <w:bCs/>
              </w:rPr>
              <w:t>nmental B</w:t>
            </w:r>
            <w:r w:rsidR="0052621B" w:rsidRPr="00F00645">
              <w:rPr>
                <w:rFonts w:ascii="Verdana" w:hAnsi="Verdana" w:cs="Calibri"/>
                <w:b/>
                <w:bCs/>
              </w:rPr>
              <w:t>ody</w:t>
            </w:r>
            <w:r w:rsidR="00E744E1" w:rsidRPr="00F00645">
              <w:rPr>
                <w:rFonts w:ascii="Verdana" w:hAnsi="Verdana" w:cs="Calibri"/>
                <w:b/>
                <w:bCs/>
              </w:rPr>
              <w:t xml:space="preserve"> </w:t>
            </w:r>
          </w:p>
        </w:tc>
        <w:tc>
          <w:tcPr>
            <w:tcW w:w="2160" w:type="dxa"/>
          </w:tcPr>
          <w:p w14:paraId="090B57AA" w14:textId="205250B2" w:rsidR="00ED4A10" w:rsidRPr="00600A68" w:rsidRDefault="00271336">
            <w:pPr>
              <w:jc w:val="both"/>
              <w:rPr>
                <w:rFonts w:ascii="Verdana" w:hAnsi="Verdana" w:cs="Calibri"/>
              </w:rPr>
            </w:pPr>
            <w:r>
              <w:rPr>
                <w:rFonts w:ascii="Verdana" w:hAnsi="Verdana" w:cs="Calibri"/>
              </w:rPr>
              <w:object w:dxaOrig="1508" w:dyaOrig="984" w14:anchorId="10EE6DBF">
                <v:shape id="_x0000_i1027" type="#_x0000_t75" style="width:75.75pt;height:49.5pt" o:ole="">
                  <v:imagedata r:id="rId39" o:title=""/>
                </v:shape>
                <o:OLEObject Type="Embed" ProgID="AcroExch.Document.DC" ShapeID="_x0000_i1027" DrawAspect="Icon" ObjectID="_1774177102" r:id="rId40"/>
              </w:object>
            </w:r>
          </w:p>
        </w:tc>
      </w:tr>
      <w:tr w:rsidR="00E744E1" w:rsidRPr="009E305B" w14:paraId="56A599AE" w14:textId="77777777" w:rsidTr="00F00645">
        <w:tc>
          <w:tcPr>
            <w:tcW w:w="7020" w:type="dxa"/>
          </w:tcPr>
          <w:p w14:paraId="555D48F0" w14:textId="54F07AC4" w:rsidR="00E744E1" w:rsidRPr="00F00645" w:rsidRDefault="00E744E1">
            <w:pPr>
              <w:rPr>
                <w:rFonts w:ascii="Verdana" w:hAnsi="Verdana" w:cs="Calibri"/>
                <w:b/>
                <w:bCs/>
              </w:rPr>
            </w:pPr>
            <w:r w:rsidRPr="00F00645">
              <w:rPr>
                <w:rFonts w:ascii="Verdana" w:hAnsi="Verdana" w:cs="Calibri"/>
                <w:b/>
                <w:bCs/>
              </w:rPr>
              <w:t>E</w:t>
            </w:r>
            <w:r w:rsidR="00280BF0" w:rsidRPr="00F00645">
              <w:rPr>
                <w:rFonts w:ascii="Verdana" w:hAnsi="Verdana" w:cs="Calibri"/>
                <w:b/>
                <w:bCs/>
              </w:rPr>
              <w:t xml:space="preserve">xhibit </w:t>
            </w:r>
            <w:r w:rsidR="000A007B" w:rsidRPr="00F00645">
              <w:rPr>
                <w:rFonts w:ascii="Verdana" w:hAnsi="Verdana" w:cs="Calibri"/>
                <w:b/>
                <w:bCs/>
              </w:rPr>
              <w:t>C</w:t>
            </w:r>
            <w:r w:rsidRPr="00F00645">
              <w:rPr>
                <w:rFonts w:ascii="Verdana" w:hAnsi="Verdana" w:cs="Calibri"/>
                <w:b/>
                <w:bCs/>
              </w:rPr>
              <w:t>: Data Use Agreement (DUA)</w:t>
            </w:r>
          </w:p>
        </w:tc>
        <w:tc>
          <w:tcPr>
            <w:tcW w:w="2160" w:type="dxa"/>
          </w:tcPr>
          <w:p w14:paraId="76C3F547" w14:textId="1122A59D" w:rsidR="00E744E1" w:rsidRPr="00600A68" w:rsidRDefault="00271336">
            <w:pPr>
              <w:jc w:val="both"/>
              <w:rPr>
                <w:rFonts w:ascii="Verdana" w:hAnsi="Verdana" w:cs="Calibri"/>
              </w:rPr>
            </w:pPr>
            <w:r>
              <w:rPr>
                <w:rFonts w:ascii="Verdana" w:hAnsi="Verdana" w:cs="Calibri"/>
              </w:rPr>
              <w:object w:dxaOrig="1508" w:dyaOrig="984" w14:anchorId="793821C4">
                <v:shape id="_x0000_i1028" type="#_x0000_t75" style="width:75.75pt;height:49.5pt" o:ole="">
                  <v:imagedata r:id="rId41" o:title=""/>
                </v:shape>
                <o:OLEObject Type="Embed" ProgID="AcroExch.Document.DC" ShapeID="_x0000_i1028" DrawAspect="Icon" ObjectID="_1774177103" r:id="rId42"/>
              </w:object>
            </w:r>
          </w:p>
        </w:tc>
      </w:tr>
      <w:tr w:rsidR="002C6E21" w:rsidRPr="009E305B" w14:paraId="7ABAD950" w14:textId="77777777" w:rsidTr="00F00645">
        <w:tc>
          <w:tcPr>
            <w:tcW w:w="7020" w:type="dxa"/>
          </w:tcPr>
          <w:p w14:paraId="5C07802C" w14:textId="77777777" w:rsidR="002C6E21" w:rsidRPr="00F00645" w:rsidRDefault="000A007B">
            <w:pPr>
              <w:rPr>
                <w:rFonts w:ascii="Verdana" w:hAnsi="Verdana" w:cs="Calibri"/>
                <w:b/>
                <w:bCs/>
              </w:rPr>
            </w:pPr>
            <w:r w:rsidRPr="00F00645">
              <w:rPr>
                <w:rFonts w:ascii="Verdana" w:hAnsi="Verdana" w:cs="Calibri"/>
                <w:b/>
                <w:bCs/>
              </w:rPr>
              <w:t>Exhibit D: Security and Privacy Inquiry (SPI)</w:t>
            </w:r>
          </w:p>
          <w:p w14:paraId="0C92A8BA" w14:textId="4149581A" w:rsidR="00271336" w:rsidRPr="00600A68" w:rsidRDefault="00271336">
            <w:pPr>
              <w:rPr>
                <w:rFonts w:ascii="Verdana" w:hAnsi="Verdana" w:cs="Calibri"/>
              </w:rPr>
            </w:pPr>
            <w:r>
              <w:rPr>
                <w:rFonts w:ascii="Verdana" w:hAnsi="Verdana" w:cs="Calibri"/>
              </w:rPr>
              <w:t>Must be completed and signed</w:t>
            </w:r>
          </w:p>
        </w:tc>
        <w:tc>
          <w:tcPr>
            <w:tcW w:w="2160" w:type="dxa"/>
          </w:tcPr>
          <w:p w14:paraId="715F93ED" w14:textId="08DCF388" w:rsidR="002C6E21" w:rsidRPr="00600A68" w:rsidRDefault="00271336">
            <w:pPr>
              <w:jc w:val="both"/>
              <w:rPr>
                <w:rFonts w:ascii="Verdana" w:hAnsi="Verdana" w:cs="Calibri"/>
              </w:rPr>
            </w:pPr>
            <w:r>
              <w:rPr>
                <w:rFonts w:ascii="Verdana" w:hAnsi="Verdana" w:cs="Calibri"/>
              </w:rPr>
              <w:object w:dxaOrig="1508" w:dyaOrig="984" w14:anchorId="1F775836">
                <v:shape id="_x0000_i1029" type="#_x0000_t75" style="width:75.75pt;height:49.5pt" o:ole="">
                  <v:imagedata r:id="rId43" o:title=""/>
                </v:shape>
                <o:OLEObject Type="Embed" ProgID="AcroExch.Document.DC" ShapeID="_x0000_i1029" DrawAspect="Icon" ObjectID="_1774177104" r:id="rId44"/>
              </w:object>
            </w:r>
          </w:p>
        </w:tc>
      </w:tr>
      <w:tr w:rsidR="002C6E21" w:rsidRPr="009E305B" w14:paraId="54DF2F35" w14:textId="77777777" w:rsidTr="00F00645">
        <w:tc>
          <w:tcPr>
            <w:tcW w:w="7020" w:type="dxa"/>
          </w:tcPr>
          <w:p w14:paraId="1D93703C" w14:textId="77777777" w:rsidR="002C6E21" w:rsidRPr="00F00645" w:rsidRDefault="000A007B">
            <w:pPr>
              <w:rPr>
                <w:rFonts w:ascii="Verdana" w:hAnsi="Verdana" w:cs="Calibri"/>
                <w:b/>
                <w:bCs/>
              </w:rPr>
            </w:pPr>
            <w:r w:rsidRPr="00F00645">
              <w:rPr>
                <w:rFonts w:ascii="Verdana" w:hAnsi="Verdana" w:cs="Calibri"/>
                <w:b/>
                <w:bCs/>
              </w:rPr>
              <w:t>Exhibit E: Federal Assurances</w:t>
            </w:r>
          </w:p>
          <w:p w14:paraId="26DD1547" w14:textId="22157454" w:rsidR="00271336" w:rsidRPr="00600A68" w:rsidRDefault="00271336">
            <w:pPr>
              <w:rPr>
                <w:rFonts w:ascii="Verdana" w:hAnsi="Verdana" w:cs="Calibri"/>
              </w:rPr>
            </w:pPr>
            <w:r>
              <w:rPr>
                <w:rFonts w:ascii="Verdana" w:hAnsi="Verdana" w:cs="Calibri"/>
              </w:rPr>
              <w:t>Must be completed and signed</w:t>
            </w:r>
          </w:p>
        </w:tc>
        <w:tc>
          <w:tcPr>
            <w:tcW w:w="2160" w:type="dxa"/>
          </w:tcPr>
          <w:p w14:paraId="0A8614F8" w14:textId="1FC43A1D" w:rsidR="002C6E21" w:rsidRPr="00600A68" w:rsidRDefault="00271336">
            <w:pPr>
              <w:jc w:val="both"/>
              <w:rPr>
                <w:rFonts w:ascii="Verdana" w:hAnsi="Verdana" w:cs="Calibri"/>
              </w:rPr>
            </w:pPr>
            <w:r>
              <w:rPr>
                <w:rFonts w:ascii="Verdana" w:hAnsi="Verdana" w:cs="Calibri"/>
              </w:rPr>
              <w:object w:dxaOrig="1508" w:dyaOrig="984" w14:anchorId="45F63264">
                <v:shape id="_x0000_i1030" type="#_x0000_t75" style="width:75.75pt;height:49.5pt" o:ole="">
                  <v:imagedata r:id="rId45" o:title=""/>
                </v:shape>
                <o:OLEObject Type="Embed" ProgID="AcroExch.Document.DC" ShapeID="_x0000_i1030" DrawAspect="Icon" ObjectID="_1774177105" r:id="rId46"/>
              </w:object>
            </w:r>
          </w:p>
        </w:tc>
      </w:tr>
      <w:tr w:rsidR="002C6E21" w:rsidRPr="009E305B" w14:paraId="2884DDA5" w14:textId="77777777" w:rsidTr="00F00645">
        <w:tc>
          <w:tcPr>
            <w:tcW w:w="7020" w:type="dxa"/>
          </w:tcPr>
          <w:p w14:paraId="7321E497" w14:textId="77777777" w:rsidR="002C6E21" w:rsidRPr="00F00645" w:rsidRDefault="000A007B">
            <w:pPr>
              <w:rPr>
                <w:rFonts w:ascii="Verdana" w:hAnsi="Verdana" w:cs="Calibri"/>
                <w:b/>
                <w:bCs/>
              </w:rPr>
            </w:pPr>
            <w:r w:rsidRPr="00F00645">
              <w:rPr>
                <w:rFonts w:ascii="Verdana" w:hAnsi="Verdana" w:cs="Calibri"/>
                <w:b/>
                <w:bCs/>
              </w:rPr>
              <w:t>Exhibit F: Certification Regarding Lobbying</w:t>
            </w:r>
          </w:p>
          <w:p w14:paraId="2C59F85B" w14:textId="2C1D1B86" w:rsidR="00271336" w:rsidRPr="00600A68" w:rsidRDefault="00271336">
            <w:pPr>
              <w:rPr>
                <w:rFonts w:ascii="Verdana" w:hAnsi="Verdana" w:cs="Calibri"/>
              </w:rPr>
            </w:pPr>
            <w:r>
              <w:rPr>
                <w:rFonts w:ascii="Verdana" w:hAnsi="Verdana" w:cs="Calibri"/>
              </w:rPr>
              <w:t>Must be completed and signed</w:t>
            </w:r>
          </w:p>
        </w:tc>
        <w:tc>
          <w:tcPr>
            <w:tcW w:w="2160" w:type="dxa"/>
          </w:tcPr>
          <w:p w14:paraId="1299920E" w14:textId="4DB554F1" w:rsidR="002C6E21" w:rsidRPr="00600A68" w:rsidRDefault="00271336">
            <w:pPr>
              <w:jc w:val="both"/>
              <w:rPr>
                <w:rFonts w:ascii="Verdana" w:hAnsi="Verdana" w:cs="Calibri"/>
              </w:rPr>
            </w:pPr>
            <w:r>
              <w:rPr>
                <w:rFonts w:ascii="Verdana" w:hAnsi="Verdana" w:cs="Calibri"/>
              </w:rPr>
              <w:object w:dxaOrig="1508" w:dyaOrig="984" w14:anchorId="4088709A">
                <v:shape id="_x0000_i1031" type="#_x0000_t75" style="width:75.75pt;height:49.5pt" o:ole="">
                  <v:imagedata r:id="rId47" o:title=""/>
                </v:shape>
                <o:OLEObject Type="Embed" ProgID="AcroExch.Document.DC" ShapeID="_x0000_i1031" DrawAspect="Icon" ObjectID="_1774177106" r:id="rId48"/>
              </w:object>
            </w:r>
          </w:p>
        </w:tc>
      </w:tr>
      <w:tr w:rsidR="00E744E1" w:rsidRPr="009E305B" w14:paraId="439019EE" w14:textId="77777777" w:rsidTr="00F00645">
        <w:tc>
          <w:tcPr>
            <w:tcW w:w="7020" w:type="dxa"/>
          </w:tcPr>
          <w:p w14:paraId="17288B96" w14:textId="77777777" w:rsidR="00E744E1" w:rsidRPr="00F00645" w:rsidRDefault="000A007B">
            <w:pPr>
              <w:rPr>
                <w:rFonts w:ascii="Verdana" w:hAnsi="Verdana" w:cs="Calibri"/>
                <w:b/>
                <w:bCs/>
              </w:rPr>
            </w:pPr>
            <w:r w:rsidRPr="00F00645">
              <w:rPr>
                <w:rFonts w:ascii="Verdana" w:hAnsi="Verdana" w:cs="Calibri"/>
                <w:b/>
                <w:bCs/>
              </w:rPr>
              <w:t>Exhibit G: FFATA Certification</w:t>
            </w:r>
          </w:p>
          <w:p w14:paraId="6FFF7B73" w14:textId="5B8B54BB" w:rsidR="00271336" w:rsidRPr="00600A68" w:rsidRDefault="00271336">
            <w:pPr>
              <w:rPr>
                <w:rFonts w:ascii="Verdana" w:hAnsi="Verdana" w:cs="Calibri"/>
              </w:rPr>
            </w:pPr>
            <w:r>
              <w:rPr>
                <w:rFonts w:ascii="Verdana" w:hAnsi="Verdana" w:cs="Calibri"/>
              </w:rPr>
              <w:t>Must be completed and signed</w:t>
            </w:r>
          </w:p>
        </w:tc>
        <w:tc>
          <w:tcPr>
            <w:tcW w:w="2160" w:type="dxa"/>
          </w:tcPr>
          <w:p w14:paraId="372FE5CF" w14:textId="7E0A447C" w:rsidR="00E744E1" w:rsidRPr="00600A68" w:rsidRDefault="00271336">
            <w:pPr>
              <w:jc w:val="both"/>
              <w:rPr>
                <w:rFonts w:ascii="Verdana" w:hAnsi="Verdana" w:cs="Calibri"/>
              </w:rPr>
            </w:pPr>
            <w:r>
              <w:rPr>
                <w:rFonts w:ascii="Verdana" w:hAnsi="Verdana" w:cs="Calibri"/>
              </w:rPr>
              <w:object w:dxaOrig="1508" w:dyaOrig="984" w14:anchorId="6AF23D55">
                <v:shape id="_x0000_i1032" type="#_x0000_t75" style="width:75.75pt;height:49.5pt" o:ole="">
                  <v:imagedata r:id="rId49" o:title=""/>
                </v:shape>
                <o:OLEObject Type="Embed" ProgID="AcroExch.Document.DC" ShapeID="_x0000_i1032" DrawAspect="Icon" ObjectID="_1774177107" r:id="rId50"/>
              </w:object>
            </w:r>
          </w:p>
        </w:tc>
      </w:tr>
    </w:tbl>
    <w:p w14:paraId="4D29ADE9" w14:textId="7A07A5E5" w:rsidR="0030095B" w:rsidRPr="00600A68" w:rsidRDefault="0030095B" w:rsidP="009E4B0A">
      <w:pPr>
        <w:jc w:val="both"/>
        <w:rPr>
          <w:rFonts w:ascii="Verdana" w:hAnsi="Verdana" w:cs="Calibri"/>
        </w:rPr>
      </w:pPr>
    </w:p>
    <w:p w14:paraId="50BF25E7" w14:textId="686F5F42" w:rsidR="0030095B" w:rsidRPr="00600A68" w:rsidRDefault="0030095B" w:rsidP="009E4B0A">
      <w:pPr>
        <w:jc w:val="both"/>
        <w:rPr>
          <w:rFonts w:ascii="Verdana" w:hAnsi="Verdana" w:cs="Calibri"/>
        </w:rPr>
      </w:pPr>
    </w:p>
    <w:p w14:paraId="599260D9" w14:textId="335F30AE" w:rsidR="00B8174F" w:rsidRPr="00600A68" w:rsidRDefault="00B8174F" w:rsidP="009E4B0A">
      <w:pPr>
        <w:rPr>
          <w:rFonts w:ascii="Verdana" w:hAnsi="Verdana" w:cs="Calibri"/>
          <w:b/>
        </w:rPr>
      </w:pPr>
    </w:p>
    <w:p w14:paraId="65DB5D0C" w14:textId="4D9CA60B" w:rsidR="004F7A00" w:rsidRPr="00600A68" w:rsidRDefault="004F7A00" w:rsidP="009E4B0A">
      <w:pPr>
        <w:rPr>
          <w:rFonts w:ascii="Verdana" w:hAnsi="Verdana" w:cs="Calibri"/>
          <w:b/>
        </w:rPr>
      </w:pPr>
    </w:p>
    <w:p w14:paraId="08D566A4" w14:textId="77777777" w:rsidR="004F7A00" w:rsidRPr="00600A68" w:rsidRDefault="004F7A00" w:rsidP="004F7A00">
      <w:pPr>
        <w:pStyle w:val="Heading4"/>
        <w:numPr>
          <w:ilvl w:val="0"/>
          <w:numId w:val="0"/>
        </w:numPr>
        <w:tabs>
          <w:tab w:val="left" w:pos="990"/>
        </w:tabs>
        <w:ind w:firstLine="306"/>
        <w:jc w:val="center"/>
        <w:rPr>
          <w:rFonts w:ascii="Verdana" w:hAnsi="Verdana" w:cs="Calibri"/>
          <w:b/>
          <w:sz w:val="24"/>
          <w:szCs w:val="24"/>
        </w:rPr>
      </w:pPr>
      <w:r w:rsidRPr="00600A68">
        <w:rPr>
          <w:rFonts w:ascii="Verdana" w:hAnsi="Verdana" w:cs="Calibri"/>
          <w:b/>
          <w:sz w:val="24"/>
          <w:szCs w:val="24"/>
        </w:rPr>
        <w:t>The remainder of this page is intentionally left blank.</w:t>
      </w:r>
    </w:p>
    <w:p w14:paraId="0D9AC599" w14:textId="77777777" w:rsidR="004F7A00" w:rsidRPr="00600A68" w:rsidRDefault="004F7A00" w:rsidP="009E4B0A">
      <w:pPr>
        <w:rPr>
          <w:rFonts w:ascii="Verdana" w:hAnsi="Verdana" w:cs="Calibri"/>
          <w:b/>
        </w:rPr>
      </w:pPr>
    </w:p>
    <w:sectPr w:rsidR="004F7A00" w:rsidRPr="00600A68" w:rsidSect="004052D4">
      <w:pgSz w:w="12240" w:h="15840" w:code="1"/>
      <w:pgMar w:top="1008" w:right="1440" w:bottom="1440" w:left="1440" w:header="720" w:footer="72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CC3F2" w14:textId="77777777" w:rsidR="00377188" w:rsidRDefault="00377188">
      <w:r>
        <w:separator/>
      </w:r>
    </w:p>
  </w:endnote>
  <w:endnote w:type="continuationSeparator" w:id="0">
    <w:p w14:paraId="0D7CD6ED" w14:textId="77777777" w:rsidR="00377188" w:rsidRDefault="00377188">
      <w:r>
        <w:continuationSeparator/>
      </w:r>
    </w:p>
  </w:endnote>
  <w:endnote w:type="continuationNotice" w:id="1">
    <w:p w14:paraId="0EA4DC26" w14:textId="77777777" w:rsidR="00377188" w:rsidRDefault="00377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ixedsys">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A1FA1" w14:textId="28E9BEAD" w:rsidR="008E00E3" w:rsidRPr="00E60D4E" w:rsidRDefault="00940B6B" w:rsidP="00940B6B">
    <w:pPr>
      <w:pStyle w:val="Footer"/>
      <w:jc w:val="center"/>
      <w:rPr>
        <w:rFonts w:ascii="Verdana" w:hAnsi="Verdana"/>
      </w:rPr>
    </w:pPr>
    <w:r w:rsidRPr="00E60D4E">
      <w:rPr>
        <w:rFonts w:ascii="Verdana" w:hAnsi="Verdana"/>
      </w:rPr>
      <w:t>HHS Open Enrollment</w:t>
    </w:r>
  </w:p>
  <w:p w14:paraId="195A3CA9" w14:textId="5A1A3269" w:rsidR="006D2036" w:rsidRPr="00E60D4E" w:rsidRDefault="008E00E3" w:rsidP="00E60D4E">
    <w:pPr>
      <w:pStyle w:val="Footer"/>
      <w:jc w:val="center"/>
      <w:rPr>
        <w:rFonts w:ascii="Verdana" w:hAnsi="Verdana"/>
        <w:b/>
        <w:bCs/>
        <w:sz w:val="24"/>
        <w:szCs w:val="24"/>
      </w:rPr>
    </w:pPr>
    <w:r w:rsidRPr="00E60D4E">
      <w:rPr>
        <w:rFonts w:ascii="Verdana" w:hAnsi="Verdana"/>
      </w:rPr>
      <w:t xml:space="preserve">Page </w:t>
    </w:r>
    <w:r w:rsidRPr="00E60D4E">
      <w:rPr>
        <w:rFonts w:ascii="Verdana" w:hAnsi="Verdana"/>
        <w:b/>
        <w:bCs/>
      </w:rPr>
      <w:fldChar w:fldCharType="begin"/>
    </w:r>
    <w:r w:rsidRPr="00E60D4E">
      <w:rPr>
        <w:rFonts w:ascii="Verdana" w:hAnsi="Verdana"/>
        <w:b/>
        <w:bCs/>
      </w:rPr>
      <w:instrText xml:space="preserve"> PAGE   \* MERGEFORMAT </w:instrText>
    </w:r>
    <w:r w:rsidRPr="00E60D4E">
      <w:rPr>
        <w:rFonts w:ascii="Verdana" w:hAnsi="Verdana"/>
        <w:b/>
        <w:bCs/>
      </w:rPr>
      <w:fldChar w:fldCharType="separate"/>
    </w:r>
    <w:r w:rsidRPr="00E60D4E">
      <w:rPr>
        <w:rFonts w:ascii="Verdana" w:hAnsi="Verdana"/>
        <w:b/>
        <w:bCs/>
        <w:noProof/>
      </w:rPr>
      <w:t>3</w:t>
    </w:r>
    <w:r w:rsidRPr="00E60D4E">
      <w:rPr>
        <w:rFonts w:ascii="Verdana" w:hAnsi="Verdana"/>
        <w:b/>
        <w:bCs/>
      </w:rPr>
      <w:fldChar w:fldCharType="end"/>
    </w:r>
    <w:r w:rsidRPr="00E60D4E">
      <w:rPr>
        <w:rFonts w:ascii="Verdana" w:hAnsi="Verdana"/>
        <w:b/>
        <w:bCs/>
      </w:rPr>
      <w:t xml:space="preserve"> </w:t>
    </w:r>
    <w:r w:rsidRPr="00E60D4E">
      <w:rPr>
        <w:rFonts w:ascii="Verdana" w:hAnsi="Verdana"/>
      </w:rPr>
      <w:t xml:space="preserve">of </w:t>
    </w:r>
    <w:r w:rsidRPr="00E60D4E">
      <w:rPr>
        <w:rFonts w:ascii="Verdana" w:hAnsi="Verdana"/>
        <w:b/>
        <w:bCs/>
      </w:rPr>
      <w:fldChar w:fldCharType="begin"/>
    </w:r>
    <w:r w:rsidRPr="00E60D4E">
      <w:rPr>
        <w:rFonts w:ascii="Verdana" w:hAnsi="Verdana"/>
        <w:b/>
        <w:bCs/>
      </w:rPr>
      <w:instrText xml:space="preserve"> NUMPAGES   \* MERGEFORMAT </w:instrText>
    </w:r>
    <w:r w:rsidRPr="00E60D4E">
      <w:rPr>
        <w:rFonts w:ascii="Verdana" w:hAnsi="Verdana"/>
        <w:b/>
        <w:bCs/>
      </w:rPr>
      <w:fldChar w:fldCharType="separate"/>
    </w:r>
    <w:r w:rsidRPr="00E60D4E">
      <w:rPr>
        <w:rFonts w:ascii="Verdana" w:hAnsi="Verdana"/>
        <w:b/>
        <w:bCs/>
        <w:noProof/>
      </w:rPr>
      <w:t>29</w:t>
    </w:r>
    <w:r w:rsidRPr="00E60D4E">
      <w:rPr>
        <w:rFonts w:ascii="Verdana" w:hAnsi="Verdana"/>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A614F" w14:textId="77777777" w:rsidR="00377188" w:rsidRDefault="00377188">
      <w:r>
        <w:separator/>
      </w:r>
    </w:p>
  </w:footnote>
  <w:footnote w:type="continuationSeparator" w:id="0">
    <w:p w14:paraId="1CA47FFA" w14:textId="77777777" w:rsidR="00377188" w:rsidRDefault="00377188">
      <w:r>
        <w:continuationSeparator/>
      </w:r>
    </w:p>
  </w:footnote>
  <w:footnote w:type="continuationNotice" w:id="1">
    <w:p w14:paraId="209495F8" w14:textId="77777777" w:rsidR="00377188" w:rsidRDefault="003771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3" w:type="pct"/>
      <w:tblCellMar>
        <w:left w:w="58" w:type="dxa"/>
        <w:right w:w="115" w:type="dxa"/>
      </w:tblCellMar>
      <w:tblLook w:val="00A0" w:firstRow="1" w:lastRow="0" w:firstColumn="1" w:lastColumn="0" w:noHBand="0" w:noVBand="0"/>
    </w:tblPr>
    <w:tblGrid>
      <w:gridCol w:w="6217"/>
      <w:gridCol w:w="2158"/>
      <w:gridCol w:w="972"/>
    </w:tblGrid>
    <w:tr w:rsidR="006D2036" w:rsidRPr="002B07F1" w14:paraId="4369AAA8" w14:textId="77777777" w:rsidTr="00914B44">
      <w:trPr>
        <w:trHeight w:val="652"/>
      </w:trPr>
      <w:tc>
        <w:tcPr>
          <w:tcW w:w="6348" w:type="dxa"/>
          <w:shd w:val="clear" w:color="auto" w:fill="auto"/>
          <w:vAlign w:val="bottom"/>
        </w:tcPr>
        <w:p w14:paraId="3162B348" w14:textId="04B74AB1" w:rsidR="006D2036" w:rsidRDefault="009D0181" w:rsidP="008E61F8">
          <w:pPr>
            <w:pStyle w:val="Header"/>
            <w:rPr>
              <w:rFonts w:ascii="Arial" w:hAnsi="Arial" w:cs="Arial"/>
              <w:b/>
              <w:i/>
              <w:sz w:val="24"/>
              <w:szCs w:val="24"/>
            </w:rPr>
          </w:pPr>
          <w:r>
            <w:rPr>
              <w:rFonts w:ascii="Arial" w:hAnsi="Arial" w:cs="Arial"/>
              <w:b/>
              <w:i/>
              <w:sz w:val="24"/>
              <w:szCs w:val="24"/>
            </w:rPr>
            <w:t xml:space="preserve">Texas </w:t>
          </w:r>
          <w:r w:rsidR="006D2036">
            <w:rPr>
              <w:rFonts w:ascii="Arial" w:hAnsi="Arial" w:cs="Arial"/>
              <w:b/>
              <w:i/>
              <w:sz w:val="24"/>
              <w:szCs w:val="24"/>
            </w:rPr>
            <w:t xml:space="preserve">Department of State Health Services </w:t>
          </w:r>
        </w:p>
        <w:p w14:paraId="3284981D" w14:textId="77777777" w:rsidR="006D2036" w:rsidRPr="006467BF" w:rsidRDefault="006D2036" w:rsidP="008E61F8">
          <w:pPr>
            <w:pStyle w:val="Header"/>
            <w:rPr>
              <w:rFonts w:ascii="Arial" w:hAnsi="Arial" w:cs="Arial"/>
              <w:b/>
              <w:i/>
              <w:sz w:val="24"/>
              <w:szCs w:val="24"/>
            </w:rPr>
          </w:pPr>
          <w:r>
            <w:rPr>
              <w:rFonts w:ascii="Arial" w:hAnsi="Arial" w:cs="Arial"/>
              <w:b/>
              <w:i/>
              <w:sz w:val="24"/>
              <w:szCs w:val="24"/>
            </w:rPr>
            <w:t>Newborn Screening Program Benefits</w:t>
          </w:r>
        </w:p>
        <w:p w14:paraId="5EF07FF4" w14:textId="7BE1183D" w:rsidR="006D2036" w:rsidRPr="006467BF" w:rsidRDefault="006D2036" w:rsidP="008E61F8">
          <w:pPr>
            <w:pStyle w:val="Header"/>
            <w:rPr>
              <w:rFonts w:ascii="Arial" w:hAnsi="Arial" w:cs="Arial"/>
              <w:b/>
              <w:i/>
              <w:sz w:val="24"/>
              <w:szCs w:val="24"/>
            </w:rPr>
          </w:pPr>
          <w:r>
            <w:rPr>
              <w:rFonts w:ascii="Arial" w:hAnsi="Arial" w:cs="Arial"/>
              <w:sz w:val="24"/>
              <w:szCs w:val="24"/>
            </w:rPr>
            <w:t xml:space="preserve">Open </w:t>
          </w:r>
          <w:r w:rsidRPr="006467BF">
            <w:rPr>
              <w:rFonts w:ascii="Arial" w:hAnsi="Arial" w:cs="Arial"/>
              <w:sz w:val="24"/>
              <w:szCs w:val="24"/>
            </w:rPr>
            <w:t>Enrollment Number:</w:t>
          </w:r>
          <w:r w:rsidRPr="006467BF">
            <w:rPr>
              <w:rFonts w:ascii="Arial" w:hAnsi="Arial" w:cs="Arial"/>
              <w:b/>
              <w:i/>
              <w:sz w:val="24"/>
              <w:szCs w:val="24"/>
            </w:rPr>
            <w:t xml:space="preserve"> </w:t>
          </w:r>
          <w:r>
            <w:rPr>
              <w:rFonts w:ascii="Arial" w:hAnsi="Arial" w:cs="Arial"/>
              <w:b/>
              <w:i/>
              <w:sz w:val="24"/>
              <w:szCs w:val="24"/>
            </w:rPr>
            <w:t xml:space="preserve"> </w:t>
          </w:r>
          <w:r w:rsidR="00492735" w:rsidRPr="00492735">
            <w:rPr>
              <w:rFonts w:ascii="Arial" w:hAnsi="Arial" w:cs="Arial"/>
              <w:b/>
              <w:i/>
              <w:sz w:val="24"/>
              <w:szCs w:val="24"/>
            </w:rPr>
            <w:t>HHS0014639</w:t>
          </w:r>
        </w:p>
        <w:p w14:paraId="742DD5A4" w14:textId="77777777" w:rsidR="006D2036" w:rsidRPr="00BC75E4" w:rsidRDefault="006D2036" w:rsidP="005B2875">
          <w:pPr>
            <w:pStyle w:val="BodyTextIndent2"/>
            <w:ind w:left="0"/>
            <w:rPr>
              <w:rFonts w:ascii="Helvetica" w:hAnsi="Helvetica"/>
              <w:sz w:val="22"/>
              <w:szCs w:val="22"/>
            </w:rPr>
          </w:pPr>
        </w:p>
      </w:tc>
      <w:tc>
        <w:tcPr>
          <w:tcW w:w="2220" w:type="dxa"/>
          <w:shd w:val="clear" w:color="auto" w:fill="auto"/>
          <w:tcMar>
            <w:left w:w="0" w:type="dxa"/>
            <w:right w:w="0" w:type="dxa"/>
          </w:tcMar>
          <w:vAlign w:val="bottom"/>
        </w:tcPr>
        <w:p w14:paraId="1D69D77C" w14:textId="77777777" w:rsidR="006D2036" w:rsidRPr="00BC75E4" w:rsidRDefault="006D2036" w:rsidP="00BC75E4">
          <w:pPr>
            <w:pStyle w:val="BodyTextIndent2"/>
            <w:ind w:left="0"/>
            <w:jc w:val="right"/>
            <w:rPr>
              <w:rFonts w:ascii="Helvetica" w:hAnsi="Helvetica"/>
              <w:sz w:val="22"/>
              <w:szCs w:val="22"/>
            </w:rPr>
          </w:pPr>
        </w:p>
      </w:tc>
      <w:tc>
        <w:tcPr>
          <w:tcW w:w="995" w:type="dxa"/>
          <w:shd w:val="clear" w:color="auto" w:fill="auto"/>
          <w:vAlign w:val="bottom"/>
        </w:tcPr>
        <w:p w14:paraId="007C80E6" w14:textId="7BE5951D" w:rsidR="006D2036" w:rsidRPr="002B07F1" w:rsidRDefault="006D2036" w:rsidP="00BC75E4">
          <w:pPr>
            <w:pStyle w:val="BodyTextIndent2"/>
            <w:ind w:left="0"/>
            <w:jc w:val="right"/>
            <w:rPr>
              <w:rFonts w:asciiTheme="majorHAnsi" w:hAnsiTheme="majorHAnsi" w:cstheme="majorHAnsi"/>
              <w:iCs/>
              <w:sz w:val="18"/>
              <w:szCs w:val="18"/>
            </w:rPr>
          </w:pPr>
        </w:p>
      </w:tc>
    </w:tr>
  </w:tbl>
  <w:p w14:paraId="47C4C43A" w14:textId="77777777" w:rsidR="006D2036" w:rsidRDefault="006D2036" w:rsidP="00695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4149"/>
    <w:multiLevelType w:val="hybridMultilevel"/>
    <w:tmpl w:val="67685CCC"/>
    <w:lvl w:ilvl="0" w:tplc="04090001">
      <w:start w:val="1"/>
      <w:numFmt w:val="bullet"/>
      <w:pStyle w:val="ListBullet2"/>
      <w:lvlText w:val=""/>
      <w:lvlJc w:val="left"/>
      <w:pPr>
        <w:tabs>
          <w:tab w:val="num" w:pos="470"/>
        </w:tabs>
        <w:ind w:left="470" w:hanging="360"/>
      </w:pPr>
      <w:rPr>
        <w:rFonts w:ascii="Symbol" w:hAnsi="Symbol" w:hint="default"/>
      </w:rPr>
    </w:lvl>
    <w:lvl w:ilvl="1" w:tplc="04090003">
      <w:start w:val="1"/>
      <w:numFmt w:val="bullet"/>
      <w:lvlText w:val="o"/>
      <w:lvlJc w:val="left"/>
      <w:pPr>
        <w:tabs>
          <w:tab w:val="num" w:pos="1190"/>
        </w:tabs>
        <w:ind w:left="1190" w:hanging="360"/>
      </w:pPr>
      <w:rPr>
        <w:rFonts w:ascii="Courier New" w:hAnsi="Courier New" w:cs="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cs="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cs="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1" w15:restartNumberingAfterBreak="0">
    <w:nsid w:val="148C63A9"/>
    <w:multiLevelType w:val="hybridMultilevel"/>
    <w:tmpl w:val="AD34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D0842"/>
    <w:multiLevelType w:val="hybridMultilevel"/>
    <w:tmpl w:val="0DF27CC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1A9325A0"/>
    <w:multiLevelType w:val="multilevel"/>
    <w:tmpl w:val="8A4C108C"/>
    <w:lvl w:ilvl="0">
      <w:start w:val="1"/>
      <w:numFmt w:val="decimal"/>
      <w:lvlText w:val="%1."/>
      <w:lvlJc w:val="left"/>
      <w:pPr>
        <w:ind w:left="360" w:hanging="360"/>
      </w:pPr>
      <w:rPr>
        <w:rFonts w:hint="default"/>
      </w:rPr>
    </w:lvl>
    <w:lvl w:ilvl="1">
      <w:start w:val="1"/>
      <w:numFmt w:val="decimal"/>
      <w:lvlText w:val="%1.%2."/>
      <w:lvlJc w:val="left"/>
      <w:pPr>
        <w:ind w:left="4572" w:hanging="432"/>
      </w:pPr>
      <w:rPr>
        <w:rFonts w:ascii="Arial" w:hAnsi="Arial" w:cs="Arial" w:hint="default"/>
        <w:b/>
        <w:sz w:val="28"/>
        <w:szCs w:val="28"/>
      </w:rPr>
    </w:lvl>
    <w:lvl w:ilvl="2">
      <w:start w:val="1"/>
      <w:numFmt w:val="upperLetter"/>
      <w:lvlText w:val="%3."/>
      <w:lvlJc w:val="left"/>
      <w:pPr>
        <w:ind w:left="1404" w:hanging="504"/>
      </w:pPr>
      <w:rPr>
        <w:rFonts w:hint="default"/>
        <w:b/>
        <w:i w:val="0"/>
        <w:color w:val="auto"/>
        <w:sz w:val="24"/>
        <w:szCs w:val="24"/>
      </w:rPr>
    </w:lvl>
    <w:lvl w:ilvl="3">
      <w:start w:val="1"/>
      <w:numFmt w:val="bullet"/>
      <w:lvlText w:val=""/>
      <w:lvlJc w:val="left"/>
      <w:pPr>
        <w:ind w:left="1728" w:hanging="648"/>
      </w:pPr>
      <w:rPr>
        <w:rFonts w:ascii="Symbol" w:hAnsi="Symbo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8877CE"/>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57C4CE6"/>
    <w:multiLevelType w:val="hybridMultilevel"/>
    <w:tmpl w:val="CE18F09C"/>
    <w:lvl w:ilvl="0" w:tplc="EFF8908C">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8ED56F9"/>
    <w:multiLevelType w:val="multilevel"/>
    <w:tmpl w:val="71CAACDC"/>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sz w:val="28"/>
        <w:szCs w:val="28"/>
      </w:rPr>
    </w:lvl>
    <w:lvl w:ilvl="2">
      <w:start w:val="1"/>
      <w:numFmt w:val="none"/>
      <w:pStyle w:val="Heading3"/>
      <w:lvlText w:val="2.1.1"/>
      <w:lvlJc w:val="left"/>
      <w:pPr>
        <w:ind w:left="720" w:hanging="720"/>
      </w:pPr>
      <w:rPr>
        <w:rFonts w:hint="default"/>
        <w:b/>
        <w:i w:val="0"/>
        <w:color w:val="auto"/>
        <w:sz w:val="24"/>
        <w:szCs w:val="24"/>
      </w:rPr>
    </w:lvl>
    <w:lvl w:ilvl="3">
      <w:start w:val="1"/>
      <w:numFmt w:val="decimal"/>
      <w:pStyle w:val="Heading4"/>
      <w:lvlText w:val="%1.%2.%3.%4"/>
      <w:lvlJc w:val="left"/>
      <w:pPr>
        <w:ind w:left="864" w:hanging="864"/>
      </w:pPr>
      <w:rPr>
        <w:rFonts w:hint="default"/>
        <w:b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i w:val="0"/>
      </w:rPr>
    </w:lvl>
    <w:lvl w:ilvl="5">
      <w:start w:val="1"/>
      <w:numFmt w:val="decimal"/>
      <w:pStyle w:val="Heading6"/>
      <w:lvlText w:val="%1.%2.%3.%4.%5.%6"/>
      <w:lvlJc w:val="left"/>
      <w:pPr>
        <w:ind w:left="1152" w:hanging="1152"/>
      </w:pPr>
      <w:rPr>
        <w:rFonts w:hint="default"/>
        <w:b/>
      </w:rPr>
    </w:lvl>
    <w:lvl w:ilvl="6">
      <w:start w:val="1"/>
      <w:numFmt w:val="decimal"/>
      <w:pStyle w:val="Heading7"/>
      <w:lvlText w:val="%1.%2.%3.%4.%5.%6.%7"/>
      <w:lvlJc w:val="left"/>
      <w:pPr>
        <w:ind w:left="1296" w:hanging="1296"/>
      </w:pPr>
      <w:rPr>
        <w:rFonts w:hint="default"/>
        <w:b/>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957246C"/>
    <w:multiLevelType w:val="multilevel"/>
    <w:tmpl w:val="8A4C108C"/>
    <w:lvl w:ilvl="0">
      <w:start w:val="1"/>
      <w:numFmt w:val="decimal"/>
      <w:lvlText w:val="%1."/>
      <w:lvlJc w:val="left"/>
      <w:pPr>
        <w:ind w:left="360" w:hanging="360"/>
      </w:pPr>
      <w:rPr>
        <w:rFonts w:hint="default"/>
      </w:rPr>
    </w:lvl>
    <w:lvl w:ilvl="1">
      <w:start w:val="1"/>
      <w:numFmt w:val="decimal"/>
      <w:lvlText w:val="%1.%2."/>
      <w:lvlJc w:val="left"/>
      <w:pPr>
        <w:ind w:left="4572" w:hanging="432"/>
      </w:pPr>
      <w:rPr>
        <w:rFonts w:ascii="Arial" w:hAnsi="Arial" w:cs="Arial" w:hint="default"/>
        <w:b/>
        <w:sz w:val="28"/>
        <w:szCs w:val="28"/>
      </w:rPr>
    </w:lvl>
    <w:lvl w:ilvl="2">
      <w:start w:val="1"/>
      <w:numFmt w:val="upperLetter"/>
      <w:lvlText w:val="%3."/>
      <w:lvlJc w:val="left"/>
      <w:pPr>
        <w:ind w:left="1404" w:hanging="504"/>
      </w:pPr>
      <w:rPr>
        <w:rFonts w:hint="default"/>
        <w:b/>
        <w:i w:val="0"/>
        <w:color w:val="auto"/>
        <w:sz w:val="24"/>
        <w:szCs w:val="24"/>
      </w:rPr>
    </w:lvl>
    <w:lvl w:ilvl="3">
      <w:start w:val="1"/>
      <w:numFmt w:val="bullet"/>
      <w:lvlText w:val=""/>
      <w:lvlJc w:val="left"/>
      <w:pPr>
        <w:ind w:left="1728" w:hanging="648"/>
      </w:pPr>
      <w:rPr>
        <w:rFonts w:ascii="Symbol" w:hAnsi="Symbo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13D3EBB"/>
    <w:multiLevelType w:val="multilevel"/>
    <w:tmpl w:val="55B0C94A"/>
    <w:name w:val="RFP1"/>
    <w:lvl w:ilvl="0">
      <w:start w:val="1"/>
      <w:numFmt w:val="decimal"/>
      <w:lvlText w:val="%1."/>
      <w:lvlJc w:val="center"/>
      <w:pPr>
        <w:tabs>
          <w:tab w:val="num" w:pos="432"/>
        </w:tabs>
        <w:ind w:left="432" w:hanging="144"/>
      </w:pPr>
      <w:rPr>
        <w:rFonts w:ascii="Helvetica" w:hAnsi="Helvetica" w:hint="default"/>
        <w:b/>
        <w:i w:val="0"/>
        <w:sz w:val="22"/>
        <w:szCs w:val="22"/>
      </w:rPr>
    </w:lvl>
    <w:lvl w:ilvl="1">
      <w:start w:val="1"/>
      <w:numFmt w:val="decimal"/>
      <w:lvlText w:val="%1.%2."/>
      <w:lvlJc w:val="left"/>
      <w:pPr>
        <w:tabs>
          <w:tab w:val="num" w:pos="576"/>
        </w:tabs>
        <w:ind w:left="1368" w:hanging="1368"/>
      </w:pPr>
      <w:rPr>
        <w:rFonts w:ascii="Helvetica" w:hAnsi="Helvetica" w:hint="default"/>
        <w:b/>
        <w:i w:val="0"/>
        <w:sz w:val="22"/>
        <w:szCs w:val="22"/>
      </w:rPr>
    </w:lvl>
    <w:lvl w:ilvl="2">
      <w:start w:val="1"/>
      <w:numFmt w:val="decimal"/>
      <w:lvlText w:val="%1.%2.%3."/>
      <w:lvlJc w:val="left"/>
      <w:pPr>
        <w:tabs>
          <w:tab w:val="num" w:pos="720"/>
        </w:tabs>
        <w:ind w:left="2520" w:hanging="1368"/>
      </w:pPr>
      <w:rPr>
        <w:rFonts w:ascii="Helvetica" w:hAnsi="Helvetica" w:hint="default"/>
        <w:b/>
        <w:i w:val="0"/>
        <w:sz w:val="22"/>
      </w:rPr>
    </w:lvl>
    <w:lvl w:ilvl="3">
      <w:start w:val="1"/>
      <w:numFmt w:val="decimal"/>
      <w:lvlText w:val="%1.%2.%3.%4."/>
      <w:lvlJc w:val="left"/>
      <w:pPr>
        <w:tabs>
          <w:tab w:val="num" w:pos="864"/>
        </w:tabs>
        <w:ind w:left="3744" w:hanging="1512"/>
      </w:pPr>
      <w:rPr>
        <w:rFonts w:ascii="Helvetica" w:hAnsi="Helvetica" w:hint="default"/>
        <w:b/>
        <w:i w:val="0"/>
        <w:sz w:val="22"/>
        <w:szCs w:val="22"/>
      </w:rPr>
    </w:lvl>
    <w:lvl w:ilvl="4">
      <w:start w:val="1"/>
      <w:numFmt w:val="decimal"/>
      <w:lvlText w:val="%1.%2.%3.%4.%5."/>
      <w:lvlJc w:val="left"/>
      <w:pPr>
        <w:tabs>
          <w:tab w:val="num" w:pos="1008"/>
        </w:tabs>
        <w:ind w:left="4824" w:hanging="1440"/>
      </w:pPr>
      <w:rPr>
        <w:rFonts w:ascii="Helvetica" w:hAnsi="Helvetica" w:hint="default"/>
        <w:b/>
        <w:i w:val="0"/>
        <w:sz w:val="22"/>
      </w:rPr>
    </w:lvl>
    <w:lvl w:ilvl="5">
      <w:start w:val="1"/>
      <w:numFmt w:val="decimal"/>
      <w:lvlText w:val="%1.%2.%3.%4.%5.%6."/>
      <w:lvlJc w:val="left"/>
      <w:pPr>
        <w:tabs>
          <w:tab w:val="num" w:pos="1152"/>
        </w:tabs>
        <w:ind w:left="5976" w:hanging="1440"/>
      </w:pPr>
      <w:rPr>
        <w:rFonts w:ascii="Helvetica" w:hAnsi="Helvetica" w:hint="default"/>
        <w:b/>
        <w:i w:val="0"/>
        <w:sz w:val="22"/>
      </w:rPr>
    </w:lvl>
    <w:lvl w:ilvl="6">
      <w:start w:val="1"/>
      <w:numFmt w:val="decimal"/>
      <w:lvlText w:val="%1.%2.%3.%4.%5.%6.%7."/>
      <w:lvlJc w:val="left"/>
      <w:pPr>
        <w:tabs>
          <w:tab w:val="num" w:pos="1296"/>
        </w:tabs>
        <w:ind w:left="7128" w:hanging="1368"/>
      </w:pPr>
      <w:rPr>
        <w:rFonts w:ascii="Helvetica" w:hAnsi="Helvetica" w:hint="default"/>
        <w:b/>
        <w:i w:val="0"/>
        <w:sz w:val="22"/>
      </w:rPr>
    </w:lvl>
    <w:lvl w:ilvl="7">
      <w:start w:val="1"/>
      <w:numFmt w:val="decimal"/>
      <w:lvlText w:val="%1.%2.%3.%4.%5.%6.%7.%8."/>
      <w:lvlJc w:val="left"/>
      <w:pPr>
        <w:tabs>
          <w:tab w:val="num" w:pos="1440"/>
        </w:tabs>
        <w:ind w:left="8568" w:hanging="1584"/>
      </w:pPr>
      <w:rPr>
        <w:rFonts w:ascii="Helvetica" w:hAnsi="Helvetica" w:hint="default"/>
        <w:b/>
        <w:i w:val="0"/>
        <w:sz w:val="22"/>
      </w:rPr>
    </w:lvl>
    <w:lvl w:ilvl="8">
      <w:start w:val="1"/>
      <w:numFmt w:val="decimal"/>
      <w:lvlText w:val="%1.%2.%3.%4.%5.%6.%7.%8.%9."/>
      <w:lvlJc w:val="left"/>
      <w:pPr>
        <w:tabs>
          <w:tab w:val="num" w:pos="1584"/>
        </w:tabs>
        <w:ind w:left="9576" w:hanging="1440"/>
      </w:pPr>
      <w:rPr>
        <w:rFonts w:ascii="Helvetica" w:hAnsi="Helvetica" w:hint="default"/>
        <w:b/>
        <w:i w:val="0"/>
        <w:sz w:val="22"/>
      </w:rPr>
    </w:lvl>
  </w:abstractNum>
  <w:abstractNum w:abstractNumId="9" w15:restartNumberingAfterBreak="0">
    <w:nsid w:val="365C2157"/>
    <w:multiLevelType w:val="hybridMultilevel"/>
    <w:tmpl w:val="5812338E"/>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10" w15:restartNumberingAfterBreak="0">
    <w:nsid w:val="3BEA3C12"/>
    <w:multiLevelType w:val="hybridMultilevel"/>
    <w:tmpl w:val="2F00930C"/>
    <w:lvl w:ilvl="0" w:tplc="37623288">
      <w:start w:val="1"/>
      <w:numFmt w:val="decimal"/>
      <w:pStyle w:val="Style4"/>
      <w:lvlText w:val="%1."/>
      <w:lvlJc w:val="left"/>
      <w:pPr>
        <w:tabs>
          <w:tab w:val="num" w:pos="1080"/>
        </w:tabs>
        <w:ind w:left="108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pStyle w:val="Style4"/>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423415B9"/>
    <w:multiLevelType w:val="hybridMultilevel"/>
    <w:tmpl w:val="281E5978"/>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423C2C74"/>
    <w:multiLevelType w:val="hybridMultilevel"/>
    <w:tmpl w:val="5442CA50"/>
    <w:lvl w:ilvl="0" w:tplc="4202AA16">
      <w:start w:val="1"/>
      <w:numFmt w:val="upperLetter"/>
      <w:pStyle w:val="Style7"/>
      <w:lvlText w:val="%1."/>
      <w:lvlJc w:val="left"/>
      <w:pPr>
        <w:tabs>
          <w:tab w:val="num" w:pos="360"/>
        </w:tabs>
        <w:ind w:left="360" w:hanging="360"/>
      </w:pPr>
      <w:rPr>
        <w:rFonts w:hint="default"/>
        <w:sz w:val="22"/>
        <w:szCs w:val="22"/>
      </w:rPr>
    </w:lvl>
    <w:lvl w:ilvl="1" w:tplc="04090019">
      <w:start w:val="1"/>
      <w:numFmt w:val="lowerLetter"/>
      <w:pStyle w:val="Style7"/>
      <w:lvlText w:val="%2."/>
      <w:lvlJc w:val="left"/>
      <w:pPr>
        <w:tabs>
          <w:tab w:val="num" w:pos="1440"/>
        </w:tabs>
        <w:ind w:left="1440" w:hanging="360"/>
      </w:pPr>
    </w:lvl>
    <w:lvl w:ilvl="2" w:tplc="E85EFAC4">
      <w:start w:val="1"/>
      <w:numFmt w:val="upperLetter"/>
      <w:lvlText w:val="%3."/>
      <w:lvlJc w:val="left"/>
      <w:pPr>
        <w:tabs>
          <w:tab w:val="num" w:pos="2340"/>
        </w:tabs>
        <w:ind w:left="2340" w:hanging="360"/>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0C3E25"/>
    <w:multiLevelType w:val="multilevel"/>
    <w:tmpl w:val="9C422928"/>
    <w:lvl w:ilvl="0">
      <w:start w:val="1"/>
      <w:numFmt w:val="decimal"/>
      <w:lvlText w:val="%1."/>
      <w:lvlJc w:val="left"/>
      <w:pPr>
        <w:ind w:left="360" w:hanging="360"/>
      </w:pPr>
      <w:rPr>
        <w:rFonts w:hint="default"/>
      </w:rPr>
    </w:lvl>
    <w:lvl w:ilvl="1">
      <w:start w:val="1"/>
      <w:numFmt w:val="decimal"/>
      <w:lvlText w:val="%1.%2."/>
      <w:lvlJc w:val="left"/>
      <w:pPr>
        <w:ind w:left="4572" w:hanging="432"/>
      </w:pPr>
      <w:rPr>
        <w:rFonts w:ascii="Arial" w:hAnsi="Arial" w:cs="Arial" w:hint="default"/>
        <w:b/>
        <w:sz w:val="28"/>
        <w:szCs w:val="28"/>
      </w:rPr>
    </w:lvl>
    <w:lvl w:ilvl="2">
      <w:start w:val="1"/>
      <w:numFmt w:val="upperLetter"/>
      <w:lvlText w:val="%3."/>
      <w:lvlJc w:val="left"/>
      <w:pPr>
        <w:ind w:left="1404" w:hanging="504"/>
      </w:pPr>
      <w:rPr>
        <w:rFonts w:hint="default"/>
        <w:b/>
        <w:i w:val="0"/>
        <w:color w:val="auto"/>
        <w:sz w:val="24"/>
        <w:szCs w:val="24"/>
      </w:rPr>
    </w:lvl>
    <w:lvl w:ilvl="3">
      <w:start w:val="1"/>
      <w:numFmt w:val="lowerLetter"/>
      <w:lvlText w:val="%4)"/>
      <w:lvlJc w:val="left"/>
      <w:pPr>
        <w:ind w:left="1728" w:hanging="648"/>
      </w:pPr>
      <w:rPr>
        <w:rFonts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2BC31AE"/>
    <w:multiLevelType w:val="multilevel"/>
    <w:tmpl w:val="52503588"/>
    <w:lvl w:ilvl="0">
      <w:start w:val="1"/>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BF47BD7"/>
    <w:multiLevelType w:val="hybridMultilevel"/>
    <w:tmpl w:val="9B42E150"/>
    <w:lvl w:ilvl="0" w:tplc="EFF8908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614C6BD7"/>
    <w:multiLevelType w:val="multilevel"/>
    <w:tmpl w:val="AAAE3E98"/>
    <w:lvl w:ilvl="0">
      <w:start w:val="2"/>
      <w:numFmt w:val="decimal"/>
      <w:lvlText w:val="%1."/>
      <w:lvlJc w:val="left"/>
      <w:pPr>
        <w:ind w:left="360" w:hanging="360"/>
      </w:pPr>
      <w:rPr>
        <w:rFonts w:hint="default"/>
      </w:rPr>
    </w:lvl>
    <w:lvl w:ilvl="1">
      <w:start w:val="1"/>
      <w:numFmt w:val="decimal"/>
      <w:lvlText w:val="%1.%2."/>
      <w:lvlJc w:val="left"/>
      <w:pPr>
        <w:ind w:left="4572" w:hanging="432"/>
      </w:pPr>
      <w:rPr>
        <w:rFonts w:ascii="Arial" w:hAnsi="Arial" w:cs="Arial" w:hint="default"/>
        <w:b/>
        <w:sz w:val="28"/>
        <w:szCs w:val="28"/>
      </w:rPr>
    </w:lvl>
    <w:lvl w:ilvl="2">
      <w:start w:val="1"/>
      <w:numFmt w:val="upperLetter"/>
      <w:lvlText w:val="%3."/>
      <w:lvlJc w:val="left"/>
      <w:pPr>
        <w:ind w:left="1404" w:hanging="504"/>
      </w:pPr>
      <w:rPr>
        <w:rFonts w:hint="default"/>
        <w:b/>
        <w:i w:val="0"/>
        <w:color w:val="auto"/>
        <w:sz w:val="24"/>
        <w:szCs w:val="24"/>
      </w:rPr>
    </w:lvl>
    <w:lvl w:ilvl="3">
      <w:start w:val="1"/>
      <w:numFmt w:val="decimal"/>
      <w:lvlText w:val="%4."/>
      <w:lvlJc w:val="left"/>
      <w:pPr>
        <w:ind w:left="1728" w:hanging="648"/>
      </w:pPr>
      <w:rPr>
        <w:rFonts w:hint="default"/>
        <w:b w:val="0"/>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8B5278B"/>
    <w:multiLevelType w:val="multilevel"/>
    <w:tmpl w:val="C0D6512C"/>
    <w:lvl w:ilvl="0">
      <w:start w:val="1"/>
      <w:numFmt w:val="decimal"/>
      <w:pStyle w:val="StyleHeading311ptLeft05Firstline0"/>
      <w:lvlText w:val="%1."/>
      <w:lvlJc w:val="left"/>
      <w:pPr>
        <w:tabs>
          <w:tab w:val="num" w:pos="1080"/>
        </w:tabs>
        <w:ind w:left="1080" w:hanging="360"/>
      </w:pPr>
      <w:rPr>
        <w:rFonts w:hint="default"/>
        <w:b/>
        <w:sz w:val="24"/>
        <w:szCs w:val="24"/>
      </w:rPr>
    </w:lvl>
    <w:lvl w:ilvl="1">
      <w:start w:val="1"/>
      <w:numFmt w:val="decimalZero"/>
      <w:isLgl/>
      <w:lvlText w:val="Section %1.%2"/>
      <w:lvlJc w:val="left"/>
      <w:pPr>
        <w:tabs>
          <w:tab w:val="num" w:pos="1080"/>
        </w:tabs>
        <w:ind w:left="0" w:firstLine="0"/>
      </w:pPr>
      <w:rPr>
        <w:rFonts w:hint="default"/>
      </w:rPr>
    </w:lvl>
    <w:lvl w:ilvl="2">
      <w:start w:val="1"/>
      <w:numFmt w:val="lowerLetter"/>
      <w:pStyle w:val="StyleHeading311ptLeft05Firstline0"/>
      <w:lvlText w:val="%3."/>
      <w:lvlJc w:val="left"/>
      <w:pPr>
        <w:tabs>
          <w:tab w:val="num" w:pos="1512"/>
        </w:tabs>
        <w:ind w:left="1512"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8" w15:restartNumberingAfterBreak="0">
    <w:nsid w:val="6B543FE4"/>
    <w:multiLevelType w:val="hybridMultilevel"/>
    <w:tmpl w:val="96688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E6D2D8A"/>
    <w:multiLevelType w:val="multilevel"/>
    <w:tmpl w:val="438A5F58"/>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b/>
        <w:sz w:val="28"/>
        <w:szCs w:val="28"/>
      </w:rPr>
    </w:lvl>
    <w:lvl w:ilvl="2">
      <w:start w:val="1"/>
      <w:numFmt w:val="decimal"/>
      <w:lvlText w:val="%1.%2.%3."/>
      <w:lvlJc w:val="left"/>
      <w:pPr>
        <w:ind w:left="1224" w:hanging="504"/>
      </w:pPr>
      <w:rPr>
        <w:rFonts w:hint="default"/>
        <w:b/>
        <w:i w:val="0"/>
        <w:color w:val="auto"/>
        <w:sz w:val="24"/>
        <w:szCs w:val="24"/>
      </w:rPr>
    </w:lvl>
    <w:lvl w:ilvl="3">
      <w:start w:val="1"/>
      <w:numFmt w:val="decimal"/>
      <w:lvlText w:val="%1.%2.%3.%4."/>
      <w:lvlJc w:val="left"/>
      <w:pPr>
        <w:ind w:left="1728" w:hanging="648"/>
      </w:pPr>
      <w:rPr>
        <w:rFonts w:hint="default"/>
        <w:b/>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6EC0096"/>
    <w:multiLevelType w:val="hybridMultilevel"/>
    <w:tmpl w:val="67F0BBB6"/>
    <w:lvl w:ilvl="0" w:tplc="E9F883FC">
      <w:start w:val="1"/>
      <w:numFmt w:val="lowerLetter"/>
      <w:lvlText w:val="%1."/>
      <w:lvlJc w:val="left"/>
      <w:pPr>
        <w:ind w:left="2790" w:hanging="360"/>
      </w:pPr>
      <w:rPr>
        <w:rFonts w:ascii="Verdana" w:hAnsi="Verdana" w:hint="default"/>
        <w:b/>
        <w:bCs/>
        <w:sz w:val="22"/>
        <w:szCs w:val="22"/>
      </w:rPr>
    </w:lvl>
    <w:lvl w:ilvl="1" w:tplc="04090001">
      <w:start w:val="1"/>
      <w:numFmt w:val="bullet"/>
      <w:lvlText w:val=""/>
      <w:lvlJc w:val="left"/>
      <w:pPr>
        <w:ind w:left="3510" w:hanging="360"/>
      </w:pPr>
      <w:rPr>
        <w:rFonts w:ascii="Symbol" w:hAnsi="Symbol" w:hint="default"/>
      </w:rPr>
    </w:lvl>
    <w:lvl w:ilvl="2" w:tplc="04090005">
      <w:start w:val="1"/>
      <w:numFmt w:val="bullet"/>
      <w:lvlText w:val=""/>
      <w:lvlJc w:val="left"/>
      <w:pPr>
        <w:ind w:left="4230" w:hanging="360"/>
      </w:pPr>
      <w:rPr>
        <w:rFonts w:ascii="Wingdings" w:hAnsi="Wingdings" w:hint="default"/>
      </w:rPr>
    </w:lvl>
    <w:lvl w:ilvl="3" w:tplc="04090001">
      <w:start w:val="1"/>
      <w:numFmt w:val="bullet"/>
      <w:lvlText w:val=""/>
      <w:lvlJc w:val="left"/>
      <w:pPr>
        <w:ind w:left="4950" w:hanging="360"/>
      </w:pPr>
      <w:rPr>
        <w:rFonts w:ascii="Symbol" w:hAnsi="Symbol" w:hint="default"/>
      </w:rPr>
    </w:lvl>
    <w:lvl w:ilvl="4" w:tplc="04090003">
      <w:start w:val="1"/>
      <w:numFmt w:val="bullet"/>
      <w:lvlText w:val="o"/>
      <w:lvlJc w:val="left"/>
      <w:pPr>
        <w:ind w:left="5670" w:hanging="360"/>
      </w:pPr>
      <w:rPr>
        <w:rFonts w:ascii="Courier New" w:hAnsi="Courier New" w:cs="Courier New" w:hint="default"/>
      </w:rPr>
    </w:lvl>
    <w:lvl w:ilvl="5" w:tplc="04090005">
      <w:start w:val="1"/>
      <w:numFmt w:val="bullet"/>
      <w:lvlText w:val=""/>
      <w:lvlJc w:val="left"/>
      <w:pPr>
        <w:ind w:left="6390" w:hanging="360"/>
      </w:pPr>
      <w:rPr>
        <w:rFonts w:ascii="Wingdings" w:hAnsi="Wingdings" w:hint="default"/>
      </w:rPr>
    </w:lvl>
    <w:lvl w:ilvl="6" w:tplc="04090001">
      <w:start w:val="1"/>
      <w:numFmt w:val="bullet"/>
      <w:lvlText w:val=""/>
      <w:lvlJc w:val="left"/>
      <w:pPr>
        <w:ind w:left="7110" w:hanging="360"/>
      </w:pPr>
      <w:rPr>
        <w:rFonts w:ascii="Symbol" w:hAnsi="Symbol" w:hint="default"/>
      </w:rPr>
    </w:lvl>
    <w:lvl w:ilvl="7" w:tplc="04090003">
      <w:start w:val="1"/>
      <w:numFmt w:val="bullet"/>
      <w:lvlText w:val="o"/>
      <w:lvlJc w:val="left"/>
      <w:pPr>
        <w:ind w:left="7830" w:hanging="360"/>
      </w:pPr>
      <w:rPr>
        <w:rFonts w:ascii="Courier New" w:hAnsi="Courier New" w:cs="Courier New" w:hint="default"/>
      </w:rPr>
    </w:lvl>
    <w:lvl w:ilvl="8" w:tplc="04090005">
      <w:start w:val="1"/>
      <w:numFmt w:val="bullet"/>
      <w:lvlText w:val=""/>
      <w:lvlJc w:val="left"/>
      <w:pPr>
        <w:ind w:left="8550" w:hanging="360"/>
      </w:pPr>
      <w:rPr>
        <w:rFonts w:ascii="Wingdings" w:hAnsi="Wingdings" w:hint="default"/>
      </w:rPr>
    </w:lvl>
  </w:abstractNum>
  <w:abstractNum w:abstractNumId="21" w15:restartNumberingAfterBreak="0">
    <w:nsid w:val="787F7F18"/>
    <w:multiLevelType w:val="multilevel"/>
    <w:tmpl w:val="E06E8280"/>
    <w:styleLink w:val="CurrentList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7"/>
      <w:numFmt w:val="decimal"/>
      <w:suff w:val="space"/>
      <w:lvlText w:val="%1.2%2.%3."/>
      <w:lvlJc w:val="left"/>
      <w:pPr>
        <w:ind w:left="1224" w:hanging="504"/>
      </w:pPr>
      <w:rPr>
        <w:rFonts w:hint="default"/>
        <w:b/>
      </w:rPr>
    </w:lvl>
    <w:lvl w:ilvl="3">
      <w:numFmt w:val="decimal"/>
      <w:lvlText w:val="%1.24.%2.2."/>
      <w:lvlJc w:val="left"/>
      <w:pPr>
        <w:tabs>
          <w:tab w:val="num" w:pos="2160"/>
        </w:tabs>
        <w:ind w:left="1728" w:hanging="648"/>
      </w:pPr>
      <w:rPr>
        <w:rFonts w:hint="default"/>
        <w:b/>
      </w:rPr>
    </w:lvl>
    <w:lvl w:ilvl="4">
      <w:start w:val="1"/>
      <w:numFmt w:val="none"/>
      <w:lvlText w:val=""/>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7BF71931"/>
    <w:multiLevelType w:val="multilevel"/>
    <w:tmpl w:val="6BB2FDEA"/>
    <w:lvl w:ilvl="0">
      <w:start w:val="2"/>
      <w:numFmt w:val="decimal"/>
      <w:lvlText w:val="%1"/>
      <w:lvlJc w:val="left"/>
      <w:pPr>
        <w:ind w:left="525" w:hanging="525"/>
      </w:pPr>
      <w:rPr>
        <w:rFonts w:hint="default"/>
      </w:rPr>
    </w:lvl>
    <w:lvl w:ilvl="1">
      <w:start w:val="1"/>
      <w:numFmt w:val="decimal"/>
      <w:lvlText w:val="%1.%2"/>
      <w:lvlJc w:val="left"/>
      <w:pPr>
        <w:ind w:left="975" w:hanging="525"/>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2430" w:hanging="108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3" w15:restartNumberingAfterBreak="0">
    <w:nsid w:val="7CA6309D"/>
    <w:multiLevelType w:val="multilevel"/>
    <w:tmpl w:val="889C4CC0"/>
    <w:lvl w:ilvl="0">
      <w:start w:val="1"/>
      <w:numFmt w:val="decimal"/>
      <w:lvlText w:val="%1."/>
      <w:lvlJc w:val="left"/>
      <w:pPr>
        <w:ind w:left="360" w:hanging="360"/>
      </w:pPr>
      <w:rPr>
        <w:rFonts w:hint="default"/>
      </w:rPr>
    </w:lvl>
    <w:lvl w:ilvl="1">
      <w:start w:val="1"/>
      <w:numFmt w:val="decimal"/>
      <w:lvlText w:val="%1.%2."/>
      <w:lvlJc w:val="left"/>
      <w:pPr>
        <w:ind w:left="4572" w:hanging="432"/>
      </w:pPr>
      <w:rPr>
        <w:rFonts w:ascii="Arial" w:hAnsi="Arial" w:cs="Arial" w:hint="default"/>
        <w:b/>
        <w:sz w:val="28"/>
        <w:szCs w:val="28"/>
      </w:rPr>
    </w:lvl>
    <w:lvl w:ilvl="2">
      <w:start w:val="1"/>
      <w:numFmt w:val="upperLetter"/>
      <w:lvlText w:val="%3."/>
      <w:lvlJc w:val="left"/>
      <w:pPr>
        <w:ind w:left="1404" w:hanging="504"/>
      </w:pPr>
      <w:rPr>
        <w:rFonts w:hint="default"/>
        <w:b/>
        <w:i w:val="0"/>
        <w:color w:val="auto"/>
        <w:sz w:val="24"/>
        <w:szCs w:val="24"/>
      </w:rPr>
    </w:lvl>
    <w:lvl w:ilvl="3">
      <w:start w:val="1"/>
      <w:numFmt w:val="lowerLetter"/>
      <w:lvlText w:val="%4)"/>
      <w:lvlJc w:val="left"/>
      <w:pPr>
        <w:ind w:left="1728" w:hanging="648"/>
      </w:pPr>
      <w:rPr>
        <w:rFonts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D89454D"/>
    <w:multiLevelType w:val="hybridMultilevel"/>
    <w:tmpl w:val="F65E262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16cid:durableId="1764186182">
    <w:abstractNumId w:val="17"/>
  </w:num>
  <w:num w:numId="2" w16cid:durableId="405156265">
    <w:abstractNumId w:val="10"/>
  </w:num>
  <w:num w:numId="3" w16cid:durableId="278150409">
    <w:abstractNumId w:val="12"/>
  </w:num>
  <w:num w:numId="4" w16cid:durableId="1796680858">
    <w:abstractNumId w:val="21"/>
  </w:num>
  <w:num w:numId="5" w16cid:durableId="2066297951">
    <w:abstractNumId w:val="4"/>
  </w:num>
  <w:num w:numId="6" w16cid:durableId="1182931914">
    <w:abstractNumId w:val="6"/>
  </w:num>
  <w:num w:numId="7" w16cid:durableId="800877375">
    <w:abstractNumId w:val="0"/>
  </w:num>
  <w:num w:numId="8" w16cid:durableId="1369181114">
    <w:abstractNumId w:val="24"/>
  </w:num>
  <w:num w:numId="9" w16cid:durableId="1688868691">
    <w:abstractNumId w:val="11"/>
  </w:num>
  <w:num w:numId="10" w16cid:durableId="1426608171">
    <w:abstractNumId w:val="3"/>
  </w:num>
  <w:num w:numId="11" w16cid:durableId="758139779">
    <w:abstractNumId w:val="7"/>
  </w:num>
  <w:num w:numId="12" w16cid:durableId="1177380377">
    <w:abstractNumId w:val="18"/>
  </w:num>
  <w:num w:numId="13" w16cid:durableId="2029258881">
    <w:abstractNumId w:val="1"/>
  </w:num>
  <w:num w:numId="14" w16cid:durableId="1125074967">
    <w:abstractNumId w:val="19"/>
  </w:num>
  <w:num w:numId="15" w16cid:durableId="929849857">
    <w:abstractNumId w:val="16"/>
  </w:num>
  <w:num w:numId="16" w16cid:durableId="12498498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3122316">
    <w:abstractNumId w:val="22"/>
  </w:num>
  <w:num w:numId="18" w16cid:durableId="1293291668">
    <w:abstractNumId w:val="14"/>
  </w:num>
  <w:num w:numId="19" w16cid:durableId="290138496">
    <w:abstractNumId w:val="15"/>
  </w:num>
  <w:num w:numId="20" w16cid:durableId="687567441">
    <w:abstractNumId w:val="5"/>
  </w:num>
  <w:num w:numId="21" w16cid:durableId="270285122">
    <w:abstractNumId w:val="23"/>
  </w:num>
  <w:num w:numId="22" w16cid:durableId="1294291051">
    <w:abstractNumId w:val="13"/>
  </w:num>
  <w:num w:numId="23" w16cid:durableId="5727382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4528014">
    <w:abstractNumId w:val="20"/>
    <w:lvlOverride w:ilvl="0">
      <w:startOverride w:val="1"/>
    </w:lvlOverride>
    <w:lvlOverride w:ilvl="1"/>
    <w:lvlOverride w:ilvl="2"/>
    <w:lvlOverride w:ilvl="3"/>
    <w:lvlOverride w:ilvl="4"/>
    <w:lvlOverride w:ilvl="5"/>
    <w:lvlOverride w:ilvl="6"/>
    <w:lvlOverride w:ilvl="7"/>
    <w:lvlOverride w:ilvl="8"/>
  </w:num>
  <w:num w:numId="25" w16cid:durableId="123188321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24B"/>
    <w:rsid w:val="00000D40"/>
    <w:rsid w:val="00001286"/>
    <w:rsid w:val="00001322"/>
    <w:rsid w:val="00001C0A"/>
    <w:rsid w:val="000025D8"/>
    <w:rsid w:val="000039FF"/>
    <w:rsid w:val="00003B88"/>
    <w:rsid w:val="00004962"/>
    <w:rsid w:val="00004D86"/>
    <w:rsid w:val="0000588D"/>
    <w:rsid w:val="00005EFD"/>
    <w:rsid w:val="00005F3D"/>
    <w:rsid w:val="000063D2"/>
    <w:rsid w:val="00006481"/>
    <w:rsid w:val="00006BA3"/>
    <w:rsid w:val="00006CCD"/>
    <w:rsid w:val="00010459"/>
    <w:rsid w:val="000110B8"/>
    <w:rsid w:val="0001120F"/>
    <w:rsid w:val="00011356"/>
    <w:rsid w:val="00011C30"/>
    <w:rsid w:val="00011EB7"/>
    <w:rsid w:val="00013316"/>
    <w:rsid w:val="000135F3"/>
    <w:rsid w:val="000158E9"/>
    <w:rsid w:val="00016306"/>
    <w:rsid w:val="00017B45"/>
    <w:rsid w:val="00020808"/>
    <w:rsid w:val="000217FB"/>
    <w:rsid w:val="000227DB"/>
    <w:rsid w:val="00022D5D"/>
    <w:rsid w:val="00023C8B"/>
    <w:rsid w:val="00024B8A"/>
    <w:rsid w:val="0002532E"/>
    <w:rsid w:val="00025875"/>
    <w:rsid w:val="00026017"/>
    <w:rsid w:val="0002680B"/>
    <w:rsid w:val="00026D9A"/>
    <w:rsid w:val="00027481"/>
    <w:rsid w:val="000279DA"/>
    <w:rsid w:val="00027B28"/>
    <w:rsid w:val="00030746"/>
    <w:rsid w:val="00031038"/>
    <w:rsid w:val="000317EE"/>
    <w:rsid w:val="00031CAA"/>
    <w:rsid w:val="00032E43"/>
    <w:rsid w:val="00032FE8"/>
    <w:rsid w:val="00033A1E"/>
    <w:rsid w:val="00034008"/>
    <w:rsid w:val="00035CF3"/>
    <w:rsid w:val="0003637C"/>
    <w:rsid w:val="00036543"/>
    <w:rsid w:val="000410A1"/>
    <w:rsid w:val="0004148A"/>
    <w:rsid w:val="000414B0"/>
    <w:rsid w:val="0004194F"/>
    <w:rsid w:val="000432C1"/>
    <w:rsid w:val="00043EE4"/>
    <w:rsid w:val="000442C2"/>
    <w:rsid w:val="00044329"/>
    <w:rsid w:val="000468BA"/>
    <w:rsid w:val="00046A87"/>
    <w:rsid w:val="00047BD7"/>
    <w:rsid w:val="00047CDF"/>
    <w:rsid w:val="0005060B"/>
    <w:rsid w:val="000516BD"/>
    <w:rsid w:val="00051716"/>
    <w:rsid w:val="00053CD5"/>
    <w:rsid w:val="0005447E"/>
    <w:rsid w:val="00054839"/>
    <w:rsid w:val="00054875"/>
    <w:rsid w:val="00054A20"/>
    <w:rsid w:val="00054CFD"/>
    <w:rsid w:val="0005677D"/>
    <w:rsid w:val="0005787E"/>
    <w:rsid w:val="00060548"/>
    <w:rsid w:val="00061E69"/>
    <w:rsid w:val="00061EA0"/>
    <w:rsid w:val="0006214D"/>
    <w:rsid w:val="00062F5A"/>
    <w:rsid w:val="00063FB4"/>
    <w:rsid w:val="00065CCD"/>
    <w:rsid w:val="00065CE8"/>
    <w:rsid w:val="0006675A"/>
    <w:rsid w:val="000677FD"/>
    <w:rsid w:val="00067C4E"/>
    <w:rsid w:val="00067CD6"/>
    <w:rsid w:val="00067E88"/>
    <w:rsid w:val="00070340"/>
    <w:rsid w:val="00070357"/>
    <w:rsid w:val="00070572"/>
    <w:rsid w:val="00071074"/>
    <w:rsid w:val="00071591"/>
    <w:rsid w:val="000720CF"/>
    <w:rsid w:val="000725C4"/>
    <w:rsid w:val="0007326F"/>
    <w:rsid w:val="00073AFA"/>
    <w:rsid w:val="00075DC9"/>
    <w:rsid w:val="00076F29"/>
    <w:rsid w:val="000777EA"/>
    <w:rsid w:val="00080010"/>
    <w:rsid w:val="0008007F"/>
    <w:rsid w:val="0008039D"/>
    <w:rsid w:val="00080581"/>
    <w:rsid w:val="00081BCA"/>
    <w:rsid w:val="00083CAE"/>
    <w:rsid w:val="00084718"/>
    <w:rsid w:val="00084AC3"/>
    <w:rsid w:val="00085820"/>
    <w:rsid w:val="000866FF"/>
    <w:rsid w:val="00086C5A"/>
    <w:rsid w:val="00086F1C"/>
    <w:rsid w:val="000872D3"/>
    <w:rsid w:val="00087828"/>
    <w:rsid w:val="0008791D"/>
    <w:rsid w:val="00087C04"/>
    <w:rsid w:val="00087D7F"/>
    <w:rsid w:val="00087F4A"/>
    <w:rsid w:val="00091788"/>
    <w:rsid w:val="00091825"/>
    <w:rsid w:val="00092E71"/>
    <w:rsid w:val="00093039"/>
    <w:rsid w:val="00093305"/>
    <w:rsid w:val="00093A50"/>
    <w:rsid w:val="00093D93"/>
    <w:rsid w:val="000941C7"/>
    <w:rsid w:val="00095A0A"/>
    <w:rsid w:val="000966EB"/>
    <w:rsid w:val="0009726A"/>
    <w:rsid w:val="000974DE"/>
    <w:rsid w:val="00097739"/>
    <w:rsid w:val="000A007B"/>
    <w:rsid w:val="000A031B"/>
    <w:rsid w:val="000A15DB"/>
    <w:rsid w:val="000A1DE5"/>
    <w:rsid w:val="000A2083"/>
    <w:rsid w:val="000A20A9"/>
    <w:rsid w:val="000A2EDD"/>
    <w:rsid w:val="000A32E9"/>
    <w:rsid w:val="000A4CCB"/>
    <w:rsid w:val="000A5188"/>
    <w:rsid w:val="000A51ED"/>
    <w:rsid w:val="000A525E"/>
    <w:rsid w:val="000A70DE"/>
    <w:rsid w:val="000A7606"/>
    <w:rsid w:val="000B052A"/>
    <w:rsid w:val="000B1157"/>
    <w:rsid w:val="000B1EFB"/>
    <w:rsid w:val="000B3D02"/>
    <w:rsid w:val="000B3E04"/>
    <w:rsid w:val="000B4248"/>
    <w:rsid w:val="000B5AE8"/>
    <w:rsid w:val="000B69DB"/>
    <w:rsid w:val="000B6D96"/>
    <w:rsid w:val="000B71A7"/>
    <w:rsid w:val="000B7358"/>
    <w:rsid w:val="000B79D0"/>
    <w:rsid w:val="000B7CD6"/>
    <w:rsid w:val="000C010F"/>
    <w:rsid w:val="000C07BF"/>
    <w:rsid w:val="000C0B3A"/>
    <w:rsid w:val="000C0D58"/>
    <w:rsid w:val="000C12FF"/>
    <w:rsid w:val="000C16EF"/>
    <w:rsid w:val="000C1825"/>
    <w:rsid w:val="000C1911"/>
    <w:rsid w:val="000C1F1A"/>
    <w:rsid w:val="000C221A"/>
    <w:rsid w:val="000C3B23"/>
    <w:rsid w:val="000C58C9"/>
    <w:rsid w:val="000C7326"/>
    <w:rsid w:val="000C7557"/>
    <w:rsid w:val="000C7A68"/>
    <w:rsid w:val="000C7DC3"/>
    <w:rsid w:val="000D023E"/>
    <w:rsid w:val="000D27A6"/>
    <w:rsid w:val="000D2E29"/>
    <w:rsid w:val="000D2F72"/>
    <w:rsid w:val="000D471C"/>
    <w:rsid w:val="000D51BF"/>
    <w:rsid w:val="000D552D"/>
    <w:rsid w:val="000D65F2"/>
    <w:rsid w:val="000E18EB"/>
    <w:rsid w:val="000E5526"/>
    <w:rsid w:val="000E62CE"/>
    <w:rsid w:val="000E670A"/>
    <w:rsid w:val="000E6B7A"/>
    <w:rsid w:val="000F0B7E"/>
    <w:rsid w:val="000F12EA"/>
    <w:rsid w:val="000F1320"/>
    <w:rsid w:val="000F2D14"/>
    <w:rsid w:val="000F2E89"/>
    <w:rsid w:val="000F3177"/>
    <w:rsid w:val="000F3EC8"/>
    <w:rsid w:val="000F41CE"/>
    <w:rsid w:val="000F55EC"/>
    <w:rsid w:val="000F5848"/>
    <w:rsid w:val="000F6318"/>
    <w:rsid w:val="000F63D0"/>
    <w:rsid w:val="001015F7"/>
    <w:rsid w:val="00102784"/>
    <w:rsid w:val="001038D9"/>
    <w:rsid w:val="00104435"/>
    <w:rsid w:val="00105024"/>
    <w:rsid w:val="00105159"/>
    <w:rsid w:val="00105184"/>
    <w:rsid w:val="001052D6"/>
    <w:rsid w:val="001065D2"/>
    <w:rsid w:val="00106AD8"/>
    <w:rsid w:val="00106C2A"/>
    <w:rsid w:val="00107C9A"/>
    <w:rsid w:val="00111932"/>
    <w:rsid w:val="001120CA"/>
    <w:rsid w:val="00112280"/>
    <w:rsid w:val="001126EC"/>
    <w:rsid w:val="00112B49"/>
    <w:rsid w:val="001136A9"/>
    <w:rsid w:val="00114751"/>
    <w:rsid w:val="00115F0B"/>
    <w:rsid w:val="00116706"/>
    <w:rsid w:val="00116A28"/>
    <w:rsid w:val="00116AE7"/>
    <w:rsid w:val="00117774"/>
    <w:rsid w:val="00117CBD"/>
    <w:rsid w:val="001200BA"/>
    <w:rsid w:val="001203E1"/>
    <w:rsid w:val="0012046D"/>
    <w:rsid w:val="0012124B"/>
    <w:rsid w:val="00121352"/>
    <w:rsid w:val="001213B7"/>
    <w:rsid w:val="00122084"/>
    <w:rsid w:val="00122C80"/>
    <w:rsid w:val="00123E68"/>
    <w:rsid w:val="00124BA3"/>
    <w:rsid w:val="0012526C"/>
    <w:rsid w:val="001253AB"/>
    <w:rsid w:val="0012561B"/>
    <w:rsid w:val="00125945"/>
    <w:rsid w:val="001260DB"/>
    <w:rsid w:val="00126D56"/>
    <w:rsid w:val="00126D66"/>
    <w:rsid w:val="00126D93"/>
    <w:rsid w:val="00126E85"/>
    <w:rsid w:val="0012793A"/>
    <w:rsid w:val="00127F94"/>
    <w:rsid w:val="00130254"/>
    <w:rsid w:val="0013029A"/>
    <w:rsid w:val="00130330"/>
    <w:rsid w:val="001307B3"/>
    <w:rsid w:val="00130803"/>
    <w:rsid w:val="00130D6D"/>
    <w:rsid w:val="00131900"/>
    <w:rsid w:val="00132308"/>
    <w:rsid w:val="001326EF"/>
    <w:rsid w:val="00132A0C"/>
    <w:rsid w:val="00134270"/>
    <w:rsid w:val="001357AD"/>
    <w:rsid w:val="0013770F"/>
    <w:rsid w:val="001378AC"/>
    <w:rsid w:val="0014076A"/>
    <w:rsid w:val="00141E8C"/>
    <w:rsid w:val="001423D5"/>
    <w:rsid w:val="00142C70"/>
    <w:rsid w:val="00143022"/>
    <w:rsid w:val="00143917"/>
    <w:rsid w:val="00144783"/>
    <w:rsid w:val="001447E8"/>
    <w:rsid w:val="00144928"/>
    <w:rsid w:val="00144B37"/>
    <w:rsid w:val="00145368"/>
    <w:rsid w:val="00145484"/>
    <w:rsid w:val="00146D55"/>
    <w:rsid w:val="0015000F"/>
    <w:rsid w:val="00150176"/>
    <w:rsid w:val="00150BEF"/>
    <w:rsid w:val="00150DBB"/>
    <w:rsid w:val="00152378"/>
    <w:rsid w:val="00152A90"/>
    <w:rsid w:val="001532BF"/>
    <w:rsid w:val="0015360A"/>
    <w:rsid w:val="001547EF"/>
    <w:rsid w:val="00155192"/>
    <w:rsid w:val="001567E1"/>
    <w:rsid w:val="001602B3"/>
    <w:rsid w:val="00161073"/>
    <w:rsid w:val="00161A37"/>
    <w:rsid w:val="00161CD9"/>
    <w:rsid w:val="001621B4"/>
    <w:rsid w:val="00162F7B"/>
    <w:rsid w:val="0016345B"/>
    <w:rsid w:val="001635F1"/>
    <w:rsid w:val="00163BE1"/>
    <w:rsid w:val="00164C35"/>
    <w:rsid w:val="00165033"/>
    <w:rsid w:val="001653C3"/>
    <w:rsid w:val="001657BA"/>
    <w:rsid w:val="001660FA"/>
    <w:rsid w:val="00166331"/>
    <w:rsid w:val="00166638"/>
    <w:rsid w:val="00166D97"/>
    <w:rsid w:val="0016752A"/>
    <w:rsid w:val="001675B3"/>
    <w:rsid w:val="00167F2A"/>
    <w:rsid w:val="00170598"/>
    <w:rsid w:val="00172620"/>
    <w:rsid w:val="001731D7"/>
    <w:rsid w:val="00173239"/>
    <w:rsid w:val="00174FDB"/>
    <w:rsid w:val="00176943"/>
    <w:rsid w:val="00180553"/>
    <w:rsid w:val="00180672"/>
    <w:rsid w:val="00180C3E"/>
    <w:rsid w:val="0018111D"/>
    <w:rsid w:val="001819FA"/>
    <w:rsid w:val="00182432"/>
    <w:rsid w:val="00182801"/>
    <w:rsid w:val="00183BF0"/>
    <w:rsid w:val="00183D18"/>
    <w:rsid w:val="00185A48"/>
    <w:rsid w:val="0018649B"/>
    <w:rsid w:val="001868B5"/>
    <w:rsid w:val="001871FF"/>
    <w:rsid w:val="0019080A"/>
    <w:rsid w:val="001909F8"/>
    <w:rsid w:val="00190EC2"/>
    <w:rsid w:val="00191509"/>
    <w:rsid w:val="00191BC2"/>
    <w:rsid w:val="00195057"/>
    <w:rsid w:val="00195986"/>
    <w:rsid w:val="00196BCD"/>
    <w:rsid w:val="001973DD"/>
    <w:rsid w:val="00197D88"/>
    <w:rsid w:val="001A1C84"/>
    <w:rsid w:val="001A2238"/>
    <w:rsid w:val="001A225A"/>
    <w:rsid w:val="001A2A30"/>
    <w:rsid w:val="001A323E"/>
    <w:rsid w:val="001A3BED"/>
    <w:rsid w:val="001A3C6E"/>
    <w:rsid w:val="001A41CF"/>
    <w:rsid w:val="001A5190"/>
    <w:rsid w:val="001A524A"/>
    <w:rsid w:val="001A60D1"/>
    <w:rsid w:val="001A71A2"/>
    <w:rsid w:val="001A7415"/>
    <w:rsid w:val="001A7E7E"/>
    <w:rsid w:val="001B151E"/>
    <w:rsid w:val="001B16C7"/>
    <w:rsid w:val="001B1CE1"/>
    <w:rsid w:val="001B1DDD"/>
    <w:rsid w:val="001B2178"/>
    <w:rsid w:val="001B2D80"/>
    <w:rsid w:val="001B383C"/>
    <w:rsid w:val="001B3E0D"/>
    <w:rsid w:val="001B42FD"/>
    <w:rsid w:val="001B4F1B"/>
    <w:rsid w:val="001B53F7"/>
    <w:rsid w:val="001B5C7A"/>
    <w:rsid w:val="001B5F00"/>
    <w:rsid w:val="001B6D8B"/>
    <w:rsid w:val="001B72B4"/>
    <w:rsid w:val="001C1167"/>
    <w:rsid w:val="001C19FB"/>
    <w:rsid w:val="001C1A50"/>
    <w:rsid w:val="001C23FB"/>
    <w:rsid w:val="001C34CA"/>
    <w:rsid w:val="001C3E3A"/>
    <w:rsid w:val="001C4025"/>
    <w:rsid w:val="001C45AE"/>
    <w:rsid w:val="001C51EB"/>
    <w:rsid w:val="001C5A46"/>
    <w:rsid w:val="001C5E86"/>
    <w:rsid w:val="001C6569"/>
    <w:rsid w:val="001C6F93"/>
    <w:rsid w:val="001C712B"/>
    <w:rsid w:val="001C7382"/>
    <w:rsid w:val="001C766E"/>
    <w:rsid w:val="001D0878"/>
    <w:rsid w:val="001D0B93"/>
    <w:rsid w:val="001D0D94"/>
    <w:rsid w:val="001D285D"/>
    <w:rsid w:val="001D3E9E"/>
    <w:rsid w:val="001D5588"/>
    <w:rsid w:val="001D584D"/>
    <w:rsid w:val="001D611B"/>
    <w:rsid w:val="001E00D0"/>
    <w:rsid w:val="001E2DC9"/>
    <w:rsid w:val="001E3124"/>
    <w:rsid w:val="001E3564"/>
    <w:rsid w:val="001E3E74"/>
    <w:rsid w:val="001E4EBE"/>
    <w:rsid w:val="001E56A2"/>
    <w:rsid w:val="001E5B8F"/>
    <w:rsid w:val="001E5D20"/>
    <w:rsid w:val="001E5D7E"/>
    <w:rsid w:val="001E7EBD"/>
    <w:rsid w:val="001F01D7"/>
    <w:rsid w:val="001F1C83"/>
    <w:rsid w:val="001F23D7"/>
    <w:rsid w:val="001F4756"/>
    <w:rsid w:val="001F49F0"/>
    <w:rsid w:val="001F4F15"/>
    <w:rsid w:val="001F4F8A"/>
    <w:rsid w:val="001F5F7A"/>
    <w:rsid w:val="001F60F1"/>
    <w:rsid w:val="002001BF"/>
    <w:rsid w:val="00202448"/>
    <w:rsid w:val="00203EEA"/>
    <w:rsid w:val="00204640"/>
    <w:rsid w:val="00206135"/>
    <w:rsid w:val="00206958"/>
    <w:rsid w:val="00206CDD"/>
    <w:rsid w:val="00206DC3"/>
    <w:rsid w:val="00210EC4"/>
    <w:rsid w:val="00211C68"/>
    <w:rsid w:val="002125DD"/>
    <w:rsid w:val="00212FB2"/>
    <w:rsid w:val="00214044"/>
    <w:rsid w:val="00214331"/>
    <w:rsid w:val="002146C8"/>
    <w:rsid w:val="002155C9"/>
    <w:rsid w:val="00215860"/>
    <w:rsid w:val="00215E26"/>
    <w:rsid w:val="0021628B"/>
    <w:rsid w:val="00216364"/>
    <w:rsid w:val="002167DF"/>
    <w:rsid w:val="0021756D"/>
    <w:rsid w:val="00217A09"/>
    <w:rsid w:val="002202A4"/>
    <w:rsid w:val="0022279F"/>
    <w:rsid w:val="00222818"/>
    <w:rsid w:val="002233E9"/>
    <w:rsid w:val="00224EED"/>
    <w:rsid w:val="00225171"/>
    <w:rsid w:val="002258A9"/>
    <w:rsid w:val="00225A59"/>
    <w:rsid w:val="0023016B"/>
    <w:rsid w:val="002301AA"/>
    <w:rsid w:val="00230961"/>
    <w:rsid w:val="00231BFD"/>
    <w:rsid w:val="00231DEF"/>
    <w:rsid w:val="00231E2B"/>
    <w:rsid w:val="002330FD"/>
    <w:rsid w:val="00233A60"/>
    <w:rsid w:val="00236FC2"/>
    <w:rsid w:val="002372B6"/>
    <w:rsid w:val="00240986"/>
    <w:rsid w:val="00241F41"/>
    <w:rsid w:val="00242330"/>
    <w:rsid w:val="00242D41"/>
    <w:rsid w:val="00243791"/>
    <w:rsid w:val="00244080"/>
    <w:rsid w:val="0024473C"/>
    <w:rsid w:val="00244831"/>
    <w:rsid w:val="00245534"/>
    <w:rsid w:val="0024594C"/>
    <w:rsid w:val="00245EAB"/>
    <w:rsid w:val="00247253"/>
    <w:rsid w:val="002472AA"/>
    <w:rsid w:val="00247BCA"/>
    <w:rsid w:val="0025026C"/>
    <w:rsid w:val="00250B25"/>
    <w:rsid w:val="00251150"/>
    <w:rsid w:val="002515F9"/>
    <w:rsid w:val="00251A64"/>
    <w:rsid w:val="00252A87"/>
    <w:rsid w:val="0025305A"/>
    <w:rsid w:val="002539D3"/>
    <w:rsid w:val="0025527D"/>
    <w:rsid w:val="00256EE1"/>
    <w:rsid w:val="00257113"/>
    <w:rsid w:val="00257D91"/>
    <w:rsid w:val="00257F00"/>
    <w:rsid w:val="0026010C"/>
    <w:rsid w:val="002613F5"/>
    <w:rsid w:val="002624CD"/>
    <w:rsid w:val="00262E22"/>
    <w:rsid w:val="00264B09"/>
    <w:rsid w:val="0026605A"/>
    <w:rsid w:val="002679E5"/>
    <w:rsid w:val="00267CC7"/>
    <w:rsid w:val="00271336"/>
    <w:rsid w:val="002723C1"/>
    <w:rsid w:val="00272C58"/>
    <w:rsid w:val="00273C4E"/>
    <w:rsid w:val="00274E99"/>
    <w:rsid w:val="00274F8B"/>
    <w:rsid w:val="00276EF5"/>
    <w:rsid w:val="00277199"/>
    <w:rsid w:val="002775B5"/>
    <w:rsid w:val="0028010D"/>
    <w:rsid w:val="00280BF0"/>
    <w:rsid w:val="00280CE4"/>
    <w:rsid w:val="002814A2"/>
    <w:rsid w:val="00281ECA"/>
    <w:rsid w:val="002821A8"/>
    <w:rsid w:val="00282D88"/>
    <w:rsid w:val="00283AA7"/>
    <w:rsid w:val="00283F44"/>
    <w:rsid w:val="00284F09"/>
    <w:rsid w:val="00285136"/>
    <w:rsid w:val="00286196"/>
    <w:rsid w:val="00286DE0"/>
    <w:rsid w:val="00287845"/>
    <w:rsid w:val="00287F94"/>
    <w:rsid w:val="002901C9"/>
    <w:rsid w:val="00290E18"/>
    <w:rsid w:val="002921DD"/>
    <w:rsid w:val="002921FB"/>
    <w:rsid w:val="00292726"/>
    <w:rsid w:val="00292B06"/>
    <w:rsid w:val="0029362E"/>
    <w:rsid w:val="00293D82"/>
    <w:rsid w:val="00295359"/>
    <w:rsid w:val="00295531"/>
    <w:rsid w:val="0029579A"/>
    <w:rsid w:val="00297689"/>
    <w:rsid w:val="00297758"/>
    <w:rsid w:val="00297B03"/>
    <w:rsid w:val="00297E4B"/>
    <w:rsid w:val="002A0B51"/>
    <w:rsid w:val="002A2BF0"/>
    <w:rsid w:val="002A2F2E"/>
    <w:rsid w:val="002A3173"/>
    <w:rsid w:val="002A3D19"/>
    <w:rsid w:val="002A465C"/>
    <w:rsid w:val="002A4DA3"/>
    <w:rsid w:val="002A58C1"/>
    <w:rsid w:val="002A64F5"/>
    <w:rsid w:val="002A6D1A"/>
    <w:rsid w:val="002A740B"/>
    <w:rsid w:val="002B0708"/>
    <w:rsid w:val="002B07F1"/>
    <w:rsid w:val="002B13A6"/>
    <w:rsid w:val="002B1405"/>
    <w:rsid w:val="002B181E"/>
    <w:rsid w:val="002B1999"/>
    <w:rsid w:val="002B3D38"/>
    <w:rsid w:val="002B41F0"/>
    <w:rsid w:val="002B4894"/>
    <w:rsid w:val="002B4E3C"/>
    <w:rsid w:val="002B545F"/>
    <w:rsid w:val="002B554B"/>
    <w:rsid w:val="002B55A4"/>
    <w:rsid w:val="002B61E8"/>
    <w:rsid w:val="002B6807"/>
    <w:rsid w:val="002B7602"/>
    <w:rsid w:val="002B7A66"/>
    <w:rsid w:val="002C0F16"/>
    <w:rsid w:val="002C168C"/>
    <w:rsid w:val="002C1FB2"/>
    <w:rsid w:val="002C2894"/>
    <w:rsid w:val="002C2E7C"/>
    <w:rsid w:val="002C566F"/>
    <w:rsid w:val="002C5FC7"/>
    <w:rsid w:val="002C69DB"/>
    <w:rsid w:val="002C6E21"/>
    <w:rsid w:val="002C753B"/>
    <w:rsid w:val="002D2696"/>
    <w:rsid w:val="002D3C00"/>
    <w:rsid w:val="002D40F3"/>
    <w:rsid w:val="002D445F"/>
    <w:rsid w:val="002D4834"/>
    <w:rsid w:val="002D54A8"/>
    <w:rsid w:val="002D5AF2"/>
    <w:rsid w:val="002D5E4A"/>
    <w:rsid w:val="002D6972"/>
    <w:rsid w:val="002E14E6"/>
    <w:rsid w:val="002E25EF"/>
    <w:rsid w:val="002E261B"/>
    <w:rsid w:val="002E2FC9"/>
    <w:rsid w:val="002E3C74"/>
    <w:rsid w:val="002E4821"/>
    <w:rsid w:val="002E50AB"/>
    <w:rsid w:val="002E6682"/>
    <w:rsid w:val="002E6A79"/>
    <w:rsid w:val="002E7428"/>
    <w:rsid w:val="002E7492"/>
    <w:rsid w:val="002E7893"/>
    <w:rsid w:val="002E7CC3"/>
    <w:rsid w:val="002F0335"/>
    <w:rsid w:val="002F19B8"/>
    <w:rsid w:val="002F2298"/>
    <w:rsid w:val="002F2BD8"/>
    <w:rsid w:val="002F2FA3"/>
    <w:rsid w:val="002F3218"/>
    <w:rsid w:val="002F4B7F"/>
    <w:rsid w:val="002F4E5C"/>
    <w:rsid w:val="002F6926"/>
    <w:rsid w:val="002F6C80"/>
    <w:rsid w:val="002F7D67"/>
    <w:rsid w:val="002F7EE0"/>
    <w:rsid w:val="003003B3"/>
    <w:rsid w:val="0030095B"/>
    <w:rsid w:val="00301721"/>
    <w:rsid w:val="003017FE"/>
    <w:rsid w:val="00303DD4"/>
    <w:rsid w:val="00305416"/>
    <w:rsid w:val="00306F48"/>
    <w:rsid w:val="003102AB"/>
    <w:rsid w:val="0031031C"/>
    <w:rsid w:val="0031051B"/>
    <w:rsid w:val="0031095B"/>
    <w:rsid w:val="00310DAD"/>
    <w:rsid w:val="0031132F"/>
    <w:rsid w:val="00311513"/>
    <w:rsid w:val="00312864"/>
    <w:rsid w:val="0031329C"/>
    <w:rsid w:val="003143A7"/>
    <w:rsid w:val="00314840"/>
    <w:rsid w:val="00314965"/>
    <w:rsid w:val="003149B8"/>
    <w:rsid w:val="00315592"/>
    <w:rsid w:val="00316994"/>
    <w:rsid w:val="003200D9"/>
    <w:rsid w:val="003207E2"/>
    <w:rsid w:val="00321511"/>
    <w:rsid w:val="00321831"/>
    <w:rsid w:val="0032254B"/>
    <w:rsid w:val="00323347"/>
    <w:rsid w:val="003235EB"/>
    <w:rsid w:val="003239A7"/>
    <w:rsid w:val="00324781"/>
    <w:rsid w:val="003253F0"/>
    <w:rsid w:val="00325AAD"/>
    <w:rsid w:val="00325B39"/>
    <w:rsid w:val="003263DA"/>
    <w:rsid w:val="00326E64"/>
    <w:rsid w:val="003273C5"/>
    <w:rsid w:val="0033024F"/>
    <w:rsid w:val="00330E07"/>
    <w:rsid w:val="00330FDB"/>
    <w:rsid w:val="00331394"/>
    <w:rsid w:val="00331F43"/>
    <w:rsid w:val="00333E07"/>
    <w:rsid w:val="003340EC"/>
    <w:rsid w:val="003350FF"/>
    <w:rsid w:val="00341071"/>
    <w:rsid w:val="00341956"/>
    <w:rsid w:val="00341DD8"/>
    <w:rsid w:val="00341EF6"/>
    <w:rsid w:val="00342343"/>
    <w:rsid w:val="00343E09"/>
    <w:rsid w:val="00345338"/>
    <w:rsid w:val="00345E7E"/>
    <w:rsid w:val="0034738E"/>
    <w:rsid w:val="0034789B"/>
    <w:rsid w:val="00347B5E"/>
    <w:rsid w:val="00347C3F"/>
    <w:rsid w:val="00347C73"/>
    <w:rsid w:val="0035026B"/>
    <w:rsid w:val="00350681"/>
    <w:rsid w:val="00350E2B"/>
    <w:rsid w:val="00350F9F"/>
    <w:rsid w:val="0035120A"/>
    <w:rsid w:val="00351F44"/>
    <w:rsid w:val="003535DA"/>
    <w:rsid w:val="00355191"/>
    <w:rsid w:val="00355DE1"/>
    <w:rsid w:val="00356079"/>
    <w:rsid w:val="00356463"/>
    <w:rsid w:val="003605A9"/>
    <w:rsid w:val="0036114C"/>
    <w:rsid w:val="0036158E"/>
    <w:rsid w:val="00361B9B"/>
    <w:rsid w:val="00361E8A"/>
    <w:rsid w:val="003622C8"/>
    <w:rsid w:val="003624CE"/>
    <w:rsid w:val="0036265A"/>
    <w:rsid w:val="003627E2"/>
    <w:rsid w:val="003628CE"/>
    <w:rsid w:val="00362C9F"/>
    <w:rsid w:val="00362E46"/>
    <w:rsid w:val="003635B6"/>
    <w:rsid w:val="00363F1F"/>
    <w:rsid w:val="003647C3"/>
    <w:rsid w:val="00364DBE"/>
    <w:rsid w:val="003658F2"/>
    <w:rsid w:val="00365D0D"/>
    <w:rsid w:val="00366052"/>
    <w:rsid w:val="00366F83"/>
    <w:rsid w:val="00367801"/>
    <w:rsid w:val="003703F2"/>
    <w:rsid w:val="00370E86"/>
    <w:rsid w:val="00371029"/>
    <w:rsid w:val="00371368"/>
    <w:rsid w:val="003717CA"/>
    <w:rsid w:val="0037313C"/>
    <w:rsid w:val="00373C29"/>
    <w:rsid w:val="003749EE"/>
    <w:rsid w:val="00376DC7"/>
    <w:rsid w:val="00377188"/>
    <w:rsid w:val="00377251"/>
    <w:rsid w:val="00381738"/>
    <w:rsid w:val="00382B7C"/>
    <w:rsid w:val="00382F78"/>
    <w:rsid w:val="00383ADF"/>
    <w:rsid w:val="00383F3E"/>
    <w:rsid w:val="00384284"/>
    <w:rsid w:val="00384C3E"/>
    <w:rsid w:val="003850D5"/>
    <w:rsid w:val="0038775E"/>
    <w:rsid w:val="0039064A"/>
    <w:rsid w:val="003906B3"/>
    <w:rsid w:val="003910FB"/>
    <w:rsid w:val="003927B6"/>
    <w:rsid w:val="00393A12"/>
    <w:rsid w:val="00393BE0"/>
    <w:rsid w:val="00394112"/>
    <w:rsid w:val="00394684"/>
    <w:rsid w:val="00394AAE"/>
    <w:rsid w:val="0039514E"/>
    <w:rsid w:val="003952DB"/>
    <w:rsid w:val="00396030"/>
    <w:rsid w:val="003960EF"/>
    <w:rsid w:val="0039674B"/>
    <w:rsid w:val="00397998"/>
    <w:rsid w:val="003A05F7"/>
    <w:rsid w:val="003A1E39"/>
    <w:rsid w:val="003A2607"/>
    <w:rsid w:val="003A2CFD"/>
    <w:rsid w:val="003A3E96"/>
    <w:rsid w:val="003A40FB"/>
    <w:rsid w:val="003A42BE"/>
    <w:rsid w:val="003A4CCF"/>
    <w:rsid w:val="003A5A3A"/>
    <w:rsid w:val="003A6559"/>
    <w:rsid w:val="003A6813"/>
    <w:rsid w:val="003A6BC0"/>
    <w:rsid w:val="003A6F5C"/>
    <w:rsid w:val="003A71AC"/>
    <w:rsid w:val="003A7575"/>
    <w:rsid w:val="003A7C22"/>
    <w:rsid w:val="003B2736"/>
    <w:rsid w:val="003B316E"/>
    <w:rsid w:val="003B3C80"/>
    <w:rsid w:val="003B46B2"/>
    <w:rsid w:val="003B4E86"/>
    <w:rsid w:val="003B539F"/>
    <w:rsid w:val="003B5D1F"/>
    <w:rsid w:val="003B6FE7"/>
    <w:rsid w:val="003B7526"/>
    <w:rsid w:val="003B7B3C"/>
    <w:rsid w:val="003C019A"/>
    <w:rsid w:val="003C1431"/>
    <w:rsid w:val="003C1CCD"/>
    <w:rsid w:val="003C308D"/>
    <w:rsid w:val="003C3DBC"/>
    <w:rsid w:val="003C412E"/>
    <w:rsid w:val="003C4BF1"/>
    <w:rsid w:val="003C5165"/>
    <w:rsid w:val="003C6E62"/>
    <w:rsid w:val="003C765E"/>
    <w:rsid w:val="003C79EE"/>
    <w:rsid w:val="003D0174"/>
    <w:rsid w:val="003D09D9"/>
    <w:rsid w:val="003D0F93"/>
    <w:rsid w:val="003D1052"/>
    <w:rsid w:val="003D11BB"/>
    <w:rsid w:val="003D154F"/>
    <w:rsid w:val="003D1977"/>
    <w:rsid w:val="003D1C57"/>
    <w:rsid w:val="003D1EE0"/>
    <w:rsid w:val="003D232F"/>
    <w:rsid w:val="003D348F"/>
    <w:rsid w:val="003D462A"/>
    <w:rsid w:val="003D4C2C"/>
    <w:rsid w:val="003D6401"/>
    <w:rsid w:val="003D71D8"/>
    <w:rsid w:val="003D7FA3"/>
    <w:rsid w:val="003E14F6"/>
    <w:rsid w:val="003E1EC8"/>
    <w:rsid w:val="003E233E"/>
    <w:rsid w:val="003E2651"/>
    <w:rsid w:val="003E30EF"/>
    <w:rsid w:val="003E363D"/>
    <w:rsid w:val="003E3930"/>
    <w:rsid w:val="003E50CC"/>
    <w:rsid w:val="003E5795"/>
    <w:rsid w:val="003E588E"/>
    <w:rsid w:val="003E64D9"/>
    <w:rsid w:val="003E672F"/>
    <w:rsid w:val="003E6C98"/>
    <w:rsid w:val="003E71C0"/>
    <w:rsid w:val="003E7266"/>
    <w:rsid w:val="003F09CA"/>
    <w:rsid w:val="003F0C1D"/>
    <w:rsid w:val="003F109B"/>
    <w:rsid w:val="003F15A7"/>
    <w:rsid w:val="003F16CF"/>
    <w:rsid w:val="003F3370"/>
    <w:rsid w:val="003F3BE3"/>
    <w:rsid w:val="003F586A"/>
    <w:rsid w:val="003F5CD6"/>
    <w:rsid w:val="003F6620"/>
    <w:rsid w:val="003F6E69"/>
    <w:rsid w:val="003F76AE"/>
    <w:rsid w:val="003F787C"/>
    <w:rsid w:val="003F7F47"/>
    <w:rsid w:val="00400599"/>
    <w:rsid w:val="004010CD"/>
    <w:rsid w:val="00401224"/>
    <w:rsid w:val="00401568"/>
    <w:rsid w:val="004017EF"/>
    <w:rsid w:val="00401FBF"/>
    <w:rsid w:val="004021DC"/>
    <w:rsid w:val="00403FB9"/>
    <w:rsid w:val="00404036"/>
    <w:rsid w:val="00404072"/>
    <w:rsid w:val="00404D52"/>
    <w:rsid w:val="004052D4"/>
    <w:rsid w:val="0040569F"/>
    <w:rsid w:val="00405A9D"/>
    <w:rsid w:val="00406457"/>
    <w:rsid w:val="004103A1"/>
    <w:rsid w:val="00410FAD"/>
    <w:rsid w:val="00411255"/>
    <w:rsid w:val="00412480"/>
    <w:rsid w:val="00413CB7"/>
    <w:rsid w:val="00413FF9"/>
    <w:rsid w:val="00414146"/>
    <w:rsid w:val="00414EC2"/>
    <w:rsid w:val="00415600"/>
    <w:rsid w:val="00415D0D"/>
    <w:rsid w:val="00416C80"/>
    <w:rsid w:val="00417369"/>
    <w:rsid w:val="004173E8"/>
    <w:rsid w:val="00417A2E"/>
    <w:rsid w:val="00417A46"/>
    <w:rsid w:val="00421028"/>
    <w:rsid w:val="00421364"/>
    <w:rsid w:val="00421AE1"/>
    <w:rsid w:val="004225EB"/>
    <w:rsid w:val="00422BE3"/>
    <w:rsid w:val="00422EF7"/>
    <w:rsid w:val="004230A3"/>
    <w:rsid w:val="0042376C"/>
    <w:rsid w:val="00423A93"/>
    <w:rsid w:val="00424114"/>
    <w:rsid w:val="00424FFA"/>
    <w:rsid w:val="00425269"/>
    <w:rsid w:val="0042547F"/>
    <w:rsid w:val="0042587F"/>
    <w:rsid w:val="0042629A"/>
    <w:rsid w:val="00427BCC"/>
    <w:rsid w:val="0043103E"/>
    <w:rsid w:val="0043321B"/>
    <w:rsid w:val="00433500"/>
    <w:rsid w:val="00433A73"/>
    <w:rsid w:val="004344A6"/>
    <w:rsid w:val="004355A8"/>
    <w:rsid w:val="00436826"/>
    <w:rsid w:val="00436BAD"/>
    <w:rsid w:val="00437386"/>
    <w:rsid w:val="0043786A"/>
    <w:rsid w:val="00437880"/>
    <w:rsid w:val="004378BA"/>
    <w:rsid w:val="00437B4F"/>
    <w:rsid w:val="00437FC1"/>
    <w:rsid w:val="004408D8"/>
    <w:rsid w:val="00441882"/>
    <w:rsid w:val="00441BA3"/>
    <w:rsid w:val="00441BDC"/>
    <w:rsid w:val="00442ADE"/>
    <w:rsid w:val="00443940"/>
    <w:rsid w:val="00445B20"/>
    <w:rsid w:val="00446183"/>
    <w:rsid w:val="00446431"/>
    <w:rsid w:val="00447888"/>
    <w:rsid w:val="00447ED7"/>
    <w:rsid w:val="004504A9"/>
    <w:rsid w:val="0045215D"/>
    <w:rsid w:val="004526C9"/>
    <w:rsid w:val="004529C9"/>
    <w:rsid w:val="00453224"/>
    <w:rsid w:val="00453487"/>
    <w:rsid w:val="0045400D"/>
    <w:rsid w:val="004551E0"/>
    <w:rsid w:val="00455F3E"/>
    <w:rsid w:val="00456123"/>
    <w:rsid w:val="00456CBA"/>
    <w:rsid w:val="00456E1C"/>
    <w:rsid w:val="00461B6A"/>
    <w:rsid w:val="00461D33"/>
    <w:rsid w:val="00461F50"/>
    <w:rsid w:val="0046305A"/>
    <w:rsid w:val="00463A38"/>
    <w:rsid w:val="00463A9B"/>
    <w:rsid w:val="004645D9"/>
    <w:rsid w:val="00465698"/>
    <w:rsid w:val="00465B42"/>
    <w:rsid w:val="0046639B"/>
    <w:rsid w:val="0046732E"/>
    <w:rsid w:val="00467498"/>
    <w:rsid w:val="0046787D"/>
    <w:rsid w:val="004700D4"/>
    <w:rsid w:val="004704B8"/>
    <w:rsid w:val="0047053D"/>
    <w:rsid w:val="00471E83"/>
    <w:rsid w:val="00471F58"/>
    <w:rsid w:val="00472C51"/>
    <w:rsid w:val="004730AC"/>
    <w:rsid w:val="004746E7"/>
    <w:rsid w:val="004749A5"/>
    <w:rsid w:val="00475B85"/>
    <w:rsid w:val="00475C19"/>
    <w:rsid w:val="00475DDF"/>
    <w:rsid w:val="00477A1D"/>
    <w:rsid w:val="00480010"/>
    <w:rsid w:val="004809D9"/>
    <w:rsid w:val="00480E52"/>
    <w:rsid w:val="00481314"/>
    <w:rsid w:val="004816CA"/>
    <w:rsid w:val="00481A4D"/>
    <w:rsid w:val="00482710"/>
    <w:rsid w:val="004827D1"/>
    <w:rsid w:val="00482E31"/>
    <w:rsid w:val="00483950"/>
    <w:rsid w:val="00483B00"/>
    <w:rsid w:val="00483B99"/>
    <w:rsid w:val="00484569"/>
    <w:rsid w:val="00484DF7"/>
    <w:rsid w:val="004855B4"/>
    <w:rsid w:val="00485726"/>
    <w:rsid w:val="00485973"/>
    <w:rsid w:val="00485E7B"/>
    <w:rsid w:val="00486A88"/>
    <w:rsid w:val="0049133D"/>
    <w:rsid w:val="00492735"/>
    <w:rsid w:val="0049279D"/>
    <w:rsid w:val="004928C9"/>
    <w:rsid w:val="004936A6"/>
    <w:rsid w:val="00494146"/>
    <w:rsid w:val="004941F2"/>
    <w:rsid w:val="00494C9A"/>
    <w:rsid w:val="00495F64"/>
    <w:rsid w:val="004A0416"/>
    <w:rsid w:val="004A06AB"/>
    <w:rsid w:val="004A07EC"/>
    <w:rsid w:val="004A1AF3"/>
    <w:rsid w:val="004A2484"/>
    <w:rsid w:val="004A2897"/>
    <w:rsid w:val="004A47CE"/>
    <w:rsid w:val="004A4F72"/>
    <w:rsid w:val="004A5171"/>
    <w:rsid w:val="004A5A86"/>
    <w:rsid w:val="004A7277"/>
    <w:rsid w:val="004B02D5"/>
    <w:rsid w:val="004B1947"/>
    <w:rsid w:val="004B1F0F"/>
    <w:rsid w:val="004B260D"/>
    <w:rsid w:val="004B353D"/>
    <w:rsid w:val="004B3947"/>
    <w:rsid w:val="004B3AD7"/>
    <w:rsid w:val="004B3B19"/>
    <w:rsid w:val="004B5B19"/>
    <w:rsid w:val="004B5C3C"/>
    <w:rsid w:val="004B5CE1"/>
    <w:rsid w:val="004C07E6"/>
    <w:rsid w:val="004C148B"/>
    <w:rsid w:val="004C252B"/>
    <w:rsid w:val="004C2774"/>
    <w:rsid w:val="004C2A3A"/>
    <w:rsid w:val="004C479E"/>
    <w:rsid w:val="004C5849"/>
    <w:rsid w:val="004C5DC1"/>
    <w:rsid w:val="004C64A6"/>
    <w:rsid w:val="004C6C72"/>
    <w:rsid w:val="004C724C"/>
    <w:rsid w:val="004C74E2"/>
    <w:rsid w:val="004D16E3"/>
    <w:rsid w:val="004D1FAA"/>
    <w:rsid w:val="004D263B"/>
    <w:rsid w:val="004D3463"/>
    <w:rsid w:val="004D3D75"/>
    <w:rsid w:val="004D3E16"/>
    <w:rsid w:val="004D47D7"/>
    <w:rsid w:val="004D56F1"/>
    <w:rsid w:val="004D5756"/>
    <w:rsid w:val="004D7407"/>
    <w:rsid w:val="004D7E11"/>
    <w:rsid w:val="004E0476"/>
    <w:rsid w:val="004E05B4"/>
    <w:rsid w:val="004E0877"/>
    <w:rsid w:val="004E1CA0"/>
    <w:rsid w:val="004E2192"/>
    <w:rsid w:val="004E241F"/>
    <w:rsid w:val="004E382D"/>
    <w:rsid w:val="004E3B61"/>
    <w:rsid w:val="004E52C7"/>
    <w:rsid w:val="004E5D19"/>
    <w:rsid w:val="004E68C1"/>
    <w:rsid w:val="004E68F2"/>
    <w:rsid w:val="004E6FB1"/>
    <w:rsid w:val="004E7589"/>
    <w:rsid w:val="004F0614"/>
    <w:rsid w:val="004F0B26"/>
    <w:rsid w:val="004F2661"/>
    <w:rsid w:val="004F3431"/>
    <w:rsid w:val="004F4FC0"/>
    <w:rsid w:val="004F5C52"/>
    <w:rsid w:val="004F5F4D"/>
    <w:rsid w:val="004F65F0"/>
    <w:rsid w:val="004F6A0F"/>
    <w:rsid w:val="004F6F58"/>
    <w:rsid w:val="004F7A00"/>
    <w:rsid w:val="00500487"/>
    <w:rsid w:val="00501DBB"/>
    <w:rsid w:val="005028ED"/>
    <w:rsid w:val="0050307A"/>
    <w:rsid w:val="00503520"/>
    <w:rsid w:val="00503572"/>
    <w:rsid w:val="00503A10"/>
    <w:rsid w:val="00503BE4"/>
    <w:rsid w:val="00505421"/>
    <w:rsid w:val="0050571C"/>
    <w:rsid w:val="00505D9E"/>
    <w:rsid w:val="00507648"/>
    <w:rsid w:val="0051203A"/>
    <w:rsid w:val="00512145"/>
    <w:rsid w:val="0051239C"/>
    <w:rsid w:val="005123BA"/>
    <w:rsid w:val="005130DE"/>
    <w:rsid w:val="0051371C"/>
    <w:rsid w:val="00513E88"/>
    <w:rsid w:val="00514396"/>
    <w:rsid w:val="00516814"/>
    <w:rsid w:val="00516CB3"/>
    <w:rsid w:val="00517082"/>
    <w:rsid w:val="00517B32"/>
    <w:rsid w:val="00517DB0"/>
    <w:rsid w:val="005212C0"/>
    <w:rsid w:val="00521376"/>
    <w:rsid w:val="00523762"/>
    <w:rsid w:val="00525ADD"/>
    <w:rsid w:val="0052621B"/>
    <w:rsid w:val="005262F3"/>
    <w:rsid w:val="00526893"/>
    <w:rsid w:val="005323AB"/>
    <w:rsid w:val="00533BA2"/>
    <w:rsid w:val="00533D08"/>
    <w:rsid w:val="005343DD"/>
    <w:rsid w:val="00534AC5"/>
    <w:rsid w:val="00534F61"/>
    <w:rsid w:val="0053560E"/>
    <w:rsid w:val="00535BA2"/>
    <w:rsid w:val="0053679D"/>
    <w:rsid w:val="00537313"/>
    <w:rsid w:val="00537400"/>
    <w:rsid w:val="005375C6"/>
    <w:rsid w:val="00540737"/>
    <w:rsid w:val="00540805"/>
    <w:rsid w:val="005415B9"/>
    <w:rsid w:val="00542594"/>
    <w:rsid w:val="00542C2E"/>
    <w:rsid w:val="00543FC8"/>
    <w:rsid w:val="00544218"/>
    <w:rsid w:val="00544979"/>
    <w:rsid w:val="00544F45"/>
    <w:rsid w:val="00545062"/>
    <w:rsid w:val="00545520"/>
    <w:rsid w:val="00545F3B"/>
    <w:rsid w:val="00546A2D"/>
    <w:rsid w:val="00546F27"/>
    <w:rsid w:val="00547F65"/>
    <w:rsid w:val="005505AB"/>
    <w:rsid w:val="00550F35"/>
    <w:rsid w:val="005510F5"/>
    <w:rsid w:val="005524B3"/>
    <w:rsid w:val="00552739"/>
    <w:rsid w:val="00553817"/>
    <w:rsid w:val="00554399"/>
    <w:rsid w:val="00555B13"/>
    <w:rsid w:val="005561FF"/>
    <w:rsid w:val="00556364"/>
    <w:rsid w:val="005566EF"/>
    <w:rsid w:val="00556B09"/>
    <w:rsid w:val="0055785F"/>
    <w:rsid w:val="005604A1"/>
    <w:rsid w:val="00560F15"/>
    <w:rsid w:val="005618DA"/>
    <w:rsid w:val="00561B7C"/>
    <w:rsid w:val="00562DFC"/>
    <w:rsid w:val="00562FC8"/>
    <w:rsid w:val="00563309"/>
    <w:rsid w:val="005638F0"/>
    <w:rsid w:val="005643DF"/>
    <w:rsid w:val="00564878"/>
    <w:rsid w:val="00565250"/>
    <w:rsid w:val="00565A54"/>
    <w:rsid w:val="00566D32"/>
    <w:rsid w:val="00567032"/>
    <w:rsid w:val="005675C3"/>
    <w:rsid w:val="005707AB"/>
    <w:rsid w:val="005708BC"/>
    <w:rsid w:val="00570A2E"/>
    <w:rsid w:val="00571295"/>
    <w:rsid w:val="0057227E"/>
    <w:rsid w:val="005723AF"/>
    <w:rsid w:val="00572608"/>
    <w:rsid w:val="00572ADA"/>
    <w:rsid w:val="00572EB2"/>
    <w:rsid w:val="00572FAA"/>
    <w:rsid w:val="00573D94"/>
    <w:rsid w:val="00573EAA"/>
    <w:rsid w:val="00574DFC"/>
    <w:rsid w:val="005750EB"/>
    <w:rsid w:val="00576714"/>
    <w:rsid w:val="00576A65"/>
    <w:rsid w:val="00576E1F"/>
    <w:rsid w:val="005778A1"/>
    <w:rsid w:val="00577BFC"/>
    <w:rsid w:val="005821CC"/>
    <w:rsid w:val="005843CF"/>
    <w:rsid w:val="005845E5"/>
    <w:rsid w:val="00585E76"/>
    <w:rsid w:val="00586662"/>
    <w:rsid w:val="00587705"/>
    <w:rsid w:val="00587E83"/>
    <w:rsid w:val="005903BA"/>
    <w:rsid w:val="00590FAD"/>
    <w:rsid w:val="0059102F"/>
    <w:rsid w:val="0059136A"/>
    <w:rsid w:val="005916D1"/>
    <w:rsid w:val="00591C96"/>
    <w:rsid w:val="00592B0B"/>
    <w:rsid w:val="00592C88"/>
    <w:rsid w:val="00592D19"/>
    <w:rsid w:val="005949CB"/>
    <w:rsid w:val="00594D48"/>
    <w:rsid w:val="00594E11"/>
    <w:rsid w:val="00597449"/>
    <w:rsid w:val="00597613"/>
    <w:rsid w:val="00597FC1"/>
    <w:rsid w:val="005A1C2F"/>
    <w:rsid w:val="005A3ADE"/>
    <w:rsid w:val="005A4001"/>
    <w:rsid w:val="005A4138"/>
    <w:rsid w:val="005A4452"/>
    <w:rsid w:val="005A4E7C"/>
    <w:rsid w:val="005A5287"/>
    <w:rsid w:val="005A5A81"/>
    <w:rsid w:val="005A6972"/>
    <w:rsid w:val="005A7DB8"/>
    <w:rsid w:val="005B063E"/>
    <w:rsid w:val="005B08B0"/>
    <w:rsid w:val="005B1108"/>
    <w:rsid w:val="005B123F"/>
    <w:rsid w:val="005B1314"/>
    <w:rsid w:val="005B1C08"/>
    <w:rsid w:val="005B2875"/>
    <w:rsid w:val="005B28C3"/>
    <w:rsid w:val="005B322D"/>
    <w:rsid w:val="005B3CBF"/>
    <w:rsid w:val="005B4A9A"/>
    <w:rsid w:val="005B58E8"/>
    <w:rsid w:val="005B5DEC"/>
    <w:rsid w:val="005B6F30"/>
    <w:rsid w:val="005B75FD"/>
    <w:rsid w:val="005B7D6B"/>
    <w:rsid w:val="005C022B"/>
    <w:rsid w:val="005C2253"/>
    <w:rsid w:val="005C2533"/>
    <w:rsid w:val="005C2C79"/>
    <w:rsid w:val="005C2CD6"/>
    <w:rsid w:val="005C31F9"/>
    <w:rsid w:val="005C3397"/>
    <w:rsid w:val="005C428A"/>
    <w:rsid w:val="005C43D7"/>
    <w:rsid w:val="005C459A"/>
    <w:rsid w:val="005C4AC6"/>
    <w:rsid w:val="005C55D3"/>
    <w:rsid w:val="005C5C59"/>
    <w:rsid w:val="005C6DEE"/>
    <w:rsid w:val="005D01F6"/>
    <w:rsid w:val="005D0870"/>
    <w:rsid w:val="005D0B1F"/>
    <w:rsid w:val="005D0F8B"/>
    <w:rsid w:val="005D13AD"/>
    <w:rsid w:val="005D1499"/>
    <w:rsid w:val="005D1E16"/>
    <w:rsid w:val="005D2676"/>
    <w:rsid w:val="005D277A"/>
    <w:rsid w:val="005D3380"/>
    <w:rsid w:val="005D3CE5"/>
    <w:rsid w:val="005D51C0"/>
    <w:rsid w:val="005D5533"/>
    <w:rsid w:val="005D58C3"/>
    <w:rsid w:val="005D6484"/>
    <w:rsid w:val="005D7285"/>
    <w:rsid w:val="005D7A49"/>
    <w:rsid w:val="005E072A"/>
    <w:rsid w:val="005E1B49"/>
    <w:rsid w:val="005E1B8E"/>
    <w:rsid w:val="005E27AF"/>
    <w:rsid w:val="005E6218"/>
    <w:rsid w:val="005E6A99"/>
    <w:rsid w:val="005E6C2C"/>
    <w:rsid w:val="005E7417"/>
    <w:rsid w:val="005E74AB"/>
    <w:rsid w:val="005E77FA"/>
    <w:rsid w:val="005E7B98"/>
    <w:rsid w:val="005F1927"/>
    <w:rsid w:val="005F2F5A"/>
    <w:rsid w:val="005F5321"/>
    <w:rsid w:val="005F566B"/>
    <w:rsid w:val="005F60EB"/>
    <w:rsid w:val="005F6B5A"/>
    <w:rsid w:val="005F6C55"/>
    <w:rsid w:val="005F7C0D"/>
    <w:rsid w:val="00600240"/>
    <w:rsid w:val="00600A68"/>
    <w:rsid w:val="006019F0"/>
    <w:rsid w:val="00601EE7"/>
    <w:rsid w:val="00602F75"/>
    <w:rsid w:val="00602FE2"/>
    <w:rsid w:val="00603307"/>
    <w:rsid w:val="00603333"/>
    <w:rsid w:val="00603536"/>
    <w:rsid w:val="00604268"/>
    <w:rsid w:val="0060464A"/>
    <w:rsid w:val="006051B4"/>
    <w:rsid w:val="00605937"/>
    <w:rsid w:val="006059D0"/>
    <w:rsid w:val="00605E08"/>
    <w:rsid w:val="00606B9B"/>
    <w:rsid w:val="00607D00"/>
    <w:rsid w:val="00610BD9"/>
    <w:rsid w:val="0061119F"/>
    <w:rsid w:val="00611DBB"/>
    <w:rsid w:val="00612138"/>
    <w:rsid w:val="00613F8D"/>
    <w:rsid w:val="00615072"/>
    <w:rsid w:val="006151FB"/>
    <w:rsid w:val="00615773"/>
    <w:rsid w:val="00615775"/>
    <w:rsid w:val="00615CC8"/>
    <w:rsid w:val="00617E93"/>
    <w:rsid w:val="006203A5"/>
    <w:rsid w:val="006204D7"/>
    <w:rsid w:val="00620FF7"/>
    <w:rsid w:val="00621177"/>
    <w:rsid w:val="00621E93"/>
    <w:rsid w:val="00622E60"/>
    <w:rsid w:val="0062382E"/>
    <w:rsid w:val="0062410D"/>
    <w:rsid w:val="00624442"/>
    <w:rsid w:val="006245F9"/>
    <w:rsid w:val="0062464D"/>
    <w:rsid w:val="00624828"/>
    <w:rsid w:val="006256EF"/>
    <w:rsid w:val="00625ACA"/>
    <w:rsid w:val="00626F2D"/>
    <w:rsid w:val="0062724A"/>
    <w:rsid w:val="006274FB"/>
    <w:rsid w:val="006276C5"/>
    <w:rsid w:val="00627B21"/>
    <w:rsid w:val="00630EFF"/>
    <w:rsid w:val="00631301"/>
    <w:rsid w:val="00631D68"/>
    <w:rsid w:val="00632689"/>
    <w:rsid w:val="00632D3F"/>
    <w:rsid w:val="00632E2D"/>
    <w:rsid w:val="00634034"/>
    <w:rsid w:val="00634923"/>
    <w:rsid w:val="00635454"/>
    <w:rsid w:val="00635CF2"/>
    <w:rsid w:val="0063692F"/>
    <w:rsid w:val="00637511"/>
    <w:rsid w:val="00637A90"/>
    <w:rsid w:val="00637C40"/>
    <w:rsid w:val="006408DC"/>
    <w:rsid w:val="006409A6"/>
    <w:rsid w:val="00640E46"/>
    <w:rsid w:val="00640FB8"/>
    <w:rsid w:val="00641AF8"/>
    <w:rsid w:val="00642BA7"/>
    <w:rsid w:val="006442AC"/>
    <w:rsid w:val="006448B4"/>
    <w:rsid w:val="00645836"/>
    <w:rsid w:val="0064593D"/>
    <w:rsid w:val="006467BF"/>
    <w:rsid w:val="0064683A"/>
    <w:rsid w:val="00647B88"/>
    <w:rsid w:val="006505B4"/>
    <w:rsid w:val="00651028"/>
    <w:rsid w:val="00651190"/>
    <w:rsid w:val="0065202E"/>
    <w:rsid w:val="00652833"/>
    <w:rsid w:val="0065314B"/>
    <w:rsid w:val="0065424F"/>
    <w:rsid w:val="00654B4A"/>
    <w:rsid w:val="00654CFB"/>
    <w:rsid w:val="006558A0"/>
    <w:rsid w:val="00655DEA"/>
    <w:rsid w:val="00655E17"/>
    <w:rsid w:val="00655E2B"/>
    <w:rsid w:val="006563B8"/>
    <w:rsid w:val="00656DC6"/>
    <w:rsid w:val="0065751D"/>
    <w:rsid w:val="006575CF"/>
    <w:rsid w:val="00660793"/>
    <w:rsid w:val="00660B91"/>
    <w:rsid w:val="006610FB"/>
    <w:rsid w:val="00661345"/>
    <w:rsid w:val="00661FC9"/>
    <w:rsid w:val="006620B0"/>
    <w:rsid w:val="006620E7"/>
    <w:rsid w:val="00662C10"/>
    <w:rsid w:val="006643CD"/>
    <w:rsid w:val="006648DA"/>
    <w:rsid w:val="006658C3"/>
    <w:rsid w:val="00665F9C"/>
    <w:rsid w:val="00667ABB"/>
    <w:rsid w:val="00667BE7"/>
    <w:rsid w:val="00667FFA"/>
    <w:rsid w:val="00670153"/>
    <w:rsid w:val="006707D7"/>
    <w:rsid w:val="00671346"/>
    <w:rsid w:val="006716CA"/>
    <w:rsid w:val="006717E0"/>
    <w:rsid w:val="00671D94"/>
    <w:rsid w:val="00671F55"/>
    <w:rsid w:val="00672862"/>
    <w:rsid w:val="00672F9A"/>
    <w:rsid w:val="00673A13"/>
    <w:rsid w:val="006745D8"/>
    <w:rsid w:val="00676443"/>
    <w:rsid w:val="0067662F"/>
    <w:rsid w:val="00676FD8"/>
    <w:rsid w:val="00685908"/>
    <w:rsid w:val="006909D2"/>
    <w:rsid w:val="00690EC7"/>
    <w:rsid w:val="00692124"/>
    <w:rsid w:val="00692476"/>
    <w:rsid w:val="0069275F"/>
    <w:rsid w:val="006931A4"/>
    <w:rsid w:val="00694732"/>
    <w:rsid w:val="00694E8B"/>
    <w:rsid w:val="006950A4"/>
    <w:rsid w:val="006950FE"/>
    <w:rsid w:val="0069513D"/>
    <w:rsid w:val="006957C0"/>
    <w:rsid w:val="006959F1"/>
    <w:rsid w:val="00695B45"/>
    <w:rsid w:val="00696CE9"/>
    <w:rsid w:val="006A0D3A"/>
    <w:rsid w:val="006A186E"/>
    <w:rsid w:val="006A27A7"/>
    <w:rsid w:val="006A2D12"/>
    <w:rsid w:val="006A3120"/>
    <w:rsid w:val="006A35D1"/>
    <w:rsid w:val="006A415D"/>
    <w:rsid w:val="006A4BAD"/>
    <w:rsid w:val="006A4DC6"/>
    <w:rsid w:val="006A5401"/>
    <w:rsid w:val="006A5BB0"/>
    <w:rsid w:val="006B1495"/>
    <w:rsid w:val="006B15CA"/>
    <w:rsid w:val="006B17CD"/>
    <w:rsid w:val="006B2015"/>
    <w:rsid w:val="006B2180"/>
    <w:rsid w:val="006B2808"/>
    <w:rsid w:val="006B29F9"/>
    <w:rsid w:val="006B2ACF"/>
    <w:rsid w:val="006B34C9"/>
    <w:rsid w:val="006B4381"/>
    <w:rsid w:val="006B4831"/>
    <w:rsid w:val="006B59F8"/>
    <w:rsid w:val="006B7F30"/>
    <w:rsid w:val="006C02FE"/>
    <w:rsid w:val="006C0C3E"/>
    <w:rsid w:val="006C12B8"/>
    <w:rsid w:val="006C177E"/>
    <w:rsid w:val="006C2CA6"/>
    <w:rsid w:val="006C33DC"/>
    <w:rsid w:val="006C427B"/>
    <w:rsid w:val="006C5FD8"/>
    <w:rsid w:val="006D04DE"/>
    <w:rsid w:val="006D0D06"/>
    <w:rsid w:val="006D0F13"/>
    <w:rsid w:val="006D1901"/>
    <w:rsid w:val="006D2036"/>
    <w:rsid w:val="006D3AD6"/>
    <w:rsid w:val="006D3BC9"/>
    <w:rsid w:val="006D3DE5"/>
    <w:rsid w:val="006D3EFA"/>
    <w:rsid w:val="006D5202"/>
    <w:rsid w:val="006D5D32"/>
    <w:rsid w:val="006D5F0F"/>
    <w:rsid w:val="006D72C6"/>
    <w:rsid w:val="006D75B8"/>
    <w:rsid w:val="006D7D3A"/>
    <w:rsid w:val="006E1628"/>
    <w:rsid w:val="006E1C9A"/>
    <w:rsid w:val="006E2EF0"/>
    <w:rsid w:val="006E36AD"/>
    <w:rsid w:val="006E459E"/>
    <w:rsid w:val="006E48A7"/>
    <w:rsid w:val="006E4BE7"/>
    <w:rsid w:val="006E4EC7"/>
    <w:rsid w:val="006E5220"/>
    <w:rsid w:val="006E5392"/>
    <w:rsid w:val="006E5D12"/>
    <w:rsid w:val="006E6245"/>
    <w:rsid w:val="006E648F"/>
    <w:rsid w:val="006E73B6"/>
    <w:rsid w:val="006E7863"/>
    <w:rsid w:val="006E7D05"/>
    <w:rsid w:val="006E7FB7"/>
    <w:rsid w:val="006F3B52"/>
    <w:rsid w:val="006F4E66"/>
    <w:rsid w:val="006F5D14"/>
    <w:rsid w:val="006F779D"/>
    <w:rsid w:val="006F7ACE"/>
    <w:rsid w:val="0070026A"/>
    <w:rsid w:val="00700BFC"/>
    <w:rsid w:val="00701D71"/>
    <w:rsid w:val="0070414A"/>
    <w:rsid w:val="00704627"/>
    <w:rsid w:val="0070562A"/>
    <w:rsid w:val="0070679B"/>
    <w:rsid w:val="00707108"/>
    <w:rsid w:val="007072E8"/>
    <w:rsid w:val="007073AB"/>
    <w:rsid w:val="00707602"/>
    <w:rsid w:val="00707682"/>
    <w:rsid w:val="00710974"/>
    <w:rsid w:val="00711884"/>
    <w:rsid w:val="00712C16"/>
    <w:rsid w:val="007132D2"/>
    <w:rsid w:val="0071347A"/>
    <w:rsid w:val="00715783"/>
    <w:rsid w:val="00716702"/>
    <w:rsid w:val="00717CFD"/>
    <w:rsid w:val="0072039D"/>
    <w:rsid w:val="007209A4"/>
    <w:rsid w:val="00720D35"/>
    <w:rsid w:val="0072179E"/>
    <w:rsid w:val="00722092"/>
    <w:rsid w:val="007229CC"/>
    <w:rsid w:val="00722DBC"/>
    <w:rsid w:val="00722FF4"/>
    <w:rsid w:val="0072352A"/>
    <w:rsid w:val="00724502"/>
    <w:rsid w:val="0072535D"/>
    <w:rsid w:val="007258A0"/>
    <w:rsid w:val="00726317"/>
    <w:rsid w:val="007269F2"/>
    <w:rsid w:val="00726BFF"/>
    <w:rsid w:val="00731129"/>
    <w:rsid w:val="007311E0"/>
    <w:rsid w:val="0073307F"/>
    <w:rsid w:val="007331FB"/>
    <w:rsid w:val="00734784"/>
    <w:rsid w:val="007351FA"/>
    <w:rsid w:val="0073525C"/>
    <w:rsid w:val="007353BF"/>
    <w:rsid w:val="0073582E"/>
    <w:rsid w:val="0073664C"/>
    <w:rsid w:val="00737D04"/>
    <w:rsid w:val="00740128"/>
    <w:rsid w:val="007404D4"/>
    <w:rsid w:val="0074069F"/>
    <w:rsid w:val="00741708"/>
    <w:rsid w:val="00741FA1"/>
    <w:rsid w:val="0074214B"/>
    <w:rsid w:val="00743A97"/>
    <w:rsid w:val="0074435A"/>
    <w:rsid w:val="00744E58"/>
    <w:rsid w:val="007517D8"/>
    <w:rsid w:val="00751DE1"/>
    <w:rsid w:val="007525F4"/>
    <w:rsid w:val="00752832"/>
    <w:rsid w:val="007528B1"/>
    <w:rsid w:val="00753FFF"/>
    <w:rsid w:val="0075711F"/>
    <w:rsid w:val="0075716F"/>
    <w:rsid w:val="00757C2C"/>
    <w:rsid w:val="00761E53"/>
    <w:rsid w:val="00762784"/>
    <w:rsid w:val="00762B51"/>
    <w:rsid w:val="007633F5"/>
    <w:rsid w:val="0076362B"/>
    <w:rsid w:val="00764B90"/>
    <w:rsid w:val="00765481"/>
    <w:rsid w:val="00765ACB"/>
    <w:rsid w:val="00770696"/>
    <w:rsid w:val="007713E1"/>
    <w:rsid w:val="00771709"/>
    <w:rsid w:val="007717B6"/>
    <w:rsid w:val="00771EE5"/>
    <w:rsid w:val="007730FA"/>
    <w:rsid w:val="00774DDD"/>
    <w:rsid w:val="007750E5"/>
    <w:rsid w:val="0077570E"/>
    <w:rsid w:val="00775D64"/>
    <w:rsid w:val="00775DA4"/>
    <w:rsid w:val="00775E81"/>
    <w:rsid w:val="00776CE3"/>
    <w:rsid w:val="00776F41"/>
    <w:rsid w:val="007800BE"/>
    <w:rsid w:val="00780125"/>
    <w:rsid w:val="0078099F"/>
    <w:rsid w:val="00781411"/>
    <w:rsid w:val="00781638"/>
    <w:rsid w:val="00781F47"/>
    <w:rsid w:val="007820C2"/>
    <w:rsid w:val="00782FC9"/>
    <w:rsid w:val="007838E3"/>
    <w:rsid w:val="00783988"/>
    <w:rsid w:val="0078476F"/>
    <w:rsid w:val="007854A4"/>
    <w:rsid w:val="00785A47"/>
    <w:rsid w:val="00786FEE"/>
    <w:rsid w:val="00787C62"/>
    <w:rsid w:val="00787FAA"/>
    <w:rsid w:val="007908AE"/>
    <w:rsid w:val="007917DB"/>
    <w:rsid w:val="00791E56"/>
    <w:rsid w:val="007922FA"/>
    <w:rsid w:val="00792C6F"/>
    <w:rsid w:val="007935B6"/>
    <w:rsid w:val="00793D5C"/>
    <w:rsid w:val="00793F23"/>
    <w:rsid w:val="00795CFE"/>
    <w:rsid w:val="007961A2"/>
    <w:rsid w:val="00796F3F"/>
    <w:rsid w:val="00797A20"/>
    <w:rsid w:val="007A0F98"/>
    <w:rsid w:val="007A3A68"/>
    <w:rsid w:val="007A4270"/>
    <w:rsid w:val="007A43ED"/>
    <w:rsid w:val="007A4E9C"/>
    <w:rsid w:val="007A503F"/>
    <w:rsid w:val="007A51C5"/>
    <w:rsid w:val="007A5C69"/>
    <w:rsid w:val="007A5F13"/>
    <w:rsid w:val="007A5FBA"/>
    <w:rsid w:val="007A608C"/>
    <w:rsid w:val="007A7247"/>
    <w:rsid w:val="007B0FF0"/>
    <w:rsid w:val="007B1EF2"/>
    <w:rsid w:val="007B388E"/>
    <w:rsid w:val="007B396F"/>
    <w:rsid w:val="007B3A66"/>
    <w:rsid w:val="007B4CF4"/>
    <w:rsid w:val="007B524C"/>
    <w:rsid w:val="007B5978"/>
    <w:rsid w:val="007B5E47"/>
    <w:rsid w:val="007B5F1A"/>
    <w:rsid w:val="007B7673"/>
    <w:rsid w:val="007B7921"/>
    <w:rsid w:val="007C0040"/>
    <w:rsid w:val="007C0811"/>
    <w:rsid w:val="007C13B8"/>
    <w:rsid w:val="007C1542"/>
    <w:rsid w:val="007C1925"/>
    <w:rsid w:val="007C1E4A"/>
    <w:rsid w:val="007C24DD"/>
    <w:rsid w:val="007C2747"/>
    <w:rsid w:val="007C2824"/>
    <w:rsid w:val="007C2B8D"/>
    <w:rsid w:val="007C324B"/>
    <w:rsid w:val="007C35FE"/>
    <w:rsid w:val="007C4136"/>
    <w:rsid w:val="007C4407"/>
    <w:rsid w:val="007C4D17"/>
    <w:rsid w:val="007C4FDA"/>
    <w:rsid w:val="007C6427"/>
    <w:rsid w:val="007C68BD"/>
    <w:rsid w:val="007D050C"/>
    <w:rsid w:val="007D1640"/>
    <w:rsid w:val="007D262D"/>
    <w:rsid w:val="007D26A7"/>
    <w:rsid w:val="007D3155"/>
    <w:rsid w:val="007D327E"/>
    <w:rsid w:val="007D4E37"/>
    <w:rsid w:val="007D60A1"/>
    <w:rsid w:val="007D7813"/>
    <w:rsid w:val="007D7BF0"/>
    <w:rsid w:val="007E0A30"/>
    <w:rsid w:val="007E0D48"/>
    <w:rsid w:val="007E3B8E"/>
    <w:rsid w:val="007E40A0"/>
    <w:rsid w:val="007E4309"/>
    <w:rsid w:val="007E562E"/>
    <w:rsid w:val="007E59FF"/>
    <w:rsid w:val="007E6356"/>
    <w:rsid w:val="007E7A35"/>
    <w:rsid w:val="007F0355"/>
    <w:rsid w:val="007F05FF"/>
    <w:rsid w:val="007F2727"/>
    <w:rsid w:val="007F2B2F"/>
    <w:rsid w:val="007F2C33"/>
    <w:rsid w:val="007F2DD0"/>
    <w:rsid w:val="007F35DC"/>
    <w:rsid w:val="007F3B9F"/>
    <w:rsid w:val="0080078E"/>
    <w:rsid w:val="00800969"/>
    <w:rsid w:val="00802A2C"/>
    <w:rsid w:val="00802CC6"/>
    <w:rsid w:val="00803046"/>
    <w:rsid w:val="00803D15"/>
    <w:rsid w:val="008043A0"/>
    <w:rsid w:val="00804E94"/>
    <w:rsid w:val="008064ED"/>
    <w:rsid w:val="00806F3D"/>
    <w:rsid w:val="008104D8"/>
    <w:rsid w:val="008119F0"/>
    <w:rsid w:val="0081303D"/>
    <w:rsid w:val="00813305"/>
    <w:rsid w:val="008135FA"/>
    <w:rsid w:val="00814832"/>
    <w:rsid w:val="0081498D"/>
    <w:rsid w:val="00814F98"/>
    <w:rsid w:val="008157BA"/>
    <w:rsid w:val="0081591E"/>
    <w:rsid w:val="00815BF3"/>
    <w:rsid w:val="00816804"/>
    <w:rsid w:val="0081770E"/>
    <w:rsid w:val="00817B43"/>
    <w:rsid w:val="008200CC"/>
    <w:rsid w:val="008202CC"/>
    <w:rsid w:val="0082063D"/>
    <w:rsid w:val="0082084D"/>
    <w:rsid w:val="008234E1"/>
    <w:rsid w:val="00823512"/>
    <w:rsid w:val="00823A30"/>
    <w:rsid w:val="00823C1B"/>
    <w:rsid w:val="00824293"/>
    <w:rsid w:val="00825384"/>
    <w:rsid w:val="008256A5"/>
    <w:rsid w:val="00826BF4"/>
    <w:rsid w:val="00826F31"/>
    <w:rsid w:val="00830341"/>
    <w:rsid w:val="008309C7"/>
    <w:rsid w:val="00830D32"/>
    <w:rsid w:val="00831901"/>
    <w:rsid w:val="00832281"/>
    <w:rsid w:val="008329D5"/>
    <w:rsid w:val="00833E57"/>
    <w:rsid w:val="00834400"/>
    <w:rsid w:val="008359B3"/>
    <w:rsid w:val="00836911"/>
    <w:rsid w:val="00836BF7"/>
    <w:rsid w:val="008408F4"/>
    <w:rsid w:val="00841014"/>
    <w:rsid w:val="00842439"/>
    <w:rsid w:val="00842FE6"/>
    <w:rsid w:val="0084353A"/>
    <w:rsid w:val="00843A37"/>
    <w:rsid w:val="00843B07"/>
    <w:rsid w:val="00843DA2"/>
    <w:rsid w:val="00844133"/>
    <w:rsid w:val="0084486E"/>
    <w:rsid w:val="0084519C"/>
    <w:rsid w:val="008457CC"/>
    <w:rsid w:val="0084640C"/>
    <w:rsid w:val="00846BFD"/>
    <w:rsid w:val="00846FF4"/>
    <w:rsid w:val="0084773F"/>
    <w:rsid w:val="00847EE5"/>
    <w:rsid w:val="00847F52"/>
    <w:rsid w:val="00850713"/>
    <w:rsid w:val="00851E31"/>
    <w:rsid w:val="008537A3"/>
    <w:rsid w:val="008539E1"/>
    <w:rsid w:val="00853DBD"/>
    <w:rsid w:val="00854E1F"/>
    <w:rsid w:val="0085576F"/>
    <w:rsid w:val="00856103"/>
    <w:rsid w:val="00856384"/>
    <w:rsid w:val="0085651B"/>
    <w:rsid w:val="00856773"/>
    <w:rsid w:val="00860B99"/>
    <w:rsid w:val="00863BCD"/>
    <w:rsid w:val="00863E30"/>
    <w:rsid w:val="00864434"/>
    <w:rsid w:val="00864598"/>
    <w:rsid w:val="00864AC0"/>
    <w:rsid w:val="00865FA1"/>
    <w:rsid w:val="00866032"/>
    <w:rsid w:val="00866AF8"/>
    <w:rsid w:val="00866B3F"/>
    <w:rsid w:val="00867C11"/>
    <w:rsid w:val="0087062B"/>
    <w:rsid w:val="0087119A"/>
    <w:rsid w:val="00871761"/>
    <w:rsid w:val="0087193B"/>
    <w:rsid w:val="00873595"/>
    <w:rsid w:val="00873896"/>
    <w:rsid w:val="00874F21"/>
    <w:rsid w:val="008758CD"/>
    <w:rsid w:val="0087682F"/>
    <w:rsid w:val="00877184"/>
    <w:rsid w:val="00877AE0"/>
    <w:rsid w:val="00877C59"/>
    <w:rsid w:val="00877F40"/>
    <w:rsid w:val="00880029"/>
    <w:rsid w:val="008800DD"/>
    <w:rsid w:val="00880518"/>
    <w:rsid w:val="00880ACD"/>
    <w:rsid w:val="00880D63"/>
    <w:rsid w:val="00883E2F"/>
    <w:rsid w:val="0088668B"/>
    <w:rsid w:val="00886758"/>
    <w:rsid w:val="00886B05"/>
    <w:rsid w:val="008873BB"/>
    <w:rsid w:val="008908F8"/>
    <w:rsid w:val="00890DBB"/>
    <w:rsid w:val="008917F4"/>
    <w:rsid w:val="0089235E"/>
    <w:rsid w:val="008929F7"/>
    <w:rsid w:val="00892B64"/>
    <w:rsid w:val="00892BAB"/>
    <w:rsid w:val="0089381A"/>
    <w:rsid w:val="00893A06"/>
    <w:rsid w:val="00896F9E"/>
    <w:rsid w:val="00897E02"/>
    <w:rsid w:val="008A0F4F"/>
    <w:rsid w:val="008A1A7A"/>
    <w:rsid w:val="008A2CBC"/>
    <w:rsid w:val="008A30CA"/>
    <w:rsid w:val="008A339B"/>
    <w:rsid w:val="008A45DC"/>
    <w:rsid w:val="008A4E93"/>
    <w:rsid w:val="008A5B51"/>
    <w:rsid w:val="008A5C13"/>
    <w:rsid w:val="008A6052"/>
    <w:rsid w:val="008A66F9"/>
    <w:rsid w:val="008A6759"/>
    <w:rsid w:val="008A69F3"/>
    <w:rsid w:val="008A6D3B"/>
    <w:rsid w:val="008A7F7A"/>
    <w:rsid w:val="008B093C"/>
    <w:rsid w:val="008B33E4"/>
    <w:rsid w:val="008B42DC"/>
    <w:rsid w:val="008B4567"/>
    <w:rsid w:val="008B4E32"/>
    <w:rsid w:val="008B690B"/>
    <w:rsid w:val="008B6AFB"/>
    <w:rsid w:val="008B7078"/>
    <w:rsid w:val="008B767A"/>
    <w:rsid w:val="008B7921"/>
    <w:rsid w:val="008C040B"/>
    <w:rsid w:val="008C1CAB"/>
    <w:rsid w:val="008C26B9"/>
    <w:rsid w:val="008C28B3"/>
    <w:rsid w:val="008C2AD9"/>
    <w:rsid w:val="008C2FCD"/>
    <w:rsid w:val="008C495B"/>
    <w:rsid w:val="008C4D92"/>
    <w:rsid w:val="008C4E96"/>
    <w:rsid w:val="008C5B8A"/>
    <w:rsid w:val="008C6FAB"/>
    <w:rsid w:val="008D01A2"/>
    <w:rsid w:val="008D1D96"/>
    <w:rsid w:val="008D2842"/>
    <w:rsid w:val="008D2CB1"/>
    <w:rsid w:val="008D3AA2"/>
    <w:rsid w:val="008D3DEC"/>
    <w:rsid w:val="008D49D7"/>
    <w:rsid w:val="008D4A7E"/>
    <w:rsid w:val="008D5342"/>
    <w:rsid w:val="008D6AB2"/>
    <w:rsid w:val="008D6F1C"/>
    <w:rsid w:val="008D72E3"/>
    <w:rsid w:val="008E00E3"/>
    <w:rsid w:val="008E0120"/>
    <w:rsid w:val="008E10C6"/>
    <w:rsid w:val="008E27BA"/>
    <w:rsid w:val="008E45BB"/>
    <w:rsid w:val="008E471E"/>
    <w:rsid w:val="008E61F8"/>
    <w:rsid w:val="008E7232"/>
    <w:rsid w:val="008E7746"/>
    <w:rsid w:val="008E7C09"/>
    <w:rsid w:val="008E7EC8"/>
    <w:rsid w:val="008E7F6F"/>
    <w:rsid w:val="008F0960"/>
    <w:rsid w:val="008F145F"/>
    <w:rsid w:val="008F1D0F"/>
    <w:rsid w:val="008F213F"/>
    <w:rsid w:val="008F2786"/>
    <w:rsid w:val="008F3A31"/>
    <w:rsid w:val="008F3A5B"/>
    <w:rsid w:val="008F4439"/>
    <w:rsid w:val="008F4458"/>
    <w:rsid w:val="008F75DB"/>
    <w:rsid w:val="008F7914"/>
    <w:rsid w:val="008F79DD"/>
    <w:rsid w:val="008F7E21"/>
    <w:rsid w:val="00900793"/>
    <w:rsid w:val="00900ED8"/>
    <w:rsid w:val="00901081"/>
    <w:rsid w:val="00904C09"/>
    <w:rsid w:val="009056A5"/>
    <w:rsid w:val="009061B8"/>
    <w:rsid w:val="00907531"/>
    <w:rsid w:val="009103B1"/>
    <w:rsid w:val="009107B5"/>
    <w:rsid w:val="0091142D"/>
    <w:rsid w:val="00912224"/>
    <w:rsid w:val="009135AE"/>
    <w:rsid w:val="00913BA9"/>
    <w:rsid w:val="00914B44"/>
    <w:rsid w:val="00915439"/>
    <w:rsid w:val="009155FA"/>
    <w:rsid w:val="00915808"/>
    <w:rsid w:val="00915D00"/>
    <w:rsid w:val="009163E6"/>
    <w:rsid w:val="009167E5"/>
    <w:rsid w:val="00917803"/>
    <w:rsid w:val="00917BF3"/>
    <w:rsid w:val="00917D62"/>
    <w:rsid w:val="009201D4"/>
    <w:rsid w:val="00920336"/>
    <w:rsid w:val="00921742"/>
    <w:rsid w:val="00921FA1"/>
    <w:rsid w:val="0092290F"/>
    <w:rsid w:val="00922DD0"/>
    <w:rsid w:val="00922DD3"/>
    <w:rsid w:val="00922F70"/>
    <w:rsid w:val="00923072"/>
    <w:rsid w:val="00924C83"/>
    <w:rsid w:val="00924F9B"/>
    <w:rsid w:val="00925A70"/>
    <w:rsid w:val="00926DE4"/>
    <w:rsid w:val="009271CB"/>
    <w:rsid w:val="0092773A"/>
    <w:rsid w:val="009313BC"/>
    <w:rsid w:val="00933A17"/>
    <w:rsid w:val="00934420"/>
    <w:rsid w:val="00935BCA"/>
    <w:rsid w:val="00935E5F"/>
    <w:rsid w:val="00935F97"/>
    <w:rsid w:val="009364F9"/>
    <w:rsid w:val="009365DD"/>
    <w:rsid w:val="00936C34"/>
    <w:rsid w:val="00936DC7"/>
    <w:rsid w:val="00936EA0"/>
    <w:rsid w:val="009371FA"/>
    <w:rsid w:val="00937E32"/>
    <w:rsid w:val="00940B6B"/>
    <w:rsid w:val="00941C10"/>
    <w:rsid w:val="0094425A"/>
    <w:rsid w:val="00944A02"/>
    <w:rsid w:val="00946485"/>
    <w:rsid w:val="009465EE"/>
    <w:rsid w:val="009471DE"/>
    <w:rsid w:val="00950430"/>
    <w:rsid w:val="00950BC0"/>
    <w:rsid w:val="00950E4F"/>
    <w:rsid w:val="00951D5E"/>
    <w:rsid w:val="00952379"/>
    <w:rsid w:val="009527AC"/>
    <w:rsid w:val="00952D13"/>
    <w:rsid w:val="00952F3E"/>
    <w:rsid w:val="00953B3C"/>
    <w:rsid w:val="00953F72"/>
    <w:rsid w:val="009552C1"/>
    <w:rsid w:val="00956003"/>
    <w:rsid w:val="0095650C"/>
    <w:rsid w:val="00956771"/>
    <w:rsid w:val="009605B2"/>
    <w:rsid w:val="0096080B"/>
    <w:rsid w:val="0096120B"/>
    <w:rsid w:val="00961921"/>
    <w:rsid w:val="00961BB6"/>
    <w:rsid w:val="00961CC1"/>
    <w:rsid w:val="00962B63"/>
    <w:rsid w:val="0096363E"/>
    <w:rsid w:val="00970087"/>
    <w:rsid w:val="00973258"/>
    <w:rsid w:val="0097385A"/>
    <w:rsid w:val="00975872"/>
    <w:rsid w:val="00976C8E"/>
    <w:rsid w:val="009772DF"/>
    <w:rsid w:val="0098096F"/>
    <w:rsid w:val="00980B8E"/>
    <w:rsid w:val="009811FE"/>
    <w:rsid w:val="0098302F"/>
    <w:rsid w:val="009838B8"/>
    <w:rsid w:val="00983C99"/>
    <w:rsid w:val="00983E34"/>
    <w:rsid w:val="00984067"/>
    <w:rsid w:val="009845CF"/>
    <w:rsid w:val="00984AD1"/>
    <w:rsid w:val="00984DB6"/>
    <w:rsid w:val="0098545E"/>
    <w:rsid w:val="00985F58"/>
    <w:rsid w:val="00986593"/>
    <w:rsid w:val="009871E0"/>
    <w:rsid w:val="009876EA"/>
    <w:rsid w:val="009877E0"/>
    <w:rsid w:val="009879A5"/>
    <w:rsid w:val="00987AF3"/>
    <w:rsid w:val="00991E00"/>
    <w:rsid w:val="00991F54"/>
    <w:rsid w:val="00992396"/>
    <w:rsid w:val="0099268F"/>
    <w:rsid w:val="00993176"/>
    <w:rsid w:val="00993340"/>
    <w:rsid w:val="009943FB"/>
    <w:rsid w:val="00994674"/>
    <w:rsid w:val="00995230"/>
    <w:rsid w:val="00997144"/>
    <w:rsid w:val="009976C7"/>
    <w:rsid w:val="009A0411"/>
    <w:rsid w:val="009A068C"/>
    <w:rsid w:val="009A0836"/>
    <w:rsid w:val="009A0A48"/>
    <w:rsid w:val="009A146D"/>
    <w:rsid w:val="009A20D7"/>
    <w:rsid w:val="009A2105"/>
    <w:rsid w:val="009A3E6F"/>
    <w:rsid w:val="009A3EC2"/>
    <w:rsid w:val="009A4182"/>
    <w:rsid w:val="009A57DF"/>
    <w:rsid w:val="009A588F"/>
    <w:rsid w:val="009A6152"/>
    <w:rsid w:val="009A76BA"/>
    <w:rsid w:val="009B0680"/>
    <w:rsid w:val="009B0FD2"/>
    <w:rsid w:val="009B1F63"/>
    <w:rsid w:val="009B2008"/>
    <w:rsid w:val="009B2834"/>
    <w:rsid w:val="009B38CC"/>
    <w:rsid w:val="009B3EFE"/>
    <w:rsid w:val="009B6B52"/>
    <w:rsid w:val="009B74E3"/>
    <w:rsid w:val="009B7DA5"/>
    <w:rsid w:val="009C05CC"/>
    <w:rsid w:val="009C0A3B"/>
    <w:rsid w:val="009C0BF5"/>
    <w:rsid w:val="009C26B4"/>
    <w:rsid w:val="009C3178"/>
    <w:rsid w:val="009C33AD"/>
    <w:rsid w:val="009C344E"/>
    <w:rsid w:val="009C3929"/>
    <w:rsid w:val="009C394C"/>
    <w:rsid w:val="009C3B58"/>
    <w:rsid w:val="009C41A7"/>
    <w:rsid w:val="009C5FEE"/>
    <w:rsid w:val="009C69F5"/>
    <w:rsid w:val="009C6E52"/>
    <w:rsid w:val="009C70A3"/>
    <w:rsid w:val="009D0181"/>
    <w:rsid w:val="009D0858"/>
    <w:rsid w:val="009D16E2"/>
    <w:rsid w:val="009D257D"/>
    <w:rsid w:val="009D2B28"/>
    <w:rsid w:val="009D3C64"/>
    <w:rsid w:val="009D3C9D"/>
    <w:rsid w:val="009D6873"/>
    <w:rsid w:val="009D7C40"/>
    <w:rsid w:val="009E01AD"/>
    <w:rsid w:val="009E12EC"/>
    <w:rsid w:val="009E1585"/>
    <w:rsid w:val="009E16C4"/>
    <w:rsid w:val="009E1A7C"/>
    <w:rsid w:val="009E305B"/>
    <w:rsid w:val="009E3BA2"/>
    <w:rsid w:val="009E4241"/>
    <w:rsid w:val="009E44B4"/>
    <w:rsid w:val="009E475C"/>
    <w:rsid w:val="009E4B0A"/>
    <w:rsid w:val="009E4D5C"/>
    <w:rsid w:val="009E50ED"/>
    <w:rsid w:val="009E54A5"/>
    <w:rsid w:val="009E7030"/>
    <w:rsid w:val="009E736A"/>
    <w:rsid w:val="009E7406"/>
    <w:rsid w:val="009E77D6"/>
    <w:rsid w:val="009F009C"/>
    <w:rsid w:val="009F0BA3"/>
    <w:rsid w:val="009F1FD8"/>
    <w:rsid w:val="009F2F03"/>
    <w:rsid w:val="009F30F1"/>
    <w:rsid w:val="009F3163"/>
    <w:rsid w:val="009F3229"/>
    <w:rsid w:val="009F4456"/>
    <w:rsid w:val="009F4B72"/>
    <w:rsid w:val="009F5346"/>
    <w:rsid w:val="009F563E"/>
    <w:rsid w:val="009F5D26"/>
    <w:rsid w:val="009F5F4D"/>
    <w:rsid w:val="009F65E6"/>
    <w:rsid w:val="009F6B68"/>
    <w:rsid w:val="009F7826"/>
    <w:rsid w:val="009F7D8D"/>
    <w:rsid w:val="00A006A7"/>
    <w:rsid w:val="00A00C8D"/>
    <w:rsid w:val="00A01681"/>
    <w:rsid w:val="00A0184D"/>
    <w:rsid w:val="00A0241F"/>
    <w:rsid w:val="00A038F4"/>
    <w:rsid w:val="00A041C1"/>
    <w:rsid w:val="00A059A3"/>
    <w:rsid w:val="00A05C4D"/>
    <w:rsid w:val="00A05F69"/>
    <w:rsid w:val="00A06D28"/>
    <w:rsid w:val="00A07C48"/>
    <w:rsid w:val="00A0ED56"/>
    <w:rsid w:val="00A1032F"/>
    <w:rsid w:val="00A10831"/>
    <w:rsid w:val="00A1114C"/>
    <w:rsid w:val="00A11C6E"/>
    <w:rsid w:val="00A12125"/>
    <w:rsid w:val="00A12B1A"/>
    <w:rsid w:val="00A13C08"/>
    <w:rsid w:val="00A13DB4"/>
    <w:rsid w:val="00A153D5"/>
    <w:rsid w:val="00A158C1"/>
    <w:rsid w:val="00A15E6D"/>
    <w:rsid w:val="00A16095"/>
    <w:rsid w:val="00A17148"/>
    <w:rsid w:val="00A1786E"/>
    <w:rsid w:val="00A20438"/>
    <w:rsid w:val="00A207E9"/>
    <w:rsid w:val="00A21D08"/>
    <w:rsid w:val="00A21D45"/>
    <w:rsid w:val="00A21F3D"/>
    <w:rsid w:val="00A23DBF"/>
    <w:rsid w:val="00A2438D"/>
    <w:rsid w:val="00A244A8"/>
    <w:rsid w:val="00A246D8"/>
    <w:rsid w:val="00A248A8"/>
    <w:rsid w:val="00A24C8B"/>
    <w:rsid w:val="00A26441"/>
    <w:rsid w:val="00A26D84"/>
    <w:rsid w:val="00A304C8"/>
    <w:rsid w:val="00A315BB"/>
    <w:rsid w:val="00A31A01"/>
    <w:rsid w:val="00A31BFC"/>
    <w:rsid w:val="00A32640"/>
    <w:rsid w:val="00A3346B"/>
    <w:rsid w:val="00A33908"/>
    <w:rsid w:val="00A33E0F"/>
    <w:rsid w:val="00A34029"/>
    <w:rsid w:val="00A345D4"/>
    <w:rsid w:val="00A34A03"/>
    <w:rsid w:val="00A366C2"/>
    <w:rsid w:val="00A37B0C"/>
    <w:rsid w:val="00A404F8"/>
    <w:rsid w:val="00A41708"/>
    <w:rsid w:val="00A43459"/>
    <w:rsid w:val="00A4373F"/>
    <w:rsid w:val="00A445FB"/>
    <w:rsid w:val="00A44FBB"/>
    <w:rsid w:val="00A45F81"/>
    <w:rsid w:val="00A46C6A"/>
    <w:rsid w:val="00A472F9"/>
    <w:rsid w:val="00A5009C"/>
    <w:rsid w:val="00A50653"/>
    <w:rsid w:val="00A50724"/>
    <w:rsid w:val="00A51877"/>
    <w:rsid w:val="00A51A43"/>
    <w:rsid w:val="00A51D74"/>
    <w:rsid w:val="00A51ED7"/>
    <w:rsid w:val="00A55589"/>
    <w:rsid w:val="00A568FE"/>
    <w:rsid w:val="00A57095"/>
    <w:rsid w:val="00A576B2"/>
    <w:rsid w:val="00A6036B"/>
    <w:rsid w:val="00A60BDD"/>
    <w:rsid w:val="00A615CA"/>
    <w:rsid w:val="00A61F7E"/>
    <w:rsid w:val="00A62309"/>
    <w:rsid w:val="00A62DEA"/>
    <w:rsid w:val="00A640DA"/>
    <w:rsid w:val="00A70586"/>
    <w:rsid w:val="00A70ACD"/>
    <w:rsid w:val="00A70C0D"/>
    <w:rsid w:val="00A73A28"/>
    <w:rsid w:val="00A7447D"/>
    <w:rsid w:val="00A748AB"/>
    <w:rsid w:val="00A77820"/>
    <w:rsid w:val="00A77A52"/>
    <w:rsid w:val="00A77E9D"/>
    <w:rsid w:val="00A80AAE"/>
    <w:rsid w:val="00A81AFF"/>
    <w:rsid w:val="00A82889"/>
    <w:rsid w:val="00A82AC2"/>
    <w:rsid w:val="00A8448A"/>
    <w:rsid w:val="00A84BF6"/>
    <w:rsid w:val="00A84FD5"/>
    <w:rsid w:val="00A8580F"/>
    <w:rsid w:val="00A8583E"/>
    <w:rsid w:val="00A864BA"/>
    <w:rsid w:val="00A86862"/>
    <w:rsid w:val="00A90FF7"/>
    <w:rsid w:val="00A919A7"/>
    <w:rsid w:val="00A92225"/>
    <w:rsid w:val="00A92871"/>
    <w:rsid w:val="00A93567"/>
    <w:rsid w:val="00A936C5"/>
    <w:rsid w:val="00A936DD"/>
    <w:rsid w:val="00A93877"/>
    <w:rsid w:val="00A93D7A"/>
    <w:rsid w:val="00A942B0"/>
    <w:rsid w:val="00A94473"/>
    <w:rsid w:val="00A948D1"/>
    <w:rsid w:val="00A948FB"/>
    <w:rsid w:val="00A948FC"/>
    <w:rsid w:val="00A94BC1"/>
    <w:rsid w:val="00A95AAC"/>
    <w:rsid w:val="00A961A9"/>
    <w:rsid w:val="00A967B5"/>
    <w:rsid w:val="00A9700D"/>
    <w:rsid w:val="00A97583"/>
    <w:rsid w:val="00A97876"/>
    <w:rsid w:val="00AA0A05"/>
    <w:rsid w:val="00AA0E5B"/>
    <w:rsid w:val="00AA1267"/>
    <w:rsid w:val="00AA1625"/>
    <w:rsid w:val="00AA20A4"/>
    <w:rsid w:val="00AA22BA"/>
    <w:rsid w:val="00AA2368"/>
    <w:rsid w:val="00AA33D4"/>
    <w:rsid w:val="00AA34C4"/>
    <w:rsid w:val="00AA3DA2"/>
    <w:rsid w:val="00AA49EB"/>
    <w:rsid w:val="00AA4BBF"/>
    <w:rsid w:val="00AA58C0"/>
    <w:rsid w:val="00AA63D7"/>
    <w:rsid w:val="00AA7CEC"/>
    <w:rsid w:val="00AB2B3D"/>
    <w:rsid w:val="00AB32EE"/>
    <w:rsid w:val="00AB4745"/>
    <w:rsid w:val="00AB5295"/>
    <w:rsid w:val="00AB571B"/>
    <w:rsid w:val="00AB5882"/>
    <w:rsid w:val="00AB5AFC"/>
    <w:rsid w:val="00AB62F6"/>
    <w:rsid w:val="00AB6A46"/>
    <w:rsid w:val="00AB734F"/>
    <w:rsid w:val="00AB7678"/>
    <w:rsid w:val="00AB7816"/>
    <w:rsid w:val="00AB7A92"/>
    <w:rsid w:val="00AB7E5C"/>
    <w:rsid w:val="00AB7E5F"/>
    <w:rsid w:val="00AC04F9"/>
    <w:rsid w:val="00AC0C81"/>
    <w:rsid w:val="00AC33DC"/>
    <w:rsid w:val="00AC39B5"/>
    <w:rsid w:val="00AC478E"/>
    <w:rsid w:val="00AC5CEC"/>
    <w:rsid w:val="00AC6324"/>
    <w:rsid w:val="00AC67A9"/>
    <w:rsid w:val="00AC6B67"/>
    <w:rsid w:val="00AD00C2"/>
    <w:rsid w:val="00AD1900"/>
    <w:rsid w:val="00AD1EBE"/>
    <w:rsid w:val="00AD2AD7"/>
    <w:rsid w:val="00AD2FCB"/>
    <w:rsid w:val="00AD37A5"/>
    <w:rsid w:val="00AD4B4C"/>
    <w:rsid w:val="00AD4CC7"/>
    <w:rsid w:val="00AD675D"/>
    <w:rsid w:val="00AD70B4"/>
    <w:rsid w:val="00AD7500"/>
    <w:rsid w:val="00AE0A69"/>
    <w:rsid w:val="00AE0B6D"/>
    <w:rsid w:val="00AE1E62"/>
    <w:rsid w:val="00AE21E7"/>
    <w:rsid w:val="00AE2B40"/>
    <w:rsid w:val="00AE3493"/>
    <w:rsid w:val="00AE405E"/>
    <w:rsid w:val="00AE4AA2"/>
    <w:rsid w:val="00AE4B7C"/>
    <w:rsid w:val="00AE5228"/>
    <w:rsid w:val="00AE5698"/>
    <w:rsid w:val="00AE589A"/>
    <w:rsid w:val="00AE5A63"/>
    <w:rsid w:val="00AE5FFD"/>
    <w:rsid w:val="00AE6437"/>
    <w:rsid w:val="00AE68F5"/>
    <w:rsid w:val="00AE6BDE"/>
    <w:rsid w:val="00AE6C48"/>
    <w:rsid w:val="00AF0327"/>
    <w:rsid w:val="00AF05B1"/>
    <w:rsid w:val="00AF0BB3"/>
    <w:rsid w:val="00AF14C6"/>
    <w:rsid w:val="00AF1FCD"/>
    <w:rsid w:val="00AF2D6A"/>
    <w:rsid w:val="00AF2D83"/>
    <w:rsid w:val="00AF3271"/>
    <w:rsid w:val="00AF32E9"/>
    <w:rsid w:val="00AF3302"/>
    <w:rsid w:val="00AF3B7B"/>
    <w:rsid w:val="00AF4167"/>
    <w:rsid w:val="00AF6245"/>
    <w:rsid w:val="00AF77BF"/>
    <w:rsid w:val="00AF7EE2"/>
    <w:rsid w:val="00B0044B"/>
    <w:rsid w:val="00B00A76"/>
    <w:rsid w:val="00B00D85"/>
    <w:rsid w:val="00B0149E"/>
    <w:rsid w:val="00B017DF"/>
    <w:rsid w:val="00B02F67"/>
    <w:rsid w:val="00B0320A"/>
    <w:rsid w:val="00B033B6"/>
    <w:rsid w:val="00B047ED"/>
    <w:rsid w:val="00B05B5D"/>
    <w:rsid w:val="00B06023"/>
    <w:rsid w:val="00B0640C"/>
    <w:rsid w:val="00B06495"/>
    <w:rsid w:val="00B07BE1"/>
    <w:rsid w:val="00B10830"/>
    <w:rsid w:val="00B118D6"/>
    <w:rsid w:val="00B12B12"/>
    <w:rsid w:val="00B12B5F"/>
    <w:rsid w:val="00B137C7"/>
    <w:rsid w:val="00B1505A"/>
    <w:rsid w:val="00B15303"/>
    <w:rsid w:val="00B16535"/>
    <w:rsid w:val="00B201FC"/>
    <w:rsid w:val="00B20334"/>
    <w:rsid w:val="00B209A4"/>
    <w:rsid w:val="00B21257"/>
    <w:rsid w:val="00B21F24"/>
    <w:rsid w:val="00B226B2"/>
    <w:rsid w:val="00B229E9"/>
    <w:rsid w:val="00B2360D"/>
    <w:rsid w:val="00B23F0C"/>
    <w:rsid w:val="00B245BE"/>
    <w:rsid w:val="00B25544"/>
    <w:rsid w:val="00B2785B"/>
    <w:rsid w:val="00B31997"/>
    <w:rsid w:val="00B321FF"/>
    <w:rsid w:val="00B326C7"/>
    <w:rsid w:val="00B3276F"/>
    <w:rsid w:val="00B32E17"/>
    <w:rsid w:val="00B3362A"/>
    <w:rsid w:val="00B34822"/>
    <w:rsid w:val="00B35B23"/>
    <w:rsid w:val="00B35E8D"/>
    <w:rsid w:val="00B367B4"/>
    <w:rsid w:val="00B37EB6"/>
    <w:rsid w:val="00B37EF2"/>
    <w:rsid w:val="00B40108"/>
    <w:rsid w:val="00B40528"/>
    <w:rsid w:val="00B4053F"/>
    <w:rsid w:val="00B40618"/>
    <w:rsid w:val="00B410F2"/>
    <w:rsid w:val="00B411C9"/>
    <w:rsid w:val="00B42914"/>
    <w:rsid w:val="00B431C0"/>
    <w:rsid w:val="00B443D3"/>
    <w:rsid w:val="00B45454"/>
    <w:rsid w:val="00B470BA"/>
    <w:rsid w:val="00B47822"/>
    <w:rsid w:val="00B5102E"/>
    <w:rsid w:val="00B516C0"/>
    <w:rsid w:val="00B52036"/>
    <w:rsid w:val="00B532B4"/>
    <w:rsid w:val="00B53EF1"/>
    <w:rsid w:val="00B54259"/>
    <w:rsid w:val="00B5499A"/>
    <w:rsid w:val="00B5597F"/>
    <w:rsid w:val="00B61213"/>
    <w:rsid w:val="00B62F89"/>
    <w:rsid w:val="00B63778"/>
    <w:rsid w:val="00B63897"/>
    <w:rsid w:val="00B63C4B"/>
    <w:rsid w:val="00B6583F"/>
    <w:rsid w:val="00B65AC4"/>
    <w:rsid w:val="00B6666F"/>
    <w:rsid w:val="00B668F6"/>
    <w:rsid w:val="00B66A2A"/>
    <w:rsid w:val="00B66B9E"/>
    <w:rsid w:val="00B67E53"/>
    <w:rsid w:val="00B704AA"/>
    <w:rsid w:val="00B70535"/>
    <w:rsid w:val="00B70611"/>
    <w:rsid w:val="00B71716"/>
    <w:rsid w:val="00B724B3"/>
    <w:rsid w:val="00B733A6"/>
    <w:rsid w:val="00B73E79"/>
    <w:rsid w:val="00B73F65"/>
    <w:rsid w:val="00B75A8E"/>
    <w:rsid w:val="00B76318"/>
    <w:rsid w:val="00B76701"/>
    <w:rsid w:val="00B767F7"/>
    <w:rsid w:val="00B76B14"/>
    <w:rsid w:val="00B807BE"/>
    <w:rsid w:val="00B80F31"/>
    <w:rsid w:val="00B8174F"/>
    <w:rsid w:val="00B827ED"/>
    <w:rsid w:val="00B82955"/>
    <w:rsid w:val="00B82B2E"/>
    <w:rsid w:val="00B82EC1"/>
    <w:rsid w:val="00B82EC2"/>
    <w:rsid w:val="00B8375E"/>
    <w:rsid w:val="00B84A02"/>
    <w:rsid w:val="00B854CF"/>
    <w:rsid w:val="00B867B0"/>
    <w:rsid w:val="00B86AA2"/>
    <w:rsid w:val="00B90988"/>
    <w:rsid w:val="00B90ABB"/>
    <w:rsid w:val="00B90EA7"/>
    <w:rsid w:val="00B91889"/>
    <w:rsid w:val="00B91CA9"/>
    <w:rsid w:val="00B92329"/>
    <w:rsid w:val="00B92528"/>
    <w:rsid w:val="00B92A03"/>
    <w:rsid w:val="00B92A79"/>
    <w:rsid w:val="00B93EC4"/>
    <w:rsid w:val="00B93F9D"/>
    <w:rsid w:val="00B944AD"/>
    <w:rsid w:val="00B94BAA"/>
    <w:rsid w:val="00B94C96"/>
    <w:rsid w:val="00B9504A"/>
    <w:rsid w:val="00B955B9"/>
    <w:rsid w:val="00B956B2"/>
    <w:rsid w:val="00B9646B"/>
    <w:rsid w:val="00BA00E3"/>
    <w:rsid w:val="00BA037D"/>
    <w:rsid w:val="00BA10C0"/>
    <w:rsid w:val="00BA1878"/>
    <w:rsid w:val="00BA18AD"/>
    <w:rsid w:val="00BA2163"/>
    <w:rsid w:val="00BA2603"/>
    <w:rsid w:val="00BA3958"/>
    <w:rsid w:val="00BA4121"/>
    <w:rsid w:val="00BA4257"/>
    <w:rsid w:val="00BA4AD1"/>
    <w:rsid w:val="00BA4BC2"/>
    <w:rsid w:val="00BA4FCA"/>
    <w:rsid w:val="00BA501F"/>
    <w:rsid w:val="00BA62AD"/>
    <w:rsid w:val="00BA655F"/>
    <w:rsid w:val="00BA65B9"/>
    <w:rsid w:val="00BA794D"/>
    <w:rsid w:val="00BA799E"/>
    <w:rsid w:val="00BB034A"/>
    <w:rsid w:val="00BB0852"/>
    <w:rsid w:val="00BB0D5C"/>
    <w:rsid w:val="00BB1BC5"/>
    <w:rsid w:val="00BB28FB"/>
    <w:rsid w:val="00BB3052"/>
    <w:rsid w:val="00BB31BC"/>
    <w:rsid w:val="00BB483E"/>
    <w:rsid w:val="00BB51B9"/>
    <w:rsid w:val="00BB57B3"/>
    <w:rsid w:val="00BB5A1E"/>
    <w:rsid w:val="00BB71FD"/>
    <w:rsid w:val="00BB7732"/>
    <w:rsid w:val="00BC03D0"/>
    <w:rsid w:val="00BC0FB7"/>
    <w:rsid w:val="00BC3376"/>
    <w:rsid w:val="00BC391A"/>
    <w:rsid w:val="00BC41C1"/>
    <w:rsid w:val="00BC54DA"/>
    <w:rsid w:val="00BC653A"/>
    <w:rsid w:val="00BC75E4"/>
    <w:rsid w:val="00BD066C"/>
    <w:rsid w:val="00BD1F8D"/>
    <w:rsid w:val="00BD209C"/>
    <w:rsid w:val="00BD2510"/>
    <w:rsid w:val="00BD2BF6"/>
    <w:rsid w:val="00BD2D53"/>
    <w:rsid w:val="00BD2DBD"/>
    <w:rsid w:val="00BD2E01"/>
    <w:rsid w:val="00BD5C95"/>
    <w:rsid w:val="00BD5CCD"/>
    <w:rsid w:val="00BD6029"/>
    <w:rsid w:val="00BD7535"/>
    <w:rsid w:val="00BD7D0D"/>
    <w:rsid w:val="00BD7F4B"/>
    <w:rsid w:val="00BE00F9"/>
    <w:rsid w:val="00BE0B03"/>
    <w:rsid w:val="00BE12D5"/>
    <w:rsid w:val="00BE1E60"/>
    <w:rsid w:val="00BE2C0E"/>
    <w:rsid w:val="00BE2E6E"/>
    <w:rsid w:val="00BE3C73"/>
    <w:rsid w:val="00BE4384"/>
    <w:rsid w:val="00BE4576"/>
    <w:rsid w:val="00BE4D5D"/>
    <w:rsid w:val="00BE5000"/>
    <w:rsid w:val="00BE5DA2"/>
    <w:rsid w:val="00BE6FCA"/>
    <w:rsid w:val="00BE7377"/>
    <w:rsid w:val="00BE7ADB"/>
    <w:rsid w:val="00BE7AF0"/>
    <w:rsid w:val="00BF0019"/>
    <w:rsid w:val="00BF0732"/>
    <w:rsid w:val="00BF0C5C"/>
    <w:rsid w:val="00BF115E"/>
    <w:rsid w:val="00BF170E"/>
    <w:rsid w:val="00BF2509"/>
    <w:rsid w:val="00BF4434"/>
    <w:rsid w:val="00BF4523"/>
    <w:rsid w:val="00BF45D0"/>
    <w:rsid w:val="00BF4A55"/>
    <w:rsid w:val="00BF54A5"/>
    <w:rsid w:val="00BF761A"/>
    <w:rsid w:val="00C00266"/>
    <w:rsid w:val="00C0061A"/>
    <w:rsid w:val="00C00CE4"/>
    <w:rsid w:val="00C013A9"/>
    <w:rsid w:val="00C01F24"/>
    <w:rsid w:val="00C04079"/>
    <w:rsid w:val="00C05195"/>
    <w:rsid w:val="00C054CE"/>
    <w:rsid w:val="00C055A5"/>
    <w:rsid w:val="00C05CCD"/>
    <w:rsid w:val="00C05D2B"/>
    <w:rsid w:val="00C064FB"/>
    <w:rsid w:val="00C06CEE"/>
    <w:rsid w:val="00C07E4C"/>
    <w:rsid w:val="00C1020B"/>
    <w:rsid w:val="00C10242"/>
    <w:rsid w:val="00C108F2"/>
    <w:rsid w:val="00C11A83"/>
    <w:rsid w:val="00C12722"/>
    <w:rsid w:val="00C13862"/>
    <w:rsid w:val="00C14E7B"/>
    <w:rsid w:val="00C1518F"/>
    <w:rsid w:val="00C16432"/>
    <w:rsid w:val="00C16B6E"/>
    <w:rsid w:val="00C16C17"/>
    <w:rsid w:val="00C16EB0"/>
    <w:rsid w:val="00C16FC6"/>
    <w:rsid w:val="00C20A33"/>
    <w:rsid w:val="00C20F06"/>
    <w:rsid w:val="00C21599"/>
    <w:rsid w:val="00C21D24"/>
    <w:rsid w:val="00C2302F"/>
    <w:rsid w:val="00C23129"/>
    <w:rsid w:val="00C23634"/>
    <w:rsid w:val="00C23D29"/>
    <w:rsid w:val="00C23D77"/>
    <w:rsid w:val="00C243A7"/>
    <w:rsid w:val="00C25BA2"/>
    <w:rsid w:val="00C26866"/>
    <w:rsid w:val="00C26FEE"/>
    <w:rsid w:val="00C27218"/>
    <w:rsid w:val="00C27628"/>
    <w:rsid w:val="00C30443"/>
    <w:rsid w:val="00C30B25"/>
    <w:rsid w:val="00C3361D"/>
    <w:rsid w:val="00C342AA"/>
    <w:rsid w:val="00C353A5"/>
    <w:rsid w:val="00C4024D"/>
    <w:rsid w:val="00C410D1"/>
    <w:rsid w:val="00C4167A"/>
    <w:rsid w:val="00C41A56"/>
    <w:rsid w:val="00C429D7"/>
    <w:rsid w:val="00C42CA6"/>
    <w:rsid w:val="00C43C98"/>
    <w:rsid w:val="00C45ECE"/>
    <w:rsid w:val="00C463BD"/>
    <w:rsid w:val="00C46893"/>
    <w:rsid w:val="00C46D21"/>
    <w:rsid w:val="00C47C29"/>
    <w:rsid w:val="00C514B4"/>
    <w:rsid w:val="00C52058"/>
    <w:rsid w:val="00C52AD3"/>
    <w:rsid w:val="00C52C8A"/>
    <w:rsid w:val="00C53DD5"/>
    <w:rsid w:val="00C546E3"/>
    <w:rsid w:val="00C54C91"/>
    <w:rsid w:val="00C55D44"/>
    <w:rsid w:val="00C5645A"/>
    <w:rsid w:val="00C56515"/>
    <w:rsid w:val="00C56B46"/>
    <w:rsid w:val="00C57286"/>
    <w:rsid w:val="00C57CF7"/>
    <w:rsid w:val="00C60F54"/>
    <w:rsid w:val="00C6301A"/>
    <w:rsid w:val="00C63608"/>
    <w:rsid w:val="00C650F0"/>
    <w:rsid w:val="00C66977"/>
    <w:rsid w:val="00C67348"/>
    <w:rsid w:val="00C70DC7"/>
    <w:rsid w:val="00C71010"/>
    <w:rsid w:val="00C71350"/>
    <w:rsid w:val="00C714D8"/>
    <w:rsid w:val="00C718A3"/>
    <w:rsid w:val="00C71D34"/>
    <w:rsid w:val="00C72055"/>
    <w:rsid w:val="00C72083"/>
    <w:rsid w:val="00C728F8"/>
    <w:rsid w:val="00C729FD"/>
    <w:rsid w:val="00C72E13"/>
    <w:rsid w:val="00C72E94"/>
    <w:rsid w:val="00C75DEC"/>
    <w:rsid w:val="00C760D9"/>
    <w:rsid w:val="00C76364"/>
    <w:rsid w:val="00C7681B"/>
    <w:rsid w:val="00C80226"/>
    <w:rsid w:val="00C80925"/>
    <w:rsid w:val="00C815FB"/>
    <w:rsid w:val="00C816CF"/>
    <w:rsid w:val="00C81863"/>
    <w:rsid w:val="00C827D4"/>
    <w:rsid w:val="00C84535"/>
    <w:rsid w:val="00C84C7A"/>
    <w:rsid w:val="00C85C7B"/>
    <w:rsid w:val="00C85E58"/>
    <w:rsid w:val="00C86647"/>
    <w:rsid w:val="00C87076"/>
    <w:rsid w:val="00C87877"/>
    <w:rsid w:val="00C87C9D"/>
    <w:rsid w:val="00C907F6"/>
    <w:rsid w:val="00C908F4"/>
    <w:rsid w:val="00C91C64"/>
    <w:rsid w:val="00C9389F"/>
    <w:rsid w:val="00C94202"/>
    <w:rsid w:val="00C944C6"/>
    <w:rsid w:val="00C97748"/>
    <w:rsid w:val="00C97B24"/>
    <w:rsid w:val="00CA1247"/>
    <w:rsid w:val="00CA1806"/>
    <w:rsid w:val="00CA1C62"/>
    <w:rsid w:val="00CA2C77"/>
    <w:rsid w:val="00CA2E46"/>
    <w:rsid w:val="00CA50E8"/>
    <w:rsid w:val="00CA5110"/>
    <w:rsid w:val="00CA63D6"/>
    <w:rsid w:val="00CA65AA"/>
    <w:rsid w:val="00CA671F"/>
    <w:rsid w:val="00CB014C"/>
    <w:rsid w:val="00CB0826"/>
    <w:rsid w:val="00CB0D30"/>
    <w:rsid w:val="00CB10E9"/>
    <w:rsid w:val="00CB132E"/>
    <w:rsid w:val="00CB1C4B"/>
    <w:rsid w:val="00CB31A0"/>
    <w:rsid w:val="00CB337E"/>
    <w:rsid w:val="00CB3C74"/>
    <w:rsid w:val="00CB3F01"/>
    <w:rsid w:val="00CB417C"/>
    <w:rsid w:val="00CB426D"/>
    <w:rsid w:val="00CB48F8"/>
    <w:rsid w:val="00CB5691"/>
    <w:rsid w:val="00CB59A1"/>
    <w:rsid w:val="00CB63D5"/>
    <w:rsid w:val="00CB6D23"/>
    <w:rsid w:val="00CB6E8E"/>
    <w:rsid w:val="00CB7D03"/>
    <w:rsid w:val="00CC0499"/>
    <w:rsid w:val="00CC09AA"/>
    <w:rsid w:val="00CC1564"/>
    <w:rsid w:val="00CC1952"/>
    <w:rsid w:val="00CC1977"/>
    <w:rsid w:val="00CC1A53"/>
    <w:rsid w:val="00CC1DDD"/>
    <w:rsid w:val="00CC223D"/>
    <w:rsid w:val="00CC2843"/>
    <w:rsid w:val="00CC2A3C"/>
    <w:rsid w:val="00CC5A49"/>
    <w:rsid w:val="00CC6581"/>
    <w:rsid w:val="00CC7A55"/>
    <w:rsid w:val="00CC7FB1"/>
    <w:rsid w:val="00CD1E1A"/>
    <w:rsid w:val="00CD20DE"/>
    <w:rsid w:val="00CD3840"/>
    <w:rsid w:val="00CD3C42"/>
    <w:rsid w:val="00CD4A48"/>
    <w:rsid w:val="00CD6462"/>
    <w:rsid w:val="00CD665D"/>
    <w:rsid w:val="00CD66E7"/>
    <w:rsid w:val="00CE1C26"/>
    <w:rsid w:val="00CE30CD"/>
    <w:rsid w:val="00CE3450"/>
    <w:rsid w:val="00CE445B"/>
    <w:rsid w:val="00CE45F0"/>
    <w:rsid w:val="00CE46CB"/>
    <w:rsid w:val="00CE67E0"/>
    <w:rsid w:val="00CE748B"/>
    <w:rsid w:val="00CE7893"/>
    <w:rsid w:val="00CF12B4"/>
    <w:rsid w:val="00CF1DFE"/>
    <w:rsid w:val="00CF315F"/>
    <w:rsid w:val="00CF3360"/>
    <w:rsid w:val="00CF396A"/>
    <w:rsid w:val="00CF3E55"/>
    <w:rsid w:val="00CF4682"/>
    <w:rsid w:val="00CF49C5"/>
    <w:rsid w:val="00CF5AF8"/>
    <w:rsid w:val="00CF5F55"/>
    <w:rsid w:val="00CF6B6D"/>
    <w:rsid w:val="00D00139"/>
    <w:rsid w:val="00D0020A"/>
    <w:rsid w:val="00D00DD8"/>
    <w:rsid w:val="00D01E54"/>
    <w:rsid w:val="00D02566"/>
    <w:rsid w:val="00D02740"/>
    <w:rsid w:val="00D03C89"/>
    <w:rsid w:val="00D04796"/>
    <w:rsid w:val="00D04BA5"/>
    <w:rsid w:val="00D04E81"/>
    <w:rsid w:val="00D05C38"/>
    <w:rsid w:val="00D05D5D"/>
    <w:rsid w:val="00D064EB"/>
    <w:rsid w:val="00D066F8"/>
    <w:rsid w:val="00D06CF5"/>
    <w:rsid w:val="00D06F24"/>
    <w:rsid w:val="00D102EF"/>
    <w:rsid w:val="00D107B4"/>
    <w:rsid w:val="00D11634"/>
    <w:rsid w:val="00D11CE1"/>
    <w:rsid w:val="00D12789"/>
    <w:rsid w:val="00D13C9B"/>
    <w:rsid w:val="00D13FDC"/>
    <w:rsid w:val="00D14D60"/>
    <w:rsid w:val="00D15439"/>
    <w:rsid w:val="00D160CA"/>
    <w:rsid w:val="00D16218"/>
    <w:rsid w:val="00D17052"/>
    <w:rsid w:val="00D17851"/>
    <w:rsid w:val="00D17BD4"/>
    <w:rsid w:val="00D17CF0"/>
    <w:rsid w:val="00D17F9A"/>
    <w:rsid w:val="00D212F0"/>
    <w:rsid w:val="00D22E0D"/>
    <w:rsid w:val="00D238EE"/>
    <w:rsid w:val="00D23D50"/>
    <w:rsid w:val="00D240E4"/>
    <w:rsid w:val="00D24350"/>
    <w:rsid w:val="00D245DD"/>
    <w:rsid w:val="00D247C5"/>
    <w:rsid w:val="00D24BE9"/>
    <w:rsid w:val="00D25859"/>
    <w:rsid w:val="00D25F71"/>
    <w:rsid w:val="00D2739F"/>
    <w:rsid w:val="00D308DE"/>
    <w:rsid w:val="00D30A38"/>
    <w:rsid w:val="00D30D40"/>
    <w:rsid w:val="00D31F96"/>
    <w:rsid w:val="00D32C1D"/>
    <w:rsid w:val="00D34969"/>
    <w:rsid w:val="00D35A02"/>
    <w:rsid w:val="00D365E6"/>
    <w:rsid w:val="00D36FD8"/>
    <w:rsid w:val="00D37FDB"/>
    <w:rsid w:val="00D40BB1"/>
    <w:rsid w:val="00D41202"/>
    <w:rsid w:val="00D416D6"/>
    <w:rsid w:val="00D4267D"/>
    <w:rsid w:val="00D43470"/>
    <w:rsid w:val="00D43910"/>
    <w:rsid w:val="00D43E74"/>
    <w:rsid w:val="00D44636"/>
    <w:rsid w:val="00D452FE"/>
    <w:rsid w:val="00D45782"/>
    <w:rsid w:val="00D45CFE"/>
    <w:rsid w:val="00D4623D"/>
    <w:rsid w:val="00D46800"/>
    <w:rsid w:val="00D468D3"/>
    <w:rsid w:val="00D47FB0"/>
    <w:rsid w:val="00D51449"/>
    <w:rsid w:val="00D51E0C"/>
    <w:rsid w:val="00D52A19"/>
    <w:rsid w:val="00D53605"/>
    <w:rsid w:val="00D53903"/>
    <w:rsid w:val="00D54032"/>
    <w:rsid w:val="00D56ACD"/>
    <w:rsid w:val="00D56BBF"/>
    <w:rsid w:val="00D57623"/>
    <w:rsid w:val="00D57C63"/>
    <w:rsid w:val="00D60AE6"/>
    <w:rsid w:val="00D60DA0"/>
    <w:rsid w:val="00D60F04"/>
    <w:rsid w:val="00D614F9"/>
    <w:rsid w:val="00D615DF"/>
    <w:rsid w:val="00D62A32"/>
    <w:rsid w:val="00D635DB"/>
    <w:rsid w:val="00D6376E"/>
    <w:rsid w:val="00D6377E"/>
    <w:rsid w:val="00D640A7"/>
    <w:rsid w:val="00D66CEF"/>
    <w:rsid w:val="00D673F0"/>
    <w:rsid w:val="00D71879"/>
    <w:rsid w:val="00D71A43"/>
    <w:rsid w:val="00D71D4F"/>
    <w:rsid w:val="00D7259D"/>
    <w:rsid w:val="00D740BE"/>
    <w:rsid w:val="00D74380"/>
    <w:rsid w:val="00D74BF3"/>
    <w:rsid w:val="00D74EAD"/>
    <w:rsid w:val="00D75F07"/>
    <w:rsid w:val="00D76487"/>
    <w:rsid w:val="00D7723B"/>
    <w:rsid w:val="00D77495"/>
    <w:rsid w:val="00D801CF"/>
    <w:rsid w:val="00D80967"/>
    <w:rsid w:val="00D810B9"/>
    <w:rsid w:val="00D814C8"/>
    <w:rsid w:val="00D81C12"/>
    <w:rsid w:val="00D81F41"/>
    <w:rsid w:val="00D8249E"/>
    <w:rsid w:val="00D8470A"/>
    <w:rsid w:val="00D8514F"/>
    <w:rsid w:val="00D86BA2"/>
    <w:rsid w:val="00D90A55"/>
    <w:rsid w:val="00D90F01"/>
    <w:rsid w:val="00D91E82"/>
    <w:rsid w:val="00D932BD"/>
    <w:rsid w:val="00D93364"/>
    <w:rsid w:val="00D93A34"/>
    <w:rsid w:val="00D9487B"/>
    <w:rsid w:val="00D95D13"/>
    <w:rsid w:val="00D95EB2"/>
    <w:rsid w:val="00D96272"/>
    <w:rsid w:val="00D96B6C"/>
    <w:rsid w:val="00D96DF8"/>
    <w:rsid w:val="00DA0537"/>
    <w:rsid w:val="00DA06B8"/>
    <w:rsid w:val="00DA08EF"/>
    <w:rsid w:val="00DA158C"/>
    <w:rsid w:val="00DA1E0C"/>
    <w:rsid w:val="00DA1EE0"/>
    <w:rsid w:val="00DA2011"/>
    <w:rsid w:val="00DA203F"/>
    <w:rsid w:val="00DA222D"/>
    <w:rsid w:val="00DA276D"/>
    <w:rsid w:val="00DA2BBD"/>
    <w:rsid w:val="00DA3835"/>
    <w:rsid w:val="00DA3DBA"/>
    <w:rsid w:val="00DA4DF2"/>
    <w:rsid w:val="00DA5802"/>
    <w:rsid w:val="00DA73EB"/>
    <w:rsid w:val="00DA793A"/>
    <w:rsid w:val="00DA7BF5"/>
    <w:rsid w:val="00DB0262"/>
    <w:rsid w:val="00DB19AE"/>
    <w:rsid w:val="00DB19D4"/>
    <w:rsid w:val="00DB1BC9"/>
    <w:rsid w:val="00DB1D46"/>
    <w:rsid w:val="00DB3EB3"/>
    <w:rsid w:val="00DB4798"/>
    <w:rsid w:val="00DB5767"/>
    <w:rsid w:val="00DB63C7"/>
    <w:rsid w:val="00DB6A28"/>
    <w:rsid w:val="00DB6E11"/>
    <w:rsid w:val="00DB7559"/>
    <w:rsid w:val="00DC038B"/>
    <w:rsid w:val="00DC13BD"/>
    <w:rsid w:val="00DC19B9"/>
    <w:rsid w:val="00DC1E05"/>
    <w:rsid w:val="00DC1E2A"/>
    <w:rsid w:val="00DC3425"/>
    <w:rsid w:val="00DC35FB"/>
    <w:rsid w:val="00DC423A"/>
    <w:rsid w:val="00DC44E8"/>
    <w:rsid w:val="00DC47A3"/>
    <w:rsid w:val="00DC708D"/>
    <w:rsid w:val="00DC76F9"/>
    <w:rsid w:val="00DC7CC6"/>
    <w:rsid w:val="00DD0367"/>
    <w:rsid w:val="00DD0E24"/>
    <w:rsid w:val="00DD147C"/>
    <w:rsid w:val="00DD1E57"/>
    <w:rsid w:val="00DD1F55"/>
    <w:rsid w:val="00DD2064"/>
    <w:rsid w:val="00DD274F"/>
    <w:rsid w:val="00DD2960"/>
    <w:rsid w:val="00DD296A"/>
    <w:rsid w:val="00DD3E26"/>
    <w:rsid w:val="00DD5168"/>
    <w:rsid w:val="00DD5E69"/>
    <w:rsid w:val="00DD63D4"/>
    <w:rsid w:val="00DD65D7"/>
    <w:rsid w:val="00DD76C7"/>
    <w:rsid w:val="00DE0988"/>
    <w:rsid w:val="00DE0DEC"/>
    <w:rsid w:val="00DE16C8"/>
    <w:rsid w:val="00DE30E4"/>
    <w:rsid w:val="00DE31D6"/>
    <w:rsid w:val="00DE3767"/>
    <w:rsid w:val="00DE4345"/>
    <w:rsid w:val="00DE47E2"/>
    <w:rsid w:val="00DE4A8F"/>
    <w:rsid w:val="00DE4AE3"/>
    <w:rsid w:val="00DE623C"/>
    <w:rsid w:val="00DE6C8B"/>
    <w:rsid w:val="00DE732E"/>
    <w:rsid w:val="00DF086D"/>
    <w:rsid w:val="00DF2747"/>
    <w:rsid w:val="00DF359B"/>
    <w:rsid w:val="00DF3B65"/>
    <w:rsid w:val="00DF5A9E"/>
    <w:rsid w:val="00DF6D9B"/>
    <w:rsid w:val="00E00BAC"/>
    <w:rsid w:val="00E0161C"/>
    <w:rsid w:val="00E0212B"/>
    <w:rsid w:val="00E0282F"/>
    <w:rsid w:val="00E02DA9"/>
    <w:rsid w:val="00E03A87"/>
    <w:rsid w:val="00E04BDD"/>
    <w:rsid w:val="00E05F17"/>
    <w:rsid w:val="00E07232"/>
    <w:rsid w:val="00E0731C"/>
    <w:rsid w:val="00E07B95"/>
    <w:rsid w:val="00E07D28"/>
    <w:rsid w:val="00E10517"/>
    <w:rsid w:val="00E10C51"/>
    <w:rsid w:val="00E10FED"/>
    <w:rsid w:val="00E12746"/>
    <w:rsid w:val="00E12B87"/>
    <w:rsid w:val="00E12D9B"/>
    <w:rsid w:val="00E14E9C"/>
    <w:rsid w:val="00E14EB6"/>
    <w:rsid w:val="00E16201"/>
    <w:rsid w:val="00E16CB6"/>
    <w:rsid w:val="00E16E04"/>
    <w:rsid w:val="00E21F51"/>
    <w:rsid w:val="00E22AA7"/>
    <w:rsid w:val="00E233C8"/>
    <w:rsid w:val="00E242CB"/>
    <w:rsid w:val="00E25020"/>
    <w:rsid w:val="00E25649"/>
    <w:rsid w:val="00E25A03"/>
    <w:rsid w:val="00E25CEE"/>
    <w:rsid w:val="00E26E00"/>
    <w:rsid w:val="00E31202"/>
    <w:rsid w:val="00E31483"/>
    <w:rsid w:val="00E31FD1"/>
    <w:rsid w:val="00E3259A"/>
    <w:rsid w:val="00E32808"/>
    <w:rsid w:val="00E329A1"/>
    <w:rsid w:val="00E32D0A"/>
    <w:rsid w:val="00E3401C"/>
    <w:rsid w:val="00E34192"/>
    <w:rsid w:val="00E34D40"/>
    <w:rsid w:val="00E35923"/>
    <w:rsid w:val="00E36510"/>
    <w:rsid w:val="00E366D6"/>
    <w:rsid w:val="00E3719C"/>
    <w:rsid w:val="00E407BD"/>
    <w:rsid w:val="00E41CE5"/>
    <w:rsid w:val="00E42390"/>
    <w:rsid w:val="00E42884"/>
    <w:rsid w:val="00E42952"/>
    <w:rsid w:val="00E42B14"/>
    <w:rsid w:val="00E42E11"/>
    <w:rsid w:val="00E44091"/>
    <w:rsid w:val="00E4568F"/>
    <w:rsid w:val="00E45731"/>
    <w:rsid w:val="00E464A4"/>
    <w:rsid w:val="00E4799C"/>
    <w:rsid w:val="00E50BD1"/>
    <w:rsid w:val="00E511F6"/>
    <w:rsid w:val="00E51875"/>
    <w:rsid w:val="00E51E6B"/>
    <w:rsid w:val="00E51F38"/>
    <w:rsid w:val="00E52BD6"/>
    <w:rsid w:val="00E52BF1"/>
    <w:rsid w:val="00E53B58"/>
    <w:rsid w:val="00E53D1A"/>
    <w:rsid w:val="00E543FA"/>
    <w:rsid w:val="00E544E4"/>
    <w:rsid w:val="00E5468B"/>
    <w:rsid w:val="00E54C20"/>
    <w:rsid w:val="00E55CBC"/>
    <w:rsid w:val="00E56F0A"/>
    <w:rsid w:val="00E6015B"/>
    <w:rsid w:val="00E60A9F"/>
    <w:rsid w:val="00E60BEB"/>
    <w:rsid w:val="00E60D4E"/>
    <w:rsid w:val="00E60F50"/>
    <w:rsid w:val="00E61029"/>
    <w:rsid w:val="00E61586"/>
    <w:rsid w:val="00E61650"/>
    <w:rsid w:val="00E616EE"/>
    <w:rsid w:val="00E6177F"/>
    <w:rsid w:val="00E61C80"/>
    <w:rsid w:val="00E61F9F"/>
    <w:rsid w:val="00E61FFF"/>
    <w:rsid w:val="00E626F2"/>
    <w:rsid w:val="00E62B9B"/>
    <w:rsid w:val="00E63231"/>
    <w:rsid w:val="00E63534"/>
    <w:rsid w:val="00E643CA"/>
    <w:rsid w:val="00E64EC3"/>
    <w:rsid w:val="00E6550A"/>
    <w:rsid w:val="00E67447"/>
    <w:rsid w:val="00E67EFB"/>
    <w:rsid w:val="00E7022A"/>
    <w:rsid w:val="00E70335"/>
    <w:rsid w:val="00E7080D"/>
    <w:rsid w:val="00E70891"/>
    <w:rsid w:val="00E71649"/>
    <w:rsid w:val="00E71A9B"/>
    <w:rsid w:val="00E7295E"/>
    <w:rsid w:val="00E73B5E"/>
    <w:rsid w:val="00E744E1"/>
    <w:rsid w:val="00E757C0"/>
    <w:rsid w:val="00E77963"/>
    <w:rsid w:val="00E810CD"/>
    <w:rsid w:val="00E82690"/>
    <w:rsid w:val="00E82E74"/>
    <w:rsid w:val="00E83F39"/>
    <w:rsid w:val="00E8426E"/>
    <w:rsid w:val="00E8428B"/>
    <w:rsid w:val="00E84CB7"/>
    <w:rsid w:val="00E85FE8"/>
    <w:rsid w:val="00E8635E"/>
    <w:rsid w:val="00E865D2"/>
    <w:rsid w:val="00E8739E"/>
    <w:rsid w:val="00E875CA"/>
    <w:rsid w:val="00E87C33"/>
    <w:rsid w:val="00E902F8"/>
    <w:rsid w:val="00E90FC1"/>
    <w:rsid w:val="00E91C7B"/>
    <w:rsid w:val="00E91FFF"/>
    <w:rsid w:val="00E9300E"/>
    <w:rsid w:val="00E930C4"/>
    <w:rsid w:val="00E94064"/>
    <w:rsid w:val="00E94428"/>
    <w:rsid w:val="00E9663F"/>
    <w:rsid w:val="00E96C37"/>
    <w:rsid w:val="00E9705C"/>
    <w:rsid w:val="00E97887"/>
    <w:rsid w:val="00EA1E4A"/>
    <w:rsid w:val="00EA2C17"/>
    <w:rsid w:val="00EA3BBE"/>
    <w:rsid w:val="00EA3F3E"/>
    <w:rsid w:val="00EA5277"/>
    <w:rsid w:val="00EA596C"/>
    <w:rsid w:val="00EA6121"/>
    <w:rsid w:val="00EA6282"/>
    <w:rsid w:val="00EA6349"/>
    <w:rsid w:val="00EA6554"/>
    <w:rsid w:val="00EA6652"/>
    <w:rsid w:val="00EA69CB"/>
    <w:rsid w:val="00EA73BD"/>
    <w:rsid w:val="00EA78DA"/>
    <w:rsid w:val="00EA7E86"/>
    <w:rsid w:val="00EB2863"/>
    <w:rsid w:val="00EB2F6A"/>
    <w:rsid w:val="00EB3BE1"/>
    <w:rsid w:val="00EB3C99"/>
    <w:rsid w:val="00EB40C1"/>
    <w:rsid w:val="00EB460C"/>
    <w:rsid w:val="00EB4927"/>
    <w:rsid w:val="00EB5498"/>
    <w:rsid w:val="00EB6961"/>
    <w:rsid w:val="00EB6E6A"/>
    <w:rsid w:val="00EB7A8F"/>
    <w:rsid w:val="00EB7D1B"/>
    <w:rsid w:val="00EB7E38"/>
    <w:rsid w:val="00EC0388"/>
    <w:rsid w:val="00EC1053"/>
    <w:rsid w:val="00EC166B"/>
    <w:rsid w:val="00EC1C75"/>
    <w:rsid w:val="00EC1DC7"/>
    <w:rsid w:val="00EC3466"/>
    <w:rsid w:val="00EC4580"/>
    <w:rsid w:val="00EC4744"/>
    <w:rsid w:val="00EC544B"/>
    <w:rsid w:val="00EC563A"/>
    <w:rsid w:val="00EC67F0"/>
    <w:rsid w:val="00EC7D58"/>
    <w:rsid w:val="00ED0615"/>
    <w:rsid w:val="00ED0ECF"/>
    <w:rsid w:val="00ED377D"/>
    <w:rsid w:val="00ED3D3D"/>
    <w:rsid w:val="00ED4A10"/>
    <w:rsid w:val="00ED51E5"/>
    <w:rsid w:val="00ED5C13"/>
    <w:rsid w:val="00ED64FB"/>
    <w:rsid w:val="00ED6C29"/>
    <w:rsid w:val="00EE08D9"/>
    <w:rsid w:val="00EE2A77"/>
    <w:rsid w:val="00EE3189"/>
    <w:rsid w:val="00EE3D1E"/>
    <w:rsid w:val="00EE3DD2"/>
    <w:rsid w:val="00EE3E35"/>
    <w:rsid w:val="00EE4231"/>
    <w:rsid w:val="00EE4381"/>
    <w:rsid w:val="00EE440F"/>
    <w:rsid w:val="00EE49D7"/>
    <w:rsid w:val="00EE54AF"/>
    <w:rsid w:val="00EE5AB7"/>
    <w:rsid w:val="00EE5D23"/>
    <w:rsid w:val="00EE5D36"/>
    <w:rsid w:val="00EE6A14"/>
    <w:rsid w:val="00EE6BC5"/>
    <w:rsid w:val="00EE6DF5"/>
    <w:rsid w:val="00EE719E"/>
    <w:rsid w:val="00EE73EA"/>
    <w:rsid w:val="00EE7759"/>
    <w:rsid w:val="00EE7F69"/>
    <w:rsid w:val="00EF0390"/>
    <w:rsid w:val="00EF11DD"/>
    <w:rsid w:val="00EF13AC"/>
    <w:rsid w:val="00EF1955"/>
    <w:rsid w:val="00EF1D15"/>
    <w:rsid w:val="00EF1D2C"/>
    <w:rsid w:val="00EF1D79"/>
    <w:rsid w:val="00EF2183"/>
    <w:rsid w:val="00EF4EF4"/>
    <w:rsid w:val="00EF7BBE"/>
    <w:rsid w:val="00F00645"/>
    <w:rsid w:val="00F00AC0"/>
    <w:rsid w:val="00F0227E"/>
    <w:rsid w:val="00F02520"/>
    <w:rsid w:val="00F026F9"/>
    <w:rsid w:val="00F04E58"/>
    <w:rsid w:val="00F0548A"/>
    <w:rsid w:val="00F06506"/>
    <w:rsid w:val="00F10BF5"/>
    <w:rsid w:val="00F1134F"/>
    <w:rsid w:val="00F11564"/>
    <w:rsid w:val="00F11D90"/>
    <w:rsid w:val="00F12409"/>
    <w:rsid w:val="00F13826"/>
    <w:rsid w:val="00F13AED"/>
    <w:rsid w:val="00F14757"/>
    <w:rsid w:val="00F15DA5"/>
    <w:rsid w:val="00F16362"/>
    <w:rsid w:val="00F16990"/>
    <w:rsid w:val="00F17F46"/>
    <w:rsid w:val="00F209B7"/>
    <w:rsid w:val="00F2194D"/>
    <w:rsid w:val="00F22D83"/>
    <w:rsid w:val="00F232B5"/>
    <w:rsid w:val="00F2345C"/>
    <w:rsid w:val="00F2357D"/>
    <w:rsid w:val="00F25006"/>
    <w:rsid w:val="00F2547C"/>
    <w:rsid w:val="00F258AC"/>
    <w:rsid w:val="00F25CDA"/>
    <w:rsid w:val="00F260F5"/>
    <w:rsid w:val="00F267F4"/>
    <w:rsid w:val="00F30346"/>
    <w:rsid w:val="00F307FA"/>
    <w:rsid w:val="00F30C34"/>
    <w:rsid w:val="00F30F24"/>
    <w:rsid w:val="00F32653"/>
    <w:rsid w:val="00F32B52"/>
    <w:rsid w:val="00F331AC"/>
    <w:rsid w:val="00F33530"/>
    <w:rsid w:val="00F33642"/>
    <w:rsid w:val="00F352FC"/>
    <w:rsid w:val="00F35B54"/>
    <w:rsid w:val="00F35DDF"/>
    <w:rsid w:val="00F35E35"/>
    <w:rsid w:val="00F36C7A"/>
    <w:rsid w:val="00F374F9"/>
    <w:rsid w:val="00F3783C"/>
    <w:rsid w:val="00F378F5"/>
    <w:rsid w:val="00F40152"/>
    <w:rsid w:val="00F41108"/>
    <w:rsid w:val="00F418F3"/>
    <w:rsid w:val="00F41CCA"/>
    <w:rsid w:val="00F427D6"/>
    <w:rsid w:val="00F43767"/>
    <w:rsid w:val="00F43BFE"/>
    <w:rsid w:val="00F45018"/>
    <w:rsid w:val="00F45FA0"/>
    <w:rsid w:val="00F46D2D"/>
    <w:rsid w:val="00F47240"/>
    <w:rsid w:val="00F472B5"/>
    <w:rsid w:val="00F50ACF"/>
    <w:rsid w:val="00F52240"/>
    <w:rsid w:val="00F528C1"/>
    <w:rsid w:val="00F53111"/>
    <w:rsid w:val="00F532B1"/>
    <w:rsid w:val="00F54074"/>
    <w:rsid w:val="00F553E7"/>
    <w:rsid w:val="00F55847"/>
    <w:rsid w:val="00F55B77"/>
    <w:rsid w:val="00F55C3F"/>
    <w:rsid w:val="00F60565"/>
    <w:rsid w:val="00F615F1"/>
    <w:rsid w:val="00F617EF"/>
    <w:rsid w:val="00F618CC"/>
    <w:rsid w:val="00F62183"/>
    <w:rsid w:val="00F62392"/>
    <w:rsid w:val="00F629C9"/>
    <w:rsid w:val="00F62D8D"/>
    <w:rsid w:val="00F63221"/>
    <w:rsid w:val="00F63369"/>
    <w:rsid w:val="00F63E55"/>
    <w:rsid w:val="00F649C0"/>
    <w:rsid w:val="00F64A8D"/>
    <w:rsid w:val="00F64B13"/>
    <w:rsid w:val="00F64E58"/>
    <w:rsid w:val="00F653F8"/>
    <w:rsid w:val="00F65BA8"/>
    <w:rsid w:val="00F6674C"/>
    <w:rsid w:val="00F679FA"/>
    <w:rsid w:val="00F67CF4"/>
    <w:rsid w:val="00F709E5"/>
    <w:rsid w:val="00F71493"/>
    <w:rsid w:val="00F72347"/>
    <w:rsid w:val="00F723D5"/>
    <w:rsid w:val="00F72997"/>
    <w:rsid w:val="00F730DB"/>
    <w:rsid w:val="00F74A87"/>
    <w:rsid w:val="00F75862"/>
    <w:rsid w:val="00F75F1F"/>
    <w:rsid w:val="00F76346"/>
    <w:rsid w:val="00F769FE"/>
    <w:rsid w:val="00F7702A"/>
    <w:rsid w:val="00F77096"/>
    <w:rsid w:val="00F779B1"/>
    <w:rsid w:val="00F801C1"/>
    <w:rsid w:val="00F8075A"/>
    <w:rsid w:val="00F80DBC"/>
    <w:rsid w:val="00F81289"/>
    <w:rsid w:val="00F8128B"/>
    <w:rsid w:val="00F822DE"/>
    <w:rsid w:val="00F82551"/>
    <w:rsid w:val="00F825D9"/>
    <w:rsid w:val="00F8287D"/>
    <w:rsid w:val="00F82A87"/>
    <w:rsid w:val="00F83F78"/>
    <w:rsid w:val="00F84793"/>
    <w:rsid w:val="00F85A02"/>
    <w:rsid w:val="00F86B75"/>
    <w:rsid w:val="00F86D1D"/>
    <w:rsid w:val="00F86DB4"/>
    <w:rsid w:val="00F86DF6"/>
    <w:rsid w:val="00F90364"/>
    <w:rsid w:val="00F90430"/>
    <w:rsid w:val="00F905D3"/>
    <w:rsid w:val="00F90A67"/>
    <w:rsid w:val="00F90D71"/>
    <w:rsid w:val="00F90FF1"/>
    <w:rsid w:val="00F91403"/>
    <w:rsid w:val="00F917B5"/>
    <w:rsid w:val="00F91B4F"/>
    <w:rsid w:val="00F91B6E"/>
    <w:rsid w:val="00F92180"/>
    <w:rsid w:val="00F92DE0"/>
    <w:rsid w:val="00F92F5E"/>
    <w:rsid w:val="00F93492"/>
    <w:rsid w:val="00F94267"/>
    <w:rsid w:val="00F9455E"/>
    <w:rsid w:val="00F947A8"/>
    <w:rsid w:val="00F95587"/>
    <w:rsid w:val="00F959CD"/>
    <w:rsid w:val="00F9648C"/>
    <w:rsid w:val="00F96566"/>
    <w:rsid w:val="00F96644"/>
    <w:rsid w:val="00FA0DA8"/>
    <w:rsid w:val="00FA134C"/>
    <w:rsid w:val="00FA1618"/>
    <w:rsid w:val="00FA25C3"/>
    <w:rsid w:val="00FA2AC1"/>
    <w:rsid w:val="00FA2FF8"/>
    <w:rsid w:val="00FA3120"/>
    <w:rsid w:val="00FA327F"/>
    <w:rsid w:val="00FA35DD"/>
    <w:rsid w:val="00FA4278"/>
    <w:rsid w:val="00FA5574"/>
    <w:rsid w:val="00FA620A"/>
    <w:rsid w:val="00FA671C"/>
    <w:rsid w:val="00FA67A6"/>
    <w:rsid w:val="00FA76AB"/>
    <w:rsid w:val="00FA7C5D"/>
    <w:rsid w:val="00FB0D90"/>
    <w:rsid w:val="00FB18EC"/>
    <w:rsid w:val="00FB1D3A"/>
    <w:rsid w:val="00FB32B4"/>
    <w:rsid w:val="00FB38F4"/>
    <w:rsid w:val="00FB40AD"/>
    <w:rsid w:val="00FB45DB"/>
    <w:rsid w:val="00FB79B9"/>
    <w:rsid w:val="00FC34C9"/>
    <w:rsid w:val="00FC34FD"/>
    <w:rsid w:val="00FC3997"/>
    <w:rsid w:val="00FC4015"/>
    <w:rsid w:val="00FC40EB"/>
    <w:rsid w:val="00FC4E08"/>
    <w:rsid w:val="00FC5945"/>
    <w:rsid w:val="00FC5DE5"/>
    <w:rsid w:val="00FD0AD9"/>
    <w:rsid w:val="00FD14A0"/>
    <w:rsid w:val="00FD1514"/>
    <w:rsid w:val="00FD1935"/>
    <w:rsid w:val="00FD1CDD"/>
    <w:rsid w:val="00FD2358"/>
    <w:rsid w:val="00FD2AF4"/>
    <w:rsid w:val="00FD2E30"/>
    <w:rsid w:val="00FD370D"/>
    <w:rsid w:val="00FD4A6A"/>
    <w:rsid w:val="00FD4FDE"/>
    <w:rsid w:val="00FD5F37"/>
    <w:rsid w:val="00FD66D7"/>
    <w:rsid w:val="00FD67E6"/>
    <w:rsid w:val="00FE12B0"/>
    <w:rsid w:val="00FE2B42"/>
    <w:rsid w:val="00FE2F96"/>
    <w:rsid w:val="00FE3A4E"/>
    <w:rsid w:val="00FE406D"/>
    <w:rsid w:val="00FE40AC"/>
    <w:rsid w:val="00FE48C5"/>
    <w:rsid w:val="00FE4D5C"/>
    <w:rsid w:val="00FE4E29"/>
    <w:rsid w:val="00FE5215"/>
    <w:rsid w:val="00FE581D"/>
    <w:rsid w:val="00FE5C1B"/>
    <w:rsid w:val="00FE685F"/>
    <w:rsid w:val="00FE7514"/>
    <w:rsid w:val="00FF01C6"/>
    <w:rsid w:val="00FF060F"/>
    <w:rsid w:val="00FF0C7C"/>
    <w:rsid w:val="00FF1942"/>
    <w:rsid w:val="00FF1D34"/>
    <w:rsid w:val="00FF2BBD"/>
    <w:rsid w:val="00FF2C9E"/>
    <w:rsid w:val="00FF3DC2"/>
    <w:rsid w:val="00FF6704"/>
    <w:rsid w:val="00FF6BD0"/>
    <w:rsid w:val="00FF6D2F"/>
    <w:rsid w:val="00FF6E88"/>
    <w:rsid w:val="00FF7045"/>
    <w:rsid w:val="015AD103"/>
    <w:rsid w:val="01631009"/>
    <w:rsid w:val="0186B2BE"/>
    <w:rsid w:val="02DB9404"/>
    <w:rsid w:val="02F04426"/>
    <w:rsid w:val="033D8B95"/>
    <w:rsid w:val="036C738C"/>
    <w:rsid w:val="03C522F7"/>
    <w:rsid w:val="0562486C"/>
    <w:rsid w:val="0664F070"/>
    <w:rsid w:val="06713252"/>
    <w:rsid w:val="072B1B98"/>
    <w:rsid w:val="08BB9AD7"/>
    <w:rsid w:val="092A8575"/>
    <w:rsid w:val="0975EDFD"/>
    <w:rsid w:val="0ACC2C8D"/>
    <w:rsid w:val="0AD62EBD"/>
    <w:rsid w:val="0B4E9FC7"/>
    <w:rsid w:val="0B9B52FF"/>
    <w:rsid w:val="0C9E21CA"/>
    <w:rsid w:val="0CC62B0E"/>
    <w:rsid w:val="0D1CA5A4"/>
    <w:rsid w:val="0D9A5D1C"/>
    <w:rsid w:val="0DDB3425"/>
    <w:rsid w:val="0E68E8E6"/>
    <w:rsid w:val="0EB64272"/>
    <w:rsid w:val="0F362D7D"/>
    <w:rsid w:val="0F510F7A"/>
    <w:rsid w:val="0F7431C9"/>
    <w:rsid w:val="0F7A2959"/>
    <w:rsid w:val="0FA8C8FA"/>
    <w:rsid w:val="0FEFD5BA"/>
    <w:rsid w:val="101D6A0D"/>
    <w:rsid w:val="108418CF"/>
    <w:rsid w:val="1100ED8D"/>
    <w:rsid w:val="111523CD"/>
    <w:rsid w:val="1144995B"/>
    <w:rsid w:val="119F25BB"/>
    <w:rsid w:val="11A326B8"/>
    <w:rsid w:val="1222D453"/>
    <w:rsid w:val="129ADC17"/>
    <w:rsid w:val="12D05DD5"/>
    <w:rsid w:val="1344A272"/>
    <w:rsid w:val="137F1A56"/>
    <w:rsid w:val="13ED615A"/>
    <w:rsid w:val="140174AC"/>
    <w:rsid w:val="1490C437"/>
    <w:rsid w:val="14A601E9"/>
    <w:rsid w:val="14D9DDBA"/>
    <w:rsid w:val="15F8C160"/>
    <w:rsid w:val="1760D047"/>
    <w:rsid w:val="180ACBF6"/>
    <w:rsid w:val="18FA969F"/>
    <w:rsid w:val="19D928E1"/>
    <w:rsid w:val="1A19A0EC"/>
    <w:rsid w:val="1B679E9B"/>
    <w:rsid w:val="1B8B9894"/>
    <w:rsid w:val="1C6ABC19"/>
    <w:rsid w:val="1D2F5D72"/>
    <w:rsid w:val="1D597CE3"/>
    <w:rsid w:val="1D845951"/>
    <w:rsid w:val="1DC1993D"/>
    <w:rsid w:val="1EF7CFEA"/>
    <w:rsid w:val="20037297"/>
    <w:rsid w:val="20081A37"/>
    <w:rsid w:val="202C7C8F"/>
    <w:rsid w:val="209D781D"/>
    <w:rsid w:val="213188E1"/>
    <w:rsid w:val="2189E5B6"/>
    <w:rsid w:val="219F96F3"/>
    <w:rsid w:val="21C2BC3E"/>
    <w:rsid w:val="220898BE"/>
    <w:rsid w:val="220B195E"/>
    <w:rsid w:val="229970F3"/>
    <w:rsid w:val="22DDBC02"/>
    <w:rsid w:val="22EF0804"/>
    <w:rsid w:val="2311AE21"/>
    <w:rsid w:val="25A82644"/>
    <w:rsid w:val="26A67ED8"/>
    <w:rsid w:val="26D15FD7"/>
    <w:rsid w:val="26F15ACC"/>
    <w:rsid w:val="279EDF03"/>
    <w:rsid w:val="283CA456"/>
    <w:rsid w:val="28777B74"/>
    <w:rsid w:val="28E78968"/>
    <w:rsid w:val="29ADF2AE"/>
    <w:rsid w:val="29B4C888"/>
    <w:rsid w:val="29CFC525"/>
    <w:rsid w:val="2ABB1D0E"/>
    <w:rsid w:val="2AF0FBB4"/>
    <w:rsid w:val="2B4B3E90"/>
    <w:rsid w:val="2C7E230D"/>
    <w:rsid w:val="2D45E41B"/>
    <w:rsid w:val="2D69BD1A"/>
    <w:rsid w:val="2E617852"/>
    <w:rsid w:val="31310677"/>
    <w:rsid w:val="31F8F4DE"/>
    <w:rsid w:val="326FE67C"/>
    <w:rsid w:val="32C6AEAE"/>
    <w:rsid w:val="334A8BAE"/>
    <w:rsid w:val="3363041C"/>
    <w:rsid w:val="344AE17A"/>
    <w:rsid w:val="35746192"/>
    <w:rsid w:val="35CBB067"/>
    <w:rsid w:val="35F0188A"/>
    <w:rsid w:val="363BF051"/>
    <w:rsid w:val="36887E2C"/>
    <w:rsid w:val="38696D02"/>
    <w:rsid w:val="387A0CA4"/>
    <w:rsid w:val="388715F3"/>
    <w:rsid w:val="39421099"/>
    <w:rsid w:val="397F92A0"/>
    <w:rsid w:val="39856FF5"/>
    <w:rsid w:val="39914366"/>
    <w:rsid w:val="39A766C6"/>
    <w:rsid w:val="39EBDF73"/>
    <w:rsid w:val="3C1EA430"/>
    <w:rsid w:val="3C304FA3"/>
    <w:rsid w:val="3C778455"/>
    <w:rsid w:val="3D0826CE"/>
    <w:rsid w:val="3D23B456"/>
    <w:rsid w:val="3D64F9E8"/>
    <w:rsid w:val="3DFA6DB9"/>
    <w:rsid w:val="3E6316D0"/>
    <w:rsid w:val="3EDFB0CD"/>
    <w:rsid w:val="3EE748F2"/>
    <w:rsid w:val="40A8F439"/>
    <w:rsid w:val="411ACECF"/>
    <w:rsid w:val="41770D5C"/>
    <w:rsid w:val="422BE709"/>
    <w:rsid w:val="43C21FA2"/>
    <w:rsid w:val="44528F52"/>
    <w:rsid w:val="450EF87E"/>
    <w:rsid w:val="45E9EE89"/>
    <w:rsid w:val="46B726D7"/>
    <w:rsid w:val="46C4CF77"/>
    <w:rsid w:val="47060881"/>
    <w:rsid w:val="484A3A6D"/>
    <w:rsid w:val="486EA231"/>
    <w:rsid w:val="48A048FF"/>
    <w:rsid w:val="48BD6211"/>
    <w:rsid w:val="48E10449"/>
    <w:rsid w:val="493963CE"/>
    <w:rsid w:val="49A5871C"/>
    <w:rsid w:val="49E49068"/>
    <w:rsid w:val="4A5E1791"/>
    <w:rsid w:val="4A693922"/>
    <w:rsid w:val="4AB562D9"/>
    <w:rsid w:val="4AE8EC20"/>
    <w:rsid w:val="4C4397BB"/>
    <w:rsid w:val="4D993950"/>
    <w:rsid w:val="4E421204"/>
    <w:rsid w:val="4EE8AFCD"/>
    <w:rsid w:val="4F8A7331"/>
    <w:rsid w:val="4F9BF014"/>
    <w:rsid w:val="4FBBAA87"/>
    <w:rsid w:val="5017ECD9"/>
    <w:rsid w:val="52137DAA"/>
    <w:rsid w:val="52D38485"/>
    <w:rsid w:val="53128FBB"/>
    <w:rsid w:val="5329C4D5"/>
    <w:rsid w:val="5364301B"/>
    <w:rsid w:val="53969F06"/>
    <w:rsid w:val="53E58A45"/>
    <w:rsid w:val="54D945E9"/>
    <w:rsid w:val="55244FD7"/>
    <w:rsid w:val="55288213"/>
    <w:rsid w:val="554ADC07"/>
    <w:rsid w:val="557F23B2"/>
    <w:rsid w:val="558E5166"/>
    <w:rsid w:val="55DA28A8"/>
    <w:rsid w:val="560BB8CF"/>
    <w:rsid w:val="56160736"/>
    <w:rsid w:val="564447D6"/>
    <w:rsid w:val="5679DBC9"/>
    <w:rsid w:val="56D8C416"/>
    <w:rsid w:val="56E6AC68"/>
    <w:rsid w:val="56F23A41"/>
    <w:rsid w:val="56FC6D79"/>
    <w:rsid w:val="574A53CA"/>
    <w:rsid w:val="57722898"/>
    <w:rsid w:val="57CB993E"/>
    <w:rsid w:val="57D5DE90"/>
    <w:rsid w:val="5896BF9C"/>
    <w:rsid w:val="58B6DE04"/>
    <w:rsid w:val="595757D1"/>
    <w:rsid w:val="5A29DAFE"/>
    <w:rsid w:val="5A2B474C"/>
    <w:rsid w:val="5B8B74AA"/>
    <w:rsid w:val="5BBF4996"/>
    <w:rsid w:val="5C7AFA53"/>
    <w:rsid w:val="5CA173A0"/>
    <w:rsid w:val="5D949C45"/>
    <w:rsid w:val="5DA2BA03"/>
    <w:rsid w:val="5E05103A"/>
    <w:rsid w:val="5E8EDC9A"/>
    <w:rsid w:val="5EC6C5A8"/>
    <w:rsid w:val="5EEA1037"/>
    <w:rsid w:val="5EF6D1B0"/>
    <w:rsid w:val="5F1E2552"/>
    <w:rsid w:val="6032D9F0"/>
    <w:rsid w:val="60CC4326"/>
    <w:rsid w:val="61230A5E"/>
    <w:rsid w:val="6124A3AA"/>
    <w:rsid w:val="6162775C"/>
    <w:rsid w:val="62237761"/>
    <w:rsid w:val="6277A504"/>
    <w:rsid w:val="63903D4F"/>
    <w:rsid w:val="63A458FD"/>
    <w:rsid w:val="6406A336"/>
    <w:rsid w:val="64834E17"/>
    <w:rsid w:val="64BEB66A"/>
    <w:rsid w:val="64C47762"/>
    <w:rsid w:val="65793BA3"/>
    <w:rsid w:val="65EA8006"/>
    <w:rsid w:val="66449824"/>
    <w:rsid w:val="66A6D13D"/>
    <w:rsid w:val="673EE258"/>
    <w:rsid w:val="675AD2C4"/>
    <w:rsid w:val="676B270F"/>
    <w:rsid w:val="67BC7E48"/>
    <w:rsid w:val="68A7F2C0"/>
    <w:rsid w:val="693F32D5"/>
    <w:rsid w:val="69915CD6"/>
    <w:rsid w:val="69BDF4A1"/>
    <w:rsid w:val="6A0FB6C7"/>
    <w:rsid w:val="6A30D376"/>
    <w:rsid w:val="6AEFE4F0"/>
    <w:rsid w:val="6B1533B4"/>
    <w:rsid w:val="6BD76356"/>
    <w:rsid w:val="6C8BB7A6"/>
    <w:rsid w:val="6D6C03B4"/>
    <w:rsid w:val="6DB7D6CF"/>
    <w:rsid w:val="6DDEAD33"/>
    <w:rsid w:val="6E5B6141"/>
    <w:rsid w:val="6E5C69DC"/>
    <w:rsid w:val="6EE27918"/>
    <w:rsid w:val="70554763"/>
    <w:rsid w:val="7098D190"/>
    <w:rsid w:val="709F7142"/>
    <w:rsid w:val="70CB112F"/>
    <w:rsid w:val="7140746B"/>
    <w:rsid w:val="714C8794"/>
    <w:rsid w:val="7162FF99"/>
    <w:rsid w:val="7190D8B5"/>
    <w:rsid w:val="71F34C3B"/>
    <w:rsid w:val="723C6C3A"/>
    <w:rsid w:val="73084D27"/>
    <w:rsid w:val="731F497A"/>
    <w:rsid w:val="734D6ACA"/>
    <w:rsid w:val="73C59923"/>
    <w:rsid w:val="74E9C0A4"/>
    <w:rsid w:val="7573CBA3"/>
    <w:rsid w:val="75AACA49"/>
    <w:rsid w:val="76382B3C"/>
    <w:rsid w:val="769CB60C"/>
    <w:rsid w:val="7713876A"/>
    <w:rsid w:val="77306C77"/>
    <w:rsid w:val="779B53B8"/>
    <w:rsid w:val="78267012"/>
    <w:rsid w:val="783D6585"/>
    <w:rsid w:val="78AE6B5A"/>
    <w:rsid w:val="79577B2E"/>
    <w:rsid w:val="7961F30C"/>
    <w:rsid w:val="79AC6E1B"/>
    <w:rsid w:val="79B523E8"/>
    <w:rsid w:val="7A0F4F65"/>
    <w:rsid w:val="7B1E00B9"/>
    <w:rsid w:val="7B3D6B26"/>
    <w:rsid w:val="7B7C8230"/>
    <w:rsid w:val="7BCD7C32"/>
    <w:rsid w:val="7C22020D"/>
    <w:rsid w:val="7C6ADE7E"/>
    <w:rsid w:val="7D4624A5"/>
    <w:rsid w:val="7E578C41"/>
    <w:rsid w:val="7E84E2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8"/>
    <o:shapelayout v:ext="edit">
      <o:idmap v:ext="edit" data="2"/>
    </o:shapelayout>
  </w:shapeDefaults>
  <w:decimalSymbol w:val="."/>
  <w:listSeparator w:val=","/>
  <w14:docId w14:val="0278BF4E"/>
  <w15:docId w15:val="{FFD2DE56-8821-4751-AF3E-933AD2C6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535D"/>
    <w:rPr>
      <w:rFonts w:ascii="Arial" w:hAnsi="Arial"/>
      <w:sz w:val="24"/>
      <w:szCs w:val="24"/>
    </w:rPr>
  </w:style>
  <w:style w:type="paragraph" w:styleId="Heading1">
    <w:name w:val="heading 1"/>
    <w:aliases w:val="Heading 1v"/>
    <w:basedOn w:val="Normal"/>
    <w:next w:val="Normal"/>
    <w:qFormat/>
    <w:rsid w:val="003647C3"/>
    <w:pPr>
      <w:keepNext/>
      <w:numPr>
        <w:numId w:val="6"/>
      </w:numPr>
      <w:overflowPunct w:val="0"/>
      <w:autoSpaceDE w:val="0"/>
      <w:autoSpaceDN w:val="0"/>
      <w:adjustRightInd w:val="0"/>
      <w:jc w:val="center"/>
      <w:textAlignment w:val="baseline"/>
      <w:outlineLvl w:val="0"/>
    </w:pPr>
    <w:rPr>
      <w:b/>
      <w:szCs w:val="20"/>
    </w:rPr>
  </w:style>
  <w:style w:type="paragraph" w:styleId="Heading2">
    <w:name w:val="heading 2"/>
    <w:aliases w:val="Heading 2v,Heading 2 Deana"/>
    <w:basedOn w:val="Normal"/>
    <w:next w:val="Normal"/>
    <w:link w:val="Heading2Char"/>
    <w:uiPriority w:val="99"/>
    <w:qFormat/>
    <w:pPr>
      <w:keepNext/>
      <w:numPr>
        <w:ilvl w:val="1"/>
        <w:numId w:val="6"/>
      </w:numPr>
      <w:overflowPunct w:val="0"/>
      <w:autoSpaceDE w:val="0"/>
      <w:autoSpaceDN w:val="0"/>
      <w:adjustRightInd w:val="0"/>
      <w:textAlignment w:val="baseline"/>
      <w:outlineLvl w:val="1"/>
    </w:pPr>
    <w:rPr>
      <w:b/>
      <w:szCs w:val="20"/>
    </w:rPr>
  </w:style>
  <w:style w:type="paragraph" w:styleId="Heading3">
    <w:name w:val="heading 3"/>
    <w:basedOn w:val="Normal"/>
    <w:next w:val="Normal"/>
    <w:link w:val="Heading3Char"/>
    <w:qFormat/>
    <w:rsid w:val="00BA7B34"/>
    <w:pPr>
      <w:keepNext/>
      <w:numPr>
        <w:ilvl w:val="2"/>
        <w:numId w:val="6"/>
      </w:numPr>
      <w:spacing w:before="240" w:after="60"/>
      <w:outlineLvl w:val="2"/>
    </w:pPr>
    <w:rPr>
      <w:rFonts w:cs="Arial"/>
      <w:b/>
      <w:bCs/>
      <w:sz w:val="26"/>
      <w:szCs w:val="26"/>
    </w:rPr>
  </w:style>
  <w:style w:type="paragraph" w:styleId="Heading4">
    <w:name w:val="heading 4"/>
    <w:basedOn w:val="Heading3"/>
    <w:next w:val="Normal"/>
    <w:link w:val="Heading4Char"/>
    <w:uiPriority w:val="99"/>
    <w:qFormat/>
    <w:rsid w:val="00A640DA"/>
    <w:pPr>
      <w:keepNext w:val="0"/>
      <w:numPr>
        <w:ilvl w:val="3"/>
      </w:numPr>
      <w:outlineLvl w:val="3"/>
    </w:pPr>
    <w:rPr>
      <w:rFonts w:ascii="Helvetica" w:hAnsi="Helvetica"/>
      <w:b w:val="0"/>
      <w:sz w:val="22"/>
      <w:szCs w:val="22"/>
    </w:rPr>
  </w:style>
  <w:style w:type="paragraph" w:styleId="Heading5">
    <w:name w:val="heading 5"/>
    <w:basedOn w:val="Normal"/>
    <w:next w:val="Normal"/>
    <w:uiPriority w:val="99"/>
    <w:qFormat/>
    <w:rsid w:val="007E6423"/>
    <w:pPr>
      <w:numPr>
        <w:ilvl w:val="4"/>
        <w:numId w:val="6"/>
      </w:numPr>
      <w:spacing w:before="240" w:after="60"/>
      <w:outlineLvl w:val="4"/>
    </w:pPr>
    <w:rPr>
      <w:b/>
      <w:bCs/>
      <w:i/>
      <w:iCs/>
      <w:sz w:val="26"/>
      <w:szCs w:val="26"/>
    </w:rPr>
  </w:style>
  <w:style w:type="paragraph" w:styleId="Heading6">
    <w:name w:val="heading 6"/>
    <w:aliases w:val="Heading 6v"/>
    <w:basedOn w:val="Normal"/>
    <w:next w:val="Normal"/>
    <w:qFormat/>
    <w:pPr>
      <w:keepNext/>
      <w:numPr>
        <w:ilvl w:val="5"/>
        <w:numId w:val="6"/>
      </w:numPr>
      <w:overflowPunct w:val="0"/>
      <w:autoSpaceDE w:val="0"/>
      <w:autoSpaceDN w:val="0"/>
      <w:adjustRightInd w:val="0"/>
      <w:spacing w:after="120"/>
      <w:textAlignment w:val="baseline"/>
      <w:outlineLvl w:val="5"/>
    </w:pPr>
    <w:rPr>
      <w:rFonts w:ascii="Times New Roman" w:hAnsi="Times New Roman"/>
      <w:b/>
      <w:szCs w:val="20"/>
    </w:rPr>
  </w:style>
  <w:style w:type="paragraph" w:styleId="Heading7">
    <w:name w:val="heading 7"/>
    <w:basedOn w:val="Normal"/>
    <w:next w:val="Normal"/>
    <w:qFormat/>
    <w:rsid w:val="00BA7B34"/>
    <w:pPr>
      <w:numPr>
        <w:ilvl w:val="6"/>
        <w:numId w:val="6"/>
      </w:numPr>
      <w:spacing w:before="240" w:after="60"/>
      <w:outlineLvl w:val="6"/>
    </w:pPr>
    <w:rPr>
      <w:rFonts w:ascii="Times New Roman" w:hAnsi="Times New Roman"/>
    </w:rPr>
  </w:style>
  <w:style w:type="paragraph" w:styleId="Heading8">
    <w:name w:val="heading 8"/>
    <w:basedOn w:val="Normal"/>
    <w:next w:val="Normal"/>
    <w:qFormat/>
    <w:rsid w:val="00624E4B"/>
    <w:pPr>
      <w:numPr>
        <w:ilvl w:val="7"/>
        <w:numId w:val="6"/>
      </w:numPr>
      <w:spacing w:before="240" w:after="60"/>
      <w:outlineLvl w:val="7"/>
    </w:pPr>
    <w:rPr>
      <w:rFonts w:ascii="Times New Roman" w:hAnsi="Times New Roman"/>
      <w:i/>
      <w:iCs/>
    </w:rPr>
  </w:style>
  <w:style w:type="paragraph" w:styleId="Heading9">
    <w:name w:val="heading 9"/>
    <w:basedOn w:val="Normal"/>
    <w:qFormat/>
    <w:rsid w:val="00A34B7B"/>
    <w:pPr>
      <w:numPr>
        <w:ilvl w:val="8"/>
        <w:numId w:val="6"/>
      </w:numPr>
      <w:overflowPunct w:val="0"/>
      <w:autoSpaceDE w:val="0"/>
      <w:autoSpaceDN w:val="0"/>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tabs>
        <w:tab w:val="num" w:pos="1080"/>
      </w:tabs>
      <w:spacing w:after="120"/>
      <w:ind w:left="1080" w:hanging="360"/>
    </w:pPr>
  </w:style>
  <w:style w:type="paragraph" w:customStyle="1" w:styleId="RFPBody">
    <w:name w:val="RFP Body"/>
    <w:basedOn w:val="Normal"/>
    <w:pPr>
      <w:tabs>
        <w:tab w:val="num" w:pos="1620"/>
      </w:tabs>
      <w:ind w:left="1620" w:hanging="180"/>
    </w:pPr>
    <w:rPr>
      <w:rFonts w:cs="Arial"/>
      <w:color w:val="000000"/>
      <w:sz w:val="22"/>
    </w:rPr>
  </w:style>
  <w:style w:type="paragraph" w:customStyle="1" w:styleId="RFPHeading1">
    <w:name w:val="RFP Heading 1"/>
    <w:basedOn w:val="Heading1"/>
    <w:pPr>
      <w:overflowPunct/>
      <w:autoSpaceDE/>
      <w:autoSpaceDN/>
      <w:adjustRightInd/>
      <w:spacing w:line="360" w:lineRule="auto"/>
      <w:jc w:val="left"/>
      <w:textAlignment w:val="auto"/>
    </w:pPr>
    <w:rPr>
      <w:rFonts w:cs="Arial"/>
      <w:b w:val="0"/>
      <w:bCs/>
      <w:sz w:val="22"/>
      <w:szCs w:val="24"/>
    </w:rPr>
  </w:style>
  <w:style w:type="paragraph" w:customStyle="1" w:styleId="RFPHeading2">
    <w:name w:val="RFP Heading 2"/>
    <w:basedOn w:val="Heading2"/>
    <w:pPr>
      <w:overflowPunct/>
      <w:autoSpaceDE/>
      <w:autoSpaceDN/>
      <w:adjustRightInd/>
      <w:spacing w:line="360" w:lineRule="auto"/>
      <w:textAlignment w:val="auto"/>
    </w:pPr>
    <w:rPr>
      <w:rFonts w:cs="Arial"/>
      <w:b w:val="0"/>
      <w:bCs/>
      <w:i/>
      <w:iCs/>
      <w:color w:val="000000"/>
      <w:sz w:val="22"/>
      <w:szCs w:val="24"/>
    </w:rPr>
  </w:style>
  <w:style w:type="paragraph" w:customStyle="1" w:styleId="RFPHeading3">
    <w:name w:val="RFP Heading 3"/>
    <w:basedOn w:val="RFPNormal"/>
    <w:pPr>
      <w:tabs>
        <w:tab w:val="num" w:pos="720"/>
      </w:tabs>
      <w:ind w:left="720" w:hanging="720"/>
    </w:pPr>
  </w:style>
  <w:style w:type="paragraph" w:customStyle="1" w:styleId="RFPNormal">
    <w:name w:val="RFP Normal"/>
    <w:basedOn w:val="Normal"/>
    <w:pPr>
      <w:spacing w:line="360" w:lineRule="auto"/>
      <w:ind w:left="432"/>
    </w:pPr>
    <w:rPr>
      <w:sz w:val="22"/>
    </w:rPr>
  </w:style>
  <w:style w:type="paragraph" w:customStyle="1" w:styleId="RFPHeading4">
    <w:name w:val="RFP Heading 4"/>
    <w:basedOn w:val="RFPNormal"/>
    <w:pPr>
      <w:tabs>
        <w:tab w:val="num" w:pos="864"/>
      </w:tabs>
      <w:ind w:left="864" w:hanging="864"/>
    </w:pPr>
    <w:rPr>
      <w:rFonts w:cs="Arial"/>
      <w:iCs/>
      <w:color w:val="000000"/>
    </w:rPr>
  </w:style>
  <w:style w:type="paragraph" w:customStyle="1" w:styleId="xl26">
    <w:name w:val="xl26"/>
    <w:basedOn w:val="Normal"/>
    <w:pPr>
      <w:spacing w:before="100" w:beforeAutospacing="1" w:after="100" w:afterAutospacing="1"/>
    </w:pPr>
    <w:rPr>
      <w:rFonts w:ascii="Univers (W1)" w:eastAsia="Arial Unicode MS" w:hAnsi="Univers (W1)" w:cs="Arial Unicode MS"/>
    </w:rPr>
  </w:style>
  <w:style w:type="paragraph" w:styleId="Header">
    <w:name w:val="header"/>
    <w:aliases w:val="Title page,h,hd,*Header,Headerv"/>
    <w:basedOn w:val="Normal"/>
    <w:link w:val="HeaderChar"/>
    <w:uiPriority w:val="99"/>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customStyle="1" w:styleId="xl27">
    <w:name w:val="xl27"/>
    <w:basedOn w:val="Normal"/>
    <w:pPr>
      <w:spacing w:before="100" w:beforeAutospacing="1" w:after="100" w:afterAutospacing="1"/>
      <w:jc w:val="center"/>
    </w:pPr>
    <w:rPr>
      <w:rFonts w:ascii="Univers (W1)" w:eastAsia="Arial Unicode MS" w:hAnsi="Univers (W1)" w:cs="Arial Unicode MS"/>
      <w:b/>
      <w:bCs/>
    </w:rPr>
  </w:style>
  <w:style w:type="character" w:styleId="Hyperlink">
    <w:name w:val="Hyperlink"/>
    <w:uiPriority w:val="99"/>
    <w:rPr>
      <w:color w:val="0000FF"/>
      <w:u w:val="single"/>
    </w:rPr>
  </w:style>
  <w:style w:type="paragraph" w:customStyle="1" w:styleId="DefinitionTerm">
    <w:name w:val="Definition Term"/>
    <w:basedOn w:val="Normal"/>
    <w:next w:val="Normal"/>
    <w:pPr>
      <w:overflowPunct w:val="0"/>
      <w:autoSpaceDE w:val="0"/>
      <w:autoSpaceDN w:val="0"/>
      <w:adjustRightInd w:val="0"/>
      <w:textAlignment w:val="baseline"/>
    </w:pPr>
    <w:rPr>
      <w:rFonts w:ascii="Times New Roman" w:hAnsi="Times New Roman"/>
      <w:szCs w:val="20"/>
    </w:rPr>
  </w:style>
  <w:style w:type="paragraph" w:customStyle="1" w:styleId="H4">
    <w:name w:val="H4"/>
    <w:basedOn w:val="Normal"/>
    <w:next w:val="Normal"/>
    <w:pPr>
      <w:keepNext/>
      <w:overflowPunct w:val="0"/>
      <w:autoSpaceDE w:val="0"/>
      <w:autoSpaceDN w:val="0"/>
      <w:adjustRightInd w:val="0"/>
      <w:spacing w:before="100" w:after="100"/>
      <w:textAlignment w:val="baseline"/>
    </w:pPr>
    <w:rPr>
      <w:rFonts w:ascii="Times New Roman" w:hAnsi="Times New Roman"/>
      <w:b/>
      <w:szCs w:val="20"/>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styleId="BodyTextIndent">
    <w:name w:val="Body Text Indent"/>
    <w:basedOn w:val="Normal"/>
    <w:link w:val="BodyTextIndentChar"/>
    <w:uiPriority w:val="99"/>
    <w:pPr>
      <w:ind w:left="360"/>
    </w:pPr>
    <w:rPr>
      <w:rFonts w:cs="Arial"/>
    </w:rPr>
  </w:style>
  <w:style w:type="paragraph" w:styleId="BodyTextIndent2">
    <w:name w:val="Body Text Indent 2"/>
    <w:basedOn w:val="Normal"/>
    <w:pPr>
      <w:ind w:left="432"/>
    </w:pPr>
    <w:rPr>
      <w:rFonts w:cs="Arial"/>
    </w:rPr>
  </w:style>
  <w:style w:type="character" w:styleId="FollowedHyperlink">
    <w:name w:val="FollowedHyperlink"/>
    <w:rPr>
      <w:color w:val="800080"/>
      <w:u w:val="single"/>
    </w:rPr>
  </w:style>
  <w:style w:type="paragraph" w:styleId="BodyTextIndent3">
    <w:name w:val="Body Text Indent 3"/>
    <w:basedOn w:val="Normal"/>
    <w:link w:val="BodyTextIndent3Char"/>
    <w:uiPriority w:val="99"/>
    <w:pPr>
      <w:ind w:left="720"/>
    </w:pPr>
    <w:rPr>
      <w:rFonts w:cs="Arial"/>
    </w:rPr>
  </w:style>
  <w:style w:type="paragraph" w:styleId="TOC1">
    <w:name w:val="toc 1"/>
    <w:basedOn w:val="Normal"/>
    <w:next w:val="Normal"/>
    <w:autoRedefine/>
    <w:uiPriority w:val="39"/>
    <w:rsid w:val="007C13B8"/>
    <w:pPr>
      <w:tabs>
        <w:tab w:val="left" w:pos="720"/>
        <w:tab w:val="right" w:leader="dot" w:pos="9350"/>
      </w:tabs>
      <w:spacing w:before="120" w:after="120"/>
    </w:pPr>
    <w:rPr>
      <w:b/>
      <w:bCs/>
      <w:caps/>
      <w:sz w:val="20"/>
      <w:szCs w:val="20"/>
    </w:rPr>
  </w:style>
  <w:style w:type="paragraph" w:styleId="TOC2">
    <w:name w:val="toc 2"/>
    <w:basedOn w:val="Normal"/>
    <w:next w:val="Normal"/>
    <w:autoRedefine/>
    <w:uiPriority w:val="39"/>
    <w:rsid w:val="007C13B8"/>
    <w:pPr>
      <w:tabs>
        <w:tab w:val="left" w:pos="720"/>
        <w:tab w:val="right" w:leader="dot" w:pos="9350"/>
      </w:tabs>
      <w:ind w:left="240"/>
    </w:pPr>
    <w:rPr>
      <w:rFonts w:ascii="Times New Roman" w:hAnsi="Times New Roman"/>
      <w:smallCaps/>
      <w:sz w:val="20"/>
      <w:szCs w:val="20"/>
    </w:rPr>
  </w:style>
  <w:style w:type="paragraph" w:styleId="TOC3">
    <w:name w:val="toc 3"/>
    <w:basedOn w:val="Normal"/>
    <w:next w:val="Normal"/>
    <w:autoRedefine/>
    <w:uiPriority w:val="39"/>
    <w:rsid w:val="00117774"/>
    <w:pPr>
      <w:tabs>
        <w:tab w:val="left" w:pos="960"/>
        <w:tab w:val="right" w:leader="dot" w:pos="9350"/>
      </w:tabs>
      <w:ind w:left="720"/>
    </w:pPr>
    <w:rPr>
      <w:rFonts w:ascii="Times New Roman" w:hAnsi="Times New Roman"/>
      <w:i/>
      <w:iCs/>
      <w:sz w:val="20"/>
      <w:szCs w:val="20"/>
    </w:rPr>
  </w:style>
  <w:style w:type="paragraph" w:styleId="TOC4">
    <w:name w:val="toc 4"/>
    <w:basedOn w:val="Normal"/>
    <w:next w:val="Normal"/>
    <w:autoRedefine/>
    <w:uiPriority w:val="39"/>
    <w:pPr>
      <w:ind w:left="720"/>
    </w:pPr>
    <w:rPr>
      <w:rFonts w:ascii="Times New Roman" w:hAnsi="Times New Roman"/>
      <w:sz w:val="18"/>
      <w:szCs w:val="18"/>
    </w:rPr>
  </w:style>
  <w:style w:type="paragraph" w:styleId="TOC5">
    <w:name w:val="toc 5"/>
    <w:basedOn w:val="Normal"/>
    <w:next w:val="Normal"/>
    <w:autoRedefine/>
    <w:uiPriority w:val="39"/>
    <w:pPr>
      <w:ind w:left="960"/>
    </w:pPr>
    <w:rPr>
      <w:rFonts w:ascii="Times New Roman" w:hAnsi="Times New Roman"/>
      <w:sz w:val="18"/>
      <w:szCs w:val="18"/>
    </w:rPr>
  </w:style>
  <w:style w:type="paragraph" w:styleId="TOC6">
    <w:name w:val="toc 6"/>
    <w:basedOn w:val="Normal"/>
    <w:next w:val="Normal"/>
    <w:autoRedefine/>
    <w:uiPriority w:val="39"/>
    <w:pPr>
      <w:ind w:left="1200"/>
    </w:pPr>
    <w:rPr>
      <w:rFonts w:ascii="Times New Roman" w:hAnsi="Times New Roman"/>
      <w:sz w:val="18"/>
      <w:szCs w:val="18"/>
    </w:rPr>
  </w:style>
  <w:style w:type="paragraph" w:styleId="TOC7">
    <w:name w:val="toc 7"/>
    <w:basedOn w:val="Normal"/>
    <w:next w:val="Normal"/>
    <w:autoRedefine/>
    <w:uiPriority w:val="39"/>
    <w:pPr>
      <w:ind w:left="1440"/>
    </w:pPr>
    <w:rPr>
      <w:rFonts w:ascii="Times New Roman" w:hAnsi="Times New Roman"/>
      <w:sz w:val="18"/>
      <w:szCs w:val="18"/>
    </w:rPr>
  </w:style>
  <w:style w:type="paragraph" w:styleId="TOC8">
    <w:name w:val="toc 8"/>
    <w:basedOn w:val="Normal"/>
    <w:next w:val="Normal"/>
    <w:autoRedefine/>
    <w:uiPriority w:val="39"/>
    <w:pPr>
      <w:ind w:left="1680"/>
    </w:pPr>
    <w:rPr>
      <w:rFonts w:ascii="Times New Roman" w:hAnsi="Times New Roman"/>
      <w:sz w:val="18"/>
      <w:szCs w:val="18"/>
    </w:rPr>
  </w:style>
  <w:style w:type="paragraph" w:styleId="TOC9">
    <w:name w:val="toc 9"/>
    <w:basedOn w:val="Normal"/>
    <w:next w:val="Normal"/>
    <w:autoRedefine/>
    <w:uiPriority w:val="39"/>
    <w:pPr>
      <w:ind w:left="1920"/>
    </w:pPr>
    <w:rPr>
      <w:rFonts w:ascii="Times New Roman" w:hAnsi="Times New Roman"/>
      <w:sz w:val="18"/>
      <w:szCs w:val="18"/>
    </w:rPr>
  </w:style>
  <w:style w:type="paragraph" w:styleId="BalloonText">
    <w:name w:val="Balloon Text"/>
    <w:basedOn w:val="Normal"/>
    <w:semiHidden/>
    <w:rsid w:val="00327EF6"/>
    <w:rPr>
      <w:rFonts w:ascii="Tahoma" w:hAnsi="Tahoma" w:cs="Tahoma"/>
      <w:sz w:val="16"/>
      <w:szCs w:val="16"/>
    </w:rPr>
  </w:style>
  <w:style w:type="table" w:styleId="TableGrid">
    <w:name w:val="Table Grid"/>
    <w:basedOn w:val="TableNormal"/>
    <w:rsid w:val="00645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772EB"/>
    <w:rPr>
      <w:b/>
      <w:bCs/>
    </w:rPr>
  </w:style>
  <w:style w:type="paragraph" w:customStyle="1" w:styleId="DefinitionList">
    <w:name w:val="Definition List"/>
    <w:basedOn w:val="Normal"/>
    <w:next w:val="Normal"/>
    <w:rsid w:val="005772EB"/>
    <w:pPr>
      <w:overflowPunct w:val="0"/>
      <w:autoSpaceDE w:val="0"/>
      <w:autoSpaceDN w:val="0"/>
      <w:adjustRightInd w:val="0"/>
      <w:ind w:left="360"/>
      <w:textAlignment w:val="baseline"/>
    </w:pPr>
    <w:rPr>
      <w:rFonts w:ascii="Times New Roman" w:hAnsi="Times New Roman"/>
      <w:szCs w:val="20"/>
    </w:rPr>
  </w:style>
  <w:style w:type="paragraph" w:customStyle="1" w:styleId="Style3">
    <w:name w:val="Style3"/>
    <w:basedOn w:val="Normal"/>
    <w:rsid w:val="007E6423"/>
    <w:pPr>
      <w:tabs>
        <w:tab w:val="left" w:pos="720"/>
      </w:tabs>
      <w:overflowPunct w:val="0"/>
      <w:autoSpaceDE w:val="0"/>
      <w:autoSpaceDN w:val="0"/>
      <w:adjustRightInd w:val="0"/>
      <w:ind w:left="720" w:hanging="720"/>
      <w:textAlignment w:val="baseline"/>
    </w:pPr>
    <w:rPr>
      <w:rFonts w:cs="Arial"/>
      <w:b/>
      <w:bCs/>
      <w:sz w:val="20"/>
      <w:szCs w:val="20"/>
    </w:rPr>
  </w:style>
  <w:style w:type="paragraph" w:customStyle="1" w:styleId="body-text">
    <w:name w:val="body-text"/>
    <w:basedOn w:val="Normal"/>
    <w:rsid w:val="00BA7B34"/>
    <w:pPr>
      <w:spacing w:before="120"/>
    </w:pPr>
    <w:rPr>
      <w:rFonts w:eastAsia="Arial Unicode MS" w:cs="Arial"/>
      <w:sz w:val="22"/>
      <w:szCs w:val="22"/>
    </w:rPr>
  </w:style>
  <w:style w:type="paragraph" w:customStyle="1" w:styleId="tableheading">
    <w:name w:val="tableheading"/>
    <w:basedOn w:val="Normal"/>
    <w:rsid w:val="00BA7B34"/>
    <w:pPr>
      <w:spacing w:before="120" w:after="120"/>
    </w:pPr>
    <w:rPr>
      <w:rFonts w:eastAsia="Arial Unicode MS" w:cs="Arial"/>
      <w:b/>
      <w:bCs/>
      <w:sz w:val="18"/>
      <w:szCs w:val="18"/>
    </w:rPr>
  </w:style>
  <w:style w:type="paragraph" w:customStyle="1" w:styleId="tabletext">
    <w:name w:val="tabletext"/>
    <w:basedOn w:val="Normal"/>
    <w:rsid w:val="00BA7B34"/>
    <w:pPr>
      <w:spacing w:before="120" w:after="120"/>
    </w:pPr>
    <w:rPr>
      <w:rFonts w:eastAsia="Arial Unicode MS" w:cs="Arial"/>
      <w:sz w:val="18"/>
      <w:szCs w:val="18"/>
    </w:rPr>
  </w:style>
  <w:style w:type="paragraph" w:customStyle="1" w:styleId="whs5">
    <w:name w:val="whs5"/>
    <w:basedOn w:val="Normal"/>
    <w:rsid w:val="00BA7B34"/>
    <w:rPr>
      <w:rFonts w:eastAsia="Arial Unicode MS" w:cs="Arial"/>
      <w:sz w:val="22"/>
      <w:szCs w:val="22"/>
    </w:rPr>
  </w:style>
  <w:style w:type="paragraph" w:customStyle="1" w:styleId="list1prs">
    <w:name w:val="list1prs"/>
    <w:basedOn w:val="Normal"/>
    <w:rsid w:val="00BA7B34"/>
    <w:pPr>
      <w:spacing w:before="80"/>
      <w:ind w:left="1800" w:hanging="360"/>
    </w:pPr>
    <w:rPr>
      <w:rFonts w:eastAsia="Arial Unicode MS" w:cs="Arial"/>
      <w:sz w:val="22"/>
      <w:szCs w:val="22"/>
    </w:rPr>
  </w:style>
  <w:style w:type="paragraph" w:customStyle="1" w:styleId="list2prs">
    <w:name w:val="list2prs"/>
    <w:basedOn w:val="Normal"/>
    <w:rsid w:val="00BA7B34"/>
    <w:pPr>
      <w:spacing w:before="80"/>
      <w:ind w:left="2160" w:hanging="360"/>
    </w:pPr>
    <w:rPr>
      <w:rFonts w:eastAsia="Arial Unicode MS" w:cs="Arial"/>
      <w:sz w:val="22"/>
      <w:szCs w:val="22"/>
    </w:rPr>
  </w:style>
  <w:style w:type="paragraph" w:styleId="BodyText">
    <w:name w:val="Body Text"/>
    <w:basedOn w:val="Normal"/>
    <w:rsid w:val="004128D4"/>
    <w:pPr>
      <w:spacing w:after="120"/>
    </w:pPr>
  </w:style>
  <w:style w:type="paragraph" w:customStyle="1" w:styleId="Style1">
    <w:name w:val="Style1"/>
    <w:basedOn w:val="Normal"/>
    <w:rsid w:val="00F100AA"/>
    <w:pPr>
      <w:tabs>
        <w:tab w:val="left" w:pos="720"/>
      </w:tabs>
      <w:overflowPunct w:val="0"/>
      <w:autoSpaceDE w:val="0"/>
      <w:autoSpaceDN w:val="0"/>
      <w:adjustRightInd w:val="0"/>
      <w:ind w:left="720" w:hanging="720"/>
    </w:pPr>
    <w:rPr>
      <w:rFonts w:ascii="Times New Roman" w:hAnsi="Times New Roman"/>
      <w:sz w:val="20"/>
      <w:szCs w:val="20"/>
    </w:rPr>
  </w:style>
  <w:style w:type="paragraph" w:styleId="BodyText2">
    <w:name w:val="Body Text 2"/>
    <w:basedOn w:val="Normal"/>
    <w:rsid w:val="00440405"/>
    <w:pPr>
      <w:spacing w:after="120" w:line="480" w:lineRule="auto"/>
    </w:pPr>
  </w:style>
  <w:style w:type="paragraph" w:styleId="FootnoteText">
    <w:name w:val="footnote text"/>
    <w:basedOn w:val="Normal"/>
    <w:link w:val="FootnoteTextChar"/>
    <w:uiPriority w:val="99"/>
    <w:semiHidden/>
    <w:rsid w:val="00440405"/>
    <w:rPr>
      <w:rFonts w:ascii="Fixedsys" w:hAnsi="Fixedsys"/>
      <w:sz w:val="20"/>
      <w:szCs w:val="20"/>
    </w:rPr>
  </w:style>
  <w:style w:type="paragraph" w:styleId="Subtitle">
    <w:name w:val="Subtitle"/>
    <w:basedOn w:val="Normal"/>
    <w:qFormat/>
    <w:rsid w:val="00BE6748"/>
    <w:pPr>
      <w:overflowPunct w:val="0"/>
      <w:autoSpaceDE w:val="0"/>
      <w:autoSpaceDN w:val="0"/>
      <w:adjustRightInd w:val="0"/>
      <w:jc w:val="center"/>
      <w:textAlignment w:val="baseline"/>
    </w:pPr>
    <w:rPr>
      <w:rFonts w:ascii="Century Gothic" w:hAnsi="Century Gothic"/>
      <w:b/>
      <w:szCs w:val="20"/>
    </w:rPr>
  </w:style>
  <w:style w:type="character" w:styleId="CommentReference">
    <w:name w:val="annotation reference"/>
    <w:semiHidden/>
    <w:rsid w:val="00AB60B1"/>
    <w:rPr>
      <w:sz w:val="18"/>
    </w:rPr>
  </w:style>
  <w:style w:type="paragraph" w:styleId="CommentText">
    <w:name w:val="annotation text"/>
    <w:basedOn w:val="Normal"/>
    <w:link w:val="CommentTextChar"/>
    <w:semiHidden/>
    <w:rsid w:val="00AB60B1"/>
  </w:style>
  <w:style w:type="paragraph" w:styleId="CommentSubject">
    <w:name w:val="annotation subject"/>
    <w:basedOn w:val="CommentText"/>
    <w:next w:val="CommentText"/>
    <w:semiHidden/>
    <w:rsid w:val="00AB60B1"/>
  </w:style>
  <w:style w:type="table" w:styleId="TableGrid8">
    <w:name w:val="Table Grid 8"/>
    <w:basedOn w:val="TableNormal"/>
    <w:rsid w:val="001120C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D74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rsid w:val="00EE3D1E"/>
    <w:pPr>
      <w:spacing w:before="100" w:beforeAutospacing="1" w:after="100" w:afterAutospacing="1"/>
    </w:pPr>
    <w:rPr>
      <w:rFonts w:ascii="Arial Unicode MS" w:eastAsia="Arial Unicode MS" w:hAnsi="Arial Unicode MS"/>
    </w:rPr>
  </w:style>
  <w:style w:type="character" w:styleId="Emphasis">
    <w:name w:val="Emphasis"/>
    <w:qFormat/>
    <w:rsid w:val="00EE3D1E"/>
    <w:rPr>
      <w:i/>
      <w:iCs/>
    </w:rPr>
  </w:style>
  <w:style w:type="character" w:styleId="FootnoteReference">
    <w:name w:val="footnote reference"/>
    <w:uiPriority w:val="99"/>
    <w:semiHidden/>
    <w:rsid w:val="00525ADD"/>
    <w:rPr>
      <w:vertAlign w:val="superscript"/>
    </w:rPr>
  </w:style>
  <w:style w:type="table" w:styleId="TableWeb3">
    <w:name w:val="Table Web 3"/>
    <w:basedOn w:val="TableNormal"/>
    <w:rsid w:val="00E61F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
    <w:name w:val="Table Grid 4"/>
    <w:basedOn w:val="TableNormal"/>
    <w:rsid w:val="00A77E9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1">
    <w:name w:val="Table Grid 1"/>
    <w:basedOn w:val="TableNormal"/>
    <w:rsid w:val="00E52B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1dfps">
    <w:name w:val="list1dfps"/>
    <w:basedOn w:val="Normal"/>
    <w:rsid w:val="007C1E4A"/>
    <w:pPr>
      <w:spacing w:before="80"/>
      <w:ind w:left="1800" w:hanging="360"/>
    </w:pPr>
    <w:rPr>
      <w:rFonts w:ascii="Verdana" w:hAnsi="Verdana"/>
    </w:rPr>
  </w:style>
  <w:style w:type="paragraph" w:customStyle="1" w:styleId="bodytextdfps">
    <w:name w:val="bodytextdfps"/>
    <w:basedOn w:val="Normal"/>
    <w:rsid w:val="007C1E4A"/>
    <w:pPr>
      <w:spacing w:before="120"/>
      <w:ind w:left="1440"/>
    </w:pPr>
    <w:rPr>
      <w:rFonts w:ascii="Verdana" w:hAnsi="Verdana"/>
    </w:rPr>
  </w:style>
  <w:style w:type="paragraph" w:customStyle="1" w:styleId="pbullet1">
    <w:name w:val="pbullet1"/>
    <w:basedOn w:val="Normal"/>
    <w:rsid w:val="007C1E4A"/>
    <w:pPr>
      <w:spacing w:after="120"/>
      <w:ind w:left="360" w:hanging="360"/>
    </w:pPr>
    <w:rPr>
      <w:rFonts w:cs="Arial"/>
      <w:color w:val="000000"/>
      <w:sz w:val="20"/>
      <w:szCs w:val="20"/>
    </w:rPr>
  </w:style>
  <w:style w:type="paragraph" w:customStyle="1" w:styleId="pbullet2">
    <w:name w:val="pbullet2"/>
    <w:basedOn w:val="Normal"/>
    <w:rsid w:val="007C1E4A"/>
    <w:pPr>
      <w:spacing w:after="120"/>
      <w:ind w:left="720" w:hanging="360"/>
    </w:pPr>
    <w:rPr>
      <w:rFonts w:cs="Arial"/>
      <w:color w:val="000000"/>
      <w:sz w:val="20"/>
      <w:szCs w:val="20"/>
    </w:rPr>
  </w:style>
  <w:style w:type="paragraph" w:customStyle="1" w:styleId="subheading1dfps">
    <w:name w:val="subheading1dfps"/>
    <w:basedOn w:val="Normal"/>
    <w:uiPriority w:val="99"/>
    <w:rsid w:val="007C1E4A"/>
    <w:pPr>
      <w:spacing w:before="320"/>
      <w:ind w:left="720"/>
    </w:pPr>
    <w:rPr>
      <w:rFonts w:ascii="Verdana" w:hAnsi="Verdana"/>
      <w:b/>
      <w:bCs/>
    </w:rPr>
  </w:style>
  <w:style w:type="paragraph" w:customStyle="1" w:styleId="default">
    <w:name w:val="default"/>
    <w:basedOn w:val="Normal"/>
    <w:rsid w:val="0046732E"/>
    <w:pPr>
      <w:autoSpaceDE w:val="0"/>
      <w:autoSpaceDN w:val="0"/>
    </w:pPr>
    <w:rPr>
      <w:rFonts w:cs="Arial"/>
      <w:color w:val="000000"/>
    </w:rPr>
  </w:style>
  <w:style w:type="paragraph" w:styleId="Caption">
    <w:name w:val="caption"/>
    <w:basedOn w:val="Normal"/>
    <w:next w:val="Normal"/>
    <w:qFormat/>
    <w:rsid w:val="00C546E3"/>
    <w:rPr>
      <w:b/>
      <w:bCs/>
      <w:sz w:val="20"/>
      <w:szCs w:val="20"/>
    </w:rPr>
  </w:style>
  <w:style w:type="paragraph" w:styleId="BodyText3">
    <w:name w:val="Body Text 3"/>
    <w:basedOn w:val="Normal"/>
    <w:rsid w:val="00572608"/>
    <w:pPr>
      <w:spacing w:after="120"/>
    </w:pPr>
    <w:rPr>
      <w:sz w:val="16"/>
      <w:szCs w:val="16"/>
    </w:rPr>
  </w:style>
  <w:style w:type="character" w:customStyle="1" w:styleId="HeaderChar">
    <w:name w:val="Header Char"/>
    <w:aliases w:val="Title page Char,h Char,hd Char,*Header Char,Headerv Char"/>
    <w:link w:val="Header"/>
    <w:uiPriority w:val="99"/>
    <w:locked/>
    <w:rsid w:val="00572608"/>
    <w:rPr>
      <w:lang w:val="en-US" w:eastAsia="en-US" w:bidi="ar-SA"/>
    </w:rPr>
  </w:style>
  <w:style w:type="paragraph" w:customStyle="1" w:styleId="Style2">
    <w:name w:val="Style2"/>
    <w:basedOn w:val="Heading3"/>
    <w:rsid w:val="003647C3"/>
    <w:rPr>
      <w:sz w:val="22"/>
    </w:rPr>
  </w:style>
  <w:style w:type="paragraph" w:customStyle="1" w:styleId="Style4">
    <w:name w:val="Style4"/>
    <w:basedOn w:val="Heading3"/>
    <w:rsid w:val="003647C3"/>
    <w:pPr>
      <w:numPr>
        <w:numId w:val="2"/>
      </w:numPr>
      <w:ind w:left="720"/>
    </w:pPr>
    <w:rPr>
      <w:sz w:val="22"/>
      <w:szCs w:val="22"/>
    </w:rPr>
  </w:style>
  <w:style w:type="paragraph" w:customStyle="1" w:styleId="Style40">
    <w:name w:val="Style 4"/>
    <w:basedOn w:val="Heading3"/>
    <w:rsid w:val="003647C3"/>
    <w:rPr>
      <w:sz w:val="22"/>
    </w:rPr>
  </w:style>
  <w:style w:type="paragraph" w:customStyle="1" w:styleId="StyleHeading311ptLeft05Firstline0">
    <w:name w:val="Style Heading 3 + 11 pt Left:  0.5&quot; First line:  0&quot;"/>
    <w:basedOn w:val="Heading3"/>
    <w:rsid w:val="003647C3"/>
    <w:pPr>
      <w:numPr>
        <w:numId w:val="1"/>
      </w:numPr>
    </w:pPr>
    <w:rPr>
      <w:rFonts w:cs="Times New Roman"/>
      <w:sz w:val="22"/>
      <w:szCs w:val="20"/>
    </w:rPr>
  </w:style>
  <w:style w:type="paragraph" w:customStyle="1" w:styleId="Style5">
    <w:name w:val="Style5"/>
    <w:basedOn w:val="Heading3"/>
    <w:rsid w:val="003647C3"/>
    <w:rPr>
      <w:sz w:val="22"/>
      <w:szCs w:val="22"/>
    </w:rPr>
  </w:style>
  <w:style w:type="paragraph" w:customStyle="1" w:styleId="Style6">
    <w:name w:val="Style6"/>
    <w:basedOn w:val="Heading2"/>
    <w:next w:val="Style40"/>
    <w:rsid w:val="00400599"/>
    <w:pPr>
      <w:tabs>
        <w:tab w:val="num" w:pos="360"/>
      </w:tabs>
      <w:ind w:left="360" w:hanging="360"/>
    </w:pPr>
    <w:rPr>
      <w:rFonts w:cs="Arial"/>
      <w:bCs/>
      <w:sz w:val="22"/>
      <w:szCs w:val="22"/>
    </w:rPr>
  </w:style>
  <w:style w:type="paragraph" w:customStyle="1" w:styleId="Style7">
    <w:name w:val="Style7"/>
    <w:basedOn w:val="Heading2"/>
    <w:rsid w:val="00400599"/>
    <w:pPr>
      <w:numPr>
        <w:numId w:val="3"/>
      </w:numPr>
    </w:pPr>
    <w:rPr>
      <w:rFonts w:cs="Arial"/>
      <w:bCs/>
      <w:sz w:val="22"/>
      <w:szCs w:val="22"/>
    </w:rPr>
  </w:style>
  <w:style w:type="paragraph" w:customStyle="1" w:styleId="Style8">
    <w:name w:val="Style8"/>
    <w:basedOn w:val="Normal"/>
    <w:rsid w:val="004827D1"/>
    <w:rPr>
      <w:rFonts w:cs="Arial"/>
      <w:sz w:val="22"/>
      <w:szCs w:val="22"/>
    </w:rPr>
  </w:style>
  <w:style w:type="paragraph" w:customStyle="1" w:styleId="Style9">
    <w:name w:val="Style9"/>
    <w:basedOn w:val="Style8"/>
    <w:rsid w:val="00880ACD"/>
    <w:pPr>
      <w:ind w:firstLine="360"/>
    </w:pPr>
    <w:rPr>
      <w:b/>
    </w:rPr>
  </w:style>
  <w:style w:type="paragraph" w:customStyle="1" w:styleId="Style10">
    <w:name w:val="Style 1"/>
    <w:basedOn w:val="Heading1"/>
    <w:rsid w:val="00694E8B"/>
    <w:rPr>
      <w:szCs w:val="24"/>
    </w:rPr>
  </w:style>
  <w:style w:type="paragraph" w:customStyle="1" w:styleId="style50">
    <w:name w:val="style5"/>
    <w:basedOn w:val="Style5"/>
    <w:rsid w:val="005F5321"/>
  </w:style>
  <w:style w:type="character" w:customStyle="1" w:styleId="Heading3Char">
    <w:name w:val="Heading 3 Char"/>
    <w:link w:val="Heading3"/>
    <w:rsid w:val="000C7A68"/>
    <w:rPr>
      <w:rFonts w:ascii="Arial" w:hAnsi="Arial" w:cs="Arial"/>
      <w:b/>
      <w:bCs/>
      <w:sz w:val="26"/>
      <w:szCs w:val="26"/>
    </w:rPr>
  </w:style>
  <w:style w:type="paragraph" w:styleId="HTMLPreformatted">
    <w:name w:val="HTML Preformatted"/>
    <w:basedOn w:val="Normal"/>
    <w:link w:val="HTMLPreformattedChar"/>
    <w:uiPriority w:val="99"/>
    <w:rsid w:val="00815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numbering" w:customStyle="1" w:styleId="CurrentList1">
    <w:name w:val="Current List1"/>
    <w:rsid w:val="007D7813"/>
    <w:pPr>
      <w:numPr>
        <w:numId w:val="4"/>
      </w:numPr>
    </w:pPr>
  </w:style>
  <w:style w:type="numbering" w:styleId="111111">
    <w:name w:val="Outline List 2"/>
    <w:basedOn w:val="NoList"/>
    <w:rsid w:val="007D7813"/>
    <w:pPr>
      <w:numPr>
        <w:numId w:val="5"/>
      </w:numPr>
    </w:pPr>
  </w:style>
  <w:style w:type="paragraph" w:styleId="ListNumber5">
    <w:name w:val="List Number 5"/>
    <w:basedOn w:val="Normal"/>
    <w:rsid w:val="006558A0"/>
  </w:style>
  <w:style w:type="paragraph" w:styleId="ListParagraph">
    <w:name w:val="List Paragraph"/>
    <w:aliases w:val="Alpha List Paragraph,List Paragraph1"/>
    <w:basedOn w:val="Normal"/>
    <w:link w:val="ListParagraphChar"/>
    <w:uiPriority w:val="34"/>
    <w:qFormat/>
    <w:rsid w:val="008202CC"/>
    <w:pPr>
      <w:ind w:left="720"/>
      <w:contextualSpacing/>
    </w:pPr>
  </w:style>
  <w:style w:type="table" w:styleId="MediumList2-Accent4">
    <w:name w:val="Medium List 2 Accent 4"/>
    <w:basedOn w:val="TableNormal"/>
    <w:uiPriority w:val="66"/>
    <w:rsid w:val="0025115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25115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Classic2">
    <w:name w:val="Table Classic 2"/>
    <w:basedOn w:val="TableNormal"/>
    <w:rsid w:val="002511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70768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Heading4Char">
    <w:name w:val="Heading 4 Char"/>
    <w:basedOn w:val="DefaultParagraphFont"/>
    <w:link w:val="Heading4"/>
    <w:uiPriority w:val="99"/>
    <w:rsid w:val="00BF0019"/>
    <w:rPr>
      <w:rFonts w:ascii="Helvetica" w:hAnsi="Helvetica" w:cs="Arial"/>
      <w:bCs/>
      <w:sz w:val="22"/>
      <w:szCs w:val="22"/>
    </w:rPr>
  </w:style>
  <w:style w:type="character" w:customStyle="1" w:styleId="Heading2Char">
    <w:name w:val="Heading 2 Char"/>
    <w:aliases w:val="Heading 2v Char,Heading 2 Deana Char"/>
    <w:basedOn w:val="DefaultParagraphFont"/>
    <w:link w:val="Heading2"/>
    <w:uiPriority w:val="99"/>
    <w:rsid w:val="00370E86"/>
    <w:rPr>
      <w:rFonts w:ascii="Arial" w:hAnsi="Arial"/>
      <w:b/>
      <w:sz w:val="24"/>
    </w:rPr>
  </w:style>
  <w:style w:type="paragraph" w:styleId="ListBullet2">
    <w:name w:val="List Bullet 2"/>
    <w:basedOn w:val="Normal"/>
    <w:rsid w:val="00D53903"/>
    <w:pPr>
      <w:numPr>
        <w:numId w:val="7"/>
      </w:numPr>
    </w:pPr>
    <w:rPr>
      <w:rFonts w:cs="Arial"/>
    </w:rPr>
  </w:style>
  <w:style w:type="character" w:customStyle="1" w:styleId="HTMLPreformattedChar">
    <w:name w:val="HTML Preformatted Char"/>
    <w:basedOn w:val="DefaultParagraphFont"/>
    <w:link w:val="HTMLPreformatted"/>
    <w:uiPriority w:val="99"/>
    <w:rsid w:val="00605937"/>
    <w:rPr>
      <w:rFonts w:ascii="Arial Unicode MS" w:eastAsia="Arial Unicode MS" w:hAnsi="Arial Unicode MS" w:cs="Arial Unicode MS"/>
    </w:rPr>
  </w:style>
  <w:style w:type="character" w:customStyle="1" w:styleId="FootnoteTextChar">
    <w:name w:val="Footnote Text Char"/>
    <w:basedOn w:val="DefaultParagraphFont"/>
    <w:link w:val="FootnoteText"/>
    <w:uiPriority w:val="99"/>
    <w:semiHidden/>
    <w:rsid w:val="00AE21E7"/>
    <w:rPr>
      <w:rFonts w:ascii="Fixedsys" w:hAnsi="Fixedsys"/>
    </w:rPr>
  </w:style>
  <w:style w:type="table" w:styleId="TableList8">
    <w:name w:val="Table List 8"/>
    <w:basedOn w:val="TableNormal"/>
    <w:rsid w:val="008007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CommentTextChar">
    <w:name w:val="Comment Text Char"/>
    <w:basedOn w:val="DefaultParagraphFont"/>
    <w:link w:val="CommentText"/>
    <w:semiHidden/>
    <w:locked/>
    <w:rsid w:val="0065314B"/>
    <w:rPr>
      <w:rFonts w:ascii="Arial" w:hAnsi="Arial"/>
      <w:sz w:val="24"/>
      <w:szCs w:val="24"/>
    </w:rPr>
  </w:style>
  <w:style w:type="character" w:customStyle="1" w:styleId="BodyTextIndent3Char">
    <w:name w:val="Body Text Indent 3 Char"/>
    <w:basedOn w:val="DefaultParagraphFont"/>
    <w:link w:val="BodyTextIndent3"/>
    <w:uiPriority w:val="99"/>
    <w:rsid w:val="007C4FDA"/>
    <w:rPr>
      <w:rFonts w:ascii="Arial" w:hAnsi="Arial" w:cs="Arial"/>
      <w:sz w:val="24"/>
      <w:szCs w:val="24"/>
    </w:rPr>
  </w:style>
  <w:style w:type="character" w:customStyle="1" w:styleId="BodyTextIndentChar">
    <w:name w:val="Body Text Indent Char"/>
    <w:basedOn w:val="DefaultParagraphFont"/>
    <w:link w:val="BodyTextIndent"/>
    <w:uiPriority w:val="99"/>
    <w:rsid w:val="000A7606"/>
    <w:rPr>
      <w:rFonts w:ascii="Arial" w:hAnsi="Arial" w:cs="Arial"/>
      <w:sz w:val="24"/>
      <w:szCs w:val="24"/>
    </w:rPr>
  </w:style>
  <w:style w:type="paragraph" w:customStyle="1" w:styleId="RFPbody12">
    <w:name w:val="RFP body 12"/>
    <w:basedOn w:val="Normal"/>
    <w:link w:val="RFPbody12Char"/>
    <w:rsid w:val="00626F2D"/>
    <w:pPr>
      <w:autoSpaceDE w:val="0"/>
      <w:autoSpaceDN w:val="0"/>
      <w:adjustRightInd w:val="0"/>
      <w:ind w:left="720"/>
      <w:jc w:val="both"/>
    </w:pPr>
    <w:rPr>
      <w:rFonts w:cs="Arial"/>
    </w:rPr>
  </w:style>
  <w:style w:type="character" w:customStyle="1" w:styleId="RFPbody12Char">
    <w:name w:val="RFP body 12 Char"/>
    <w:link w:val="RFPbody12"/>
    <w:rsid w:val="00626F2D"/>
    <w:rPr>
      <w:rFonts w:ascii="Arial" w:hAnsi="Arial" w:cs="Arial"/>
      <w:sz w:val="24"/>
      <w:szCs w:val="24"/>
    </w:rPr>
  </w:style>
  <w:style w:type="paragraph" w:customStyle="1" w:styleId="memo5">
    <w:name w:val="memo5"/>
    <w:basedOn w:val="Normal"/>
    <w:rsid w:val="009F3229"/>
    <w:pPr>
      <w:tabs>
        <w:tab w:val="center" w:pos="4680"/>
      </w:tabs>
      <w:autoSpaceDE w:val="0"/>
      <w:autoSpaceDN w:val="0"/>
      <w:adjustRightInd w:val="0"/>
      <w:jc w:val="center"/>
    </w:pPr>
    <w:rPr>
      <w:rFonts w:ascii="Times New Roman" w:hAnsi="Times New Roman"/>
    </w:rPr>
  </w:style>
  <w:style w:type="paragraph" w:styleId="Revision">
    <w:name w:val="Revision"/>
    <w:hidden/>
    <w:uiPriority w:val="99"/>
    <w:semiHidden/>
    <w:rsid w:val="00396030"/>
    <w:rPr>
      <w:rFonts w:ascii="Arial" w:hAnsi="Arial"/>
      <w:sz w:val="24"/>
      <w:szCs w:val="24"/>
    </w:rPr>
  </w:style>
  <w:style w:type="character" w:customStyle="1" w:styleId="FooterChar">
    <w:name w:val="Footer Char"/>
    <w:basedOn w:val="DefaultParagraphFont"/>
    <w:link w:val="Footer"/>
    <w:uiPriority w:val="99"/>
    <w:rsid w:val="009C0BF5"/>
  </w:style>
  <w:style w:type="paragraph" w:customStyle="1" w:styleId="FORMtitle">
    <w:name w:val="FORM title"/>
    <w:basedOn w:val="Normal"/>
    <w:link w:val="FORMtitleChar"/>
    <w:rsid w:val="00C0061A"/>
    <w:pPr>
      <w:keepNext/>
      <w:widowControl w:val="0"/>
    </w:pPr>
    <w:rPr>
      <w:rFonts w:ascii="Arial Black" w:hAnsi="Arial Black" w:cs="Arial"/>
      <w:b/>
      <w:bCs/>
      <w:color w:val="000000"/>
    </w:rPr>
  </w:style>
  <w:style w:type="character" w:customStyle="1" w:styleId="FORMtitleChar">
    <w:name w:val="FORM title Char"/>
    <w:link w:val="FORMtitle"/>
    <w:locked/>
    <w:rsid w:val="00C0061A"/>
    <w:rPr>
      <w:rFonts w:ascii="Arial Black" w:hAnsi="Arial Black" w:cs="Arial"/>
      <w:b/>
      <w:bCs/>
      <w:color w:val="000000"/>
      <w:sz w:val="24"/>
      <w:szCs w:val="24"/>
    </w:rPr>
  </w:style>
  <w:style w:type="paragraph" w:customStyle="1" w:styleId="FORMtext">
    <w:name w:val="FORM text"/>
    <w:basedOn w:val="BodyText"/>
    <w:rsid w:val="00C0061A"/>
    <w:pPr>
      <w:tabs>
        <w:tab w:val="left" w:pos="540"/>
      </w:tabs>
      <w:spacing w:after="0"/>
      <w:jc w:val="both"/>
    </w:pPr>
    <w:rPr>
      <w:rFonts w:ascii="Arial Narrow" w:hAnsi="Arial Narrow" w:cs="Arial"/>
      <w:color w:val="000000"/>
      <w:sz w:val="20"/>
    </w:rPr>
  </w:style>
  <w:style w:type="paragraph" w:customStyle="1" w:styleId="FORMtextitalic">
    <w:name w:val="FORM text italic"/>
    <w:basedOn w:val="BodyText"/>
    <w:link w:val="FORMtextitalicChar"/>
    <w:rsid w:val="00C0061A"/>
    <w:pPr>
      <w:tabs>
        <w:tab w:val="left" w:pos="540"/>
      </w:tabs>
      <w:spacing w:after="0"/>
      <w:jc w:val="both"/>
    </w:pPr>
    <w:rPr>
      <w:rFonts w:ascii="Arial Narrow" w:hAnsi="Arial Narrow" w:cs="Arial"/>
      <w:i/>
      <w:iCs/>
      <w:color w:val="000000"/>
      <w:sz w:val="20"/>
    </w:rPr>
  </w:style>
  <w:style w:type="paragraph" w:customStyle="1" w:styleId="FORMtext2">
    <w:name w:val="FORM text 2"/>
    <w:basedOn w:val="BodyText2"/>
    <w:rsid w:val="00C0061A"/>
    <w:pPr>
      <w:tabs>
        <w:tab w:val="left" w:pos="360"/>
      </w:tabs>
      <w:spacing w:after="0" w:line="240" w:lineRule="auto"/>
      <w:jc w:val="both"/>
    </w:pPr>
    <w:rPr>
      <w:rFonts w:cs="Arial"/>
      <w:szCs w:val="18"/>
    </w:rPr>
  </w:style>
  <w:style w:type="paragraph" w:customStyle="1" w:styleId="FORMtext3">
    <w:name w:val="FORM text 3"/>
    <w:basedOn w:val="FORMtext"/>
    <w:uiPriority w:val="99"/>
    <w:rsid w:val="00C0061A"/>
    <w:rPr>
      <w:sz w:val="18"/>
    </w:rPr>
  </w:style>
  <w:style w:type="character" w:customStyle="1" w:styleId="FORMtextitalicChar">
    <w:name w:val="FORM text italic Char"/>
    <w:link w:val="FORMtextitalic"/>
    <w:locked/>
    <w:rsid w:val="00C0061A"/>
    <w:rPr>
      <w:rFonts w:ascii="Arial Narrow" w:hAnsi="Arial Narrow" w:cs="Arial"/>
      <w:i/>
      <w:iCs/>
      <w:color w:val="000000"/>
      <w:szCs w:val="24"/>
    </w:rPr>
  </w:style>
  <w:style w:type="character" w:customStyle="1" w:styleId="UnresolvedMention1">
    <w:name w:val="Unresolved Mention1"/>
    <w:basedOn w:val="DefaultParagraphFont"/>
    <w:uiPriority w:val="99"/>
    <w:semiHidden/>
    <w:unhideWhenUsed/>
    <w:rsid w:val="00962B63"/>
    <w:rPr>
      <w:color w:val="808080"/>
      <w:shd w:val="clear" w:color="auto" w:fill="E6E6E6"/>
    </w:rPr>
  </w:style>
  <w:style w:type="paragraph" w:styleId="Index1">
    <w:name w:val="index 1"/>
    <w:basedOn w:val="Normal"/>
    <w:next w:val="Normal"/>
    <w:autoRedefine/>
    <w:semiHidden/>
    <w:unhideWhenUsed/>
    <w:rsid w:val="004941F2"/>
    <w:pPr>
      <w:ind w:left="240" w:hanging="240"/>
    </w:pPr>
  </w:style>
  <w:style w:type="character" w:styleId="UnresolvedMention">
    <w:name w:val="Unresolved Mention"/>
    <w:basedOn w:val="DefaultParagraphFont"/>
    <w:uiPriority w:val="99"/>
    <w:semiHidden/>
    <w:unhideWhenUsed/>
    <w:rsid w:val="00DC7CC6"/>
    <w:rPr>
      <w:color w:val="605E5C"/>
      <w:shd w:val="clear" w:color="auto" w:fill="E1DFDD"/>
    </w:rPr>
  </w:style>
  <w:style w:type="character" w:customStyle="1" w:styleId="ListParagraphChar">
    <w:name w:val="List Paragraph Char"/>
    <w:aliases w:val="Alpha List Paragraph Char,List Paragraph1 Char"/>
    <w:link w:val="ListParagraph"/>
    <w:uiPriority w:val="34"/>
    <w:locked/>
    <w:rsid w:val="00BD6029"/>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4402">
      <w:bodyDiv w:val="1"/>
      <w:marLeft w:val="0"/>
      <w:marRight w:val="0"/>
      <w:marTop w:val="0"/>
      <w:marBottom w:val="0"/>
      <w:divBdr>
        <w:top w:val="none" w:sz="0" w:space="0" w:color="auto"/>
        <w:left w:val="none" w:sz="0" w:space="0" w:color="auto"/>
        <w:bottom w:val="none" w:sz="0" w:space="0" w:color="auto"/>
        <w:right w:val="none" w:sz="0" w:space="0" w:color="auto"/>
      </w:divBdr>
      <w:divsChild>
        <w:div w:id="418646871">
          <w:marLeft w:val="0"/>
          <w:marRight w:val="0"/>
          <w:marTop w:val="0"/>
          <w:marBottom w:val="0"/>
          <w:divBdr>
            <w:top w:val="none" w:sz="0" w:space="0" w:color="auto"/>
            <w:left w:val="none" w:sz="0" w:space="0" w:color="auto"/>
            <w:bottom w:val="none" w:sz="0" w:space="0" w:color="auto"/>
            <w:right w:val="none" w:sz="0" w:space="0" w:color="auto"/>
          </w:divBdr>
          <w:divsChild>
            <w:div w:id="471218170">
              <w:marLeft w:val="0"/>
              <w:marRight w:val="0"/>
              <w:marTop w:val="0"/>
              <w:marBottom w:val="0"/>
              <w:divBdr>
                <w:top w:val="none" w:sz="0" w:space="0" w:color="auto"/>
                <w:left w:val="none" w:sz="0" w:space="0" w:color="auto"/>
                <w:bottom w:val="none" w:sz="0" w:space="0" w:color="auto"/>
                <w:right w:val="none" w:sz="0" w:space="0" w:color="auto"/>
              </w:divBdr>
              <w:divsChild>
                <w:div w:id="1008410790">
                  <w:marLeft w:val="0"/>
                  <w:marRight w:val="0"/>
                  <w:marTop w:val="0"/>
                  <w:marBottom w:val="0"/>
                  <w:divBdr>
                    <w:top w:val="none" w:sz="0" w:space="0" w:color="auto"/>
                    <w:left w:val="none" w:sz="0" w:space="0" w:color="auto"/>
                    <w:bottom w:val="none" w:sz="0" w:space="0" w:color="auto"/>
                    <w:right w:val="none" w:sz="0" w:space="0" w:color="auto"/>
                  </w:divBdr>
                  <w:divsChild>
                    <w:div w:id="944340288">
                      <w:marLeft w:val="0"/>
                      <w:marRight w:val="0"/>
                      <w:marTop w:val="0"/>
                      <w:marBottom w:val="0"/>
                      <w:divBdr>
                        <w:top w:val="none" w:sz="0" w:space="0" w:color="auto"/>
                        <w:left w:val="none" w:sz="0" w:space="0" w:color="auto"/>
                        <w:bottom w:val="none" w:sz="0" w:space="0" w:color="auto"/>
                        <w:right w:val="none" w:sz="0" w:space="0" w:color="auto"/>
                      </w:divBdr>
                      <w:divsChild>
                        <w:div w:id="588268940">
                          <w:marLeft w:val="0"/>
                          <w:marRight w:val="0"/>
                          <w:marTop w:val="0"/>
                          <w:marBottom w:val="0"/>
                          <w:divBdr>
                            <w:top w:val="none" w:sz="0" w:space="0" w:color="auto"/>
                            <w:left w:val="none" w:sz="0" w:space="0" w:color="auto"/>
                            <w:bottom w:val="none" w:sz="0" w:space="0" w:color="auto"/>
                            <w:right w:val="none" w:sz="0" w:space="0" w:color="auto"/>
                          </w:divBdr>
                          <w:divsChild>
                            <w:div w:id="2774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478">
      <w:bodyDiv w:val="1"/>
      <w:marLeft w:val="0"/>
      <w:marRight w:val="0"/>
      <w:marTop w:val="0"/>
      <w:marBottom w:val="0"/>
      <w:divBdr>
        <w:top w:val="none" w:sz="0" w:space="0" w:color="auto"/>
        <w:left w:val="none" w:sz="0" w:space="0" w:color="auto"/>
        <w:bottom w:val="none" w:sz="0" w:space="0" w:color="auto"/>
        <w:right w:val="none" w:sz="0" w:space="0" w:color="auto"/>
      </w:divBdr>
    </w:div>
    <w:div w:id="292105618">
      <w:bodyDiv w:val="1"/>
      <w:marLeft w:val="0"/>
      <w:marRight w:val="0"/>
      <w:marTop w:val="0"/>
      <w:marBottom w:val="0"/>
      <w:divBdr>
        <w:top w:val="none" w:sz="0" w:space="0" w:color="auto"/>
        <w:left w:val="none" w:sz="0" w:space="0" w:color="auto"/>
        <w:bottom w:val="none" w:sz="0" w:space="0" w:color="auto"/>
        <w:right w:val="none" w:sz="0" w:space="0" w:color="auto"/>
      </w:divBdr>
    </w:div>
    <w:div w:id="296186238">
      <w:bodyDiv w:val="1"/>
      <w:marLeft w:val="0"/>
      <w:marRight w:val="0"/>
      <w:marTop w:val="0"/>
      <w:marBottom w:val="0"/>
      <w:divBdr>
        <w:top w:val="none" w:sz="0" w:space="0" w:color="auto"/>
        <w:left w:val="none" w:sz="0" w:space="0" w:color="auto"/>
        <w:bottom w:val="none" w:sz="0" w:space="0" w:color="auto"/>
        <w:right w:val="none" w:sz="0" w:space="0" w:color="auto"/>
      </w:divBdr>
    </w:div>
    <w:div w:id="760950949">
      <w:bodyDiv w:val="1"/>
      <w:marLeft w:val="0"/>
      <w:marRight w:val="0"/>
      <w:marTop w:val="0"/>
      <w:marBottom w:val="0"/>
      <w:divBdr>
        <w:top w:val="none" w:sz="0" w:space="0" w:color="auto"/>
        <w:left w:val="none" w:sz="0" w:space="0" w:color="auto"/>
        <w:bottom w:val="none" w:sz="0" w:space="0" w:color="auto"/>
        <w:right w:val="none" w:sz="0" w:space="0" w:color="auto"/>
      </w:divBdr>
    </w:div>
    <w:div w:id="905994207">
      <w:bodyDiv w:val="1"/>
      <w:marLeft w:val="0"/>
      <w:marRight w:val="0"/>
      <w:marTop w:val="0"/>
      <w:marBottom w:val="0"/>
      <w:divBdr>
        <w:top w:val="none" w:sz="0" w:space="0" w:color="auto"/>
        <w:left w:val="none" w:sz="0" w:space="0" w:color="auto"/>
        <w:bottom w:val="none" w:sz="0" w:space="0" w:color="auto"/>
        <w:right w:val="none" w:sz="0" w:space="0" w:color="auto"/>
      </w:divBdr>
    </w:div>
    <w:div w:id="911235708">
      <w:bodyDiv w:val="1"/>
      <w:marLeft w:val="0"/>
      <w:marRight w:val="0"/>
      <w:marTop w:val="0"/>
      <w:marBottom w:val="0"/>
      <w:divBdr>
        <w:top w:val="none" w:sz="0" w:space="0" w:color="auto"/>
        <w:left w:val="none" w:sz="0" w:space="0" w:color="auto"/>
        <w:bottom w:val="none" w:sz="0" w:space="0" w:color="auto"/>
        <w:right w:val="none" w:sz="0" w:space="0" w:color="auto"/>
      </w:divBdr>
      <w:divsChild>
        <w:div w:id="1433550860">
          <w:marLeft w:val="0"/>
          <w:marRight w:val="0"/>
          <w:marTop w:val="0"/>
          <w:marBottom w:val="0"/>
          <w:divBdr>
            <w:top w:val="none" w:sz="0" w:space="0" w:color="auto"/>
            <w:left w:val="none" w:sz="0" w:space="0" w:color="auto"/>
            <w:bottom w:val="none" w:sz="0" w:space="0" w:color="auto"/>
            <w:right w:val="none" w:sz="0" w:space="0" w:color="auto"/>
          </w:divBdr>
          <w:divsChild>
            <w:div w:id="1657345191">
              <w:marLeft w:val="0"/>
              <w:marRight w:val="0"/>
              <w:marTop w:val="0"/>
              <w:marBottom w:val="0"/>
              <w:divBdr>
                <w:top w:val="none" w:sz="0" w:space="0" w:color="auto"/>
                <w:left w:val="none" w:sz="0" w:space="0" w:color="auto"/>
                <w:bottom w:val="none" w:sz="0" w:space="0" w:color="auto"/>
                <w:right w:val="none" w:sz="0" w:space="0" w:color="auto"/>
              </w:divBdr>
              <w:divsChild>
                <w:div w:id="979652990">
                  <w:marLeft w:val="0"/>
                  <w:marRight w:val="0"/>
                  <w:marTop w:val="0"/>
                  <w:marBottom w:val="0"/>
                  <w:divBdr>
                    <w:top w:val="none" w:sz="0" w:space="0" w:color="auto"/>
                    <w:left w:val="none" w:sz="0" w:space="0" w:color="auto"/>
                    <w:bottom w:val="none" w:sz="0" w:space="0" w:color="auto"/>
                    <w:right w:val="none" w:sz="0" w:space="0" w:color="auto"/>
                  </w:divBdr>
                  <w:divsChild>
                    <w:div w:id="946154310">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3263">
      <w:bodyDiv w:val="1"/>
      <w:marLeft w:val="0"/>
      <w:marRight w:val="0"/>
      <w:marTop w:val="0"/>
      <w:marBottom w:val="0"/>
      <w:divBdr>
        <w:top w:val="none" w:sz="0" w:space="0" w:color="auto"/>
        <w:left w:val="none" w:sz="0" w:space="0" w:color="auto"/>
        <w:bottom w:val="none" w:sz="0" w:space="0" w:color="auto"/>
        <w:right w:val="none" w:sz="0" w:space="0" w:color="auto"/>
      </w:divBdr>
      <w:divsChild>
        <w:div w:id="145630129">
          <w:marLeft w:val="0"/>
          <w:marRight w:val="0"/>
          <w:marTop w:val="0"/>
          <w:marBottom w:val="0"/>
          <w:divBdr>
            <w:top w:val="none" w:sz="0" w:space="0" w:color="auto"/>
            <w:left w:val="none" w:sz="0" w:space="0" w:color="auto"/>
            <w:bottom w:val="none" w:sz="0" w:space="0" w:color="auto"/>
            <w:right w:val="none" w:sz="0" w:space="0" w:color="auto"/>
          </w:divBdr>
          <w:divsChild>
            <w:div w:id="1316110110">
              <w:marLeft w:val="0"/>
              <w:marRight w:val="0"/>
              <w:marTop w:val="0"/>
              <w:marBottom w:val="0"/>
              <w:divBdr>
                <w:top w:val="none" w:sz="0" w:space="0" w:color="auto"/>
                <w:left w:val="none" w:sz="0" w:space="0" w:color="auto"/>
                <w:bottom w:val="none" w:sz="0" w:space="0" w:color="auto"/>
                <w:right w:val="none" w:sz="0" w:space="0" w:color="auto"/>
              </w:divBdr>
              <w:divsChild>
                <w:div w:id="189993780">
                  <w:marLeft w:val="0"/>
                  <w:marRight w:val="0"/>
                  <w:marTop w:val="0"/>
                  <w:marBottom w:val="0"/>
                  <w:divBdr>
                    <w:top w:val="none" w:sz="0" w:space="0" w:color="auto"/>
                    <w:left w:val="none" w:sz="0" w:space="0" w:color="auto"/>
                    <w:bottom w:val="none" w:sz="0" w:space="0" w:color="auto"/>
                    <w:right w:val="none" w:sz="0" w:space="0" w:color="auto"/>
                  </w:divBdr>
                  <w:divsChild>
                    <w:div w:id="1901861803">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099096">
      <w:bodyDiv w:val="1"/>
      <w:marLeft w:val="0"/>
      <w:marRight w:val="0"/>
      <w:marTop w:val="0"/>
      <w:marBottom w:val="0"/>
      <w:divBdr>
        <w:top w:val="none" w:sz="0" w:space="0" w:color="auto"/>
        <w:left w:val="none" w:sz="0" w:space="0" w:color="auto"/>
        <w:bottom w:val="none" w:sz="0" w:space="0" w:color="auto"/>
        <w:right w:val="none" w:sz="0" w:space="0" w:color="auto"/>
      </w:divBdr>
    </w:div>
    <w:div w:id="1214462895">
      <w:bodyDiv w:val="1"/>
      <w:marLeft w:val="0"/>
      <w:marRight w:val="0"/>
      <w:marTop w:val="0"/>
      <w:marBottom w:val="0"/>
      <w:divBdr>
        <w:top w:val="none" w:sz="0" w:space="0" w:color="auto"/>
        <w:left w:val="none" w:sz="0" w:space="0" w:color="auto"/>
        <w:bottom w:val="none" w:sz="0" w:space="0" w:color="auto"/>
        <w:right w:val="none" w:sz="0" w:space="0" w:color="auto"/>
      </w:divBdr>
    </w:div>
    <w:div w:id="1266691106">
      <w:bodyDiv w:val="1"/>
      <w:marLeft w:val="0"/>
      <w:marRight w:val="0"/>
      <w:marTop w:val="0"/>
      <w:marBottom w:val="0"/>
      <w:divBdr>
        <w:top w:val="none" w:sz="0" w:space="0" w:color="auto"/>
        <w:left w:val="none" w:sz="0" w:space="0" w:color="auto"/>
        <w:bottom w:val="none" w:sz="0" w:space="0" w:color="auto"/>
        <w:right w:val="none" w:sz="0" w:space="0" w:color="auto"/>
      </w:divBdr>
    </w:div>
    <w:div w:id="1320578544">
      <w:bodyDiv w:val="1"/>
      <w:marLeft w:val="0"/>
      <w:marRight w:val="0"/>
      <w:marTop w:val="0"/>
      <w:marBottom w:val="0"/>
      <w:divBdr>
        <w:top w:val="none" w:sz="0" w:space="0" w:color="auto"/>
        <w:left w:val="none" w:sz="0" w:space="0" w:color="auto"/>
        <w:bottom w:val="none" w:sz="0" w:space="0" w:color="auto"/>
        <w:right w:val="none" w:sz="0" w:space="0" w:color="auto"/>
      </w:divBdr>
    </w:div>
    <w:div w:id="1375346619">
      <w:bodyDiv w:val="1"/>
      <w:marLeft w:val="0"/>
      <w:marRight w:val="0"/>
      <w:marTop w:val="0"/>
      <w:marBottom w:val="0"/>
      <w:divBdr>
        <w:top w:val="none" w:sz="0" w:space="0" w:color="auto"/>
        <w:left w:val="none" w:sz="0" w:space="0" w:color="auto"/>
        <w:bottom w:val="none" w:sz="0" w:space="0" w:color="auto"/>
        <w:right w:val="none" w:sz="0" w:space="0" w:color="auto"/>
      </w:divBdr>
    </w:div>
    <w:div w:id="1402368266">
      <w:bodyDiv w:val="1"/>
      <w:marLeft w:val="0"/>
      <w:marRight w:val="0"/>
      <w:marTop w:val="0"/>
      <w:marBottom w:val="0"/>
      <w:divBdr>
        <w:top w:val="none" w:sz="0" w:space="0" w:color="auto"/>
        <w:left w:val="none" w:sz="0" w:space="0" w:color="auto"/>
        <w:bottom w:val="none" w:sz="0" w:space="0" w:color="auto"/>
        <w:right w:val="none" w:sz="0" w:space="0" w:color="auto"/>
      </w:divBdr>
    </w:div>
    <w:div w:id="1447653252">
      <w:bodyDiv w:val="1"/>
      <w:marLeft w:val="0"/>
      <w:marRight w:val="0"/>
      <w:marTop w:val="0"/>
      <w:marBottom w:val="0"/>
      <w:divBdr>
        <w:top w:val="none" w:sz="0" w:space="0" w:color="auto"/>
        <w:left w:val="none" w:sz="0" w:space="0" w:color="auto"/>
        <w:bottom w:val="none" w:sz="0" w:space="0" w:color="auto"/>
        <w:right w:val="none" w:sz="0" w:space="0" w:color="auto"/>
      </w:divBdr>
      <w:divsChild>
        <w:div w:id="305668641">
          <w:marLeft w:val="0"/>
          <w:marRight w:val="0"/>
          <w:marTop w:val="0"/>
          <w:marBottom w:val="0"/>
          <w:divBdr>
            <w:top w:val="none" w:sz="0" w:space="0" w:color="auto"/>
            <w:left w:val="none" w:sz="0" w:space="0" w:color="auto"/>
            <w:bottom w:val="none" w:sz="0" w:space="0" w:color="auto"/>
            <w:right w:val="none" w:sz="0" w:space="0" w:color="auto"/>
          </w:divBdr>
          <w:divsChild>
            <w:div w:id="1647007370">
              <w:marLeft w:val="0"/>
              <w:marRight w:val="0"/>
              <w:marTop w:val="0"/>
              <w:marBottom w:val="0"/>
              <w:divBdr>
                <w:top w:val="none" w:sz="0" w:space="0" w:color="auto"/>
                <w:left w:val="none" w:sz="0" w:space="0" w:color="auto"/>
                <w:bottom w:val="none" w:sz="0" w:space="0" w:color="auto"/>
                <w:right w:val="none" w:sz="0" w:space="0" w:color="auto"/>
              </w:divBdr>
              <w:divsChild>
                <w:div w:id="1715424047">
                  <w:marLeft w:val="0"/>
                  <w:marRight w:val="0"/>
                  <w:marTop w:val="0"/>
                  <w:marBottom w:val="0"/>
                  <w:divBdr>
                    <w:top w:val="none" w:sz="0" w:space="0" w:color="auto"/>
                    <w:left w:val="none" w:sz="0" w:space="0" w:color="auto"/>
                    <w:bottom w:val="none" w:sz="0" w:space="0" w:color="auto"/>
                    <w:right w:val="none" w:sz="0" w:space="0" w:color="auto"/>
                  </w:divBdr>
                  <w:divsChild>
                    <w:div w:id="204971523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936128">
      <w:bodyDiv w:val="1"/>
      <w:marLeft w:val="0"/>
      <w:marRight w:val="0"/>
      <w:marTop w:val="0"/>
      <w:marBottom w:val="0"/>
      <w:divBdr>
        <w:top w:val="none" w:sz="0" w:space="0" w:color="auto"/>
        <w:left w:val="none" w:sz="0" w:space="0" w:color="auto"/>
        <w:bottom w:val="none" w:sz="0" w:space="0" w:color="auto"/>
        <w:right w:val="none" w:sz="0" w:space="0" w:color="auto"/>
      </w:divBdr>
    </w:div>
    <w:div w:id="1508640850">
      <w:bodyDiv w:val="1"/>
      <w:marLeft w:val="0"/>
      <w:marRight w:val="0"/>
      <w:marTop w:val="0"/>
      <w:marBottom w:val="0"/>
      <w:divBdr>
        <w:top w:val="none" w:sz="0" w:space="0" w:color="auto"/>
        <w:left w:val="none" w:sz="0" w:space="0" w:color="auto"/>
        <w:bottom w:val="none" w:sz="0" w:space="0" w:color="auto"/>
        <w:right w:val="none" w:sz="0" w:space="0" w:color="auto"/>
      </w:divBdr>
    </w:div>
    <w:div w:id="1525634859">
      <w:bodyDiv w:val="1"/>
      <w:marLeft w:val="0"/>
      <w:marRight w:val="0"/>
      <w:marTop w:val="0"/>
      <w:marBottom w:val="0"/>
      <w:divBdr>
        <w:top w:val="none" w:sz="0" w:space="0" w:color="auto"/>
        <w:left w:val="none" w:sz="0" w:space="0" w:color="auto"/>
        <w:bottom w:val="none" w:sz="0" w:space="0" w:color="auto"/>
        <w:right w:val="none" w:sz="0" w:space="0" w:color="auto"/>
      </w:divBdr>
    </w:div>
    <w:div w:id="1570462519">
      <w:bodyDiv w:val="1"/>
      <w:marLeft w:val="0"/>
      <w:marRight w:val="0"/>
      <w:marTop w:val="0"/>
      <w:marBottom w:val="0"/>
      <w:divBdr>
        <w:top w:val="none" w:sz="0" w:space="0" w:color="auto"/>
        <w:left w:val="none" w:sz="0" w:space="0" w:color="auto"/>
        <w:bottom w:val="none" w:sz="0" w:space="0" w:color="auto"/>
        <w:right w:val="none" w:sz="0" w:space="0" w:color="auto"/>
      </w:divBdr>
      <w:divsChild>
        <w:div w:id="756828501">
          <w:marLeft w:val="0"/>
          <w:marRight w:val="0"/>
          <w:marTop w:val="0"/>
          <w:marBottom w:val="0"/>
          <w:divBdr>
            <w:top w:val="none" w:sz="0" w:space="0" w:color="auto"/>
            <w:left w:val="none" w:sz="0" w:space="0" w:color="auto"/>
            <w:bottom w:val="none" w:sz="0" w:space="0" w:color="auto"/>
            <w:right w:val="none" w:sz="0" w:space="0" w:color="auto"/>
          </w:divBdr>
          <w:divsChild>
            <w:div w:id="4141067">
              <w:marLeft w:val="0"/>
              <w:marRight w:val="0"/>
              <w:marTop w:val="0"/>
              <w:marBottom w:val="0"/>
              <w:divBdr>
                <w:top w:val="none" w:sz="0" w:space="0" w:color="auto"/>
                <w:left w:val="none" w:sz="0" w:space="0" w:color="auto"/>
                <w:bottom w:val="none" w:sz="0" w:space="0" w:color="auto"/>
                <w:right w:val="none" w:sz="0" w:space="0" w:color="auto"/>
              </w:divBdr>
              <w:divsChild>
                <w:div w:id="1029330440">
                  <w:marLeft w:val="0"/>
                  <w:marRight w:val="0"/>
                  <w:marTop w:val="0"/>
                  <w:marBottom w:val="0"/>
                  <w:divBdr>
                    <w:top w:val="none" w:sz="0" w:space="0" w:color="auto"/>
                    <w:left w:val="none" w:sz="0" w:space="0" w:color="auto"/>
                    <w:bottom w:val="none" w:sz="0" w:space="0" w:color="auto"/>
                    <w:right w:val="none" w:sz="0" w:space="0" w:color="auto"/>
                  </w:divBdr>
                  <w:divsChild>
                    <w:div w:id="81024689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355066">
      <w:bodyDiv w:val="1"/>
      <w:marLeft w:val="0"/>
      <w:marRight w:val="0"/>
      <w:marTop w:val="0"/>
      <w:marBottom w:val="0"/>
      <w:divBdr>
        <w:top w:val="none" w:sz="0" w:space="0" w:color="auto"/>
        <w:left w:val="none" w:sz="0" w:space="0" w:color="auto"/>
        <w:bottom w:val="none" w:sz="0" w:space="0" w:color="auto"/>
        <w:right w:val="none" w:sz="0" w:space="0" w:color="auto"/>
      </w:divBdr>
    </w:div>
    <w:div w:id="1705010436">
      <w:bodyDiv w:val="1"/>
      <w:marLeft w:val="0"/>
      <w:marRight w:val="0"/>
      <w:marTop w:val="0"/>
      <w:marBottom w:val="0"/>
      <w:divBdr>
        <w:top w:val="none" w:sz="0" w:space="0" w:color="auto"/>
        <w:left w:val="none" w:sz="0" w:space="0" w:color="auto"/>
        <w:bottom w:val="none" w:sz="0" w:space="0" w:color="auto"/>
        <w:right w:val="none" w:sz="0" w:space="0" w:color="auto"/>
      </w:divBdr>
      <w:divsChild>
        <w:div w:id="1294018802">
          <w:marLeft w:val="0"/>
          <w:marRight w:val="0"/>
          <w:marTop w:val="0"/>
          <w:marBottom w:val="0"/>
          <w:divBdr>
            <w:top w:val="none" w:sz="0" w:space="0" w:color="auto"/>
            <w:left w:val="none" w:sz="0" w:space="0" w:color="auto"/>
            <w:bottom w:val="none" w:sz="0" w:space="0" w:color="auto"/>
            <w:right w:val="none" w:sz="0" w:space="0" w:color="auto"/>
          </w:divBdr>
          <w:divsChild>
            <w:div w:id="439106509">
              <w:marLeft w:val="0"/>
              <w:marRight w:val="0"/>
              <w:marTop w:val="0"/>
              <w:marBottom w:val="0"/>
              <w:divBdr>
                <w:top w:val="none" w:sz="0" w:space="0" w:color="auto"/>
                <w:left w:val="none" w:sz="0" w:space="0" w:color="auto"/>
                <w:bottom w:val="none" w:sz="0" w:space="0" w:color="auto"/>
                <w:right w:val="none" w:sz="0" w:space="0" w:color="auto"/>
              </w:divBdr>
              <w:divsChild>
                <w:div w:id="1932273147">
                  <w:marLeft w:val="0"/>
                  <w:marRight w:val="0"/>
                  <w:marTop w:val="0"/>
                  <w:marBottom w:val="0"/>
                  <w:divBdr>
                    <w:top w:val="none" w:sz="0" w:space="0" w:color="auto"/>
                    <w:left w:val="none" w:sz="0" w:space="0" w:color="auto"/>
                    <w:bottom w:val="none" w:sz="0" w:space="0" w:color="auto"/>
                    <w:right w:val="none" w:sz="0" w:space="0" w:color="auto"/>
                  </w:divBdr>
                  <w:divsChild>
                    <w:div w:id="1870560167">
                      <w:marLeft w:val="0"/>
                      <w:marRight w:val="0"/>
                      <w:marTop w:val="0"/>
                      <w:marBottom w:val="0"/>
                      <w:divBdr>
                        <w:top w:val="none" w:sz="0" w:space="0" w:color="auto"/>
                        <w:left w:val="none" w:sz="0" w:space="0" w:color="auto"/>
                        <w:bottom w:val="none" w:sz="0" w:space="0" w:color="auto"/>
                        <w:right w:val="none" w:sz="0" w:space="0" w:color="auto"/>
                      </w:divBdr>
                      <w:divsChild>
                        <w:div w:id="1167861065">
                          <w:marLeft w:val="0"/>
                          <w:marRight w:val="0"/>
                          <w:marTop w:val="0"/>
                          <w:marBottom w:val="0"/>
                          <w:divBdr>
                            <w:top w:val="none" w:sz="0" w:space="0" w:color="auto"/>
                            <w:left w:val="none" w:sz="0" w:space="0" w:color="auto"/>
                            <w:bottom w:val="none" w:sz="0" w:space="0" w:color="auto"/>
                            <w:right w:val="none" w:sz="0" w:space="0" w:color="auto"/>
                          </w:divBdr>
                          <w:divsChild>
                            <w:div w:id="5249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100238">
      <w:bodyDiv w:val="1"/>
      <w:marLeft w:val="0"/>
      <w:marRight w:val="0"/>
      <w:marTop w:val="0"/>
      <w:marBottom w:val="0"/>
      <w:divBdr>
        <w:top w:val="none" w:sz="0" w:space="0" w:color="auto"/>
        <w:left w:val="none" w:sz="0" w:space="0" w:color="auto"/>
        <w:bottom w:val="none" w:sz="0" w:space="0" w:color="auto"/>
        <w:right w:val="none" w:sz="0" w:space="0" w:color="auto"/>
      </w:divBdr>
      <w:divsChild>
        <w:div w:id="1100181588">
          <w:marLeft w:val="0"/>
          <w:marRight w:val="0"/>
          <w:marTop w:val="0"/>
          <w:marBottom w:val="0"/>
          <w:divBdr>
            <w:top w:val="none" w:sz="0" w:space="0" w:color="auto"/>
            <w:left w:val="none" w:sz="0" w:space="0" w:color="auto"/>
            <w:bottom w:val="none" w:sz="0" w:space="0" w:color="auto"/>
            <w:right w:val="none" w:sz="0" w:space="0" w:color="auto"/>
          </w:divBdr>
          <w:divsChild>
            <w:div w:id="1730152397">
              <w:marLeft w:val="0"/>
              <w:marRight w:val="0"/>
              <w:marTop w:val="0"/>
              <w:marBottom w:val="0"/>
              <w:divBdr>
                <w:top w:val="none" w:sz="0" w:space="0" w:color="auto"/>
                <w:left w:val="none" w:sz="0" w:space="0" w:color="auto"/>
                <w:bottom w:val="none" w:sz="0" w:space="0" w:color="auto"/>
                <w:right w:val="none" w:sz="0" w:space="0" w:color="auto"/>
              </w:divBdr>
              <w:divsChild>
                <w:div w:id="1742556835">
                  <w:marLeft w:val="0"/>
                  <w:marRight w:val="0"/>
                  <w:marTop w:val="0"/>
                  <w:marBottom w:val="0"/>
                  <w:divBdr>
                    <w:top w:val="none" w:sz="0" w:space="0" w:color="auto"/>
                    <w:left w:val="none" w:sz="0" w:space="0" w:color="auto"/>
                    <w:bottom w:val="none" w:sz="0" w:space="0" w:color="auto"/>
                    <w:right w:val="none" w:sz="0" w:space="0" w:color="auto"/>
                  </w:divBdr>
                  <w:divsChild>
                    <w:div w:id="244844884">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86172">
      <w:bodyDiv w:val="1"/>
      <w:marLeft w:val="0"/>
      <w:marRight w:val="0"/>
      <w:marTop w:val="0"/>
      <w:marBottom w:val="0"/>
      <w:divBdr>
        <w:top w:val="none" w:sz="0" w:space="0" w:color="auto"/>
        <w:left w:val="none" w:sz="0" w:space="0" w:color="auto"/>
        <w:bottom w:val="none" w:sz="0" w:space="0" w:color="auto"/>
        <w:right w:val="none" w:sz="0" w:space="0" w:color="auto"/>
      </w:divBdr>
      <w:divsChild>
        <w:div w:id="765925947">
          <w:marLeft w:val="0"/>
          <w:marRight w:val="0"/>
          <w:marTop w:val="0"/>
          <w:marBottom w:val="0"/>
          <w:divBdr>
            <w:top w:val="none" w:sz="0" w:space="0" w:color="auto"/>
            <w:left w:val="none" w:sz="0" w:space="0" w:color="auto"/>
            <w:bottom w:val="none" w:sz="0" w:space="0" w:color="auto"/>
            <w:right w:val="none" w:sz="0" w:space="0" w:color="auto"/>
          </w:divBdr>
          <w:divsChild>
            <w:div w:id="1815682178">
              <w:marLeft w:val="0"/>
              <w:marRight w:val="0"/>
              <w:marTop w:val="0"/>
              <w:marBottom w:val="0"/>
              <w:divBdr>
                <w:top w:val="none" w:sz="0" w:space="0" w:color="auto"/>
                <w:left w:val="none" w:sz="0" w:space="0" w:color="auto"/>
                <w:bottom w:val="none" w:sz="0" w:space="0" w:color="auto"/>
                <w:right w:val="none" w:sz="0" w:space="0" w:color="auto"/>
              </w:divBdr>
              <w:divsChild>
                <w:div w:id="2017228661">
                  <w:marLeft w:val="0"/>
                  <w:marRight w:val="0"/>
                  <w:marTop w:val="0"/>
                  <w:marBottom w:val="0"/>
                  <w:divBdr>
                    <w:top w:val="none" w:sz="0" w:space="0" w:color="auto"/>
                    <w:left w:val="none" w:sz="0" w:space="0" w:color="auto"/>
                    <w:bottom w:val="none" w:sz="0" w:space="0" w:color="auto"/>
                    <w:right w:val="none" w:sz="0" w:space="0" w:color="auto"/>
                  </w:divBdr>
                  <w:divsChild>
                    <w:div w:id="798692994">
                      <w:marLeft w:val="0"/>
                      <w:marRight w:val="0"/>
                      <w:marTop w:val="0"/>
                      <w:marBottom w:val="0"/>
                      <w:divBdr>
                        <w:top w:val="none" w:sz="0" w:space="0" w:color="auto"/>
                        <w:left w:val="none" w:sz="0" w:space="0" w:color="auto"/>
                        <w:bottom w:val="none" w:sz="0" w:space="0" w:color="auto"/>
                        <w:right w:val="none" w:sz="0" w:space="0" w:color="auto"/>
                      </w:divBdr>
                      <w:divsChild>
                        <w:div w:id="1510681351">
                          <w:marLeft w:val="0"/>
                          <w:marRight w:val="0"/>
                          <w:marTop w:val="0"/>
                          <w:marBottom w:val="0"/>
                          <w:divBdr>
                            <w:top w:val="none" w:sz="0" w:space="0" w:color="auto"/>
                            <w:left w:val="none" w:sz="0" w:space="0" w:color="auto"/>
                            <w:bottom w:val="none" w:sz="0" w:space="0" w:color="auto"/>
                            <w:right w:val="none" w:sz="0" w:space="0" w:color="auto"/>
                          </w:divBdr>
                          <w:divsChild>
                            <w:div w:id="7138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87924">
      <w:bodyDiv w:val="1"/>
      <w:marLeft w:val="72"/>
      <w:marRight w:val="72"/>
      <w:marTop w:val="72"/>
      <w:marBottom w:val="72"/>
      <w:divBdr>
        <w:top w:val="none" w:sz="0" w:space="0" w:color="auto"/>
        <w:left w:val="none" w:sz="0" w:space="0" w:color="auto"/>
        <w:bottom w:val="none" w:sz="0" w:space="0" w:color="auto"/>
        <w:right w:val="none" w:sz="0" w:space="0" w:color="auto"/>
      </w:divBdr>
      <w:divsChild>
        <w:div w:id="1203783604">
          <w:marLeft w:val="0"/>
          <w:marRight w:val="0"/>
          <w:marTop w:val="0"/>
          <w:marBottom w:val="0"/>
          <w:divBdr>
            <w:top w:val="none" w:sz="0" w:space="0" w:color="auto"/>
            <w:left w:val="none" w:sz="0" w:space="0" w:color="auto"/>
            <w:bottom w:val="none" w:sz="0" w:space="0" w:color="auto"/>
            <w:right w:val="none" w:sz="0" w:space="0" w:color="auto"/>
          </w:divBdr>
          <w:divsChild>
            <w:div w:id="682170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07764822">
      <w:bodyDiv w:val="1"/>
      <w:marLeft w:val="0"/>
      <w:marRight w:val="0"/>
      <w:marTop w:val="0"/>
      <w:marBottom w:val="0"/>
      <w:divBdr>
        <w:top w:val="none" w:sz="0" w:space="0" w:color="auto"/>
        <w:left w:val="none" w:sz="0" w:space="0" w:color="auto"/>
        <w:bottom w:val="none" w:sz="0" w:space="0" w:color="auto"/>
        <w:right w:val="none" w:sz="0" w:space="0" w:color="auto"/>
      </w:divBdr>
      <w:divsChild>
        <w:div w:id="994181246">
          <w:marLeft w:val="0"/>
          <w:marRight w:val="0"/>
          <w:marTop w:val="0"/>
          <w:marBottom w:val="0"/>
          <w:divBdr>
            <w:top w:val="none" w:sz="0" w:space="0" w:color="auto"/>
            <w:left w:val="none" w:sz="0" w:space="0" w:color="auto"/>
            <w:bottom w:val="none" w:sz="0" w:space="0" w:color="auto"/>
            <w:right w:val="none" w:sz="0" w:space="0" w:color="auto"/>
          </w:divBdr>
          <w:divsChild>
            <w:div w:id="1525023449">
              <w:marLeft w:val="0"/>
              <w:marRight w:val="0"/>
              <w:marTop w:val="0"/>
              <w:marBottom w:val="0"/>
              <w:divBdr>
                <w:top w:val="none" w:sz="0" w:space="0" w:color="auto"/>
                <w:left w:val="none" w:sz="0" w:space="0" w:color="auto"/>
                <w:bottom w:val="none" w:sz="0" w:space="0" w:color="auto"/>
                <w:right w:val="none" w:sz="0" w:space="0" w:color="auto"/>
              </w:divBdr>
              <w:divsChild>
                <w:div w:id="748886077">
                  <w:marLeft w:val="0"/>
                  <w:marRight w:val="0"/>
                  <w:marTop w:val="0"/>
                  <w:marBottom w:val="0"/>
                  <w:divBdr>
                    <w:top w:val="none" w:sz="0" w:space="0" w:color="auto"/>
                    <w:left w:val="none" w:sz="0" w:space="0" w:color="auto"/>
                    <w:bottom w:val="none" w:sz="0" w:space="0" w:color="auto"/>
                    <w:right w:val="none" w:sz="0" w:space="0" w:color="auto"/>
                  </w:divBdr>
                  <w:divsChild>
                    <w:div w:id="1746106181">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5154">
      <w:bodyDiv w:val="1"/>
      <w:marLeft w:val="0"/>
      <w:marRight w:val="0"/>
      <w:marTop w:val="0"/>
      <w:marBottom w:val="0"/>
      <w:divBdr>
        <w:top w:val="none" w:sz="0" w:space="0" w:color="auto"/>
        <w:left w:val="none" w:sz="0" w:space="0" w:color="auto"/>
        <w:bottom w:val="none" w:sz="0" w:space="0" w:color="auto"/>
        <w:right w:val="none" w:sz="0" w:space="0" w:color="auto"/>
      </w:divBdr>
    </w:div>
    <w:div w:id="2010788612">
      <w:bodyDiv w:val="1"/>
      <w:marLeft w:val="0"/>
      <w:marRight w:val="0"/>
      <w:marTop w:val="0"/>
      <w:marBottom w:val="0"/>
      <w:divBdr>
        <w:top w:val="none" w:sz="0" w:space="0" w:color="auto"/>
        <w:left w:val="none" w:sz="0" w:space="0" w:color="auto"/>
        <w:bottom w:val="none" w:sz="0" w:space="0" w:color="auto"/>
        <w:right w:val="none" w:sz="0" w:space="0" w:color="auto"/>
      </w:divBdr>
    </w:div>
    <w:div w:id="2019574225">
      <w:bodyDiv w:val="1"/>
      <w:marLeft w:val="0"/>
      <w:marRight w:val="0"/>
      <w:marTop w:val="0"/>
      <w:marBottom w:val="0"/>
      <w:divBdr>
        <w:top w:val="none" w:sz="0" w:space="0" w:color="auto"/>
        <w:left w:val="none" w:sz="0" w:space="0" w:color="auto"/>
        <w:bottom w:val="none" w:sz="0" w:space="0" w:color="auto"/>
        <w:right w:val="none" w:sz="0" w:space="0" w:color="auto"/>
      </w:divBdr>
    </w:div>
    <w:div w:id="2022052175">
      <w:bodyDiv w:val="1"/>
      <w:marLeft w:val="0"/>
      <w:marRight w:val="0"/>
      <w:marTop w:val="0"/>
      <w:marBottom w:val="0"/>
      <w:divBdr>
        <w:top w:val="none" w:sz="0" w:space="0" w:color="auto"/>
        <w:left w:val="none" w:sz="0" w:space="0" w:color="auto"/>
        <w:bottom w:val="none" w:sz="0" w:space="0" w:color="auto"/>
        <w:right w:val="none" w:sz="0" w:space="0" w:color="auto"/>
      </w:divBdr>
    </w:div>
    <w:div w:id="2025210547">
      <w:bodyDiv w:val="1"/>
      <w:marLeft w:val="0"/>
      <w:marRight w:val="0"/>
      <w:marTop w:val="0"/>
      <w:marBottom w:val="0"/>
      <w:divBdr>
        <w:top w:val="none" w:sz="0" w:space="0" w:color="auto"/>
        <w:left w:val="none" w:sz="0" w:space="0" w:color="auto"/>
        <w:bottom w:val="none" w:sz="0" w:space="0" w:color="auto"/>
        <w:right w:val="none" w:sz="0" w:space="0" w:color="auto"/>
      </w:divBdr>
    </w:div>
    <w:div w:id="2096126368">
      <w:bodyDiv w:val="1"/>
      <w:marLeft w:val="0"/>
      <w:marRight w:val="0"/>
      <w:marTop w:val="0"/>
      <w:marBottom w:val="0"/>
      <w:divBdr>
        <w:top w:val="none" w:sz="0" w:space="0" w:color="auto"/>
        <w:left w:val="none" w:sz="0" w:space="0" w:color="auto"/>
        <w:bottom w:val="none" w:sz="0" w:space="0" w:color="auto"/>
        <w:right w:val="none" w:sz="0" w:space="0" w:color="auto"/>
      </w:divBdr>
    </w:div>
    <w:div w:id="211840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irect.sos.state.tx.us/acct/acct-login.asp" TargetMode="External"/><Relationship Id="rId26" Type="http://schemas.openxmlformats.org/officeDocument/2006/relationships/hyperlink" Target="https://resources.hhs.texas.gov/open-enrollments/" TargetMode="External"/><Relationship Id="rId39" Type="http://schemas.openxmlformats.org/officeDocument/2006/relationships/image" Target="media/image4.emf"/><Relationship Id="rId21" Type="http://schemas.openxmlformats.org/officeDocument/2006/relationships/hyperlink" Target="https://www.hhs.texas.gov/business/contracting-hhs" TargetMode="External"/><Relationship Id="rId34" Type="http://schemas.openxmlformats.org/officeDocument/2006/relationships/hyperlink" Target="https://comptroller.texas.gov/purchasing/programs/vendor-performance-tracking/" TargetMode="External"/><Relationship Id="rId42" Type="http://schemas.openxmlformats.org/officeDocument/2006/relationships/oleObject" Target="embeddings/oleObject4.bin"/><Relationship Id="rId47" Type="http://schemas.openxmlformats.org/officeDocument/2006/relationships/image" Target="media/image8.emf"/><Relationship Id="rId50" Type="http://schemas.openxmlformats.org/officeDocument/2006/relationships/oleObject" Target="embeddings/oleObject8.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mptroller.texas.gov/purchasing/programs/vendor-performance-tracking/debarred-vendors.php" TargetMode="External"/><Relationship Id="rId29" Type="http://schemas.openxmlformats.org/officeDocument/2006/relationships/hyperlink" Target="http://www.dshs.texas.gov/newborn/benefits.aspx" TargetMode="External"/><Relationship Id="rId11" Type="http://schemas.openxmlformats.org/officeDocument/2006/relationships/image" Target="media/image1.png"/><Relationship Id="rId24" Type="http://schemas.openxmlformats.org/officeDocument/2006/relationships/hyperlink" Target="https://resources.hhs.texas.gov/open-enrollments/" TargetMode="External"/><Relationship Id="rId32" Type="http://schemas.openxmlformats.org/officeDocument/2006/relationships/hyperlink" Target="http://www.window.state.tx.us/procurement/prog/hub/hub-forms/HUBSubcontractingPlan.doc" TargetMode="External"/><Relationship Id="rId37" Type="http://schemas.openxmlformats.org/officeDocument/2006/relationships/image" Target="media/image3.emf"/><Relationship Id="rId40" Type="http://schemas.openxmlformats.org/officeDocument/2006/relationships/oleObject" Target="embeddings/oleObject3.bin"/><Relationship Id="rId45"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resources.hhs.texas.gov/open-enrollments/" TargetMode="External"/><Relationship Id="rId23" Type="http://schemas.openxmlformats.org/officeDocument/2006/relationships/hyperlink" Target="https://resources.hhs.texas.gov/open-enrollments/" TargetMode="External"/><Relationship Id="rId28" Type="http://schemas.openxmlformats.org/officeDocument/2006/relationships/hyperlink" Target="https://www.dshs.texas.gov/newborn-screening-program/newborn-screening-benefits-program" TargetMode="External"/><Relationship Id="rId36" Type="http://schemas.openxmlformats.org/officeDocument/2006/relationships/oleObject" Target="embeddings/oleObject1.bin"/><Relationship Id="rId49"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yperlink" Target="https://exclusions.oig.hhs.gov/" TargetMode="External"/><Relationship Id="rId31" Type="http://schemas.openxmlformats.org/officeDocument/2006/relationships/hyperlink" Target="mailto:NBSBenefits@dshs.texas.gov" TargetMode="External"/><Relationship Id="rId44" Type="http://schemas.openxmlformats.org/officeDocument/2006/relationships/oleObject" Target="embeddings/oleObject5.bin"/><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amara.Johnson@dshs.texas.gov" TargetMode="External"/><Relationship Id="rId22" Type="http://schemas.openxmlformats.org/officeDocument/2006/relationships/hyperlink" Target="https://www.hhs.texas.gov/business/contracting-hhs/vendor-resources" TargetMode="External"/><Relationship Id="rId27" Type="http://schemas.openxmlformats.org/officeDocument/2006/relationships/hyperlink" Target="https://www.dshs.texas.gov/newborn-screening-program/newborn-screening-benefits-program" TargetMode="External"/><Relationship Id="rId30" Type="http://schemas.openxmlformats.org/officeDocument/2006/relationships/hyperlink" Target="http://www.dshs.texas.gov/newborn/benefits.aspx" TargetMode="External"/><Relationship Id="rId35" Type="http://schemas.openxmlformats.org/officeDocument/2006/relationships/image" Target="media/image2.emf"/><Relationship Id="rId43" Type="http://schemas.openxmlformats.org/officeDocument/2006/relationships/image" Target="media/image6.emf"/><Relationship Id="rId48" Type="http://schemas.openxmlformats.org/officeDocument/2006/relationships/oleObject" Target="embeddings/oleObject7.bin"/><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sam.gov/portal" TargetMode="External"/><Relationship Id="rId25" Type="http://schemas.openxmlformats.org/officeDocument/2006/relationships/hyperlink" Target="https://resources.hhs.texas.gov/open-enrollments/" TargetMode="External"/><Relationship Id="rId33" Type="http://schemas.openxmlformats.org/officeDocument/2006/relationships/hyperlink" Target="mailto:tamara.johnson@dshs.texas.gov" TargetMode="External"/><Relationship Id="rId38" Type="http://schemas.openxmlformats.org/officeDocument/2006/relationships/oleObject" Target="embeddings/oleObject2.bin"/><Relationship Id="rId46" Type="http://schemas.openxmlformats.org/officeDocument/2006/relationships/oleObject" Target="embeddings/oleObject6.bin"/><Relationship Id="rId20" Type="http://schemas.openxmlformats.org/officeDocument/2006/relationships/hyperlink" Target="https://mycpa.cpa.state.tx.us/tpasscmblsearch/index.jsp"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E7D8FC022A1F4FBA007B34FB6A2F3D" ma:contentTypeVersion="11" ma:contentTypeDescription="Create a new document." ma:contentTypeScope="" ma:versionID="6cb38ef5663a8f5151eefa5c591bc47d">
  <xsd:schema xmlns:xsd="http://www.w3.org/2001/XMLSchema" xmlns:xs="http://www.w3.org/2001/XMLSchema" xmlns:p="http://schemas.microsoft.com/office/2006/metadata/properties" xmlns:ns2="5f2fb56b-abf1-4c09-812d-a0037137e9cc" xmlns:ns3="f692599f-8e89-4643-a2ca-51231866c91c" targetNamespace="http://schemas.microsoft.com/office/2006/metadata/properties" ma:root="true" ma:fieldsID="4af0fa620f2819754cd6ff3573adfcfe" ns2:_="" ns3:_="">
    <xsd:import namespace="5f2fb56b-abf1-4c09-812d-a0037137e9cc"/>
    <xsd:import namespace="f692599f-8e89-4643-a2ca-51231866c9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fb56b-abf1-4c09-812d-a0037137e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92599f-8e89-4643-a2ca-51231866c9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4CB54B-F90D-4053-9575-152AEEB1BF16}">
  <ds:schemaRefs>
    <ds:schemaRef ds:uri="http://schemas.microsoft.com/sharepoint/v3/contenttype/forms"/>
  </ds:schemaRefs>
</ds:datastoreItem>
</file>

<file path=customXml/itemProps2.xml><?xml version="1.0" encoding="utf-8"?>
<ds:datastoreItem xmlns:ds="http://schemas.openxmlformats.org/officeDocument/2006/customXml" ds:itemID="{0E251B6E-6DAC-4BFE-9B87-BAEBA0EB3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fb56b-abf1-4c09-812d-a0037137e9cc"/>
    <ds:schemaRef ds:uri="f692599f-8e89-4643-a2ca-51231866c9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0425EE-E881-49F2-8E5B-F6A5A6311167}">
  <ds:schemaRefs>
    <ds:schemaRef ds:uri="http://schemas.openxmlformats.org/officeDocument/2006/bibliography"/>
  </ds:schemaRefs>
</ds:datastoreItem>
</file>

<file path=customXml/itemProps4.xml><?xml version="1.0" encoding="utf-8"?>
<ds:datastoreItem xmlns:ds="http://schemas.openxmlformats.org/officeDocument/2006/customXml" ds:itemID="{80251D5D-F131-4BE7-90D9-DDF302F32C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7537</Words>
  <Characters>42967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RFP Template</vt:lpstr>
    </vt:vector>
  </TitlesOfParts>
  <Company>State of Texas</Company>
  <LinksUpToDate>false</LinksUpToDate>
  <CharactersWithSpaces>50404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Template</dc:title>
  <dc:subject/>
  <dc:creator>DSHS</dc:creator>
  <cp:keywords/>
  <cp:lastModifiedBy>Johnson,Tamara (DSHS)</cp:lastModifiedBy>
  <cp:revision>2</cp:revision>
  <cp:lastPrinted>2018-06-04T15:26:00Z</cp:lastPrinted>
  <dcterms:created xsi:type="dcterms:W3CDTF">2024-04-09T19:11:00Z</dcterms:created>
  <dcterms:modified xsi:type="dcterms:W3CDTF">2024-04-09T19:11:00Z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0x010100DCE7D8FC022A1F4FBA007B34FB6A2F3D</vt:lpwstr>
  </property>
</Properties>
</file>